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540" w:lineRule="atLeast"/>
        <w:jc w:val="both"/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before="100" w:beforeAutospacing="1" w:after="150" w:line="540" w:lineRule="atLeast"/>
        <w:jc w:val="center"/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  <w:lang w:eastAsia="zh-CN"/>
        </w:rPr>
      </w:pPr>
      <w:r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</w:rPr>
        <w:t>南雄市</w:t>
      </w:r>
      <w:r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  <w:lang w:val="en-US" w:eastAsia="zh-CN"/>
        </w:rPr>
        <w:t>医疗保障</w:t>
      </w:r>
      <w:r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</w:rPr>
        <w:t>局处理政府信息公开流程图</w:t>
      </w:r>
    </w:p>
    <w:p>
      <w:pPr>
        <w:widowControl/>
        <w:spacing w:before="100" w:beforeAutospacing="1" w:line="540" w:lineRule="atLeast"/>
        <w:jc w:val="center"/>
        <w:rPr>
          <w:rFonts w:hint="eastAsia" w:ascii="微软雅黑" w:hAnsi="微软雅黑" w:eastAsia="微软雅黑" w:cs="宋体"/>
          <w:color w:val="424242"/>
          <w:kern w:val="0"/>
          <w:sz w:val="24"/>
          <w:szCs w:val="24"/>
        </w:rPr>
      </w:pPr>
    </w:p>
    <w:p>
      <w:pPr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drawing>
          <wp:inline distT="0" distB="0" distL="114300" distR="114300">
            <wp:extent cx="5505450" cy="6648450"/>
            <wp:effectExtent l="0" t="0" r="0" b="0"/>
            <wp:docPr id="3" name="图片 3" descr="微信图片_2023111418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141800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M2JiZjA2MWRiNzRmYjc4MGI5OWJiM2I3YWNkNzIifQ=="/>
  </w:docVars>
  <w:rsids>
    <w:rsidRoot w:val="00E70A2F"/>
    <w:rsid w:val="00306953"/>
    <w:rsid w:val="00352DC6"/>
    <w:rsid w:val="006F5CFE"/>
    <w:rsid w:val="00E70A2F"/>
    <w:rsid w:val="0AA55921"/>
    <w:rsid w:val="3CD7533B"/>
    <w:rsid w:val="3D16631C"/>
    <w:rsid w:val="757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2020-01-21T09:24:00Z</dcterms:created>
  <dc:creator> </dc:creator>
  <cp:lastModifiedBy>朱晓玲</cp:lastModifiedBy>
  <dcterms:modified xsi:type="dcterms:W3CDTF">2023-11-14T10:04:17Z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082DCB9AA01A45BEB60B82A0AF9CF4A9</vt:lpwstr>
  </property>
</Properties>
</file>