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2022年南雄市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促进民营经济高质量发展专项资金申报指南</w:t>
      </w:r>
    </w:p>
    <w:p>
      <w:pPr>
        <w:jc w:val="center"/>
        <w:rPr>
          <w:rFonts w:ascii="黑体" w:hAnsi="黑体" w:eastAsia="黑体" w:cs="仿宋_GB2312"/>
          <w:sz w:val="44"/>
          <w:szCs w:val="44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进一步优化营商环境，降低企业成本，推动相关支持政策落地见效，激发民营企业发展活力和创造力，提振企业发展信心，促进我市民营经济高质量发展。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中共南雄市委办公室、南雄市政府办公室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《关于促进民营经济高质量发展的实施意见》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雄办字〔2022〕35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2022年南雄市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促进民营经济高质量发展专项资金申报指南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一、适用范围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在南雄市内登记注册且在南雄市生产经营、具有独立法人资格，诚信经营、依法纳税的民营企业。  </w:t>
      </w:r>
    </w:p>
    <w:p>
      <w:pPr>
        <w:pStyle w:val="11"/>
        <w:ind w:left="0" w:leftChars="0"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（二）当年度未发生严重的安全事故、质量事故以及环保事故，未受到相关行政处理或行政处罚的企业。</w:t>
      </w:r>
    </w:p>
    <w:p>
      <w:pPr>
        <w:pStyle w:val="11"/>
        <w:ind w:left="0" w:leftChars="0"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（三）没有其他违法违规、失信行为（环保信用评价为“环保不良企业”、“信用中国(广东)” 网站(https://credit.gd.gov.cn)受惩戒黑名单企业不予支持）的企业。</w:t>
      </w:r>
    </w:p>
    <w:p>
      <w:pPr>
        <w:numPr>
          <w:ilvl w:val="0"/>
          <w:numId w:val="1"/>
        </w:numPr>
        <w:ind w:firstLine="643" w:firstLineChars="200"/>
        <w:rPr>
          <w:rFonts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申报项目、条件和资料</w:t>
      </w:r>
    </w:p>
    <w:p>
      <w:pPr>
        <w:numPr>
          <w:ilvl w:val="0"/>
          <w:numId w:val="0"/>
        </w:numPr>
        <w:ind w:firstLine="321" w:firstLineChars="100"/>
        <w:rPr>
          <w:rFonts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（一）扶持高成长型企业</w:t>
      </w:r>
      <w:r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  <w:t>项目</w:t>
      </w:r>
    </w:p>
    <w:p>
      <w:pPr>
        <w:pStyle w:val="11"/>
        <w:ind w:left="0" w:leftChars="0"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1、申报条件：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b w:val="0"/>
          <w:bCs w:val="0"/>
          <w:kern w:val="32"/>
          <w:sz w:val="32"/>
          <w:szCs w:val="32"/>
          <w:highlight w:val="none"/>
          <w:lang w:val="en-US" w:eastAsia="zh-CN"/>
        </w:rPr>
        <w:t>2021年销售收入首次达到1亿元、3亿元、5亿元、10亿元，且当年销售收入增速在10%以上的规上工业企业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11"/>
        <w:numPr>
          <w:ilvl w:val="0"/>
          <w:numId w:val="2"/>
        </w:numPr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申报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资</w:t>
      </w:r>
      <w:r>
        <w:rPr>
          <w:rFonts w:hint="eastAsia" w:ascii="楷体" w:hAnsi="楷体" w:eastAsia="楷体" w:cs="楷体"/>
          <w:b/>
          <w:sz w:val="32"/>
          <w:szCs w:val="32"/>
        </w:rPr>
        <w:t>料：</w:t>
      </w:r>
    </w:p>
    <w:p>
      <w:pPr>
        <w:pStyle w:val="11"/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（1）封面、目录。</w:t>
      </w:r>
    </w:p>
    <w:p>
      <w:pPr>
        <w:pStyle w:val="11"/>
        <w:ind w:left="0" w:leftChars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）扶持高成长型企业项目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附件2-1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1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企业营业执照副本复印件和企业公司章程。</w:t>
      </w:r>
    </w:p>
    <w:p>
      <w:pPr>
        <w:pStyle w:val="1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hAnsi="仿宋_GB2312" w:eastAsia="仿宋_GB2312" w:cs="仿宋_GB2312"/>
          <w:sz w:val="32"/>
          <w:szCs w:val="32"/>
        </w:rPr>
        <w:t>12月的增值税纳税申报表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11"/>
        <w:ind w:firstLine="640" w:firstLineChars="200"/>
        <w:rPr>
          <w:rFonts w:hint="eastAsia"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承诺函。</w:t>
      </w:r>
    </w:p>
    <w:p>
      <w:pPr>
        <w:pStyle w:val="11"/>
        <w:ind w:firstLine="643" w:firstLineChars="200"/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（二）推动企业提质增效</w:t>
      </w:r>
      <w:r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  <w:t>项目</w:t>
      </w:r>
    </w:p>
    <w:p>
      <w:pPr>
        <w:pStyle w:val="11"/>
        <w:ind w:firstLine="643" w:firstLineChars="200"/>
        <w:rPr>
          <w:rFonts w:hint="eastAsia" w:ascii="黑体" w:hAnsi="黑体" w:eastAsia="黑体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黑体" w:hAnsi="黑体" w:eastAsia="黑体" w:cs="仿宋_GB2312"/>
          <w:b/>
          <w:bCs/>
          <w:sz w:val="32"/>
          <w:szCs w:val="32"/>
        </w:rPr>
        <w:t>申报条件：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（1）企业技术改造项目应符合国家和省产业政策，并取得在工业和信息化主管部门的备案证。 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（2）企业技术改造项目在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2年 1月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日（含）至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2022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9月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0日（含）期间完工投产，且完工日期在项目备案证（或者备案证变更函）建设期内。 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（3）项目固定资产投资额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500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万以上的规模以上工业企业。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（4）企业技术改造项目投资按规定纳入技术改造投资统计。</w:t>
      </w:r>
    </w:p>
    <w:p>
      <w:pPr>
        <w:pStyle w:val="11"/>
        <w:ind w:firstLine="643" w:firstLineChars="200"/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  <w:t>2、申报材料：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（1）封面、目录。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（2）提质增效项目资金申请表（附件2-2-1）。</w:t>
      </w:r>
    </w:p>
    <w:p>
      <w:pPr>
        <w:spacing w:line="220" w:lineRule="atLeast"/>
        <w:ind w:firstLine="633" w:firstLineChars="198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（3）申请报告（包括四个方面：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单位概况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项目概况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项目实施条件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经济和社会影响分析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）</w:t>
      </w:r>
    </w:p>
    <w:p>
      <w:pPr>
        <w:spacing w:line="220" w:lineRule="atLeast"/>
        <w:ind w:firstLine="636" w:firstLineChars="198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Calibri" w:hAnsi="Calibri" w:eastAsia="仿宋_GB2312" w:cs="Calibri"/>
          <w:b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申报单位概况：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主要是企业设立情况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股权结构、历史沿革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主要股东概况，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主营业务情况，现有生产、研发能力，近期财务状况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default" w:ascii="Calibri" w:hAnsi="Calibri" w:eastAsia="仿宋_GB2312" w:cs="Calibri"/>
          <w:b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项目概况：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项目建设的基本情况，包括建设背景、建设地点、主要建设内容和规模、产品和工程技术方案、投资规模和资金筹措方案等内容；主要设备选型和配套工程、项目负责人基本情况；现有技术、装备等支持配套条件的落实情况，建设目标及主要技术经济指标，阐述技改项目必要性及可行性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Calibri" w:hAnsi="Calibri" w:eastAsia="仿宋_GB2312" w:cs="Calibri"/>
          <w:b/>
          <w:sz w:val="32"/>
          <w:szCs w:val="32"/>
        </w:rPr>
        <w:t>③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项目实施条件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项目建设节能方案分析，建设用地、环境保护和生态影响情况分析，安全生产、消防等措施方案等。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Calibri"/>
          <w:b/>
          <w:sz w:val="32"/>
          <w:szCs w:val="32"/>
          <w:lang w:val="en-US" w:eastAsia="zh-CN"/>
        </w:rPr>
        <w:fldChar w:fldCharType="begin"/>
      </w:r>
      <w:r>
        <w:rPr>
          <w:rFonts w:hint="eastAsia" w:ascii="Calibri" w:hAnsi="Calibri" w:eastAsia="仿宋_GB2312" w:cs="Calibri"/>
          <w:b/>
          <w:sz w:val="32"/>
          <w:szCs w:val="32"/>
          <w:lang w:val="en-US" w:eastAsia="zh-CN"/>
        </w:rPr>
        <w:instrText xml:space="preserve"> = 4 \* GB3 \* MERGEFORMAT </w:instrText>
      </w:r>
      <w:r>
        <w:rPr>
          <w:rFonts w:hint="eastAsia" w:ascii="Calibri" w:hAnsi="Calibri" w:eastAsia="仿宋_GB2312" w:cs="Calibri"/>
          <w:b/>
          <w:sz w:val="32"/>
          <w:szCs w:val="32"/>
          <w:lang w:val="en-US" w:eastAsia="zh-CN"/>
        </w:rPr>
        <w:fldChar w:fldCharType="separate"/>
      </w:r>
      <w:r>
        <w:rPr>
          <w:rFonts w:hint="default" w:ascii="Calibri" w:hAnsi="Calibri" w:eastAsia="仿宋_GB2312" w:cs="Calibri"/>
          <w:b/>
          <w:sz w:val="32"/>
          <w:szCs w:val="32"/>
        </w:rPr>
        <w:t>④</w:t>
      </w:r>
      <w:r>
        <w:rPr>
          <w:rFonts w:hint="eastAsia" w:ascii="Calibri" w:hAnsi="Calibri" w:eastAsia="仿宋_GB2312" w:cs="Calibri"/>
          <w:b/>
          <w:sz w:val="32"/>
          <w:szCs w:val="32"/>
          <w:lang w:val="en-US" w:eastAsia="zh-CN"/>
        </w:rPr>
        <w:fldChar w:fldCharType="end"/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经济和社会影响分析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包括项目的实施对企业发展在技术方面的积极作用、项目可持续发展的情况，预期的经济效益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对项目所在地可能产生的社会影响和社会效益。等。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（4）技术改造项目备案证复印件。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（5）按规定需要进行环评、节能审查、安评及安全生产验收的项目，需提供环评、节能审查、安评及安全生产验收有关文件，若不需要进行环评、能评、安评及安全生产验收的项目则由企业提供说明文件。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（6）项目投资纳统材料。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（7）企业营业执照副本复印件和企业公司章程。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（8）经会计师事务所审计的项目专项审计报告。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9）对购置的设备，提供购置设备清单（含计划设备名称、规格型号、品牌、数量及价格等）、设备发票、支付凭证、设备照片、铭牌照片、购置合同等，并填写推动企业提质增效项目申报设备购置明细表（附件2-2-2）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（10）承诺函。</w:t>
      </w:r>
    </w:p>
    <w:p>
      <w:pPr>
        <w:pStyle w:val="11"/>
        <w:ind w:left="0" w:leftChars="0" w:firstLine="643" w:firstLineChars="200"/>
        <w:rPr>
          <w:rFonts w:hint="eastAsia"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（三）落实企业上市融资补贴政策项目</w:t>
      </w:r>
    </w:p>
    <w:p>
      <w:pPr>
        <w:pStyle w:val="11"/>
        <w:ind w:left="0" w:leftChars="0"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1、申报条件：</w:t>
      </w:r>
    </w:p>
    <w:p>
      <w:pPr>
        <w:pStyle w:val="11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在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2年 1月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日（含）至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2022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9月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0日（含）期间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成功在主板、创业板上市或在新三板挂牌的企业。</w:t>
      </w:r>
    </w:p>
    <w:p>
      <w:pPr>
        <w:pStyle w:val="11"/>
        <w:ind w:left="0" w:leftChars="0" w:firstLine="643" w:firstLineChars="200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2、申报材料：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（1）封面、目录。</w:t>
      </w:r>
    </w:p>
    <w:p>
      <w:pPr>
        <w:pStyle w:val="11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）落实企业上市融资补贴政策项目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（附件2-3）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1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企业营业执照副本复印件和企业公司章程。</w:t>
      </w:r>
    </w:p>
    <w:p>
      <w:pPr>
        <w:pStyle w:val="11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）企业在主板、创业板上市、在新三板挂牌的证明材料。</w:t>
      </w:r>
    </w:p>
    <w:p>
      <w:pPr>
        <w:pStyle w:val="1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）承诺函。</w:t>
      </w:r>
    </w:p>
    <w:p>
      <w:pPr>
        <w:pStyle w:val="11"/>
        <w:ind w:left="0" w:leftChars="0" w:firstLine="643" w:firstLineChars="200"/>
        <w:rPr>
          <w:rFonts w:hint="default" w:ascii="黑体" w:hAnsi="黑体" w:eastAsia="黑体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  <w:lang w:val="en-US" w:eastAsia="zh-CN"/>
        </w:rPr>
        <w:t>（四）支持重大工业项目加快投产上规项目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rPr>
          <w:rFonts w:ascii="楷体" w:hAnsi="楷体" w:eastAsia="楷体" w:cs="楷体"/>
          <w:b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</w:rPr>
        <w:t>1、申报条件：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(1)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2年 1月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日（含）至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2022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9月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0日（含）期间在南雄注册新办的生产性工业企业（即：制造业企业）。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(2)自取得建设许可证之日起，一年内建成投产，投产半年内认定的规上工业企业。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(3)固定资产投资5000万元（含）以上。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</w:rPr>
        <w:t>2、申报资料：</w:t>
      </w:r>
    </w:p>
    <w:p>
      <w:pPr>
        <w:pStyle w:val="11"/>
        <w:ind w:left="0" w:leftChars="0" w:firstLine="640" w:firstLineChars="200"/>
        <w:rPr>
          <w:rFonts w:hint="eastAsia" w:ascii="楷体" w:hAnsi="楷体" w:eastAsia="楷体" w:cs="楷体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（1）封面、目录。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（2）支持重大工业项目加快投产上规项目资金申请表。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（3）企业营业执照副本复印件和企业公司章程。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（4）与市政府签订的投资合同。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（5）企业项目备案或核准审批证明文件。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（6）项目建设许可证复印件。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（7）项目竣工验收资料。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（8）经会计师事务所审计的项目专项审计报告。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（9）按规定需要进行环评、节能审查、安评及安全生产验收的项目，需提供环评、节能审查、安评及安全生产验收有关文件，若不需要进行环评、能评、安评及安全生产验收的项目则由企业提供说明文件。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（10）认定规上工业企业证明材料。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（11）固定资产投资统计相关材料。</w:t>
      </w:r>
    </w:p>
    <w:p>
      <w:pPr>
        <w:pStyle w:val="11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（12）承诺函。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  <w:t>（五）支持企业创新平台建设项目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  <w:t>1、申报条件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在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2年 1月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1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日（含）至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2022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9月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0日（含）期间获得“国家级工程技术研究中心”“广东省工程技术研究中心”和“韶关市工程技术研究开发中心”认定。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/>
        </w:rPr>
        <w:t>2、提交资料</w:t>
      </w:r>
    </w:p>
    <w:p>
      <w:pPr>
        <w:pStyle w:val="11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（1）封面、目录。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（2）支持企业创新平台建设项目申请表（附件2-5）。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（3）企业营业执照副本复印件和企业公司章程。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（4）企业获得认定工程技术研究中心的证明文件。</w:t>
      </w:r>
    </w:p>
    <w:p>
      <w:pPr>
        <w:pStyle w:val="11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（5）承诺函。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  <w:lang w:val="en-US" w:eastAsia="zh-CN" w:bidi="ar-SA"/>
        </w:rPr>
        <w:t>三、申报程序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企业申报。企业本着依法自愿申请的原则，根据申报项目、条件和资料按要求编制申报材料。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所有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申报材料按顺序依次编排并A4纸张双面打印、胶装成册，一式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份，于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2022年10月15日前上交市工信局。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受理申报。市工信局负责受理申报，接收申报材料并做好推荐工作。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组织审核。市工信局负责组织项目评审小组对申报材料进行初审，审核结果按程序进行公示5个工作日，公示无异议提交市工信局党组会议集体讨论最终确定。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</w:p>
    <w:p>
      <w:pPr>
        <w:widowControl/>
        <w:numPr>
          <w:ilvl w:val="0"/>
          <w:numId w:val="4"/>
        </w:numPr>
        <w:shd w:val="clear" w:color="auto" w:fill="FFFFFF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封面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2、项目申请表（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2-1扶持高成长型企业项目资金申请表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2-2-1推动企业提质增效项目资金申请表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；2-2-2推动企业提质增效项目申报设备购置明细表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2-3落实企业上市融资补贴政策项目资金申请表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2-4支持重大工业项目加快投产上规项目资金申请表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2-5支持企业创新平台建设项目资金申请表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3、承诺函</w:t>
      </w:r>
    </w:p>
    <w:p>
      <w:pPr>
        <w:widowControl/>
        <w:shd w:val="clear" w:color="auto" w:fill="FFFFFF"/>
        <w:spacing w:line="600" w:lineRule="exact"/>
        <w:ind w:firstLine="320" w:firstLineChars="1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320" w:firstLineChars="1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4800" w:firstLineChars="15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87CFB"/>
    <w:multiLevelType w:val="singleLevel"/>
    <w:tmpl w:val="A5987CF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A172D1"/>
    <w:multiLevelType w:val="singleLevel"/>
    <w:tmpl w:val="D6A172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322D061"/>
    <w:multiLevelType w:val="singleLevel"/>
    <w:tmpl w:val="1322D061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4132C76B"/>
    <w:multiLevelType w:val="singleLevel"/>
    <w:tmpl w:val="4132C76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mMTcyM2E0ODAzMjE2NDZjMDQzMmQ5M2IwZmYwOGEifQ=="/>
  </w:docVars>
  <w:rsids>
    <w:rsidRoot w:val="001E31F3"/>
    <w:rsid w:val="00064337"/>
    <w:rsid w:val="00075291"/>
    <w:rsid w:val="000B1529"/>
    <w:rsid w:val="001E31F3"/>
    <w:rsid w:val="002C3EC7"/>
    <w:rsid w:val="004A4EEC"/>
    <w:rsid w:val="005353EC"/>
    <w:rsid w:val="006837C7"/>
    <w:rsid w:val="006A2B11"/>
    <w:rsid w:val="00772BCE"/>
    <w:rsid w:val="00835177"/>
    <w:rsid w:val="008A6664"/>
    <w:rsid w:val="009F141F"/>
    <w:rsid w:val="00A62F75"/>
    <w:rsid w:val="00B2433E"/>
    <w:rsid w:val="00B44BA1"/>
    <w:rsid w:val="00D725D7"/>
    <w:rsid w:val="00D96210"/>
    <w:rsid w:val="00DE0AD8"/>
    <w:rsid w:val="00E808C3"/>
    <w:rsid w:val="00F01E2D"/>
    <w:rsid w:val="00F3195B"/>
    <w:rsid w:val="00F3268F"/>
    <w:rsid w:val="00FE75D2"/>
    <w:rsid w:val="032C3132"/>
    <w:rsid w:val="046D1B08"/>
    <w:rsid w:val="04AD7FDB"/>
    <w:rsid w:val="051A3F91"/>
    <w:rsid w:val="05916E47"/>
    <w:rsid w:val="07155825"/>
    <w:rsid w:val="081F1132"/>
    <w:rsid w:val="086B5A81"/>
    <w:rsid w:val="0ADE4044"/>
    <w:rsid w:val="0C0E78BC"/>
    <w:rsid w:val="0C60465F"/>
    <w:rsid w:val="0D9916B4"/>
    <w:rsid w:val="0E6312BC"/>
    <w:rsid w:val="0F6F0064"/>
    <w:rsid w:val="113F550E"/>
    <w:rsid w:val="11B83B47"/>
    <w:rsid w:val="14C85EBA"/>
    <w:rsid w:val="14F50DFF"/>
    <w:rsid w:val="14FB23E0"/>
    <w:rsid w:val="15440750"/>
    <w:rsid w:val="15B91561"/>
    <w:rsid w:val="168267CF"/>
    <w:rsid w:val="17614DA6"/>
    <w:rsid w:val="17842915"/>
    <w:rsid w:val="17D25E04"/>
    <w:rsid w:val="17DE2FD7"/>
    <w:rsid w:val="1A96378C"/>
    <w:rsid w:val="1AF7365D"/>
    <w:rsid w:val="1BA15893"/>
    <w:rsid w:val="1C6107E5"/>
    <w:rsid w:val="1E850840"/>
    <w:rsid w:val="1F2A729F"/>
    <w:rsid w:val="1F5E3B1A"/>
    <w:rsid w:val="20A27331"/>
    <w:rsid w:val="20D17B09"/>
    <w:rsid w:val="21AB5924"/>
    <w:rsid w:val="22C13E6C"/>
    <w:rsid w:val="23096CC1"/>
    <w:rsid w:val="23414EE7"/>
    <w:rsid w:val="237F691B"/>
    <w:rsid w:val="25D05D55"/>
    <w:rsid w:val="296879F1"/>
    <w:rsid w:val="2A2F6D5D"/>
    <w:rsid w:val="2BDE5160"/>
    <w:rsid w:val="2E7F2B0B"/>
    <w:rsid w:val="30692CAA"/>
    <w:rsid w:val="30A05837"/>
    <w:rsid w:val="32C967A4"/>
    <w:rsid w:val="330D2640"/>
    <w:rsid w:val="3641098E"/>
    <w:rsid w:val="36F47B2C"/>
    <w:rsid w:val="37172E00"/>
    <w:rsid w:val="373E23B9"/>
    <w:rsid w:val="3ACC4283"/>
    <w:rsid w:val="3C087023"/>
    <w:rsid w:val="3CC64BAE"/>
    <w:rsid w:val="3DB00A28"/>
    <w:rsid w:val="3DEC1E96"/>
    <w:rsid w:val="3E8A1E51"/>
    <w:rsid w:val="40CB4230"/>
    <w:rsid w:val="425D6DB2"/>
    <w:rsid w:val="437B05F4"/>
    <w:rsid w:val="43914D4D"/>
    <w:rsid w:val="45D33C2B"/>
    <w:rsid w:val="480E2AC1"/>
    <w:rsid w:val="48F156CC"/>
    <w:rsid w:val="49EA5378"/>
    <w:rsid w:val="4A0E0347"/>
    <w:rsid w:val="4A8F776F"/>
    <w:rsid w:val="4AA77F21"/>
    <w:rsid w:val="4B6D116B"/>
    <w:rsid w:val="4B9F0C4B"/>
    <w:rsid w:val="4C6C1422"/>
    <w:rsid w:val="4CF51638"/>
    <w:rsid w:val="4D936F20"/>
    <w:rsid w:val="50B45146"/>
    <w:rsid w:val="51830089"/>
    <w:rsid w:val="530C7273"/>
    <w:rsid w:val="5335035D"/>
    <w:rsid w:val="540A37BF"/>
    <w:rsid w:val="54BA210E"/>
    <w:rsid w:val="55AA6BB4"/>
    <w:rsid w:val="567A298E"/>
    <w:rsid w:val="56AB3638"/>
    <w:rsid w:val="57680307"/>
    <w:rsid w:val="58353010"/>
    <w:rsid w:val="58B742DD"/>
    <w:rsid w:val="58C04EFC"/>
    <w:rsid w:val="58FD3402"/>
    <w:rsid w:val="5B8B0A30"/>
    <w:rsid w:val="5BC23BF3"/>
    <w:rsid w:val="5C0E7519"/>
    <w:rsid w:val="5C1B5D18"/>
    <w:rsid w:val="5D58486F"/>
    <w:rsid w:val="5F6904E7"/>
    <w:rsid w:val="606E659A"/>
    <w:rsid w:val="619A0388"/>
    <w:rsid w:val="61EF351B"/>
    <w:rsid w:val="62444AC5"/>
    <w:rsid w:val="62534758"/>
    <w:rsid w:val="62AB29FE"/>
    <w:rsid w:val="65C1142B"/>
    <w:rsid w:val="66065896"/>
    <w:rsid w:val="663449F2"/>
    <w:rsid w:val="66E46B07"/>
    <w:rsid w:val="67B238F1"/>
    <w:rsid w:val="68A4664C"/>
    <w:rsid w:val="69B32FF9"/>
    <w:rsid w:val="6B202B98"/>
    <w:rsid w:val="6C36383E"/>
    <w:rsid w:val="6C3B1E13"/>
    <w:rsid w:val="6DE44E65"/>
    <w:rsid w:val="6F157AFB"/>
    <w:rsid w:val="708B5F4C"/>
    <w:rsid w:val="70D164A7"/>
    <w:rsid w:val="73001901"/>
    <w:rsid w:val="75F5610C"/>
    <w:rsid w:val="76A623CB"/>
    <w:rsid w:val="76B60D15"/>
    <w:rsid w:val="772835A8"/>
    <w:rsid w:val="775C54B4"/>
    <w:rsid w:val="78407F2D"/>
    <w:rsid w:val="7B855E28"/>
    <w:rsid w:val="7BB96FE3"/>
    <w:rsid w:val="7CBF3E1B"/>
    <w:rsid w:val="7E490D14"/>
    <w:rsid w:val="7ECC4D6E"/>
    <w:rsid w:val="7F9712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styleId="8">
    <w:name w:val="Strong"/>
    <w:basedOn w:val="7"/>
    <w:qFormat/>
    <w:uiPriority w:val="22"/>
    <w:rPr>
      <w:b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7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脚 Char"/>
    <w:basedOn w:val="7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2405</Words>
  <Characters>2530</Characters>
  <Lines>19</Lines>
  <Paragraphs>5</Paragraphs>
  <TotalTime>8</TotalTime>
  <ScaleCrop>false</ScaleCrop>
  <LinksUpToDate>false</LinksUpToDate>
  <CharactersWithSpaces>2601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2019-03-18T06:44:00Z</dcterms:created>
  <dc:creator>xb21cn</dc:creator>
  <cp:lastModifiedBy>HuKOLQD</cp:lastModifiedBy>
  <cp:lastPrinted>2022-08-05T06:51:00Z</cp:lastPrinted>
  <dcterms:modified xsi:type="dcterms:W3CDTF">2022-08-10T01:31:27Z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1DBB47607C374785A529FA1BB6090BDD</vt:lpwstr>
  </property>
</Properties>
</file>