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6" w:lineRule="auto"/>
        <w:jc w:val="center"/>
        <w:outlineLvl w:val="0"/>
        <w:rPr>
          <w:rFonts w:ascii="方正小标宋_GBK" w:hAnsi="方正小标宋_GBK" w:eastAsia="方正小标宋_GBK" w:cs="宋体"/>
          <w:kern w:val="44"/>
          <w:sz w:val="30"/>
          <w:szCs w:val="44"/>
        </w:rPr>
      </w:pPr>
      <w:bookmarkStart w:id="0" w:name="_Toc24724718"/>
      <w:r>
        <w:rPr>
          <w:rFonts w:hint="eastAsia" w:ascii="方正小标宋_GBK" w:hAnsi="方正小标宋_GBK" w:eastAsia="方正小标宋_GBK" w:cs="宋体"/>
          <w:kern w:val="44"/>
          <w:sz w:val="30"/>
          <w:szCs w:val="44"/>
        </w:rPr>
        <w:t>（十五）</w:t>
      </w:r>
      <w:r>
        <w:rPr>
          <w:rFonts w:hint="eastAsia" w:ascii="方正小标宋_GBK" w:hAnsi="方正小标宋_GBK" w:eastAsia="方正小标宋_GBK" w:cs="宋体"/>
          <w:kern w:val="44"/>
          <w:sz w:val="30"/>
          <w:szCs w:val="44"/>
          <w:lang w:eastAsia="zh-CN"/>
        </w:rPr>
        <w:t>南雄市</w:t>
      </w:r>
      <w:bookmarkStart w:id="1" w:name="_GoBack"/>
      <w:bookmarkEnd w:id="1"/>
      <w:r>
        <w:rPr>
          <w:rFonts w:hint="eastAsia" w:ascii="方正小标宋_GBK" w:hAnsi="方正小标宋_GBK" w:eastAsia="方正小标宋_GBK" w:cs="宋体"/>
          <w:kern w:val="44"/>
          <w:sz w:val="30"/>
          <w:szCs w:val="44"/>
        </w:rPr>
        <w:t>国有土地上房屋征收与补偿领域基层政务公开标准目录</w:t>
      </w:r>
      <w:bookmarkEnd w:id="0"/>
    </w:p>
    <w:tbl>
      <w:tblPr>
        <w:tblStyle w:val="2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市人民政府及房屋征收部门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市人民政府及房屋征收部门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市人民政府及房屋征收部门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市人民政府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市人民政府及房屋征收部门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市人民政府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市人民政府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市房屋征收部门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市房屋征收部门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市房屋征收部门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市人民政府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市人民政府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keepNext/>
        <w:keepLines/>
        <w:spacing w:before="340" w:after="330" w:line="576" w:lineRule="auto"/>
        <w:jc w:val="center"/>
        <w:outlineLvl w:val="0"/>
        <w:rPr>
          <w:rFonts w:ascii="Times New Roman" w:hAnsi="Times New Roman" w:eastAsia="方正小标宋_GBK" w:cs="Times New Roman"/>
          <w:b/>
          <w:bCs/>
          <w:kern w:val="44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C9"/>
    <w:rsid w:val="0012037E"/>
    <w:rsid w:val="00347DE8"/>
    <w:rsid w:val="003770AA"/>
    <w:rsid w:val="00484ED7"/>
    <w:rsid w:val="004A76D5"/>
    <w:rsid w:val="00517231"/>
    <w:rsid w:val="0059493F"/>
    <w:rsid w:val="0063058D"/>
    <w:rsid w:val="00643CD9"/>
    <w:rsid w:val="00752CD5"/>
    <w:rsid w:val="008E6F35"/>
    <w:rsid w:val="00901C89"/>
    <w:rsid w:val="00936116"/>
    <w:rsid w:val="009D0AA7"/>
    <w:rsid w:val="00A136D4"/>
    <w:rsid w:val="00AA7BC9"/>
    <w:rsid w:val="00B275C6"/>
    <w:rsid w:val="00BB472E"/>
    <w:rsid w:val="00DF1261"/>
    <w:rsid w:val="7A6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PYFL</Company>
  <Pages>4</Pages>
  <Words>294</Words>
  <Characters>1677</Characters>
  <Lines>13</Lines>
  <Paragraphs>3</Paragraphs>
  <TotalTime>2</TotalTime>
  <ScaleCrop>false</ScaleCrop>
  <LinksUpToDate>false</LinksUpToDate>
  <CharactersWithSpaces>1968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2020-08-17T01:56:00Z</dcterms:created>
  <dc:creator>Liu.YP</dc:creator>
  <cp:lastModifiedBy>y_c</cp:lastModifiedBy>
  <dcterms:modified xsi:type="dcterms:W3CDTF">2020-12-16T00:54:10Z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