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CB6201">
      <w:pPr>
        <w:jc w:val="left"/>
        <w:rPr>
          <w:rFonts w:ascii="黑体" w:hAnsi="黑体" w:eastAsia="黑体"/>
          <w:sz w:val="30"/>
          <w:szCs w:val="30"/>
          <w:highlight w:val="none"/>
        </w:rPr>
      </w:pPr>
      <w:r>
        <w:rPr>
          <w:rFonts w:hint="eastAsia" w:ascii="黑体" w:hAnsi="黑体" w:eastAsia="黑体" w:cs="仿宋"/>
          <w:sz w:val="30"/>
          <w:szCs w:val="30"/>
          <w:highlight w:val="none"/>
        </w:rPr>
        <w:t>附件1</w:t>
      </w:r>
    </w:p>
    <w:p w14:paraId="48885D10">
      <w:pPr>
        <w:spacing w:line="590" w:lineRule="exact"/>
        <w:jc w:val="center"/>
        <w:rPr>
          <w:rFonts w:hint="eastAsia" w:ascii="微软雅黑" w:hAnsi="仿宋" w:eastAsia="微软雅黑" w:cs="仿宋"/>
          <w:sz w:val="30"/>
          <w:szCs w:val="30"/>
          <w:highlight w:val="none"/>
        </w:rPr>
      </w:pPr>
      <w:r>
        <w:rPr>
          <w:rFonts w:hint="eastAsia" w:ascii="微软雅黑" w:hAnsi="仿宋" w:eastAsia="微软雅黑" w:cs="仿宋"/>
          <w:sz w:val="44"/>
          <w:szCs w:val="44"/>
          <w:highlight w:val="none"/>
        </w:rPr>
        <w:t>本次检验项目</w:t>
      </w:r>
    </w:p>
    <w:p w14:paraId="069846D0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leftChars="0"/>
        <w:jc w:val="left"/>
        <w:rPr>
          <w:rFonts w:hint="default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一、饼干</w:t>
      </w:r>
    </w:p>
    <w:p w14:paraId="0C805E2D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（一）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抽检依据</w:t>
      </w:r>
    </w:p>
    <w:p w14:paraId="3EDE82AF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600" w:firstLineChars="20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抽检依据是GB 2760-2024</w:t>
      </w:r>
      <w:r>
        <w:rPr>
          <w:rFonts w:hint="default" w:ascii="Times New Roman" w:hAnsi="Times New Roman" w:eastAsia="仿宋" w:cs="Times New Roman"/>
          <w:b w:val="0"/>
          <w:bCs w:val="0"/>
          <w:sz w:val="30"/>
          <w:szCs w:val="30"/>
          <w:highlight w:val="none"/>
        </w:rPr>
        <w:t>《</w:t>
      </w:r>
      <w:r>
        <w:rPr>
          <w:rFonts w:hint="default" w:ascii="Times New Roman" w:hAnsi="Times New Roman" w:eastAsia="仿宋" w:cs="Times New Roman"/>
          <w:b w:val="0"/>
          <w:bCs w:val="0"/>
          <w:sz w:val="30"/>
          <w:szCs w:val="30"/>
          <w:highlight w:val="none"/>
          <w:lang w:val="en-US" w:eastAsia="zh-CN"/>
        </w:rPr>
        <w:t>食品安全国家标准 食品添加剂使用标准</w:t>
      </w:r>
      <w:r>
        <w:rPr>
          <w:rFonts w:hint="default" w:ascii="Times New Roman" w:hAnsi="Times New Roman" w:eastAsia="仿宋" w:cs="Times New Roman"/>
          <w:b w:val="0"/>
          <w:bCs w:val="0"/>
          <w:sz w:val="30"/>
          <w:szCs w:val="30"/>
          <w:highlight w:val="none"/>
        </w:rPr>
        <w:t>》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、GB 7100-2015</w:t>
      </w:r>
      <w:r>
        <w:rPr>
          <w:rFonts w:hint="default" w:ascii="Times New Roman" w:hAnsi="Times New Roman" w:eastAsia="仿宋" w:cs="Times New Roman"/>
          <w:b w:val="0"/>
          <w:bCs w:val="0"/>
          <w:sz w:val="30"/>
          <w:szCs w:val="30"/>
          <w:highlight w:val="none"/>
        </w:rPr>
        <w:t>《</w:t>
      </w:r>
      <w:r>
        <w:rPr>
          <w:rFonts w:hint="default" w:ascii="Times New Roman" w:hAnsi="Times New Roman" w:eastAsia="仿宋" w:cs="Times New Roman"/>
          <w:b w:val="0"/>
          <w:bCs w:val="0"/>
          <w:sz w:val="30"/>
          <w:szCs w:val="30"/>
          <w:highlight w:val="none"/>
          <w:lang w:val="en-US" w:eastAsia="zh-CN"/>
        </w:rPr>
        <w:t>食品安全国家标准 饼干》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。</w:t>
      </w:r>
    </w:p>
    <w:p w14:paraId="0BB74763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（</w:t>
      </w:r>
      <w:r>
        <w:rPr>
          <w:rFonts w:hint="eastAsia" w:ascii="Times New Roman" w:hAnsi="Times New Roman" w:cs="Times New Roman"/>
          <w:b w:val="0"/>
          <w:bCs w:val="0"/>
          <w:kern w:val="2"/>
          <w:sz w:val="30"/>
          <w:szCs w:val="30"/>
          <w:lang w:val="en-US" w:eastAsia="zh-CN" w:bidi="ar-SA"/>
        </w:rPr>
        <w:t>二</w:t>
      </w: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）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抽检项目</w:t>
      </w:r>
    </w:p>
    <w:p w14:paraId="4461760A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600" w:firstLineChars="20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饼干抽检项目包括糖精钠(以糖精计)、脱氢乙酸及其钠盐(以脱氢乙酸计)、苯甲酸及其钠盐(以苯甲酸计)、甜蜜素(以环己基氨基磺酸计)、山梨酸及其钾盐(以山梨酸计)、铝的残留量(干样品、以Al计)、过氧化值(以脂肪计)、酸价(以脂肪计)(KOH)。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br w:type="textWrapping"/>
      </w:r>
    </w:p>
    <w:p w14:paraId="57A6FDEA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leftChars="0"/>
        <w:jc w:val="left"/>
        <w:rPr>
          <w:rFonts w:hint="default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二、茶叶及相关制品</w:t>
      </w:r>
    </w:p>
    <w:p w14:paraId="0DCD965E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（一）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抽检依据</w:t>
      </w:r>
    </w:p>
    <w:p w14:paraId="086FF47C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600" w:firstLineChars="20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抽检依据GB 2760-2024《食品安全国家标准 食品添加剂使用标准》、GB 2762-2022《食品安全国家标准 食品中污染物限量》、GB 2763-2021《食品安全国家标准 食品中农药最大残留限量》。</w:t>
      </w:r>
    </w:p>
    <w:p w14:paraId="3AD40C04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（</w:t>
      </w:r>
      <w:r>
        <w:rPr>
          <w:rFonts w:hint="eastAsia" w:ascii="Times New Roman" w:hAnsi="Times New Roman" w:cs="Times New Roman"/>
          <w:b w:val="0"/>
          <w:bCs w:val="0"/>
          <w:kern w:val="2"/>
          <w:sz w:val="30"/>
          <w:szCs w:val="30"/>
          <w:lang w:val="en-US" w:eastAsia="zh-CN" w:bidi="ar-SA"/>
        </w:rPr>
        <w:t>二</w:t>
      </w: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）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抽检项目</w:t>
      </w:r>
    </w:p>
    <w:p w14:paraId="148DF6BE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Chars="0" w:firstLine="600" w:firstLineChars="20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绿茶、红茶、乌龙茶、黄茶、白茶、黑茶、花茶、袋泡茶、紧压茶抽检项目包括亮蓝、三氯杀螨醇、铅(以Pb计)、联苯菊酯、胭脂红、毒死蜱、柠檬黄、日落黄、克百威。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br w:type="textWrapping"/>
      </w:r>
    </w:p>
    <w:p w14:paraId="2894F316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leftChars="0"/>
        <w:jc w:val="left"/>
        <w:rPr>
          <w:rFonts w:hint="default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三、炒货食品及坚果制品</w:t>
      </w:r>
    </w:p>
    <w:p w14:paraId="4C3E99A3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（一）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抽检依据</w:t>
      </w:r>
    </w:p>
    <w:p w14:paraId="3C2CE231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600" w:firstLineChars="20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抽检依据是GB 19300-2014《食品安全国家标准 坚果与籽类食品》、GB 2760-2024《食品安全国家标准 食品添加剂使用标准》、GB 2761-2017《食品安全国家标准 食品中真菌毒素限量》、GB 2762-2022《食品安全国家标准 食品中污染物限量》。</w:t>
      </w:r>
    </w:p>
    <w:p w14:paraId="4B3C444F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（</w:t>
      </w:r>
      <w:r>
        <w:rPr>
          <w:rFonts w:hint="eastAsia" w:ascii="Times New Roman" w:hAnsi="Times New Roman" w:cs="Times New Roman"/>
          <w:b w:val="0"/>
          <w:bCs w:val="0"/>
          <w:kern w:val="2"/>
          <w:sz w:val="30"/>
          <w:szCs w:val="30"/>
          <w:lang w:val="en-US" w:eastAsia="zh-CN" w:bidi="ar-SA"/>
        </w:rPr>
        <w:t>二</w:t>
      </w: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）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抽检项目</w:t>
      </w:r>
    </w:p>
    <w:p w14:paraId="2FF866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瓜子抽检项目包括铅(以Pb计)、甜蜜素(以环己基氨基磺酸计)、过氧化值(以脂肪计)、酸价(以脂肪计)(KOH)、糖精钠(以糖精计)、黄曲霉毒素B₁。</w:t>
      </w:r>
    </w:p>
    <w:p w14:paraId="356795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其他炒货食品及坚果制品抽检项目包括铅(以Pb计)、甜蜜素(以环己基氨基磺酸计)、过氧化值(以脂肪计)、酸价(以脂肪计)(KOH)、糖精钠(以糖精计)。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br w:type="textWrapping"/>
      </w:r>
    </w:p>
    <w:p w14:paraId="30B3A111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leftChars="0"/>
        <w:jc w:val="left"/>
        <w:rPr>
          <w:rFonts w:hint="default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四、调味品</w:t>
      </w:r>
    </w:p>
    <w:p w14:paraId="68E43723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（一）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抽检依据</w:t>
      </w:r>
    </w:p>
    <w:p w14:paraId="6498F770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600" w:firstLineChars="20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抽检依据是GB 2760-2024《食品安全国家标准 食品添加剂使用标准》、GB 2762-2022《食品安全国家标准 食品中污染物限量》、GB/T 18186-2000《酿造酱油》、整顿办函〔2011〕1号 食品中可能违法添加的非食用物质和易滥用的食品添加剂品种名单（第五批）。</w:t>
      </w:r>
    </w:p>
    <w:p w14:paraId="4027F352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（</w:t>
      </w:r>
      <w:r>
        <w:rPr>
          <w:rFonts w:hint="eastAsia" w:ascii="Times New Roman" w:hAnsi="Times New Roman" w:cs="Times New Roman"/>
          <w:b w:val="0"/>
          <w:bCs w:val="0"/>
          <w:kern w:val="2"/>
          <w:sz w:val="30"/>
          <w:szCs w:val="30"/>
          <w:lang w:val="en-US" w:eastAsia="zh-CN" w:bidi="ar-SA"/>
        </w:rPr>
        <w:t>二</w:t>
      </w: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）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抽检项目</w:t>
      </w:r>
    </w:p>
    <w:p w14:paraId="2BC561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辣椒、花椒、辣椒粉、花椒粉抽检项目包括日落黄、二氧化硫残留量、铅(以Pb计)、苏丹红Ⅳ、苏丹红Ⅲ、苏丹红Ⅱ、苏丹红Ⅰ、胭脂红、柠檬黄。</w:t>
      </w:r>
    </w:p>
    <w:p w14:paraId="59BD92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辣椒酱抽检项目包括二氧化硫残留量、苯甲酸及其钠盐(以苯甲酸计)、甜蜜素(以环己基氨基磺酸计)、山梨酸及其钾盐(以山梨酸计)。</w:t>
      </w:r>
    </w:p>
    <w:p w14:paraId="79DCD8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鸡粉、鸡精调味料抽检项目包括安赛蜜、甜蜜素(以环己基氨基磺酸计)、糖精钠(以糖精计)。</w:t>
      </w:r>
    </w:p>
    <w:p w14:paraId="51691F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火锅底料、麻辣烫底料抽检项目包括吗啡、苯甲酸及其钠盐(以苯甲酸计)、山梨酸及其钾盐(以山梨酸计)、那可丁、罂粟碱、可待因。</w:t>
      </w:r>
    </w:p>
    <w:p w14:paraId="71909C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酱油抽检项目包括氨基酸态氮、苯甲酸及其钠盐(以苯甲酸计)、山梨酸及其钾盐(以山梨酸计)、糖精钠(以糖精计)、全氮(以氮计)。</w:t>
      </w:r>
    </w:p>
    <w:p w14:paraId="49BC46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其他香辛料调味品抽检项目包括铅(以Pb计)、脱氢乙酸及其钠盐(以脱氢乙酸计)、二氧化硫残留量。</w:t>
      </w:r>
    </w:p>
    <w:p w14:paraId="5E8109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</w:p>
    <w:p w14:paraId="255BCA6D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leftChars="0"/>
        <w:jc w:val="left"/>
        <w:rPr>
          <w:rFonts w:hint="default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五、方便食品</w:t>
      </w:r>
    </w:p>
    <w:p w14:paraId="0912A326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（一）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抽检依据</w:t>
      </w:r>
    </w:p>
    <w:p w14:paraId="74D75527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600" w:firstLineChars="20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抽检依据是GB 2760-2024《食品安全国家标准 食品添加剂使用标准》以及产品明示标准和质量要求。</w:t>
      </w:r>
    </w:p>
    <w:p w14:paraId="2EF2B8DE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（</w:t>
      </w:r>
      <w:r>
        <w:rPr>
          <w:rFonts w:hint="eastAsia" w:ascii="Times New Roman" w:hAnsi="Times New Roman" w:cs="Times New Roman"/>
          <w:b w:val="0"/>
          <w:bCs w:val="0"/>
          <w:kern w:val="2"/>
          <w:sz w:val="30"/>
          <w:szCs w:val="30"/>
          <w:lang w:val="en-US" w:eastAsia="zh-CN" w:bidi="ar-SA"/>
        </w:rPr>
        <w:t>二</w:t>
      </w: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）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抽检项目</w:t>
      </w:r>
    </w:p>
    <w:p w14:paraId="395515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调味面制品抽检项目包括三氯蔗糖、脱氢乙酸及其钠盐(以脱氢乙酸计)、苯甲酸及其钠盐(以苯甲酸计)、山梨酸及其钾盐(以山梨酸计)、过氧化值(以脂肪计)、酸价(以脂肪计)(KOH)、糖精钠(以糖精计)。</w:t>
      </w:r>
    </w:p>
    <w:p w14:paraId="7DCE06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</w:p>
    <w:p w14:paraId="46233633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leftChars="0"/>
        <w:jc w:val="left"/>
        <w:rPr>
          <w:rFonts w:hint="default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六、糕点</w:t>
      </w:r>
    </w:p>
    <w:p w14:paraId="074C56F7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（一）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抽检依据</w:t>
      </w:r>
    </w:p>
    <w:p w14:paraId="7A806947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600" w:firstLineChars="20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抽检依据是GB 2760-2024《食品安全国家标准 食品添加剂使用标准》、GB 2762-2022《食品安全国家标准 食品中污染物限量》、GB 7099-2015《食品安全国家标准 糕点、面包》。</w:t>
      </w:r>
    </w:p>
    <w:p w14:paraId="34B6CAF3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（</w:t>
      </w:r>
      <w:r>
        <w:rPr>
          <w:rFonts w:hint="eastAsia" w:ascii="Times New Roman" w:hAnsi="Times New Roman" w:cs="Times New Roman"/>
          <w:b w:val="0"/>
          <w:bCs w:val="0"/>
          <w:kern w:val="2"/>
          <w:sz w:val="30"/>
          <w:szCs w:val="30"/>
          <w:lang w:val="en-US" w:eastAsia="zh-CN" w:bidi="ar-SA"/>
        </w:rPr>
        <w:t>二</w:t>
      </w: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）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抽检项目</w:t>
      </w:r>
    </w:p>
    <w:p w14:paraId="69197D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糕点抽检项目包括大肠菌群、脱氢乙酸及其钠盐(以脱氢乙酸计)、苯甲酸及其钠盐(以苯甲酸计)、甜蜜素(以环己基氨基磺酸计)、过氧化值(以脂肪计)、酸价(以脂肪计)(KOH)、糖精钠(以糖精计)、铅(以Pb计)、菌落总数。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br w:type="textWrapping"/>
      </w:r>
    </w:p>
    <w:p w14:paraId="67EFC393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leftChars="0"/>
        <w:jc w:val="left"/>
        <w:rPr>
          <w:rFonts w:hint="default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七、酒类</w:t>
      </w:r>
    </w:p>
    <w:p w14:paraId="0CFCF2ED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（一）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抽检依据</w:t>
      </w:r>
    </w:p>
    <w:p w14:paraId="0323B768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600" w:firstLineChars="20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抽检依据是GB 2760-2024《食品安全国家标准 食品添加剂使用标准》、GB 2760-2014《食品安全国家标准 食品添加剂使用标准》、GB 2757-2012《食品安全国家标准 蒸馏酒及其配制酒》、GB/T 10781.1-2021《白酒质量要求 第1部分：浓香型白酒》、GB/T 15037-2006《葡萄酒》以及产品明示标准和质量要求。</w:t>
      </w:r>
    </w:p>
    <w:p w14:paraId="4D8425F2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（</w:t>
      </w:r>
      <w:r>
        <w:rPr>
          <w:rFonts w:hint="eastAsia" w:ascii="Times New Roman" w:hAnsi="Times New Roman" w:cs="Times New Roman"/>
          <w:b w:val="0"/>
          <w:bCs w:val="0"/>
          <w:kern w:val="2"/>
          <w:sz w:val="30"/>
          <w:szCs w:val="30"/>
          <w:lang w:val="en-US" w:eastAsia="zh-CN" w:bidi="ar-SA"/>
        </w:rPr>
        <w:t>二</w:t>
      </w: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）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抽检项目</w:t>
      </w:r>
    </w:p>
    <w:p w14:paraId="4B3D39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白酒、白酒(液态)、白酒(原酒)抽检项目包括甲醇、甜蜜素(以环己基氨基磺酸计)、糖精钠(以糖精计)、三氯蔗糖、酒精度。</w:t>
      </w:r>
    </w:p>
    <w:p w14:paraId="42C942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葡萄酒抽检项目包括亮蓝、苯甲酸及其钠盐(以苯甲酸计)、甜蜜素(以环己基氨基磺酸计)、山梨酸及其钾盐(以山梨酸计)、糖精钠(以糖精计)、二氧化硫残留量、三氯蔗糖、酸性红、酒精度、柠檬黄、甲醇。</w:t>
      </w:r>
    </w:p>
    <w:p w14:paraId="595E5F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以蒸馏酒及食用酒精为酒基的配制酒抽检项目包括甲醇、甜蜜素(以环己基氨基磺酸计)、酒精度、安赛蜜。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br w:type="textWrapping"/>
      </w:r>
    </w:p>
    <w:p w14:paraId="70A0FFC7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leftChars="0"/>
        <w:jc w:val="left"/>
        <w:rPr>
          <w:rFonts w:hint="default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八、粮食加工品</w:t>
      </w:r>
    </w:p>
    <w:p w14:paraId="414217C0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（一）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抽检依据</w:t>
      </w:r>
    </w:p>
    <w:p w14:paraId="166E1844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600" w:firstLineChars="20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抽检依据是GB 2761-2017《食品安全国家标准 食品中真菌毒素限量》、GB 2762-2022《食品安全国家标准 食品中污染物限量》。</w:t>
      </w:r>
    </w:p>
    <w:p w14:paraId="582E0B9F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（</w:t>
      </w:r>
      <w:r>
        <w:rPr>
          <w:rFonts w:hint="eastAsia" w:ascii="Times New Roman" w:hAnsi="Times New Roman" w:cs="Times New Roman"/>
          <w:b w:val="0"/>
          <w:bCs w:val="0"/>
          <w:kern w:val="2"/>
          <w:sz w:val="30"/>
          <w:szCs w:val="30"/>
          <w:lang w:val="en-US" w:eastAsia="zh-CN" w:bidi="ar-SA"/>
        </w:rPr>
        <w:t>二</w:t>
      </w: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）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抽检项目</w:t>
      </w:r>
    </w:p>
    <w:p w14:paraId="096D62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大米抽检项目包括铅(以Pb计)、黄曲霉毒素B₁、无机砷(以As计)、镉(以Cd计)。</w:t>
      </w:r>
    </w:p>
    <w:p w14:paraId="7BCEC3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</w:p>
    <w:p w14:paraId="1656FA18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leftChars="0"/>
        <w:jc w:val="left"/>
        <w:rPr>
          <w:rFonts w:hint="default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九、肉制品</w:t>
      </w:r>
    </w:p>
    <w:p w14:paraId="3EC0F9CC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（一）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抽检依据</w:t>
      </w:r>
    </w:p>
    <w:p w14:paraId="0626BB2C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600" w:firstLineChars="20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抽检依据是GB 2760-2024《食品安全国家标准 食品添加剂使用标准》、GB 2726-2016《食品安全国家标准 熟肉制品》、整顿办函〔2011〕1号。</w:t>
      </w:r>
    </w:p>
    <w:p w14:paraId="686CD684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（</w:t>
      </w:r>
      <w:r>
        <w:rPr>
          <w:rFonts w:hint="eastAsia" w:ascii="Times New Roman" w:hAnsi="Times New Roman" w:cs="Times New Roman"/>
          <w:b w:val="0"/>
          <w:bCs w:val="0"/>
          <w:kern w:val="2"/>
          <w:sz w:val="30"/>
          <w:szCs w:val="30"/>
          <w:lang w:val="en-US" w:eastAsia="zh-CN" w:bidi="ar-SA"/>
        </w:rPr>
        <w:t>二</w:t>
      </w: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）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抽检项目</w:t>
      </w:r>
    </w:p>
    <w:p w14:paraId="7A1772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酱卤肉制品抽检项目包括柠檬黄、苯甲酸及其钠盐(以苯甲酸计)、山梨酸及其钾盐(以山梨酸计)、糖精钠(以糖精计)、菌落总数、大肠菌群、诱惑红、氯霉素。</w:t>
      </w:r>
    </w:p>
    <w:p w14:paraId="00C07A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</w:p>
    <w:p w14:paraId="41A01D62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leftChars="0"/>
        <w:jc w:val="left"/>
        <w:rPr>
          <w:rFonts w:hint="default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十、乳制品</w:t>
      </w:r>
    </w:p>
    <w:p w14:paraId="6D401409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（一）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抽检依据</w:t>
      </w:r>
    </w:p>
    <w:p w14:paraId="7CB2F169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600" w:firstLineChars="20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抽检依据是GB 25190-2010《食品安全国家标准 灭菌乳》、GB 19644-2024《食品安全国家标准 乳粉和调制乳粉》、卫生部、工业和信息化部、农业部、工商总局、质检总局公告2011年第10号《关于三聚氰胺在食品中的限量值的公告》。</w:t>
      </w:r>
    </w:p>
    <w:p w14:paraId="07980E5A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（</w:t>
      </w:r>
      <w:r>
        <w:rPr>
          <w:rFonts w:hint="eastAsia" w:ascii="Times New Roman" w:hAnsi="Times New Roman" w:cs="Times New Roman"/>
          <w:b w:val="0"/>
          <w:bCs w:val="0"/>
          <w:kern w:val="2"/>
          <w:sz w:val="30"/>
          <w:szCs w:val="30"/>
          <w:lang w:val="en-US" w:eastAsia="zh-CN" w:bidi="ar-SA"/>
        </w:rPr>
        <w:t>二</w:t>
      </w: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）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抽检项目</w:t>
      </w:r>
    </w:p>
    <w:p w14:paraId="70B217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灭菌乳抽检项目包括脂肪、商业无菌、三聚氰胺、蛋白质、酸度。</w:t>
      </w:r>
    </w:p>
    <w:p w14:paraId="45D54B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乳粉(全脂、脱脂、部分脱脂)和调制乳粉抽检项目包括水分、三聚氰胺、蛋白质。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br w:type="textWrapping"/>
      </w:r>
    </w:p>
    <w:p w14:paraId="0B3E4900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leftChars="0"/>
        <w:jc w:val="left"/>
        <w:rPr>
          <w:rFonts w:hint="default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十一、蔬菜制品</w:t>
      </w:r>
    </w:p>
    <w:p w14:paraId="1920150B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（一）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抽检依据</w:t>
      </w:r>
    </w:p>
    <w:p w14:paraId="56F95AA3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600" w:firstLineChars="20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抽检依据是GB 2760-2024《食品安全国家标准 食品添加剂使用标准》、GB 2762-2022《食品安全国家标准 食品中污染物限量》以及产品明示标准和质量要求。</w:t>
      </w:r>
    </w:p>
    <w:p w14:paraId="50FCE942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（</w:t>
      </w:r>
      <w:r>
        <w:rPr>
          <w:rFonts w:hint="eastAsia" w:ascii="Times New Roman" w:hAnsi="Times New Roman" w:cs="Times New Roman"/>
          <w:b w:val="0"/>
          <w:bCs w:val="0"/>
          <w:kern w:val="2"/>
          <w:sz w:val="30"/>
          <w:szCs w:val="30"/>
          <w:lang w:val="en-US" w:eastAsia="zh-CN" w:bidi="ar-SA"/>
        </w:rPr>
        <w:t>二</w:t>
      </w: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）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抽检项目</w:t>
      </w:r>
    </w:p>
    <w:p w14:paraId="44476B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酱腌菜抽检项目包括亮蓝、苯甲酸及其钠盐(以苯甲酸计)、山梨酸及其钾盐(以山梨酸计)、二氧化硫残留量、铅(以Pb计)、苋菜红、胭脂红、柠檬黄、日落黄。</w:t>
      </w:r>
    </w:p>
    <w:p w14:paraId="073D6E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干制食用菌抽检项目包括铅(以Pb计)、甲基汞(以Hg计)、无机砷(以As计)、镉(以Cd计)。</w:t>
      </w:r>
    </w:p>
    <w:p w14:paraId="5C4AB6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蔬菜干制品抽检项目包括亮蓝、苯甲酸及其钠盐(以苯甲酸计)、山梨酸及其钾盐(以山梨酸计)、二氧化硫残留量、铅(以Pb计)、苋菜红、胭脂红、柠檬黄、日落黄。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br w:type="textWrapping"/>
      </w:r>
    </w:p>
    <w:p w14:paraId="73B9AC57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leftChars="0"/>
        <w:jc w:val="left"/>
        <w:rPr>
          <w:rFonts w:hint="default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十二、薯类和膨化食品</w:t>
      </w:r>
    </w:p>
    <w:p w14:paraId="7C352774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（一）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抽检依据</w:t>
      </w:r>
    </w:p>
    <w:p w14:paraId="117E30E9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600" w:firstLineChars="20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抽检依据是GB 2760-2024《食品安全国家标准 食品添加剂使用标准》、GB/T 22699-2022《膨化食品质量通则》。</w:t>
      </w:r>
    </w:p>
    <w:p w14:paraId="42F0A116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（</w:t>
      </w:r>
      <w:r>
        <w:rPr>
          <w:rFonts w:hint="eastAsia" w:ascii="Times New Roman" w:hAnsi="Times New Roman" w:cs="Times New Roman"/>
          <w:b w:val="0"/>
          <w:bCs w:val="0"/>
          <w:kern w:val="2"/>
          <w:sz w:val="30"/>
          <w:szCs w:val="30"/>
          <w:lang w:val="en-US" w:eastAsia="zh-CN" w:bidi="ar-SA"/>
        </w:rPr>
        <w:t>二</w:t>
      </w: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）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抽检项目</w:t>
      </w:r>
    </w:p>
    <w:p w14:paraId="0C9A70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含油型膨化食品和非含油型膨化食品抽检项目包括水分、糖精钠(以糖精计)。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br w:type="textWrapping"/>
      </w:r>
    </w:p>
    <w:p w14:paraId="7BF66994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leftChars="0"/>
        <w:jc w:val="left"/>
        <w:rPr>
          <w:rFonts w:hint="default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十三、水果制品</w:t>
      </w:r>
    </w:p>
    <w:p w14:paraId="2BB4D431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（一）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抽检依据</w:t>
      </w:r>
    </w:p>
    <w:p w14:paraId="1B66E174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600" w:firstLineChars="20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抽检依据是GB 2760-2024《食品安全国家标准 食品添加剂使用标准》、GB 2762-2022《食品安全国家标准 食品中污染物限量》。</w:t>
      </w:r>
    </w:p>
    <w:p w14:paraId="784B2C34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（</w:t>
      </w:r>
      <w:r>
        <w:rPr>
          <w:rFonts w:hint="eastAsia" w:ascii="Times New Roman" w:hAnsi="Times New Roman" w:cs="Times New Roman"/>
          <w:b w:val="0"/>
          <w:bCs w:val="0"/>
          <w:kern w:val="2"/>
          <w:sz w:val="30"/>
          <w:szCs w:val="30"/>
          <w:lang w:val="en-US" w:eastAsia="zh-CN" w:bidi="ar-SA"/>
        </w:rPr>
        <w:t>二</w:t>
      </w: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）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抽检项目</w:t>
      </w:r>
    </w:p>
    <w:p w14:paraId="444047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蜜饯类、凉果类、果脯类、话化类、果糕类抽检项目包括亮蓝、相同色泽着色剂混合使用时各自用量占其最大使用量的比例之和、防腐剂混合使用时各自用量占其最大使用量的比例之和、脱氢乙酸及其钠盐(以脱氢乙酸计)、苯甲酸及其钠盐(以苯甲酸计)、甜蜜素(以环己基氨基磺酸计)、山梨酸及其钾盐(以山梨酸计)、糖精钠(以糖精计)、二氧化硫残留量、铅(以Pb计)、赤藓红、苋菜红、胭脂红、柠檬黄、日落黄、新红。</w:t>
      </w:r>
    </w:p>
    <w:p w14:paraId="23202C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水果干制品(含干枸杞)抽检项目包括亮蓝、山梨酸及其钾盐(以山梨酸计)、糖精钠(以糖精计)、二氧化硫残留量、铅(以Pb计)、诱惑红、苋菜红、胭脂红、柠檬黄、日落黄、喹啉黄。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br w:type="textWrapping"/>
      </w:r>
    </w:p>
    <w:p w14:paraId="266C2C44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leftChars="0"/>
        <w:jc w:val="left"/>
        <w:rPr>
          <w:rFonts w:hint="default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十四、速冻食品</w:t>
      </w:r>
    </w:p>
    <w:p w14:paraId="6A5A7AE1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（一）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抽检依据</w:t>
      </w:r>
    </w:p>
    <w:p w14:paraId="757222E6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600" w:firstLineChars="20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抽检依据是GB 2760-2024《食品安全国家标准 食品添加剂使用标准》。</w:t>
      </w:r>
    </w:p>
    <w:p w14:paraId="4A8FC6CF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（</w:t>
      </w:r>
      <w:r>
        <w:rPr>
          <w:rFonts w:hint="eastAsia" w:ascii="Times New Roman" w:hAnsi="Times New Roman" w:cs="Times New Roman"/>
          <w:b w:val="0"/>
          <w:bCs w:val="0"/>
          <w:kern w:val="2"/>
          <w:sz w:val="30"/>
          <w:szCs w:val="30"/>
          <w:lang w:val="en-US" w:eastAsia="zh-CN" w:bidi="ar-SA"/>
        </w:rPr>
        <w:t>二</w:t>
      </w: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）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抽检项目</w:t>
      </w:r>
    </w:p>
    <w:p w14:paraId="1832FE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速冻面米熟制品抽检项目包括糖精钠(以糖精计)。</w:t>
      </w:r>
    </w:p>
    <w:p w14:paraId="7D540E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</w:p>
    <w:p w14:paraId="536B03AC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leftChars="0"/>
        <w:jc w:val="left"/>
        <w:rPr>
          <w:rFonts w:hint="default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十五、糖果制品</w:t>
      </w:r>
    </w:p>
    <w:p w14:paraId="76D3AC4B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（一）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抽检依据</w:t>
      </w:r>
    </w:p>
    <w:p w14:paraId="096C45C4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600" w:firstLineChars="20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抽检依据是GB 2760-2024《食品安全国家标准 食品添加剂使用标准》、GB 2762-2022《食品安全国家标准 食品中污染物限量》以及产品明示标准和质量要求。</w:t>
      </w:r>
    </w:p>
    <w:p w14:paraId="5D5BE7BA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（</w:t>
      </w:r>
      <w:r>
        <w:rPr>
          <w:rFonts w:hint="eastAsia" w:ascii="Times New Roman" w:hAnsi="Times New Roman" w:cs="Times New Roman"/>
          <w:b w:val="0"/>
          <w:bCs w:val="0"/>
          <w:kern w:val="2"/>
          <w:sz w:val="30"/>
          <w:szCs w:val="30"/>
          <w:lang w:val="en-US" w:eastAsia="zh-CN" w:bidi="ar-SA"/>
        </w:rPr>
        <w:t>二</w:t>
      </w: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）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抽检项目</w:t>
      </w:r>
    </w:p>
    <w:p w14:paraId="49A1AB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果冻抽检项目包括安赛蜜、苯甲酸及其钠盐(以苯甲酸计)、山梨酸及其钾盐(以山梨酸计)、菌落总数。</w:t>
      </w:r>
    </w:p>
    <w:p w14:paraId="4E5E2B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糖果抽检项目包括柠檬黄、糖精钠(以糖精计)、铅(以Pb计)、胭脂红。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br w:type="textWrapping"/>
      </w:r>
    </w:p>
    <w:p w14:paraId="31E1134B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leftChars="0"/>
        <w:jc w:val="left"/>
        <w:rPr>
          <w:rFonts w:hint="default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十六、饮料</w:t>
      </w:r>
    </w:p>
    <w:p w14:paraId="4DDA33D4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（一）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抽检依据</w:t>
      </w:r>
    </w:p>
    <w:p w14:paraId="285497A4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600" w:firstLineChars="20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抽检依据是GB 2760-2024《食品安全国家标准 食品添加剂使用标准》、GB 2761-2017《食品安全国家标准 食品中真菌毒素限量》、GB 7101-2022《食品安全国家标准 饮料》、QB/T 4222-2023《复合蛋白饮料》、GB/T 30885-2014《植物蛋白饮料 豆奶和豆奶饮料》、卫生部、工业和信息化部、农业部、工商总局、质检总局公告2011年第10号《关于三聚氰胺在食品中的限量值的公告》以及产品明示标准和质量要求。</w:t>
      </w:r>
    </w:p>
    <w:p w14:paraId="639E2378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/>
        <w:jc w:val="left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（</w:t>
      </w:r>
      <w:r>
        <w:rPr>
          <w:rFonts w:hint="eastAsia" w:ascii="Times New Roman" w:hAnsi="Times New Roman" w:cs="Times New Roman"/>
          <w:b w:val="0"/>
          <w:bCs w:val="0"/>
          <w:kern w:val="2"/>
          <w:sz w:val="30"/>
          <w:szCs w:val="30"/>
          <w:lang w:val="en-US" w:eastAsia="zh-CN" w:bidi="ar-SA"/>
        </w:rPr>
        <w:t>二</w:t>
      </w:r>
      <w:r>
        <w:rPr>
          <w:rFonts w:hint="eastAsia" w:ascii="Times New Roman" w:hAnsi="Times New Roman" w:eastAsia="仿宋" w:cs="Times New Roman"/>
          <w:b w:val="0"/>
          <w:bCs w:val="0"/>
          <w:kern w:val="2"/>
          <w:sz w:val="30"/>
          <w:szCs w:val="30"/>
          <w:lang w:val="en-US" w:eastAsia="zh-CN" w:bidi="ar-SA"/>
        </w:rPr>
        <w:t>）</w:t>
      </w: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抽检项目</w:t>
      </w:r>
    </w:p>
    <w:p w14:paraId="68ACD1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果蔬汁类及其饮料抽检项目包括靛蓝、甜蜜素(以环己基氨基磺酸计)、展青霉素、赤藓红、柠檬黄、安赛蜜。</w:t>
      </w:r>
    </w:p>
    <w:p w14:paraId="7B9B7D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蛋白饮料抽检项目包括蛋白质、脱氢乙酸及其钠盐(以脱氢乙酸计)、甜蜜素(以环己基氨基磺酸计)、三聚氰胺。</w:t>
      </w:r>
    </w:p>
    <w:p w14:paraId="07A014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茶饮料抽检项目包括安赛蜜、甜蜜素(以环己基氨基磺酸计)、菌落总数。</w:t>
      </w:r>
    </w:p>
    <w:p w14:paraId="0700A5E9">
      <w:pPr>
        <w:spacing w:line="590" w:lineRule="exact"/>
        <w:jc w:val="both"/>
        <w:rPr>
          <w:rFonts w:hint="eastAsia" w:ascii="微软雅黑" w:hAnsi="仿宋" w:eastAsia="微软雅黑" w:cs="仿宋"/>
          <w:sz w:val="30"/>
          <w:szCs w:val="30"/>
          <w:highlight w:val="none"/>
        </w:rPr>
      </w:pPr>
    </w:p>
    <w:p w14:paraId="4354F45A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leftChars="0"/>
        <w:jc w:val="left"/>
        <w:rPr>
          <w:rFonts w:hint="default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十七</w:t>
      </w:r>
      <w:bookmarkStart w:id="0" w:name="_GoBack"/>
      <w:bookmarkEnd w:id="0"/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、食用农产品</w:t>
      </w:r>
    </w:p>
    <w:p w14:paraId="24044AEE">
      <w:pPr>
        <w:widowControl/>
        <w:numPr>
          <w:ilvl w:val="0"/>
          <w:numId w:val="1"/>
        </w:numPr>
        <w:shd w:val="clear" w:color="auto" w:fill="auto"/>
        <w:snapToGrid w:val="0"/>
        <w:spacing w:line="360" w:lineRule="auto"/>
        <w:ind w:left="420" w:leftChars="0"/>
        <w:jc w:val="left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抽检依据</w:t>
      </w:r>
    </w:p>
    <w:p w14:paraId="2020EDB9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firstLine="600" w:firstLineChars="200"/>
        <w:jc w:val="left"/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抽检依据是GB 2763-2026《食品安全国家标准 食品中农药最大残留限量》、GB 2760-2024《食品安全国家标准 食品添加剂使用标准》、GB 2762-2022《食品安全国家标准 食品中污染物限量》、GB 22556-2008《豆芽卫生标准》、GB 31650.1-2022《食品安全国家标准 食品中41种兽药最大残留限量》、GB 31650-2019《食品安全国家标准 食品中兽药最大残留限量》、《国家食品药品监督管理总局 农业部 国家卫生和计划生育委员会关于豆芽生产过程中禁止使用6-苄基腺嘌呤等物质的公告(2015 年第 11 号)》、农业农村部公告第250号《食品动物中禁止使用的药品及其他化合物清单》、GB 18394-2020《畜禽肉水分限量》、GB 19300-2014《食品安全国家标准 坚果与籽类食品》、GB 2761-2017《食品安全国家标准 食品中真菌毒素限量》</w:t>
      </w:r>
    </w:p>
    <w:p w14:paraId="4442AC82">
      <w:pPr>
        <w:widowControl/>
        <w:numPr>
          <w:ilvl w:val="0"/>
          <w:numId w:val="1"/>
        </w:numPr>
        <w:shd w:val="clear" w:color="auto" w:fill="auto"/>
        <w:snapToGrid w:val="0"/>
        <w:spacing w:line="360" w:lineRule="auto"/>
        <w:ind w:left="420" w:leftChars="0" w:firstLine="0" w:firstLineChars="0"/>
        <w:jc w:val="both"/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  <w:t>抽检项目</w:t>
      </w:r>
    </w:p>
    <w:p w14:paraId="160A01C4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firstLine="600" w:firstLineChars="200"/>
        <w:jc w:val="left"/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猪肉抽检项目包括恩诺沙星、氟苯尼考、磺胺类（总量）、氯霉素、沙丁胺醇、多西环素、克伦特罗、莱克多巴胺；</w:t>
      </w:r>
    </w:p>
    <w:p w14:paraId="41985ACF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firstLine="600" w:firstLineChars="200"/>
        <w:jc w:val="left"/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鸡肉抽检项目包括多西环素、恩诺沙星、磺胺类（总量）、甲氧苄啶、氯霉素、氧氟沙星、甲硝唑；</w:t>
      </w:r>
    </w:p>
    <w:p w14:paraId="5D73E9DE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firstLine="600" w:firstLineChars="200"/>
        <w:jc w:val="left"/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鸭肉抽检项目包括呋喃唑酮代谢物、氯霉素、磺胺类（总量）、氧氟沙星、恩诺沙星；</w:t>
      </w:r>
    </w:p>
    <w:p w14:paraId="1C5195F1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firstLine="600" w:firstLineChars="200"/>
        <w:jc w:val="left"/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其他禽肉( 重点品种：鸽肉）抽检项目包括恩诺沙星、甲硝唑、多西环素、氯霉素、氧氟沙星；</w:t>
      </w:r>
    </w:p>
    <w:p w14:paraId="28ECEA50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firstLine="600" w:firstLineChars="200"/>
        <w:jc w:val="left"/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胡萝卜抽检项目包括噻虫胺、甲拌磷、氟虫腈、氯氟氰菊酯和高效氯氟氰菊酯、毒死蜱、铅(以Pb计)、辛硫磷；</w:t>
      </w:r>
    </w:p>
    <w:p w14:paraId="7B3345ED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firstLine="600" w:firstLineChars="200"/>
        <w:jc w:val="left"/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茎用莴苣抽检项目包括啶虫脒、柠檬黄、腐霉利、噻虫嗪、亮蓝、氯氟氰菊酯和高效氯氟氰菊酯、氯氰菊酯和高效氯氰菊酯;</w:t>
      </w:r>
    </w:p>
    <w:p w14:paraId="2B716D04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firstLine="600" w:firstLineChars="200"/>
        <w:jc w:val="left"/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萝卜抽检项目包括噻虫嗪、氯氟氰菊酯和高效氯氟氰菊酯、毒死蜱、铅（以Pb计）、甲胺磷;</w:t>
      </w:r>
    </w:p>
    <w:p w14:paraId="62358E41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firstLine="600" w:firstLineChars="200"/>
        <w:jc w:val="left"/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辣椒抽检项目包括噻虫胺、镉（以Cd计）、啶虫脒、毒死蜱、呋虫胺、氧乐果、噻虫嗪、倍硫磷、吡虫啉、吡唑醚菌酯;</w:t>
      </w:r>
    </w:p>
    <w:p w14:paraId="146A7031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firstLine="600" w:firstLineChars="200"/>
        <w:jc w:val="left"/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茄子抽检项目包括镉（以Cd计）、噻虫胺、噻虫嗪、氧乐果、毒死蜱、铅（以Pb计）、吡唑醚菌酯;</w:t>
      </w:r>
    </w:p>
    <w:p w14:paraId="6A50ED71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firstLine="600" w:firstLineChars="200"/>
        <w:jc w:val="left"/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芹菜抽检项目包括噻虫胺、毒死蜱、氧乐果、甲拌磷、噻虫嗪、氯氟氰菊酯和高效氯氟氰菊酯、辛硫磷、镉（以Cd计）、阿维菌素;</w:t>
      </w:r>
    </w:p>
    <w:p w14:paraId="3EF514DE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firstLine="600" w:firstLineChars="200"/>
        <w:jc w:val="left"/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马铃薯</w:t>
      </w:r>
      <w:r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项目包括镉(以Cd计)、毒死蜱、甲拌磷、氯氟氰菊酯和高效氯氟氰菊酯、噻虫嗪</w:t>
      </w:r>
      <w:r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；</w:t>
      </w:r>
    </w:p>
    <w:p w14:paraId="6472740C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firstLine="600" w:firstLineChars="200"/>
        <w:jc w:val="left"/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山药</w:t>
      </w:r>
      <w:r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项目包括涕灭威、氯氟氰菊酯和高效氯氟氰菊酯、咪鲜胺和咪鲜胺锰盐、毒死蜱、铅(以Pb计)</w:t>
      </w:r>
      <w:r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；</w:t>
      </w:r>
    </w:p>
    <w:p w14:paraId="6059AAB2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firstLine="600" w:firstLineChars="200"/>
        <w:jc w:val="left"/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淡水鱼抽检项目包括恩诺沙星、孔雀石绿、磺胺类（总量）、氧氟沙星、呋喃唑酮代谢物、镉（以Cd计）、氯霉素;</w:t>
      </w:r>
    </w:p>
    <w:p w14:paraId="13737AE5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firstLine="600" w:firstLineChars="200"/>
        <w:jc w:val="left"/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鸡蛋抽检项目包括多西环素、甲氧苄啶、磺胺类（总量）、甲硝唑、氟苯尼考、地美硝唑、恩诺沙星、托曲珠利、甲砜霉素、氧氟沙星;</w:t>
      </w:r>
    </w:p>
    <w:p w14:paraId="315C3F9E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firstLine="600" w:firstLineChars="200"/>
        <w:jc w:val="left"/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苹果抽检项目包括敌敌畏、克百威、三氯杀螨醇、氧乐果;</w:t>
      </w:r>
    </w:p>
    <w:p w14:paraId="5FFEC4DC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firstLine="600" w:firstLineChars="200"/>
        <w:jc w:val="left"/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柑、橘抽检项目包括联苯菊酯、苯醚甲环唑、丙溴磷、2,4-滴和2,4-滴钠盐、氯氟氰菊酯和高效氯氟氰菊酯、三唑磷、克百威、氯唑磷;</w:t>
      </w:r>
    </w:p>
    <w:p w14:paraId="5D06BECB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firstLine="600" w:firstLineChars="200"/>
        <w:jc w:val="left"/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梨</w:t>
      </w:r>
      <w:r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抽检项目包括乙螨唑、咪鲜胺和咪鲜胺锰盐、苯醚甲环唑、氯氟氰菊酯和高效氯氟氰菊酯、吡虫啉、敌敌畏</w:t>
      </w:r>
      <w:r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；</w:t>
      </w:r>
    </w:p>
    <w:p w14:paraId="6CDDE6F7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firstLine="600" w:firstLineChars="200"/>
        <w:jc w:val="left"/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枣</w:t>
      </w:r>
      <w:r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抽检项目包括多菌灵、氟虫腈、氧乐果、糖精钠（以糖精计）</w:t>
      </w:r>
      <w:r>
        <w:rPr>
          <w:rFonts w:hint="eastAsia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；</w:t>
      </w:r>
    </w:p>
    <w:p w14:paraId="634EE359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firstLine="600" w:firstLineChars="200"/>
        <w:jc w:val="left"/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  <w:t>生干籽类（重点品种：莲子、花生）抽检项目包括铅（以Pb计）（重点品种：莲子）、酸价（以脂肪计）（KOH）（重点品种：花生）、过氧化值（以脂肪计）、镉（以Cd计）、黄曲霉毒素B₁;</w:t>
      </w:r>
    </w:p>
    <w:p w14:paraId="72670795">
      <w:pPr>
        <w:widowControl/>
        <w:numPr>
          <w:ilvl w:val="0"/>
          <w:numId w:val="0"/>
        </w:numPr>
        <w:shd w:val="clear" w:color="auto" w:fill="auto"/>
        <w:snapToGrid w:val="0"/>
        <w:spacing w:line="360" w:lineRule="auto"/>
        <w:ind w:firstLine="600" w:firstLineChars="200"/>
        <w:jc w:val="left"/>
        <w:rPr>
          <w:rFonts w:hint="default" w:ascii="Times New Roman" w:hAnsi="Times New Roman" w:cs="Times New Roman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</w:p>
    <w:p w14:paraId="3BD5D1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Times New Roman" w:hAnsi="Times New Roman" w:cs="Times New Roman"/>
          <w:b w:val="0"/>
          <w:bCs w:val="0"/>
          <w:sz w:val="30"/>
          <w:szCs w:val="30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E28B5C1"/>
    <w:multiLevelType w:val="singleLevel"/>
    <w:tmpl w:val="DE28B5C1"/>
    <w:lvl w:ilvl="0" w:tentative="0">
      <w:start w:val="1"/>
      <w:numFmt w:val="chineseCounting"/>
      <w:suff w:val="nothing"/>
      <w:lvlText w:val="（%1）"/>
      <w:lvlJc w:val="left"/>
      <w:pPr>
        <w:ind w:left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D63EC2"/>
    <w:rsid w:val="06187B30"/>
    <w:rsid w:val="09792911"/>
    <w:rsid w:val="27EC55E4"/>
    <w:rsid w:val="2C1B554B"/>
    <w:rsid w:val="2C5867CF"/>
    <w:rsid w:val="314704B4"/>
    <w:rsid w:val="319558F3"/>
    <w:rsid w:val="56D63EC2"/>
    <w:rsid w:val="70041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3616</Words>
  <Characters>4115</Characters>
  <Lines>0</Lines>
  <Paragraphs>0</Paragraphs>
  <TotalTime>0</TotalTime>
  <ScaleCrop>false</ScaleCrop>
  <LinksUpToDate>false</LinksUpToDate>
  <CharactersWithSpaces>4200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2026-01-09T00:55:00Z</dcterms:created>
  <dc:creator>X.P</dc:creator>
  <cp:lastModifiedBy>宁</cp:lastModifiedBy>
  <dcterms:modified xsi:type="dcterms:W3CDTF">2026-10-10T01:37:31Z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9FF2CB7AFC064602B507C99F21E762BC_13</vt:lpwstr>
  </property>
  <property fmtid="{D5CDD505-2E9C-101B-9397-08002B2CF9AE}" pid="4" name="KSOTemplateDocerSaveRecord">
    <vt:lpwstr>eyJoZGlkIjoiZjU4OWYyZWQ4YjIwNDkyM2FjZTM0MjFmY2QyMTE0ZmUiLCJ1c2VySWQiOiIxMDE5MzExNTI3In0=</vt:lpwstr>
  </property>
</Properties>
</file>