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63CF">
      <w:pPr>
        <w:jc w:val="left"/>
        <w:rPr>
          <w:rFonts w:hint="default" w:ascii="黑体" w:hAnsi="黑体" w:eastAsia="黑体"/>
          <w:lang w:val="en-US" w:eastAsia="zh-CN"/>
        </w:rPr>
      </w:pPr>
      <w:r>
        <w:rPr>
          <w:rFonts w:hint="eastAsia" w:ascii="黑体" w:hAnsi="黑体" w:eastAsia="黑体"/>
          <w:lang w:eastAsia="zh-CN"/>
        </w:rPr>
        <w:t>附件</w:t>
      </w:r>
      <w:r>
        <w:rPr>
          <w:rFonts w:hint="eastAsia" w:ascii="黑体" w:hAnsi="黑体" w:eastAsia="黑体"/>
          <w:lang w:val="en-US" w:eastAsia="zh-CN"/>
        </w:rPr>
        <w:t>4</w:t>
      </w:r>
      <w:bookmarkStart w:id="0" w:name="_GoBack"/>
      <w:bookmarkEnd w:id="0"/>
    </w:p>
    <w:p w14:paraId="11BCEA8A">
      <w:pPr>
        <w:jc w:val="center"/>
        <w:rPr>
          <w:rFonts w:hint="eastAsia" w:ascii="黑体" w:hAnsi="黑体" w:eastAsia="黑体"/>
          <w:sz w:val="24"/>
          <w:szCs w:val="24"/>
          <w:lang w:eastAsia="zh-CN"/>
        </w:rPr>
      </w:pPr>
      <w:r>
        <w:rPr>
          <w:rFonts w:hint="eastAsia" w:ascii="黑体" w:hAnsi="黑体" w:eastAsia="黑体"/>
          <w:lang w:eastAsia="zh-CN"/>
        </w:rPr>
        <w:t>南雄</w:t>
      </w:r>
      <w:r>
        <w:rPr>
          <w:rFonts w:hint="eastAsia" w:ascii="黑体" w:hAnsi="黑体" w:eastAsia="黑体"/>
          <w:lang w:val="en-US" w:eastAsia="zh-CN"/>
        </w:rPr>
        <w:t>市</w:t>
      </w:r>
      <w:r>
        <w:rPr>
          <w:rFonts w:hint="eastAsia" w:ascii="黑体" w:hAnsi="黑体" w:eastAsia="黑体"/>
          <w:lang w:eastAsia="zh-CN"/>
        </w:rPr>
        <w:t>就业驿站年度服务指标</w:t>
      </w:r>
    </w:p>
    <w:tbl>
      <w:tblPr>
        <w:tblStyle w:val="2"/>
        <w:tblW w:w="5382" w:type="pct"/>
        <w:jc w:val="center"/>
        <w:shd w:val="clear" w:color="auto" w:fill="FFFFFF"/>
        <w:tblLayout w:type="autofit"/>
        <w:tblCellMar>
          <w:top w:w="15" w:type="dxa"/>
          <w:left w:w="15" w:type="dxa"/>
          <w:bottom w:w="15" w:type="dxa"/>
          <w:right w:w="15" w:type="dxa"/>
        </w:tblCellMar>
      </w:tblPr>
      <w:tblGrid>
        <w:gridCol w:w="863"/>
        <w:gridCol w:w="1456"/>
        <w:gridCol w:w="2331"/>
        <w:gridCol w:w="2076"/>
        <w:gridCol w:w="2441"/>
      </w:tblGrid>
      <w:tr w14:paraId="61832C1C">
        <w:tblPrEx>
          <w:shd w:val="clear" w:color="auto" w:fill="FFFFFF"/>
          <w:tblCellMar>
            <w:top w:w="15" w:type="dxa"/>
            <w:left w:w="15" w:type="dxa"/>
            <w:bottom w:w="15" w:type="dxa"/>
            <w:right w:w="15" w:type="dxa"/>
          </w:tblCellMar>
        </w:tblPrEx>
        <w:trPr>
          <w:tblHeader/>
          <w:jc w:val="center"/>
        </w:trPr>
        <w:tc>
          <w:tcPr>
            <w:tcW w:w="863"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E33B8C2">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A65C6E">
            <w:pPr>
              <w:jc w:val="both"/>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985988">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67FD537">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767137">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14:paraId="5E1C9DEB">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BA72ADD">
            <w:pPr>
              <w:jc w:val="center"/>
              <w:rPr>
                <w:rFonts w:hint="eastAsia" w:ascii="仿宋" w:hAnsi="仿宋"/>
                <w:sz w:val="24"/>
                <w:szCs w:val="24"/>
                <w:lang w:eastAsia="zh-CN"/>
              </w:rPr>
            </w:pPr>
            <w:r>
              <w:rPr>
                <w:rFonts w:hint="eastAsia" w:ascii="仿宋" w:hAnsi="仿宋"/>
                <w:sz w:val="24"/>
                <w:szCs w:val="24"/>
                <w:lang w:eastAsia="zh-CN"/>
              </w:rPr>
              <w:t>1</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D78337">
            <w:pPr>
              <w:rPr>
                <w:rFonts w:hint="eastAsia" w:ascii="仿宋" w:hAnsi="仿宋"/>
                <w:sz w:val="24"/>
                <w:szCs w:val="24"/>
                <w:lang w:eastAsia="zh-CN"/>
              </w:rPr>
            </w:pPr>
            <w:r>
              <w:rPr>
                <w:rFonts w:hint="eastAsia" w:ascii="仿宋" w:hAnsi="仿宋"/>
                <w:sz w:val="24"/>
                <w:szCs w:val="24"/>
                <w:lang w:eastAsia="zh-CN"/>
              </w:rPr>
              <w:t>就业驿站日常基础服务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41A5ED">
            <w:pPr>
              <w:rPr>
                <w:rFonts w:hint="eastAsia" w:ascii="仿宋" w:hAnsi="仿宋"/>
                <w:sz w:val="24"/>
                <w:szCs w:val="24"/>
                <w:lang w:eastAsia="zh-CN"/>
              </w:rPr>
            </w:pPr>
            <w:r>
              <w:rPr>
                <w:rFonts w:hint="eastAsia" w:ascii="仿宋" w:hAnsi="仿宋"/>
                <w:sz w:val="24"/>
                <w:szCs w:val="24"/>
                <w:lang w:eastAsia="zh-CN"/>
              </w:rPr>
              <w:t>收集发布岗位信息</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105C88">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6</w:t>
            </w:r>
            <w:r>
              <w:rPr>
                <w:rFonts w:hint="eastAsia" w:ascii="仿宋" w:hAnsi="仿宋"/>
                <w:sz w:val="24"/>
                <w:szCs w:val="24"/>
                <w:lang w:eastAsia="zh-CN"/>
              </w:rPr>
              <w:t>00条以上。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7024F36">
            <w:pPr>
              <w:rPr>
                <w:rFonts w:hint="eastAsia" w:ascii="仿宋" w:hAnsi="仿宋"/>
                <w:sz w:val="24"/>
                <w:szCs w:val="24"/>
                <w:lang w:eastAsia="zh-CN"/>
              </w:rPr>
            </w:pPr>
          </w:p>
        </w:tc>
      </w:tr>
      <w:tr w14:paraId="56F4A2A8">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B721974">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3A2AB656">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411ECB8">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08FFDD6">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80</w:t>
            </w:r>
            <w:r>
              <w:rPr>
                <w:rFonts w:hint="eastAsia" w:ascii="仿宋" w:hAnsi="仿宋"/>
                <w:sz w:val="24"/>
                <w:szCs w:val="24"/>
                <w:lang w:eastAsia="zh-CN"/>
              </w:rPr>
              <w:t>%以上。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30198C">
            <w:pPr>
              <w:rPr>
                <w:rFonts w:hint="eastAsia" w:ascii="仿宋" w:hAnsi="仿宋"/>
                <w:sz w:val="24"/>
                <w:szCs w:val="24"/>
                <w:lang w:eastAsia="zh-CN"/>
              </w:rPr>
            </w:pPr>
            <w:r>
              <w:rPr>
                <w:rFonts w:hint="eastAsia" w:ascii="仿宋" w:hAnsi="仿宋"/>
                <w:sz w:val="24"/>
                <w:szCs w:val="24"/>
                <w:lang w:eastAsia="zh-CN"/>
              </w:rPr>
              <w:t>以当年实际数据为准。除就业服务外，还包括影响就业的家庭关系、情绪压力、社会交往等服务。</w:t>
            </w:r>
          </w:p>
        </w:tc>
      </w:tr>
      <w:tr w14:paraId="62A329E5">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B781BB6">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51693253">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9979D">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DFCDB1">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80</w:t>
            </w:r>
            <w:r>
              <w:rPr>
                <w:rFonts w:hint="eastAsia" w:ascii="仿宋" w:hAnsi="仿宋"/>
                <w:sz w:val="24"/>
                <w:szCs w:val="24"/>
                <w:lang w:eastAsia="zh-CN"/>
              </w:rPr>
              <w:t>%以上。</w:t>
            </w:r>
          </w:p>
        </w:tc>
        <w:tc>
          <w:tcPr>
            <w:tcW w:w="2441"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3FE9C3">
            <w:pPr>
              <w:rPr>
                <w:rFonts w:hint="eastAsia" w:ascii="仿宋" w:hAnsi="仿宋"/>
                <w:sz w:val="24"/>
                <w:szCs w:val="24"/>
                <w:lang w:eastAsia="zh-CN"/>
              </w:rPr>
            </w:pPr>
            <w:r>
              <w:rPr>
                <w:rFonts w:hint="eastAsia" w:ascii="仿宋" w:hAnsi="仿宋"/>
                <w:sz w:val="24"/>
                <w:szCs w:val="24"/>
                <w:lang w:eastAsia="zh-CN"/>
              </w:rPr>
              <w:t>以当年实际数据为准</w:t>
            </w:r>
          </w:p>
        </w:tc>
      </w:tr>
      <w:tr w14:paraId="4E62DE0C">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171B526">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B47DF1E">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7F4B84">
            <w:pPr>
              <w:rPr>
                <w:rFonts w:hint="eastAsia" w:ascii="仿宋" w:hAnsi="仿宋"/>
                <w:sz w:val="24"/>
                <w:szCs w:val="24"/>
                <w:lang w:eastAsia="zh-CN"/>
              </w:rPr>
            </w:pPr>
            <w:r>
              <w:rPr>
                <w:rFonts w:hint="eastAsia" w:ascii="仿宋" w:hAnsi="仿宋"/>
                <w:sz w:val="24"/>
                <w:szCs w:val="24"/>
                <w:lang w:eastAsia="zh-CN"/>
              </w:rPr>
              <w:t>对离校未就业南雄生源高校毕业生进行跟踪及回访，建立服务台账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4B47F1">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100</w:t>
            </w:r>
            <w:r>
              <w:rPr>
                <w:rFonts w:hint="eastAsia" w:ascii="仿宋" w:hAnsi="仿宋"/>
                <w:sz w:val="24"/>
                <w:szCs w:val="24"/>
                <w:lang w:eastAsia="zh-CN"/>
              </w:rPr>
              <w:t>%以上。</w:t>
            </w:r>
          </w:p>
        </w:tc>
        <w:tc>
          <w:tcPr>
            <w:tcW w:w="2441" w:type="dxa"/>
            <w:vMerge w:val="continue"/>
            <w:tcBorders>
              <w:top w:val="nil"/>
              <w:left w:val="nil"/>
              <w:bottom w:val="single" w:color="000000" w:sz="8" w:space="0"/>
              <w:right w:val="single" w:color="000000" w:sz="8" w:space="0"/>
            </w:tcBorders>
            <w:shd w:val="clear" w:color="auto" w:fill="FFFFFF"/>
            <w:vAlign w:val="center"/>
          </w:tcPr>
          <w:p w14:paraId="2A66EE94">
            <w:pPr>
              <w:rPr>
                <w:rFonts w:hint="eastAsia" w:ascii="仿宋" w:hAnsi="仿宋"/>
                <w:sz w:val="24"/>
                <w:szCs w:val="24"/>
                <w:lang w:eastAsia="zh-CN"/>
              </w:rPr>
            </w:pPr>
          </w:p>
        </w:tc>
      </w:tr>
      <w:tr w14:paraId="6596E730">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20B240A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1A5EFB1F">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B4E423">
            <w:pPr>
              <w:rPr>
                <w:rFonts w:hint="eastAsia" w:ascii="仿宋" w:hAnsi="仿宋"/>
                <w:sz w:val="24"/>
                <w:szCs w:val="24"/>
                <w:lang w:eastAsia="zh-CN"/>
              </w:rPr>
            </w:pPr>
            <w:r>
              <w:rPr>
                <w:rFonts w:hint="eastAsia" w:ascii="仿宋" w:hAnsi="仿宋" w:eastAsia="仿宋" w:cs="仿宋"/>
                <w:color w:val="auto"/>
                <w:sz w:val="24"/>
                <w:szCs w:val="24"/>
              </w:rPr>
              <w:t>为辖区内相关劳动者提供就业服务，</w:t>
            </w:r>
            <w:r>
              <w:rPr>
                <w:rFonts w:hint="eastAsia" w:ascii="仿宋" w:hAnsi="仿宋"/>
                <w:sz w:val="24"/>
                <w:szCs w:val="24"/>
                <w:lang w:eastAsia="zh-CN"/>
              </w:rPr>
              <w:t>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0E88754">
            <w:pPr>
              <w:rPr>
                <w:rFonts w:hint="eastAsia" w:ascii="仿宋" w:hAnsi="仿宋"/>
                <w:sz w:val="24"/>
                <w:szCs w:val="24"/>
                <w:lang w:eastAsia="zh-CN"/>
              </w:rPr>
            </w:pPr>
            <w:r>
              <w:rPr>
                <w:rFonts w:hint="eastAsia" w:ascii="仿宋" w:hAnsi="仿宋" w:eastAsia="仿宋" w:cs="仿宋"/>
                <w:color w:val="auto"/>
                <w:sz w:val="24"/>
                <w:szCs w:val="24"/>
              </w:rPr>
              <w:t>定期对辖区失业人员、就业困难人员、高校毕业生等重点群体采取上门走访、电话、微信等服务方式，针对有就业意愿和就业能力的服务对象，提供跟踪服务。（每月服务不少于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0人次。）</w:t>
            </w:r>
          </w:p>
        </w:tc>
        <w:tc>
          <w:tcPr>
            <w:tcW w:w="2441" w:type="dxa"/>
            <w:vMerge w:val="continue"/>
            <w:tcBorders>
              <w:top w:val="nil"/>
              <w:left w:val="nil"/>
              <w:bottom w:val="single" w:color="000000" w:sz="8" w:space="0"/>
              <w:right w:val="single" w:color="000000" w:sz="8" w:space="0"/>
            </w:tcBorders>
            <w:shd w:val="clear" w:color="auto" w:fill="FFFFFF"/>
            <w:vAlign w:val="center"/>
          </w:tcPr>
          <w:p w14:paraId="31B58CFA">
            <w:pPr>
              <w:rPr>
                <w:rFonts w:hint="eastAsia" w:ascii="仿宋" w:hAnsi="仿宋"/>
                <w:sz w:val="24"/>
                <w:szCs w:val="24"/>
                <w:lang w:eastAsia="zh-CN"/>
              </w:rPr>
            </w:pPr>
          </w:p>
        </w:tc>
      </w:tr>
      <w:tr w14:paraId="5811FBD8">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F32740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4CCD07C">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59D4D7">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4BD694">
            <w:pPr>
              <w:rPr>
                <w:rFonts w:hint="eastAsia" w:ascii="仿宋" w:hAnsi="仿宋"/>
                <w:sz w:val="24"/>
                <w:szCs w:val="24"/>
                <w:lang w:eastAsia="zh-CN"/>
              </w:rPr>
            </w:pPr>
            <w:r>
              <w:rPr>
                <w:rFonts w:hint="eastAsia" w:ascii="仿宋" w:hAnsi="仿宋"/>
                <w:sz w:val="24"/>
                <w:szCs w:val="24"/>
                <w:lang w:eastAsia="zh-CN"/>
              </w:rPr>
              <w:t>定期对辖区内用工单位采取上门走访、电话等服务方式，收集用工企业、个体工商户、家政企业和平台企业等用工单位的岗位信息。（每月走访用人单位不少于</w:t>
            </w:r>
            <w:r>
              <w:rPr>
                <w:rFonts w:hint="eastAsia" w:ascii="仿宋" w:hAnsi="仿宋"/>
                <w:sz w:val="24"/>
                <w:szCs w:val="24"/>
                <w:lang w:val="en-US" w:eastAsia="zh-CN"/>
              </w:rPr>
              <w:t>30</w:t>
            </w:r>
            <w:r>
              <w:rPr>
                <w:rFonts w:hint="eastAsia" w:ascii="仿宋" w:hAnsi="仿宋"/>
                <w:sz w:val="24"/>
                <w:szCs w:val="24"/>
                <w:lang w:eastAsia="zh-CN"/>
              </w:rPr>
              <w:t>家次。）</w:t>
            </w:r>
          </w:p>
        </w:tc>
        <w:tc>
          <w:tcPr>
            <w:tcW w:w="2441" w:type="dxa"/>
            <w:vMerge w:val="continue"/>
            <w:tcBorders>
              <w:top w:val="nil"/>
              <w:left w:val="nil"/>
              <w:bottom w:val="single" w:color="000000" w:sz="8" w:space="0"/>
              <w:right w:val="single" w:color="000000" w:sz="8" w:space="0"/>
            </w:tcBorders>
            <w:shd w:val="clear" w:color="auto" w:fill="FFFFFF"/>
            <w:vAlign w:val="center"/>
          </w:tcPr>
          <w:p w14:paraId="30820E31">
            <w:pPr>
              <w:rPr>
                <w:rFonts w:hint="eastAsia" w:ascii="仿宋" w:hAnsi="仿宋"/>
                <w:sz w:val="24"/>
                <w:szCs w:val="24"/>
                <w:lang w:eastAsia="zh-CN"/>
              </w:rPr>
            </w:pPr>
          </w:p>
        </w:tc>
      </w:tr>
      <w:tr w14:paraId="443E5224">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3FCD1719">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776E420">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DF719E">
            <w:pPr>
              <w:rPr>
                <w:rFonts w:hint="eastAsia" w:ascii="仿宋" w:hAnsi="仿宋"/>
                <w:sz w:val="24"/>
                <w:szCs w:val="24"/>
                <w:lang w:eastAsia="zh-CN"/>
              </w:rPr>
            </w:pPr>
            <w:r>
              <w:rPr>
                <w:rFonts w:hint="eastAsia" w:ascii="仿宋" w:hAnsi="仿宋"/>
                <w:sz w:val="24"/>
                <w:szCs w:val="24"/>
                <w:lang w:eastAsia="zh-CN"/>
              </w:rPr>
              <w:t>服务满意度</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54C279">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p w14:paraId="1AFF1EA3">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AA3553">
            <w:pPr>
              <w:rPr>
                <w:rFonts w:hint="eastAsia" w:ascii="仿宋" w:hAnsi="仿宋"/>
                <w:sz w:val="24"/>
                <w:szCs w:val="24"/>
                <w:lang w:eastAsia="zh-CN"/>
              </w:rPr>
            </w:pPr>
          </w:p>
        </w:tc>
      </w:tr>
      <w:tr w14:paraId="50986A5B">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14:paraId="60F4AE29">
            <w:pPr>
              <w:jc w:val="center"/>
              <w:rPr>
                <w:rFonts w:hint="eastAsia" w:ascii="仿宋" w:hAnsi="仿宋"/>
                <w:sz w:val="24"/>
                <w:szCs w:val="24"/>
                <w:lang w:eastAsia="zh-CN"/>
              </w:rPr>
            </w:pPr>
            <w:r>
              <w:rPr>
                <w:rFonts w:hint="eastAsia" w:ascii="仿宋" w:hAnsi="仿宋"/>
                <w:sz w:val="24"/>
                <w:szCs w:val="24"/>
                <w:lang w:eastAsia="zh-CN"/>
              </w:rPr>
              <w:t>2</w:t>
            </w:r>
          </w:p>
          <w:p w14:paraId="70BD08DA">
            <w:pPr>
              <w:jc w:val="center"/>
              <w:rPr>
                <w:rFonts w:hint="default" w:ascii="仿宋" w:hAnsi="仿宋"/>
                <w:sz w:val="24"/>
                <w:szCs w:val="24"/>
                <w:lang w:val="en-US" w:eastAsia="zh-CN"/>
              </w:rPr>
            </w:pPr>
          </w:p>
        </w:tc>
        <w:tc>
          <w:tcPr>
            <w:tcW w:w="1456"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14:paraId="1B3953DC">
            <w:pPr>
              <w:rPr>
                <w:rFonts w:hint="eastAsia" w:ascii="仿宋" w:hAnsi="仿宋"/>
                <w:sz w:val="24"/>
                <w:szCs w:val="24"/>
                <w:lang w:eastAsia="zh-CN"/>
              </w:rPr>
            </w:pPr>
            <w:r>
              <w:rPr>
                <w:rFonts w:hint="eastAsia" w:ascii="仿宋" w:hAnsi="仿宋"/>
                <w:sz w:val="24"/>
                <w:szCs w:val="24"/>
                <w:lang w:eastAsia="zh-CN"/>
              </w:rPr>
              <w:t>就业驿站专业服务</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E7B98A">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CE901">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不少于5场（在本驿站组织各类人员开展职业指导、招聘、政策宣传、职业技能提升培训活动等各类公共就业服务活动5场次以上。）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B9B012">
            <w:pPr>
              <w:rPr>
                <w:rFonts w:hint="eastAsia" w:ascii="仿宋" w:hAnsi="仿宋"/>
                <w:sz w:val="24"/>
                <w:szCs w:val="24"/>
                <w:lang w:eastAsia="zh-CN"/>
              </w:rPr>
            </w:pPr>
          </w:p>
        </w:tc>
      </w:tr>
      <w:tr w14:paraId="0BE344B8">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14:paraId="376806F8">
            <w:pPr>
              <w:jc w:val="center"/>
              <w:rPr>
                <w:rFonts w:hint="default" w:ascii="仿宋" w:hAnsi="仿宋"/>
                <w:sz w:val="24"/>
                <w:szCs w:val="24"/>
                <w:lang w:val="en-US" w:eastAsia="zh-CN"/>
              </w:rPr>
            </w:pPr>
          </w:p>
        </w:tc>
        <w:tc>
          <w:tcPr>
            <w:tcW w:w="1456" w:type="dxa"/>
            <w:vMerge w:val="continue"/>
            <w:tcBorders>
              <w:left w:val="nil"/>
              <w:right w:val="single" w:color="000000" w:sz="8" w:space="0"/>
            </w:tcBorders>
            <w:shd w:val="clear" w:color="auto" w:fill="FFFFFF"/>
            <w:tcMar>
              <w:top w:w="75" w:type="dxa"/>
              <w:left w:w="105" w:type="dxa"/>
              <w:bottom w:w="75" w:type="dxa"/>
              <w:right w:w="105" w:type="dxa"/>
            </w:tcMar>
            <w:vAlign w:val="center"/>
          </w:tcPr>
          <w:p w14:paraId="217CBB62">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392E81D">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8FCFD8">
            <w:pPr>
              <w:rPr>
                <w:rFonts w:hint="default" w:ascii="仿宋" w:hAnsi="仿宋"/>
                <w:sz w:val="24"/>
                <w:szCs w:val="24"/>
                <w:lang w:val="en-US"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550E77">
            <w:pPr>
              <w:rPr>
                <w:rFonts w:hint="eastAsia" w:ascii="仿宋" w:hAnsi="仿宋"/>
                <w:sz w:val="24"/>
                <w:szCs w:val="24"/>
                <w:lang w:eastAsia="zh-CN"/>
              </w:rPr>
            </w:pPr>
            <w:r>
              <w:rPr>
                <w:rFonts w:hint="eastAsia" w:ascii="仿宋" w:hAnsi="仿宋"/>
                <w:sz w:val="24"/>
                <w:szCs w:val="24"/>
                <w:lang w:eastAsia="zh-CN"/>
              </w:rPr>
              <w:t>以实际情况为准</w:t>
            </w:r>
          </w:p>
        </w:tc>
      </w:tr>
      <w:tr w14:paraId="6A4C310F">
        <w:tblPrEx>
          <w:shd w:val="clear" w:color="auto" w:fill="FFFFFF"/>
          <w:tblCellMar>
            <w:top w:w="15" w:type="dxa"/>
            <w:left w:w="15" w:type="dxa"/>
            <w:bottom w:w="15" w:type="dxa"/>
            <w:right w:w="15" w:type="dxa"/>
          </w:tblCellMar>
        </w:tblPrEx>
        <w:trPr>
          <w:jc w:val="center"/>
        </w:trPr>
        <w:tc>
          <w:tcPr>
            <w:tcW w:w="863"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14:paraId="2F3AE994">
            <w:pPr>
              <w:jc w:val="center"/>
              <w:rPr>
                <w:rFonts w:hint="default" w:ascii="仿宋" w:hAnsi="仿宋"/>
                <w:sz w:val="24"/>
                <w:szCs w:val="24"/>
                <w:lang w:val="en-US" w:eastAsia="zh-CN"/>
              </w:rPr>
            </w:pPr>
          </w:p>
        </w:tc>
        <w:tc>
          <w:tcPr>
            <w:tcW w:w="1456"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14:paraId="6B093C92">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72EF44B">
            <w:pPr>
              <w:rPr>
                <w:rFonts w:hint="default" w:ascii="仿宋" w:hAnsi="仿宋"/>
                <w:sz w:val="24"/>
                <w:szCs w:val="24"/>
                <w:lang w:val="en-US" w:eastAsia="zh-CN"/>
              </w:rPr>
            </w:pPr>
            <w:r>
              <w:rPr>
                <w:rFonts w:hint="eastAsia" w:ascii="仿宋" w:hAnsi="仿宋"/>
                <w:sz w:val="24"/>
                <w:szCs w:val="24"/>
                <w:lang w:val="en-US" w:eastAsia="zh-CN"/>
              </w:rPr>
              <w:t>做好韶码就业服务和为上级部门不定时下发失业人员跟踪情况做好后续跟踪，</w:t>
            </w:r>
            <w:r>
              <w:rPr>
                <w:rFonts w:hint="eastAsia" w:ascii="仿宋" w:hAnsi="仿宋"/>
                <w:sz w:val="24"/>
                <w:szCs w:val="24"/>
                <w:lang w:eastAsia="zh-CN"/>
              </w:rPr>
              <w:t>建立服务台账，</w:t>
            </w:r>
            <w:r>
              <w:rPr>
                <w:rFonts w:hint="eastAsia" w:ascii="仿宋" w:hAnsi="仿宋"/>
                <w:sz w:val="24"/>
                <w:szCs w:val="24"/>
                <w:lang w:val="en-US" w:eastAsia="zh-CN"/>
              </w:rPr>
              <w:t>完成其他相关任务。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D3B63A">
            <w:pPr>
              <w:rPr>
                <w:rFonts w:hint="eastAsia" w:ascii="仿宋" w:hAnsi="仿宋"/>
                <w:sz w:val="24"/>
                <w:szCs w:val="24"/>
                <w:lang w:eastAsia="zh-CN"/>
              </w:rPr>
            </w:pP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9B43225">
            <w:pPr>
              <w:rPr>
                <w:rFonts w:hint="eastAsia" w:ascii="仿宋" w:hAnsi="仿宋"/>
                <w:sz w:val="24"/>
                <w:szCs w:val="24"/>
                <w:lang w:eastAsia="zh-CN"/>
              </w:rPr>
            </w:pPr>
            <w:r>
              <w:rPr>
                <w:rFonts w:hint="eastAsia" w:ascii="仿宋" w:hAnsi="仿宋"/>
                <w:sz w:val="24"/>
                <w:szCs w:val="24"/>
                <w:lang w:eastAsia="zh-CN"/>
              </w:rPr>
              <w:t>以实际情况为准</w:t>
            </w:r>
          </w:p>
        </w:tc>
      </w:tr>
      <w:tr w14:paraId="2DFE33A1">
        <w:tblPrEx>
          <w:shd w:val="clear" w:color="auto" w:fill="FFFFFF"/>
          <w:tblCellMar>
            <w:top w:w="15" w:type="dxa"/>
            <w:left w:w="15" w:type="dxa"/>
            <w:bottom w:w="15" w:type="dxa"/>
            <w:right w:w="15" w:type="dxa"/>
          </w:tblCellMar>
        </w:tblPrEx>
        <w:trPr>
          <w:jc w:val="center"/>
        </w:trPr>
        <w:tc>
          <w:tcPr>
            <w:tcW w:w="863"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78503CFF">
            <w:pPr>
              <w:jc w:val="center"/>
              <w:rPr>
                <w:rFonts w:hint="eastAsia" w:ascii="仿宋" w:hAnsi="仿宋"/>
                <w:sz w:val="24"/>
                <w:szCs w:val="24"/>
                <w:lang w:eastAsia="zh-CN"/>
              </w:rPr>
            </w:pPr>
            <w:r>
              <w:rPr>
                <w:rFonts w:hint="eastAsia" w:ascii="仿宋" w:hAnsi="仿宋"/>
                <w:sz w:val="24"/>
                <w:szCs w:val="24"/>
                <w:lang w:eastAsia="zh-CN"/>
              </w:rPr>
              <w:t>3</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37AE740E">
            <w:pPr>
              <w:rPr>
                <w:rFonts w:hint="eastAsia" w:ascii="仿宋" w:hAnsi="仿宋"/>
                <w:sz w:val="24"/>
                <w:szCs w:val="24"/>
                <w:lang w:eastAsia="zh-CN"/>
              </w:rPr>
            </w:pPr>
            <w:r>
              <w:rPr>
                <w:rFonts w:hint="eastAsia" w:ascii="仿宋" w:hAnsi="仿宋"/>
                <w:sz w:val="24"/>
                <w:szCs w:val="24"/>
                <w:lang w:eastAsia="zh-CN"/>
              </w:rPr>
              <w:t>其他服务</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CCA5875">
            <w:pPr>
              <w:bidi w:val="0"/>
              <w:rPr>
                <w:rFonts w:hint="eastAsia" w:ascii="仿宋" w:hAnsi="仿宋" w:eastAsia="仿宋" w:cs="仿宋"/>
                <w:color w:val="auto"/>
                <w:kern w:val="0"/>
                <w:sz w:val="24"/>
                <w:szCs w:val="24"/>
                <w:lang w:val="en-US" w:eastAsia="zh-CN" w:bidi="ar-SA"/>
                <w14:ligatures w14:val="none"/>
              </w:rPr>
            </w:pPr>
            <w:r>
              <w:rPr>
                <w:rFonts w:hint="eastAsia" w:ascii="仿宋" w:hAnsi="仿宋" w:eastAsia="仿宋" w:cs="仿宋"/>
                <w:color w:val="auto"/>
                <w:sz w:val="24"/>
                <w:szCs w:val="24"/>
                <w:lang w:val="en-US" w:eastAsia="zh-CN"/>
              </w:rPr>
              <w:t>直播带岗</w:t>
            </w:r>
            <w:r>
              <w:rPr>
                <w:rFonts w:hint="eastAsia" w:ascii="仿宋" w:hAnsi="仿宋" w:eastAsia="仿宋" w:cs="仿宋"/>
                <w:color w:val="auto"/>
                <w:sz w:val="24"/>
                <w:szCs w:val="24"/>
              </w:rPr>
              <w:t>活动</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328845">
            <w:pPr>
              <w:bidi w:val="0"/>
              <w:rPr>
                <w:rFonts w:hint="eastAsia" w:ascii="仿宋" w:hAnsi="仿宋" w:eastAsia="仿宋" w:cs="仿宋"/>
                <w:color w:val="auto"/>
                <w:kern w:val="0"/>
                <w:sz w:val="24"/>
                <w:szCs w:val="24"/>
                <w:lang w:val="en-US" w:eastAsia="zh-CN" w:bidi="ar-SA"/>
                <w14:ligatures w14:val="none"/>
              </w:rPr>
            </w:pPr>
            <w:r>
              <w:rPr>
                <w:rFonts w:hint="eastAsia" w:ascii="仿宋" w:hAnsi="仿宋" w:eastAsia="仿宋" w:cs="仿宋"/>
                <w:color w:val="auto"/>
                <w:sz w:val="24"/>
                <w:szCs w:val="24"/>
              </w:rPr>
              <w:t>不少于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场/</w:t>
            </w:r>
            <w:r>
              <w:rPr>
                <w:rFonts w:hint="eastAsia" w:ascii="仿宋" w:hAnsi="仿宋" w:eastAsia="仿宋" w:cs="仿宋"/>
                <w:color w:val="auto"/>
                <w:sz w:val="24"/>
                <w:szCs w:val="24"/>
                <w:lang w:val="en-US" w:eastAsia="zh-CN"/>
              </w:rPr>
              <w:t>季度</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821C4F">
            <w:pPr>
              <w:rPr>
                <w:rFonts w:hint="eastAsia" w:ascii="仿宋" w:hAnsi="仿宋"/>
                <w:sz w:val="24"/>
                <w:szCs w:val="24"/>
                <w:lang w:eastAsia="zh-CN"/>
              </w:rPr>
            </w:pPr>
          </w:p>
        </w:tc>
      </w:tr>
      <w:tr w14:paraId="5C002613">
        <w:tblPrEx>
          <w:tblCellMar>
            <w:top w:w="15" w:type="dxa"/>
            <w:left w:w="15" w:type="dxa"/>
            <w:bottom w:w="15" w:type="dxa"/>
            <w:right w:w="15" w:type="dxa"/>
          </w:tblCellMar>
        </w:tblPrEx>
        <w:trPr>
          <w:jc w:val="center"/>
        </w:trPr>
        <w:tc>
          <w:tcPr>
            <w:tcW w:w="8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37FEFF">
            <w:pPr>
              <w:jc w:val="center"/>
              <w:rPr>
                <w:rFonts w:hint="eastAsia" w:ascii="仿宋" w:hAnsi="仿宋"/>
                <w:sz w:val="24"/>
                <w:szCs w:val="24"/>
                <w:lang w:eastAsia="zh-CN"/>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2E3729">
            <w:pPr>
              <w:rPr>
                <w:rFonts w:hint="eastAsia" w:ascii="仿宋" w:hAnsi="仿宋"/>
                <w:sz w:val="24"/>
                <w:szCs w:val="24"/>
                <w:lang w:eastAsia="zh-CN"/>
              </w:rPr>
            </w:pP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44309E2">
            <w:pPr>
              <w:rPr>
                <w:rFonts w:hint="eastAsia" w:ascii="仿宋" w:hAnsi="仿宋"/>
                <w:sz w:val="24"/>
                <w:szCs w:val="24"/>
                <w:lang w:eastAsia="zh-CN"/>
              </w:rPr>
            </w:pPr>
            <w:r>
              <w:rPr>
                <w:rFonts w:hint="eastAsia" w:ascii="仿宋" w:hAnsi="仿宋"/>
                <w:sz w:val="24"/>
                <w:szCs w:val="24"/>
                <w:lang w:eastAsia="zh-CN"/>
              </w:rPr>
              <w:t>工作台账管理</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C8716E8">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7563DA">
            <w:pPr>
              <w:rPr>
                <w:rFonts w:hint="eastAsia" w:ascii="仿宋" w:hAnsi="仿宋"/>
                <w:sz w:val="24"/>
                <w:szCs w:val="24"/>
                <w:lang w:eastAsia="zh-CN"/>
              </w:rPr>
            </w:pPr>
          </w:p>
        </w:tc>
      </w:tr>
      <w:tr w14:paraId="731DAA26">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35067FEF">
            <w:pPr>
              <w:jc w:val="center"/>
              <w:rPr>
                <w:rFonts w:hint="eastAsia" w:ascii="仿宋" w:hAnsi="仿宋"/>
                <w:sz w:val="24"/>
                <w:szCs w:val="24"/>
                <w:lang w:eastAsia="zh-CN"/>
              </w:rPr>
            </w:pPr>
            <w:r>
              <w:rPr>
                <w:rFonts w:hint="eastAsia" w:ascii="仿宋" w:hAnsi="仿宋"/>
                <w:sz w:val="24"/>
                <w:szCs w:val="24"/>
                <w:lang w:eastAsia="zh-CN"/>
              </w:rPr>
              <w:t>4</w:t>
            </w:r>
          </w:p>
        </w:tc>
        <w:tc>
          <w:tcPr>
            <w:tcW w:w="1456"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1FE51581">
            <w:pPr>
              <w:rPr>
                <w:rFonts w:hint="eastAsia" w:ascii="仿宋" w:hAnsi="仿宋"/>
                <w:sz w:val="24"/>
                <w:szCs w:val="24"/>
                <w:lang w:eastAsia="zh-CN"/>
              </w:rPr>
            </w:pPr>
            <w:r>
              <w:rPr>
                <w:rFonts w:hint="eastAsia" w:ascii="仿宋" w:hAnsi="仿宋"/>
                <w:sz w:val="24"/>
                <w:szCs w:val="24"/>
                <w:lang w:eastAsia="zh-CN"/>
              </w:rPr>
              <w:t>资源链接</w:t>
            </w:r>
          </w:p>
        </w:tc>
        <w:tc>
          <w:tcPr>
            <w:tcW w:w="2331"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65C06DD">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B54137">
            <w:pPr>
              <w:rPr>
                <w:rFonts w:hint="eastAsia" w:ascii="仿宋" w:hAnsi="仿宋"/>
                <w:sz w:val="24"/>
                <w:szCs w:val="24"/>
                <w:lang w:eastAsia="zh-CN"/>
              </w:rPr>
            </w:pPr>
            <w:r>
              <w:rPr>
                <w:rFonts w:hint="eastAsia" w:ascii="仿宋" w:hAnsi="仿宋"/>
                <w:sz w:val="24"/>
                <w:szCs w:val="24"/>
                <w:lang w:eastAsia="zh-CN"/>
              </w:rPr>
              <w:t>不少于2家</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90744D4">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14:paraId="0FD732C6">
        <w:tblPrEx>
          <w:shd w:val="clear" w:color="auto" w:fill="FFFFFF"/>
          <w:tblCellMar>
            <w:top w:w="15" w:type="dxa"/>
            <w:left w:w="15" w:type="dxa"/>
            <w:bottom w:w="15" w:type="dxa"/>
            <w:right w:w="15" w:type="dxa"/>
          </w:tblCellMar>
        </w:tblPrEx>
        <w:trPr>
          <w:jc w:val="center"/>
        </w:trPr>
        <w:tc>
          <w:tcPr>
            <w:tcW w:w="863"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F2684BF">
            <w:pPr>
              <w:jc w:val="center"/>
              <w:rPr>
                <w:rFonts w:hint="eastAsia" w:ascii="仿宋" w:hAnsi="仿宋"/>
                <w:sz w:val="24"/>
                <w:szCs w:val="24"/>
                <w:lang w:eastAsia="zh-CN"/>
              </w:rPr>
            </w:pPr>
            <w:r>
              <w:rPr>
                <w:rFonts w:hint="eastAsia" w:ascii="仿宋" w:hAnsi="仿宋"/>
                <w:sz w:val="24"/>
                <w:szCs w:val="24"/>
                <w:lang w:eastAsia="zh-CN"/>
              </w:rPr>
              <w:t>5</w:t>
            </w:r>
          </w:p>
        </w:tc>
        <w:tc>
          <w:tcPr>
            <w:tcW w:w="1456"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D369DE">
            <w:pPr>
              <w:rPr>
                <w:rFonts w:hint="eastAsia" w:ascii="仿宋" w:hAnsi="仿宋"/>
                <w:sz w:val="24"/>
                <w:szCs w:val="24"/>
                <w:lang w:eastAsia="zh-CN"/>
              </w:rPr>
            </w:pPr>
            <w:r>
              <w:rPr>
                <w:rFonts w:hint="eastAsia" w:ascii="仿宋" w:hAnsi="仿宋"/>
                <w:sz w:val="24"/>
                <w:szCs w:val="24"/>
                <w:lang w:eastAsia="zh-CN"/>
              </w:rPr>
              <w:t>宣传工作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CB1A640">
            <w:pPr>
              <w:rPr>
                <w:rFonts w:hint="eastAsia" w:ascii="仿宋" w:hAnsi="仿宋"/>
                <w:sz w:val="24"/>
                <w:szCs w:val="24"/>
                <w:lang w:eastAsia="zh-CN"/>
              </w:rPr>
            </w:pPr>
            <w:r>
              <w:rPr>
                <w:rFonts w:hint="eastAsia" w:ascii="仿宋" w:hAnsi="仿宋"/>
                <w:sz w:val="24"/>
                <w:szCs w:val="24"/>
                <w:lang w:eastAsia="zh-CN"/>
              </w:rPr>
              <w:t>媒体刊载报道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E22432">
            <w:pPr>
              <w:rPr>
                <w:rFonts w:hint="eastAsia" w:ascii="仿宋" w:hAnsi="仿宋"/>
                <w:sz w:val="24"/>
                <w:szCs w:val="24"/>
                <w:lang w:eastAsia="zh-CN"/>
              </w:rPr>
            </w:pPr>
            <w:r>
              <w:rPr>
                <w:rFonts w:hint="eastAsia" w:ascii="仿宋" w:hAnsi="仿宋"/>
                <w:sz w:val="24"/>
                <w:szCs w:val="24"/>
                <w:lang w:eastAsia="zh-CN"/>
              </w:rPr>
              <w:t>每个驿站每季度在县级或以上媒体发布宣传稿件1篇以上。</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8E41B5F">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南雄市</w:t>
            </w:r>
            <w:r>
              <w:rPr>
                <w:rFonts w:hint="eastAsia" w:ascii="仿宋" w:hAnsi="仿宋"/>
                <w:sz w:val="24"/>
                <w:szCs w:val="24"/>
                <w:lang w:eastAsia="zh-CN"/>
              </w:rPr>
              <w:t>就业情况，县级或以上媒体报道，同一内容主题的新闻报道算作1篇</w:t>
            </w:r>
          </w:p>
        </w:tc>
      </w:tr>
      <w:tr w14:paraId="6D216FCF">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51F40E7">
            <w:pPr>
              <w:jc w:val="center"/>
              <w:rPr>
                <w:rFonts w:hint="eastAsia" w:ascii="仿宋" w:hAnsi="仿宋"/>
                <w:sz w:val="24"/>
                <w:szCs w:val="24"/>
                <w:lang w:eastAsia="zh-CN"/>
              </w:rPr>
            </w:pPr>
            <w:r>
              <w:rPr>
                <w:rFonts w:hint="eastAsia" w:ascii="仿宋" w:hAnsi="仿宋"/>
                <w:sz w:val="24"/>
                <w:szCs w:val="24"/>
                <w:lang w:eastAsia="zh-CN"/>
              </w:rPr>
              <w:t>6</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273F9C">
            <w:pPr>
              <w:rPr>
                <w:rFonts w:hint="eastAsia" w:ascii="仿宋" w:hAnsi="仿宋"/>
                <w:sz w:val="24"/>
                <w:szCs w:val="24"/>
                <w:lang w:eastAsia="zh-CN"/>
              </w:rPr>
            </w:pPr>
            <w:r>
              <w:rPr>
                <w:rFonts w:hint="eastAsia" w:ascii="仿宋" w:hAnsi="仿宋"/>
                <w:sz w:val="24"/>
                <w:szCs w:val="24"/>
                <w:lang w:eastAsia="zh-CN"/>
              </w:rPr>
              <w:t>行政工作</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7B34291">
            <w:pPr>
              <w:rPr>
                <w:rFonts w:hint="eastAsia" w:ascii="仿宋" w:hAnsi="仿宋"/>
                <w:sz w:val="24"/>
                <w:szCs w:val="24"/>
                <w:lang w:eastAsia="zh-CN"/>
              </w:rPr>
            </w:pPr>
            <w:r>
              <w:rPr>
                <w:rFonts w:hint="eastAsia" w:ascii="仿宋" w:hAnsi="仿宋"/>
                <w:sz w:val="24"/>
                <w:szCs w:val="24"/>
                <w:lang w:eastAsia="zh-CN"/>
              </w:rPr>
              <w:t>年度计划</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EB7F614">
            <w:pPr>
              <w:rPr>
                <w:rFonts w:hint="eastAsia" w:ascii="仿宋" w:hAnsi="仿宋"/>
                <w:sz w:val="24"/>
                <w:szCs w:val="24"/>
                <w:lang w:eastAsia="zh-CN"/>
              </w:rPr>
            </w:pPr>
            <w:r>
              <w:rPr>
                <w:rFonts w:hint="eastAsia" w:ascii="仿宋" w:hAnsi="仿宋"/>
                <w:sz w:val="24"/>
                <w:szCs w:val="24"/>
                <w:lang w:val="en-US" w:eastAsia="zh-CN"/>
              </w:rPr>
              <w:t>1</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905B127">
            <w:pPr>
              <w:rPr>
                <w:rFonts w:hint="eastAsia" w:ascii="仿宋" w:hAnsi="仿宋"/>
                <w:sz w:val="24"/>
                <w:szCs w:val="24"/>
                <w:lang w:eastAsia="zh-CN"/>
              </w:rPr>
            </w:pPr>
            <w:r>
              <w:rPr>
                <w:rFonts w:hint="eastAsia" w:ascii="仿宋" w:hAnsi="仿宋"/>
                <w:sz w:val="24"/>
                <w:szCs w:val="24"/>
                <w:lang w:eastAsia="zh-CN"/>
              </w:rPr>
              <w:t>1份</w:t>
            </w:r>
          </w:p>
        </w:tc>
      </w:tr>
      <w:tr w14:paraId="2A50C0CB">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CA821EF">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4EE4F25D">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35D4BA">
            <w:pPr>
              <w:rPr>
                <w:rFonts w:hint="eastAsia" w:ascii="仿宋" w:hAnsi="仿宋"/>
                <w:sz w:val="24"/>
                <w:szCs w:val="24"/>
                <w:lang w:eastAsia="zh-CN"/>
              </w:rPr>
            </w:pPr>
            <w:r>
              <w:rPr>
                <w:rFonts w:hint="eastAsia" w:ascii="仿宋" w:hAnsi="仿宋"/>
                <w:sz w:val="24"/>
                <w:szCs w:val="24"/>
                <w:lang w:eastAsia="zh-CN"/>
              </w:rPr>
              <w:t>总结</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7666E4">
            <w:pPr>
              <w:rPr>
                <w:rFonts w:hint="eastAsia" w:ascii="仿宋" w:hAnsi="仿宋"/>
                <w:sz w:val="24"/>
                <w:szCs w:val="24"/>
                <w:lang w:eastAsia="zh-CN"/>
              </w:rPr>
            </w:pPr>
            <w:r>
              <w:rPr>
                <w:rFonts w:hint="eastAsia" w:ascii="仿宋" w:hAnsi="仿宋"/>
                <w:sz w:val="24"/>
                <w:szCs w:val="24"/>
                <w:lang w:val="en-US" w:eastAsia="zh-CN"/>
              </w:rPr>
              <w:t>6</w:t>
            </w:r>
            <w:r>
              <w:rPr>
                <w:rFonts w:hint="eastAsia" w:ascii="仿宋" w:hAnsi="仿宋"/>
                <w:sz w:val="24"/>
                <w:szCs w:val="24"/>
                <w:lang w:eastAsia="zh-CN"/>
              </w:rPr>
              <w:t>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835FB70">
            <w:pPr>
              <w:rPr>
                <w:rFonts w:hint="default" w:ascii="仿宋" w:hAnsi="仿宋"/>
                <w:sz w:val="24"/>
                <w:szCs w:val="24"/>
                <w:lang w:val="en-US" w:eastAsia="zh-CN"/>
              </w:rPr>
            </w:pPr>
            <w:r>
              <w:rPr>
                <w:rFonts w:hint="eastAsia" w:ascii="仿宋" w:hAnsi="仿宋"/>
                <w:sz w:val="24"/>
                <w:szCs w:val="24"/>
                <w:lang w:eastAsia="zh-CN"/>
              </w:rPr>
              <w:t>每</w:t>
            </w:r>
            <w:r>
              <w:rPr>
                <w:rFonts w:hint="eastAsia" w:ascii="仿宋" w:hAnsi="仿宋"/>
                <w:sz w:val="24"/>
                <w:szCs w:val="24"/>
                <w:lang w:val="en-US" w:eastAsia="zh-CN"/>
              </w:rPr>
              <w:t>季度各1份，半年/全年总结各1份</w:t>
            </w:r>
          </w:p>
        </w:tc>
      </w:tr>
      <w:tr w14:paraId="159F7F24">
        <w:tblPrEx>
          <w:shd w:val="clear" w:color="auto" w:fill="FFFFFF"/>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0C3DD63">
            <w:pPr>
              <w:jc w:val="center"/>
              <w:rPr>
                <w:rFonts w:hint="eastAsia" w:ascii="仿宋" w:hAnsi="仿宋"/>
                <w:sz w:val="24"/>
                <w:szCs w:val="24"/>
                <w:lang w:eastAsia="zh-CN"/>
              </w:rPr>
            </w:pPr>
            <w:r>
              <w:rPr>
                <w:rFonts w:hint="eastAsia" w:ascii="仿宋" w:hAnsi="仿宋"/>
                <w:sz w:val="24"/>
                <w:szCs w:val="24"/>
                <w:lang w:eastAsia="zh-CN"/>
              </w:rPr>
              <w:t>7</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FBAA51">
            <w:pPr>
              <w:rPr>
                <w:rFonts w:hint="eastAsia" w:ascii="仿宋" w:hAnsi="仿宋"/>
                <w:sz w:val="24"/>
                <w:szCs w:val="24"/>
                <w:lang w:eastAsia="zh-CN"/>
              </w:rPr>
            </w:pPr>
            <w:r>
              <w:rPr>
                <w:rFonts w:hint="eastAsia" w:ascii="仿宋" w:hAnsi="仿宋"/>
                <w:sz w:val="24"/>
                <w:szCs w:val="24"/>
                <w:lang w:eastAsia="zh-CN"/>
              </w:rPr>
              <w:t>规章制度建设</w:t>
            </w: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E14198">
            <w:pPr>
              <w:rPr>
                <w:rFonts w:hint="eastAsia" w:ascii="仿宋" w:hAnsi="仿宋"/>
                <w:sz w:val="24"/>
                <w:szCs w:val="24"/>
                <w:lang w:eastAsia="zh-CN"/>
              </w:rPr>
            </w:pPr>
            <w:r>
              <w:rPr>
                <w:rFonts w:hint="eastAsia" w:ascii="仿宋" w:hAnsi="仿宋"/>
                <w:sz w:val="24"/>
                <w:szCs w:val="24"/>
                <w:lang w:val="en-US" w:eastAsia="zh-CN"/>
              </w:rPr>
              <w:t>南雄市</w:t>
            </w:r>
            <w:r>
              <w:rPr>
                <w:rFonts w:hint="eastAsia" w:ascii="仿宋" w:hAnsi="仿宋"/>
                <w:sz w:val="24"/>
                <w:szCs w:val="24"/>
                <w:lang w:eastAsia="zh-CN"/>
              </w:rPr>
              <w:t>就业驿站服务标准化工作手册</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A70DD21">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62406D">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07232062">
        <w:tblPrEx>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6CB9464C">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22B7A85A">
            <w:pPr>
              <w:rPr>
                <w:rFonts w:hint="eastAsia" w:ascii="仿宋" w:hAnsi="仿宋"/>
                <w:sz w:val="24"/>
                <w:szCs w:val="24"/>
                <w:lang w:eastAsia="zh-CN"/>
              </w:rPr>
            </w:pPr>
          </w:p>
        </w:tc>
        <w:tc>
          <w:tcPr>
            <w:tcW w:w="233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0E4C8283">
            <w:pPr>
              <w:rPr>
                <w:rFonts w:hint="eastAsia" w:ascii="仿宋" w:hAnsi="仿宋"/>
                <w:sz w:val="24"/>
                <w:szCs w:val="24"/>
                <w:lang w:eastAsia="zh-CN"/>
              </w:rPr>
            </w:pPr>
            <w:r>
              <w:rPr>
                <w:rFonts w:hint="eastAsia" w:ascii="仿宋" w:hAnsi="仿宋"/>
                <w:sz w:val="24"/>
                <w:szCs w:val="24"/>
                <w:lang w:val="en-US" w:eastAsia="zh-CN"/>
              </w:rPr>
              <w:t>南雄市</w:t>
            </w:r>
            <w:r>
              <w:rPr>
                <w:rFonts w:hint="eastAsia" w:ascii="仿宋" w:hAnsi="仿宋"/>
                <w:sz w:val="24"/>
                <w:szCs w:val="24"/>
                <w:lang w:eastAsia="zh-CN"/>
              </w:rPr>
              <w:t>就业驿站管理手册</w:t>
            </w:r>
          </w:p>
        </w:tc>
        <w:tc>
          <w:tcPr>
            <w:tcW w:w="2076"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609B97E5">
            <w:pPr>
              <w:rPr>
                <w:rFonts w:hint="eastAsia" w:ascii="仿宋" w:hAnsi="仿宋"/>
                <w:sz w:val="24"/>
                <w:szCs w:val="24"/>
                <w:lang w:eastAsia="zh-CN"/>
              </w:rPr>
            </w:pPr>
            <w:r>
              <w:rPr>
                <w:rFonts w:hint="eastAsia" w:ascii="仿宋" w:hAnsi="仿宋"/>
                <w:sz w:val="24"/>
                <w:szCs w:val="24"/>
                <w:lang w:eastAsia="zh-CN"/>
              </w:rPr>
              <w:t>运营周期内1份</w:t>
            </w:r>
          </w:p>
        </w:tc>
        <w:tc>
          <w:tcPr>
            <w:tcW w:w="2441"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30CAB6BD">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7A447FDF">
        <w:tblPrEx>
          <w:tblCellMar>
            <w:top w:w="15" w:type="dxa"/>
            <w:left w:w="15" w:type="dxa"/>
            <w:bottom w:w="15" w:type="dxa"/>
            <w:right w:w="15" w:type="dxa"/>
          </w:tblCellMar>
        </w:tblPrEx>
        <w:trPr>
          <w:jc w:val="center"/>
        </w:trPr>
        <w:tc>
          <w:tcPr>
            <w:tcW w:w="863"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4FAA5BD">
            <w:pPr>
              <w:jc w:val="center"/>
              <w:rPr>
                <w:rFonts w:hint="eastAsia" w:ascii="仿宋" w:hAnsi="仿宋"/>
                <w:sz w:val="24"/>
                <w:szCs w:val="24"/>
                <w:lang w:eastAsia="zh-CN"/>
              </w:rPr>
            </w:pPr>
            <w:r>
              <w:rPr>
                <w:rFonts w:hint="eastAsia" w:ascii="仿宋" w:hAnsi="仿宋"/>
                <w:sz w:val="24"/>
                <w:szCs w:val="24"/>
                <w:lang w:eastAsia="zh-CN"/>
              </w:rPr>
              <w:t>8</w:t>
            </w:r>
          </w:p>
        </w:tc>
        <w:tc>
          <w:tcPr>
            <w:tcW w:w="1456"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E0C2C6E">
            <w:pPr>
              <w:rPr>
                <w:rFonts w:hint="eastAsia" w:ascii="仿宋" w:hAnsi="仿宋"/>
                <w:sz w:val="24"/>
                <w:szCs w:val="24"/>
                <w:lang w:eastAsia="zh-CN"/>
              </w:rPr>
            </w:pPr>
            <w:r>
              <w:rPr>
                <w:rFonts w:hint="eastAsia" w:ascii="仿宋" w:hAnsi="仿宋"/>
                <w:sz w:val="24"/>
                <w:szCs w:val="24"/>
                <w:lang w:eastAsia="zh-CN"/>
              </w:rPr>
              <w:t>设施维护</w:t>
            </w:r>
          </w:p>
        </w:tc>
        <w:tc>
          <w:tcPr>
            <w:tcW w:w="233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1F5877">
            <w:pPr>
              <w:rPr>
                <w:rFonts w:hint="eastAsia" w:ascii="仿宋" w:hAnsi="仿宋"/>
                <w:sz w:val="24"/>
                <w:szCs w:val="24"/>
                <w:lang w:eastAsia="zh-CN"/>
              </w:rPr>
            </w:pPr>
            <w:r>
              <w:rPr>
                <w:rFonts w:hint="eastAsia" w:ascii="仿宋" w:hAnsi="仿宋"/>
                <w:sz w:val="24"/>
                <w:szCs w:val="24"/>
                <w:lang w:eastAsia="zh-CN"/>
              </w:rPr>
              <w:t>工作环境</w:t>
            </w:r>
          </w:p>
        </w:tc>
        <w:tc>
          <w:tcPr>
            <w:tcW w:w="2076"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359986">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441"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EE79041">
            <w:pPr>
              <w:rPr>
                <w:rFonts w:hint="eastAsia" w:ascii="仿宋" w:hAnsi="仿宋"/>
                <w:sz w:val="24"/>
                <w:szCs w:val="24"/>
                <w:lang w:eastAsia="zh-CN"/>
              </w:rPr>
            </w:pPr>
          </w:p>
        </w:tc>
      </w:tr>
      <w:tr w14:paraId="0F659FE3">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0D5439DD">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6FA55D5E">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1608C7">
            <w:pPr>
              <w:rPr>
                <w:rFonts w:hint="eastAsia" w:ascii="仿宋" w:hAnsi="仿宋"/>
                <w:sz w:val="24"/>
                <w:szCs w:val="24"/>
                <w:lang w:eastAsia="zh-CN"/>
              </w:rPr>
            </w:pPr>
            <w:r>
              <w:rPr>
                <w:rFonts w:hint="eastAsia" w:ascii="仿宋" w:hAnsi="仿宋"/>
                <w:sz w:val="24"/>
                <w:szCs w:val="24"/>
                <w:lang w:eastAsia="zh-CN"/>
              </w:rPr>
              <w:t>基础设施</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467E582">
            <w:pPr>
              <w:rPr>
                <w:rFonts w:hint="eastAsia" w:ascii="仿宋" w:hAnsi="仿宋"/>
                <w:sz w:val="24"/>
                <w:szCs w:val="24"/>
                <w:lang w:eastAsia="zh-CN"/>
              </w:rPr>
            </w:pPr>
            <w:r>
              <w:rPr>
                <w:rFonts w:hint="eastAsia" w:ascii="仿宋" w:hAnsi="仿宋"/>
                <w:sz w:val="24"/>
                <w:szCs w:val="24"/>
                <w:lang w:eastAsia="zh-CN"/>
              </w:rPr>
              <w:t>驿站内水、电、网络等基础设施正常使用。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280FD3">
            <w:pPr>
              <w:rPr>
                <w:rFonts w:hint="eastAsia" w:ascii="仿宋" w:hAnsi="仿宋"/>
                <w:sz w:val="24"/>
                <w:szCs w:val="24"/>
                <w:lang w:eastAsia="zh-CN"/>
              </w:rPr>
            </w:pPr>
          </w:p>
        </w:tc>
      </w:tr>
      <w:tr w14:paraId="627CEC8B">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5B9FC527">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7AEBBAF8">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0E63EA">
            <w:pPr>
              <w:rPr>
                <w:rFonts w:hint="eastAsia" w:ascii="仿宋" w:hAnsi="仿宋"/>
                <w:sz w:val="24"/>
                <w:szCs w:val="24"/>
                <w:lang w:eastAsia="zh-CN"/>
              </w:rPr>
            </w:pPr>
            <w:r>
              <w:rPr>
                <w:rFonts w:hint="eastAsia" w:ascii="仿宋" w:hAnsi="仿宋"/>
                <w:sz w:val="24"/>
                <w:szCs w:val="24"/>
                <w:lang w:eastAsia="zh-CN"/>
              </w:rPr>
              <w:t>办公设备</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D0BAF2">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DC78E9B">
            <w:pPr>
              <w:rPr>
                <w:rFonts w:hint="eastAsia" w:ascii="仿宋" w:hAnsi="仿宋"/>
                <w:sz w:val="24"/>
                <w:szCs w:val="24"/>
                <w:lang w:eastAsia="zh-CN"/>
              </w:rPr>
            </w:pPr>
          </w:p>
        </w:tc>
      </w:tr>
      <w:tr w14:paraId="2FDAD746">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01D7213E">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771A09BB">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E69773">
            <w:pPr>
              <w:rPr>
                <w:rFonts w:hint="eastAsia" w:ascii="仿宋" w:hAnsi="仿宋"/>
                <w:sz w:val="24"/>
                <w:szCs w:val="24"/>
                <w:lang w:eastAsia="zh-CN"/>
              </w:rPr>
            </w:pPr>
            <w:r>
              <w:rPr>
                <w:rFonts w:hint="eastAsia" w:ascii="仿宋" w:hAnsi="仿宋"/>
                <w:sz w:val="24"/>
                <w:szCs w:val="24"/>
                <w:lang w:eastAsia="zh-CN"/>
              </w:rPr>
              <w:t>物资物料</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FC82A7C">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3DC81C">
            <w:pPr>
              <w:rPr>
                <w:rFonts w:hint="eastAsia" w:ascii="仿宋" w:hAnsi="仿宋"/>
                <w:sz w:val="24"/>
                <w:szCs w:val="24"/>
                <w:lang w:eastAsia="zh-CN"/>
              </w:rPr>
            </w:pPr>
          </w:p>
        </w:tc>
      </w:tr>
      <w:tr w14:paraId="4A98601B">
        <w:tblPrEx>
          <w:shd w:val="clear" w:color="auto" w:fill="FFFFFF"/>
          <w:tblCellMar>
            <w:top w:w="15" w:type="dxa"/>
            <w:left w:w="15" w:type="dxa"/>
            <w:bottom w:w="15" w:type="dxa"/>
            <w:right w:w="15" w:type="dxa"/>
          </w:tblCellMar>
        </w:tblPrEx>
        <w:trPr>
          <w:jc w:val="center"/>
        </w:trPr>
        <w:tc>
          <w:tcPr>
            <w:tcW w:w="863" w:type="dxa"/>
            <w:vMerge w:val="continue"/>
            <w:tcBorders>
              <w:top w:val="nil"/>
              <w:left w:val="single" w:color="000000" w:sz="8" w:space="0"/>
              <w:bottom w:val="single" w:color="000000" w:sz="8" w:space="0"/>
              <w:right w:val="single" w:color="000000" w:sz="8" w:space="0"/>
            </w:tcBorders>
            <w:shd w:val="clear" w:color="auto" w:fill="FFFFFF"/>
            <w:vAlign w:val="center"/>
          </w:tcPr>
          <w:p w14:paraId="1D53368C">
            <w:pPr>
              <w:jc w:val="center"/>
              <w:rPr>
                <w:rFonts w:hint="eastAsia" w:ascii="仿宋" w:hAnsi="仿宋"/>
                <w:sz w:val="24"/>
                <w:szCs w:val="24"/>
                <w:lang w:eastAsia="zh-CN"/>
              </w:rPr>
            </w:pPr>
          </w:p>
        </w:tc>
        <w:tc>
          <w:tcPr>
            <w:tcW w:w="1456" w:type="dxa"/>
            <w:vMerge w:val="continue"/>
            <w:tcBorders>
              <w:top w:val="nil"/>
              <w:left w:val="nil"/>
              <w:bottom w:val="single" w:color="000000" w:sz="8" w:space="0"/>
              <w:right w:val="single" w:color="000000" w:sz="8" w:space="0"/>
            </w:tcBorders>
            <w:shd w:val="clear" w:color="auto" w:fill="FFFFFF"/>
            <w:vAlign w:val="center"/>
          </w:tcPr>
          <w:p w14:paraId="252A86B8">
            <w:pPr>
              <w:rPr>
                <w:rFonts w:hint="eastAsia" w:ascii="仿宋" w:hAnsi="仿宋"/>
                <w:sz w:val="24"/>
                <w:szCs w:val="24"/>
                <w:lang w:eastAsia="zh-CN"/>
              </w:rPr>
            </w:pPr>
          </w:p>
        </w:tc>
        <w:tc>
          <w:tcPr>
            <w:tcW w:w="233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78CE95">
            <w:pPr>
              <w:rPr>
                <w:rFonts w:hint="eastAsia" w:ascii="仿宋" w:hAnsi="仿宋"/>
                <w:sz w:val="24"/>
                <w:szCs w:val="24"/>
                <w:lang w:eastAsia="zh-CN"/>
              </w:rPr>
            </w:pPr>
            <w:r>
              <w:rPr>
                <w:rFonts w:hint="eastAsia" w:ascii="仿宋" w:hAnsi="仿宋"/>
                <w:sz w:val="24"/>
                <w:szCs w:val="24"/>
                <w:lang w:eastAsia="zh-CN"/>
              </w:rPr>
              <w:t>便民服务</w:t>
            </w:r>
          </w:p>
        </w:tc>
        <w:tc>
          <w:tcPr>
            <w:tcW w:w="2076"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BA33CD">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441"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BC183C">
            <w:pPr>
              <w:rPr>
                <w:rFonts w:hint="eastAsia" w:ascii="仿宋" w:hAnsi="仿宋"/>
                <w:sz w:val="24"/>
                <w:szCs w:val="24"/>
                <w:lang w:eastAsia="zh-CN"/>
              </w:rPr>
            </w:pPr>
          </w:p>
        </w:tc>
      </w:tr>
    </w:tbl>
    <w:p w14:paraId="108E7D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21">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82738FB"/>
    <w:rsid w:val="4A1947CF"/>
    <w:rsid w:val="4F012828"/>
    <w:rsid w:val="59E179B0"/>
    <w:rsid w:val="5DE61FC8"/>
    <w:rsid w:val="74ED08CE"/>
    <w:rsid w:val="7EFC1D60"/>
    <w:rsid w:val="7FE7F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972</Words>
  <Characters>985</Characters>
  <Lines>0</Lines>
  <Paragraphs>0</Paragraphs>
  <TotalTime>4</TotalTime>
  <ScaleCrop>false</ScaleCrop>
  <LinksUpToDate>false</LinksUpToDate>
  <CharactersWithSpaces>985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枕头。</cp:lastModifiedBy>
  <dcterms:modified xsi:type="dcterms:W3CDTF">2025-05-19T08:43:33Z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eyJoZGlkIjoiNjQzOTYyZTJlODczNjE2OGQ2Y2E5ZTE5YTI2MTc2YWYiLCJ1c2VySWQiOiIzMTQwOTYyNDgifQ==</vt:lpwstr>
  </property>
  <property fmtid="{D5CDD505-2E9C-101B-9397-08002B2CF9AE}" pid="4" name="ICV">
    <vt:lpwstr>2E3ED55CDE574512B4C433B1831C7625_13</vt:lpwstr>
  </property>
</Properties>
</file>