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CFBFD">
      <w:pPr>
        <w:spacing w:line="240" w:lineRule="auto"/>
        <w:ind w:firstLine="0" w:firstLineChars="0"/>
        <w:jc w:val="center"/>
        <w:rPr>
          <w:rFonts w:ascii="Times New Roman" w:hAnsi="Times New Roman" w:eastAsia="仿宋_GB2312" w:cs="Times New Roman"/>
          <w:w w:val="95"/>
          <w:sz w:val="36"/>
          <w:szCs w:val="36"/>
        </w:rPr>
      </w:pPr>
      <w:bookmarkStart w:id="0" w:name="_Hlk73548096"/>
    </w:p>
    <w:p w14:paraId="086B2673">
      <w:pPr>
        <w:spacing w:line="240" w:lineRule="auto"/>
        <w:ind w:firstLine="0" w:firstLineChars="0"/>
        <w:jc w:val="center"/>
        <w:rPr>
          <w:rFonts w:ascii="Times New Roman" w:hAnsi="Times New Roman" w:eastAsia="仿宋_GB2312" w:cs="Times New Roman"/>
          <w:b/>
          <w:w w:val="95"/>
          <w:sz w:val="52"/>
          <w:szCs w:val="36"/>
        </w:rPr>
      </w:pPr>
      <w:r>
        <w:rPr>
          <w:rFonts w:hint="default" w:ascii="Times New Roman" w:hAnsi="Times New Roman" w:eastAsia="仿宋_GB2312" w:cs="Times New Roman"/>
          <w:b/>
          <w:w w:val="95"/>
          <w:sz w:val="52"/>
          <w:szCs w:val="36"/>
        </w:rPr>
        <w:t>韶关市</w:t>
      </w:r>
      <w:r>
        <w:rPr>
          <w:rFonts w:hint="default" w:ascii="Times New Roman" w:hAnsi="Times New Roman" w:eastAsia="仿宋_GB2312" w:cs="Times New Roman"/>
          <w:b/>
          <w:w w:val="95"/>
          <w:sz w:val="52"/>
          <w:szCs w:val="36"/>
          <w:lang w:val="en-US" w:eastAsia="zh-CN"/>
        </w:rPr>
        <w:t>南雄市</w:t>
      </w:r>
      <w:r>
        <w:rPr>
          <w:rFonts w:hint="default" w:ascii="Times New Roman" w:hAnsi="Times New Roman" w:eastAsia="仿宋_GB2312" w:cs="Times New Roman"/>
          <w:b/>
          <w:w w:val="95"/>
          <w:sz w:val="52"/>
          <w:szCs w:val="36"/>
        </w:rPr>
        <w:t>202</w:t>
      </w:r>
      <w:r>
        <w:rPr>
          <w:rFonts w:hint="eastAsia" w:eastAsia="仿宋_GB2312" w:cs="Times New Roman"/>
          <w:b/>
          <w:w w:val="95"/>
          <w:sz w:val="52"/>
          <w:szCs w:val="36"/>
          <w:lang w:val="en-US" w:eastAsia="zh-CN"/>
        </w:rPr>
        <w:t>5</w:t>
      </w:r>
      <w:r>
        <w:rPr>
          <w:rFonts w:hint="default" w:ascii="Times New Roman" w:hAnsi="Times New Roman" w:eastAsia="仿宋_GB2312" w:cs="Times New Roman"/>
          <w:b/>
          <w:w w:val="95"/>
          <w:sz w:val="52"/>
          <w:szCs w:val="36"/>
        </w:rPr>
        <w:t>年度土地征收成片开发方案</w:t>
      </w:r>
      <w:bookmarkStart w:id="1" w:name="_Hlk138242967"/>
      <w:r>
        <w:rPr>
          <w:rFonts w:hint="default" w:ascii="Times New Roman" w:hAnsi="Times New Roman" w:eastAsia="仿宋_GB2312" w:cs="Times New Roman"/>
          <w:b/>
          <w:w w:val="95"/>
          <w:sz w:val="52"/>
          <w:szCs w:val="36"/>
        </w:rPr>
        <w:t>（第</w:t>
      </w:r>
      <w:r>
        <w:rPr>
          <w:rFonts w:hint="eastAsia" w:eastAsia="仿宋_GB2312" w:cs="Times New Roman"/>
          <w:b/>
          <w:w w:val="95"/>
          <w:sz w:val="52"/>
          <w:szCs w:val="36"/>
          <w:lang w:val="en-US" w:eastAsia="zh-CN"/>
        </w:rPr>
        <w:t>一</w:t>
      </w:r>
      <w:r>
        <w:rPr>
          <w:rFonts w:hint="default" w:ascii="Times New Roman" w:hAnsi="Times New Roman" w:eastAsia="仿宋_GB2312" w:cs="Times New Roman"/>
          <w:b/>
          <w:w w:val="95"/>
          <w:sz w:val="52"/>
          <w:szCs w:val="36"/>
        </w:rPr>
        <w:t>批）</w:t>
      </w:r>
      <w:bookmarkEnd w:id="1"/>
    </w:p>
    <w:p w14:paraId="4BF9D5E1">
      <w:pPr>
        <w:spacing w:line="240" w:lineRule="auto"/>
        <w:ind w:firstLine="0" w:firstLineChars="0"/>
        <w:jc w:val="center"/>
        <w:rPr>
          <w:rFonts w:ascii="Times New Roman" w:hAnsi="Times New Roman" w:eastAsia="仿宋_GB2312" w:cs="Times New Roman"/>
          <w:bCs/>
          <w:sz w:val="36"/>
          <w:szCs w:val="36"/>
        </w:rPr>
      </w:pPr>
      <w:r>
        <w:rPr>
          <w:rFonts w:hint="default" w:ascii="Times New Roman" w:hAnsi="Times New Roman" w:eastAsia="仿宋_GB2312" w:cs="Times New Roman"/>
          <w:bCs/>
          <w:sz w:val="36"/>
          <w:szCs w:val="36"/>
        </w:rPr>
        <w:t>（公示草案）</w:t>
      </w:r>
    </w:p>
    <w:bookmarkEnd w:id="0"/>
    <w:p w14:paraId="669D294B">
      <w:pPr>
        <w:spacing w:line="360" w:lineRule="exact"/>
        <w:ind w:firstLine="0" w:firstLineChars="0"/>
        <w:jc w:val="both"/>
        <w:rPr>
          <w:rFonts w:ascii="Times New Roman" w:hAnsi="Times New Roman" w:eastAsia="仿宋_GB2312" w:cs="Times New Roman"/>
        </w:rPr>
      </w:pPr>
    </w:p>
    <w:p w14:paraId="65611B44">
      <w:pPr>
        <w:spacing w:line="240" w:lineRule="auto"/>
        <w:ind w:firstLine="0" w:firstLineChars="0"/>
        <w:outlineLvl w:val="1"/>
        <w:rPr>
          <w:rFonts w:hint="default" w:ascii="Times New Roman" w:hAnsi="Times New Roman" w:eastAsia="仿宋_GB2312" w:cs="Times New Roman"/>
          <w:b/>
          <w:bCs/>
          <w:szCs w:val="28"/>
          <w:lang w:eastAsia="zh-CN"/>
        </w:rPr>
      </w:pPr>
      <w:bookmarkStart w:id="2" w:name="_Toc81595814"/>
      <w:bookmarkStart w:id="3" w:name="_Toc3725"/>
      <w:bookmarkStart w:id="4" w:name="_Toc27537"/>
      <w:bookmarkStart w:id="5" w:name="_Hlk73548217"/>
      <w:r>
        <w:rPr>
          <w:rFonts w:hint="default" w:ascii="Times New Roman" w:hAnsi="Times New Roman" w:eastAsia="仿宋_GB2312" w:cs="Times New Roman"/>
          <w:b/>
          <w:bCs/>
          <w:szCs w:val="28"/>
        </w:rPr>
        <w:t>一、编制</w:t>
      </w:r>
      <w:bookmarkEnd w:id="2"/>
      <w:bookmarkEnd w:id="3"/>
      <w:bookmarkEnd w:id="4"/>
      <w:r>
        <w:rPr>
          <w:rFonts w:hint="default" w:ascii="Times New Roman" w:hAnsi="Times New Roman" w:eastAsia="仿宋_GB2312" w:cs="Times New Roman"/>
          <w:b/>
          <w:bCs/>
          <w:szCs w:val="28"/>
          <w:lang w:val="en-US" w:eastAsia="zh-CN"/>
        </w:rPr>
        <w:t>依据</w:t>
      </w:r>
    </w:p>
    <w:bookmarkEnd w:id="5"/>
    <w:p w14:paraId="0A36D051">
      <w:pPr>
        <w:spacing w:line="240" w:lineRule="auto"/>
        <w:ind w:firstLine="560"/>
        <w:rPr>
          <w:rFonts w:ascii="Times New Roman" w:hAnsi="Times New Roman" w:eastAsia="仿宋_GB2312" w:cs="Times New Roman"/>
        </w:rPr>
      </w:pPr>
      <w:bookmarkStart w:id="6" w:name="_Hlk73546096"/>
      <w:bookmarkStart w:id="7" w:name="_Toc14378"/>
      <w:bookmarkStart w:id="8" w:name="_Toc81595819"/>
      <w:bookmarkStart w:id="9" w:name="_Toc29769"/>
      <w:bookmarkStart w:id="10" w:name="_Hlk73548342"/>
      <w:bookmarkStart w:id="11" w:name="_Hlk77948260"/>
      <w:r>
        <w:rPr>
          <w:rFonts w:hint="default" w:ascii="Times New Roman" w:hAnsi="Times New Roman" w:eastAsia="仿宋_GB2312" w:cs="Times New Roman"/>
        </w:rPr>
        <w:t>根据《中华人民共和国土地管理法》（2019年修订）、</w:t>
      </w:r>
      <w:r>
        <w:rPr>
          <w:rFonts w:hint="default" w:ascii="Times New Roman" w:hAnsi="Times New Roman" w:eastAsia="仿宋" w:cs="Times New Roman"/>
          <w:color w:val="000000"/>
          <w:kern w:val="0"/>
          <w:sz w:val="28"/>
          <w:szCs w:val="28"/>
          <w:lang w:val="en-US" w:eastAsia="zh-CN" w:bidi="ar"/>
        </w:rPr>
        <w:t>《自然资源部关于印发</w:t>
      </w:r>
      <w:r>
        <w:rPr>
          <w:rFonts w:hint="default" w:ascii="Times New Roman" w:hAnsi="Times New Roman" w:cs="Times New Roman"/>
          <w:color w:val="000000"/>
          <w:kern w:val="0"/>
          <w:sz w:val="28"/>
          <w:szCs w:val="28"/>
          <w:lang w:val="en-US" w:eastAsia="zh-CN" w:bidi="ar"/>
        </w:rPr>
        <w:t>&lt;</w:t>
      </w:r>
      <w:r>
        <w:rPr>
          <w:rFonts w:hint="default" w:ascii="Times New Roman" w:hAnsi="Times New Roman" w:eastAsia="仿宋" w:cs="Times New Roman"/>
          <w:color w:val="000000"/>
          <w:kern w:val="0"/>
          <w:sz w:val="28"/>
          <w:szCs w:val="28"/>
          <w:lang w:val="en-US" w:eastAsia="zh-CN" w:bidi="ar"/>
        </w:rPr>
        <w:t>土地征收成片开发标准</w:t>
      </w:r>
      <w:r>
        <w:rPr>
          <w:rFonts w:hint="default" w:ascii="Times New Roman" w:hAnsi="Times New Roman" w:cs="Times New Roman"/>
          <w:color w:val="000000"/>
          <w:kern w:val="0"/>
          <w:sz w:val="28"/>
          <w:szCs w:val="28"/>
          <w:lang w:val="en-US" w:eastAsia="zh-CN" w:bidi="ar"/>
        </w:rPr>
        <w:t>&gt;</w:t>
      </w:r>
      <w:r>
        <w:rPr>
          <w:rFonts w:hint="default" w:ascii="Times New Roman" w:hAnsi="Times New Roman" w:eastAsia="仿宋" w:cs="Times New Roman"/>
          <w:color w:val="000000"/>
          <w:kern w:val="0"/>
          <w:sz w:val="28"/>
          <w:szCs w:val="28"/>
          <w:lang w:val="en-US" w:eastAsia="zh-CN" w:bidi="ar"/>
        </w:rPr>
        <w:t>的通知》（自然资规〔2023〕7号）</w:t>
      </w:r>
      <w:r>
        <w:rPr>
          <w:rFonts w:hint="default" w:ascii="Times New Roman" w:hAnsi="Times New Roman" w:eastAsia="仿宋_GB2312" w:cs="Times New Roman"/>
        </w:rPr>
        <w:t>、《广东省自然资源厅关于进一步规范土地征收成片开发工作的通知》（粤自然资发〔202</w:t>
      </w:r>
      <w:r>
        <w:rPr>
          <w:rFonts w:hint="eastAsia" w:eastAsia="仿宋_GB2312" w:cs="Times New Roman"/>
          <w:lang w:val="en-US" w:eastAsia="zh-CN"/>
        </w:rPr>
        <w:t>4</w:t>
      </w:r>
      <w:r>
        <w:rPr>
          <w:rFonts w:hint="default" w:ascii="Times New Roman" w:hAnsi="Times New Roman" w:eastAsia="仿宋_GB2312" w:cs="Times New Roman"/>
        </w:rPr>
        <w:t>〕</w:t>
      </w:r>
      <w:r>
        <w:rPr>
          <w:rFonts w:hint="eastAsia" w:eastAsia="仿宋_GB2312" w:cs="Times New Roman"/>
          <w:lang w:val="en-US" w:eastAsia="zh-CN"/>
        </w:rPr>
        <w:t>7</w:t>
      </w:r>
      <w:r>
        <w:rPr>
          <w:rFonts w:hint="default" w:ascii="Times New Roman" w:hAnsi="Times New Roman" w:eastAsia="仿宋_GB2312" w:cs="Times New Roman"/>
        </w:rPr>
        <w:t>号）等相关文件，编制《韶关市</w:t>
      </w:r>
      <w:r>
        <w:rPr>
          <w:rFonts w:hint="default" w:ascii="Times New Roman" w:hAnsi="Times New Roman" w:eastAsia="仿宋_GB2312" w:cs="Times New Roman"/>
          <w:lang w:val="en-US" w:eastAsia="zh-CN"/>
        </w:rPr>
        <w:t>南雄市</w:t>
      </w:r>
      <w:r>
        <w:rPr>
          <w:rFonts w:hint="default" w:ascii="Times New Roman" w:hAnsi="Times New Roman" w:eastAsia="仿宋_GB2312" w:cs="Times New Roman"/>
          <w:lang w:eastAsia="zh-CN"/>
        </w:rPr>
        <w:t>202</w:t>
      </w:r>
      <w:r>
        <w:rPr>
          <w:rFonts w:hint="eastAsia" w:eastAsia="仿宋_GB2312" w:cs="Times New Roman"/>
          <w:lang w:val="en-US" w:eastAsia="zh-CN"/>
        </w:rPr>
        <w:t>5</w:t>
      </w:r>
      <w:r>
        <w:rPr>
          <w:rFonts w:hint="default" w:ascii="Times New Roman" w:hAnsi="Times New Roman" w:eastAsia="仿宋_GB2312" w:cs="Times New Roman"/>
          <w:lang w:eastAsia="zh-CN"/>
        </w:rPr>
        <w:t>年度</w:t>
      </w:r>
      <w:r>
        <w:rPr>
          <w:rFonts w:hint="default" w:ascii="Times New Roman" w:hAnsi="Times New Roman" w:eastAsia="仿宋_GB2312" w:cs="Times New Roman"/>
        </w:rPr>
        <w:t>土地征收成片开发方案（第</w:t>
      </w:r>
      <w:r>
        <w:rPr>
          <w:rFonts w:hint="eastAsia" w:eastAsia="仿宋_GB2312" w:cs="Times New Roman"/>
          <w:lang w:val="en-US" w:eastAsia="zh-CN"/>
        </w:rPr>
        <w:t>一</w:t>
      </w:r>
      <w:r>
        <w:rPr>
          <w:rFonts w:hint="default" w:ascii="Times New Roman" w:hAnsi="Times New Roman" w:eastAsia="仿宋_GB2312" w:cs="Times New Roman"/>
        </w:rPr>
        <w:t>批）</w:t>
      </w:r>
      <w:r>
        <w:rPr>
          <w:rFonts w:hint="eastAsia" w:eastAsia="仿宋_GB2312" w:cs="Times New Roman"/>
          <w:lang w:eastAsia="zh-CN"/>
        </w:rPr>
        <w:t>（</w:t>
      </w:r>
      <w:r>
        <w:rPr>
          <w:rFonts w:hint="eastAsia" w:eastAsia="仿宋_GB2312" w:cs="Times New Roman"/>
          <w:lang w:val="en-US" w:eastAsia="zh-CN"/>
        </w:rPr>
        <w:t>公示草案</w:t>
      </w:r>
      <w:r>
        <w:rPr>
          <w:rFonts w:hint="eastAsia" w:eastAsia="仿宋_GB2312" w:cs="Times New Roman"/>
          <w:lang w:eastAsia="zh-CN"/>
        </w:rPr>
        <w:t>）</w:t>
      </w:r>
      <w:r>
        <w:rPr>
          <w:rFonts w:hint="default" w:ascii="Times New Roman" w:hAnsi="Times New Roman" w:eastAsia="仿宋_GB2312" w:cs="Times New Roman"/>
        </w:rPr>
        <w:t>》</w:t>
      </w:r>
      <w:r>
        <w:rPr>
          <w:rFonts w:hint="eastAsia" w:eastAsia="仿宋_GB2312" w:cs="Times New Roman"/>
          <w:lang w:eastAsia="zh-CN"/>
        </w:rPr>
        <w:t>（</w:t>
      </w:r>
      <w:r>
        <w:rPr>
          <w:rFonts w:hint="eastAsia" w:eastAsia="仿宋_GB2312" w:cs="Times New Roman"/>
          <w:lang w:val="en-US" w:eastAsia="zh-CN"/>
        </w:rPr>
        <w:t>以下简称</w:t>
      </w:r>
      <w:r>
        <w:rPr>
          <w:rFonts w:hint="default" w:ascii="Times New Roman" w:hAnsi="Times New Roman" w:cs="Times New Roman"/>
          <w:lang w:val="en-US" w:eastAsia="zh-CN"/>
        </w:rPr>
        <w:t>《方案》</w:t>
      </w:r>
      <w:r>
        <w:rPr>
          <w:rFonts w:hint="eastAsia" w:eastAsia="仿宋_GB2312" w:cs="Times New Roman"/>
          <w:lang w:eastAsia="zh-CN"/>
        </w:rPr>
        <w:t>）</w:t>
      </w:r>
      <w:r>
        <w:rPr>
          <w:rFonts w:hint="default" w:ascii="Times New Roman" w:hAnsi="Times New Roman" w:eastAsia="仿宋_GB2312" w:cs="Times New Roman"/>
        </w:rPr>
        <w:t>。</w:t>
      </w:r>
      <w:bookmarkEnd w:id="6"/>
    </w:p>
    <w:p w14:paraId="00AACBD1">
      <w:pPr>
        <w:spacing w:line="240" w:lineRule="auto"/>
        <w:ind w:firstLine="0" w:firstLineChars="0"/>
        <w:outlineLvl w:val="1"/>
        <w:rPr>
          <w:rFonts w:ascii="Times New Roman" w:hAnsi="Times New Roman" w:eastAsia="仿宋_GB2312" w:cs="Times New Roman"/>
          <w:b/>
          <w:bCs/>
          <w:szCs w:val="28"/>
        </w:rPr>
      </w:pPr>
      <w:r>
        <w:rPr>
          <w:rFonts w:hint="default" w:ascii="Times New Roman" w:hAnsi="Times New Roman" w:eastAsia="仿宋_GB2312" w:cs="Times New Roman"/>
          <w:b/>
          <w:bCs/>
          <w:szCs w:val="28"/>
        </w:rPr>
        <w:t>二、基本情况</w:t>
      </w:r>
      <w:bookmarkEnd w:id="7"/>
      <w:bookmarkEnd w:id="8"/>
      <w:bookmarkEnd w:id="9"/>
    </w:p>
    <w:bookmarkEnd w:id="10"/>
    <w:p w14:paraId="6572BA70">
      <w:pPr>
        <w:ind w:firstLine="560"/>
        <w:rPr>
          <w:rFonts w:hint="default" w:ascii="Times New Roman" w:hAnsi="Times New Roman" w:eastAsia="仿宋_GB2312" w:cs="Times New Roman"/>
          <w:lang w:eastAsia="zh-CN"/>
        </w:rPr>
      </w:pPr>
      <w:bookmarkStart w:id="12" w:name="_Hlk73547722"/>
      <w:bookmarkStart w:id="13" w:name="_Hlk73548357"/>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一</w:t>
      </w:r>
      <w:r>
        <w:rPr>
          <w:rFonts w:hint="default" w:ascii="Times New Roman" w:hAnsi="Times New Roman" w:eastAsia="仿宋_GB2312" w:cs="Times New Roman"/>
          <w:lang w:eastAsia="zh-CN"/>
        </w:rPr>
        <w:t>）</w:t>
      </w:r>
      <w:r>
        <w:rPr>
          <w:rFonts w:hint="default" w:ascii="Times New Roman" w:hAnsi="Times New Roman" w:eastAsia="仿宋_GB2312" w:cs="Times New Roman"/>
        </w:rPr>
        <w:t>成片开发的位置及面积</w:t>
      </w:r>
    </w:p>
    <w:p w14:paraId="716BF0CE">
      <w:pPr>
        <w:ind w:firstLine="560"/>
        <w:rPr>
          <w:rFonts w:hint="default" w:ascii="Times New Roman" w:hAnsi="Times New Roman" w:eastAsia="仿宋_GB2312" w:cs="Times New Roman"/>
        </w:rPr>
      </w:pPr>
      <w:r>
        <w:rPr>
          <w:rFonts w:hint="default" w:ascii="Times New Roman" w:hAnsi="Times New Roman" w:eastAsia="仿宋_GB2312" w:cs="Times New Roman"/>
        </w:rPr>
        <w:t>本次</w:t>
      </w:r>
      <w:r>
        <w:rPr>
          <w:rFonts w:hint="eastAsia" w:eastAsia="仿宋_GB2312" w:cs="Times New Roman"/>
          <w:lang w:eastAsia="zh-CN"/>
        </w:rPr>
        <w:t>《</w:t>
      </w:r>
      <w:r>
        <w:rPr>
          <w:rFonts w:hint="eastAsia" w:eastAsia="仿宋_GB2312" w:cs="Times New Roman"/>
          <w:lang w:val="en-US" w:eastAsia="zh-CN"/>
        </w:rPr>
        <w:t>方案</w:t>
      </w:r>
      <w:r>
        <w:rPr>
          <w:rFonts w:hint="eastAsia" w:eastAsia="仿宋_GB2312" w:cs="Times New Roman"/>
          <w:lang w:eastAsia="zh-CN"/>
        </w:rPr>
        <w:t>》</w:t>
      </w:r>
      <w:r>
        <w:rPr>
          <w:rFonts w:hint="eastAsia" w:eastAsia="仿宋_GB2312" w:cs="Times New Roman"/>
          <w:lang w:val="en-US" w:eastAsia="zh-CN"/>
        </w:rPr>
        <w:t>共</w:t>
      </w:r>
      <w:r>
        <w:rPr>
          <w:rFonts w:hint="default" w:ascii="Times New Roman" w:hAnsi="Times New Roman" w:eastAsia="仿宋_GB2312" w:cs="Times New Roman"/>
        </w:rPr>
        <w:t>划定</w:t>
      </w:r>
      <w:r>
        <w:rPr>
          <w:rFonts w:hint="eastAsia" w:eastAsia="仿宋_GB2312" w:cs="Times New Roman"/>
          <w:lang w:val="en-US" w:eastAsia="zh-CN"/>
        </w:rPr>
        <w:t>4</w:t>
      </w:r>
      <w:r>
        <w:rPr>
          <w:rFonts w:hint="default" w:ascii="Times New Roman" w:hAnsi="Times New Roman" w:eastAsia="仿宋_GB2312" w:cs="Times New Roman"/>
        </w:rPr>
        <w:t>个片区，总面积</w:t>
      </w:r>
      <w:r>
        <w:rPr>
          <w:rFonts w:hint="eastAsia" w:eastAsia="仿宋_GB2312" w:cs="Times New Roman"/>
          <w:highlight w:val="none"/>
          <w:lang w:val="en-US" w:eastAsia="zh-CN"/>
        </w:rPr>
        <w:t>7.2288</w:t>
      </w:r>
      <w:r>
        <w:rPr>
          <w:rFonts w:hint="default" w:ascii="Times New Roman" w:hAnsi="Times New Roman" w:eastAsia="仿宋_GB2312" w:cs="Times New Roman"/>
        </w:rPr>
        <w:t>公顷</w:t>
      </w:r>
      <w:r>
        <w:rPr>
          <w:rFonts w:hint="default" w:ascii="Times New Roman" w:hAnsi="Times New Roman" w:eastAsia="仿宋_GB2312" w:cs="Times New Roman"/>
          <w:lang w:eastAsia="zh-CN"/>
        </w:rPr>
        <w:t>，</w:t>
      </w:r>
      <w:r>
        <w:rPr>
          <w:rFonts w:hint="default" w:ascii="Times New Roman" w:hAnsi="Times New Roman" w:eastAsia="仿宋_GB2312" w:cs="Times New Roman"/>
        </w:rPr>
        <w:t>拟征收面积</w:t>
      </w:r>
      <w:r>
        <w:rPr>
          <w:rFonts w:hint="eastAsia" w:eastAsia="仿宋_GB2312" w:cs="Times New Roman"/>
          <w:highlight w:val="none"/>
          <w:lang w:val="en-US" w:eastAsia="zh-CN"/>
        </w:rPr>
        <w:t>5.0600</w:t>
      </w:r>
      <w:r>
        <w:rPr>
          <w:rFonts w:hint="default" w:ascii="Times New Roman" w:hAnsi="Times New Roman" w:eastAsia="仿宋_GB2312" w:cs="Times New Roman"/>
        </w:rPr>
        <w:t>公顷，占成片开发范围的</w:t>
      </w:r>
      <w:r>
        <w:rPr>
          <w:rFonts w:hint="eastAsia" w:eastAsia="仿宋_GB2312" w:cs="Times New Roman"/>
          <w:highlight w:val="none"/>
          <w:lang w:val="en-US" w:eastAsia="zh-CN"/>
        </w:rPr>
        <w:t>70</w:t>
      </w:r>
      <w:r>
        <w:rPr>
          <w:rFonts w:hint="default" w:ascii="Times New Roman" w:hAnsi="Times New Roman" w:eastAsia="仿宋_GB2312" w:cs="Times New Roman"/>
          <w:highlight w:val="none"/>
        </w:rPr>
        <w:t>%</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主要分布在</w:t>
      </w:r>
      <w:r>
        <w:rPr>
          <w:rFonts w:hint="eastAsia" w:eastAsia="仿宋_GB2312" w:cs="Times New Roman"/>
          <w:lang w:val="en-US" w:eastAsia="zh-CN"/>
        </w:rPr>
        <w:t>3</w:t>
      </w:r>
      <w:r>
        <w:rPr>
          <w:rFonts w:hint="default" w:ascii="Times New Roman" w:hAnsi="Times New Roman" w:eastAsia="仿宋_GB2312" w:cs="Times New Roman"/>
          <w:lang w:val="en-US" w:eastAsia="zh-CN"/>
        </w:rPr>
        <w:t>个镇（街道），分别是全安镇、</w:t>
      </w:r>
      <w:r>
        <w:rPr>
          <w:rFonts w:hint="eastAsia" w:eastAsia="仿宋_GB2312" w:cs="Times New Roman"/>
          <w:lang w:val="en-US" w:eastAsia="zh-CN"/>
        </w:rPr>
        <w:t>珠玑镇和古市镇</w:t>
      </w:r>
      <w:r>
        <w:rPr>
          <w:rFonts w:hint="default" w:ascii="Times New Roman" w:hAnsi="Times New Roman" w:eastAsia="仿宋_GB2312" w:cs="Times New Roman"/>
          <w:lang w:val="en-US" w:eastAsia="zh-CN"/>
        </w:rPr>
        <w:t>。</w:t>
      </w:r>
    </w:p>
    <w:p w14:paraId="5690D627">
      <w:pPr>
        <w:spacing w:line="360" w:lineRule="auto"/>
        <w:ind w:firstLine="482" w:firstLineChars="200"/>
        <w:jc w:val="center"/>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rPr>
        <w:t>表</w:t>
      </w:r>
      <w:r>
        <w:rPr>
          <w:rFonts w:hint="eastAsia" w:ascii="Times New Roman" w:hAnsi="Times New Roman" w:cs="Times New Roman"/>
          <w:b/>
          <w:bCs/>
          <w:sz w:val="24"/>
          <w:szCs w:val="24"/>
          <w:lang w:eastAsia="zh-CN"/>
        </w:rPr>
        <w:t>2</w:t>
      </w:r>
      <w:r>
        <w:rPr>
          <w:rFonts w:hint="eastAsia" w:ascii="Times New Roman" w:hAnsi="Times New Roman" w:cs="Times New Roman"/>
          <w:b/>
          <w:bCs/>
          <w:sz w:val="24"/>
          <w:szCs w:val="24"/>
          <w:lang w:val="en-US" w:eastAsia="zh-CN"/>
        </w:rPr>
        <w:t>-</w:t>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SEQ 表 \* ARABIC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1</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sz w:val="24"/>
          <w:szCs w:val="24"/>
        </w:rPr>
        <w:t>南雄市202</w:t>
      </w:r>
      <w:r>
        <w:rPr>
          <w:rFonts w:hint="eastAsia" w:cs="Times New Roman"/>
          <w:b/>
          <w:bCs/>
          <w:sz w:val="24"/>
          <w:szCs w:val="24"/>
          <w:lang w:val="en-US" w:eastAsia="zh-CN"/>
        </w:rPr>
        <w:t>5</w:t>
      </w:r>
      <w:r>
        <w:rPr>
          <w:rFonts w:hint="default" w:ascii="Times New Roman" w:hAnsi="Times New Roman" w:eastAsia="仿宋" w:cs="Times New Roman"/>
          <w:b/>
          <w:bCs/>
          <w:sz w:val="24"/>
          <w:szCs w:val="24"/>
        </w:rPr>
        <w:t>年度成片开发方案第</w:t>
      </w:r>
      <w:r>
        <w:rPr>
          <w:rFonts w:hint="eastAsia" w:cs="Times New Roman"/>
          <w:b/>
          <w:bCs/>
          <w:sz w:val="24"/>
          <w:szCs w:val="24"/>
          <w:lang w:val="en-US" w:eastAsia="zh-CN"/>
        </w:rPr>
        <w:t>一</w:t>
      </w:r>
      <w:r>
        <w:rPr>
          <w:rFonts w:hint="default" w:ascii="Times New Roman" w:hAnsi="Times New Roman" w:eastAsia="仿宋" w:cs="Times New Roman"/>
          <w:b/>
          <w:bCs/>
          <w:sz w:val="24"/>
          <w:szCs w:val="24"/>
        </w:rPr>
        <w:t>批成片开发情况</w:t>
      </w:r>
    </w:p>
    <w:p w14:paraId="441F5988">
      <w:pPr>
        <w:ind w:firstLine="480"/>
        <w:jc w:val="righ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单位：公顷，%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1125"/>
        <w:gridCol w:w="2151"/>
        <w:gridCol w:w="1128"/>
        <w:gridCol w:w="1356"/>
        <w:gridCol w:w="1182"/>
      </w:tblGrid>
      <w:tr w14:paraId="0772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80" w:type="dxa"/>
            <w:noWrap w:val="0"/>
            <w:vAlign w:val="center"/>
          </w:tcPr>
          <w:p w14:paraId="3AF85307">
            <w:pPr>
              <w:ind w:firstLine="0" w:firstLineChars="0"/>
              <w:jc w:val="center"/>
              <w:rPr>
                <w:rFonts w:ascii="Times New Roman" w:hAnsi="Times New Roman" w:cs="Times New Roman"/>
              </w:rPr>
            </w:pPr>
            <w:r>
              <w:rPr>
                <w:rFonts w:ascii="Times New Roman" w:hAnsi="Times New Roman" w:cs="Times New Roman"/>
                <w:b/>
                <w:bCs/>
                <w:color w:val="000000"/>
                <w:kern w:val="0"/>
                <w:sz w:val="22"/>
              </w:rPr>
              <w:t>所在乡镇名称</w:t>
            </w:r>
          </w:p>
        </w:tc>
        <w:tc>
          <w:tcPr>
            <w:tcW w:w="1125" w:type="dxa"/>
            <w:noWrap w:val="0"/>
            <w:vAlign w:val="center"/>
          </w:tcPr>
          <w:p w14:paraId="21C99842">
            <w:pPr>
              <w:ind w:firstLine="0" w:firstLineChars="0"/>
              <w:jc w:val="center"/>
              <w:rPr>
                <w:rFonts w:ascii="Times New Roman" w:hAnsi="Times New Roman" w:cs="Times New Roman"/>
              </w:rPr>
            </w:pPr>
            <w:r>
              <w:rPr>
                <w:rFonts w:ascii="Times New Roman" w:hAnsi="Times New Roman" w:cs="Times New Roman"/>
                <w:b/>
                <w:bCs/>
                <w:color w:val="000000"/>
                <w:kern w:val="0"/>
                <w:sz w:val="22"/>
              </w:rPr>
              <w:t>片区个数</w:t>
            </w:r>
          </w:p>
        </w:tc>
        <w:tc>
          <w:tcPr>
            <w:tcW w:w="2151" w:type="dxa"/>
            <w:noWrap w:val="0"/>
            <w:vAlign w:val="center"/>
          </w:tcPr>
          <w:p w14:paraId="47178715">
            <w:pPr>
              <w:ind w:firstLine="0" w:firstLineChars="0"/>
              <w:jc w:val="center"/>
              <w:rPr>
                <w:rFonts w:ascii="Times New Roman" w:hAnsi="Times New Roman" w:cs="Times New Roman"/>
              </w:rPr>
            </w:pPr>
            <w:r>
              <w:rPr>
                <w:rFonts w:ascii="Times New Roman" w:hAnsi="Times New Roman" w:cs="Times New Roman"/>
                <w:b/>
                <w:bCs/>
                <w:color w:val="000000"/>
                <w:kern w:val="0"/>
                <w:sz w:val="22"/>
              </w:rPr>
              <w:t>片区名称</w:t>
            </w:r>
          </w:p>
        </w:tc>
        <w:tc>
          <w:tcPr>
            <w:tcW w:w="1128" w:type="dxa"/>
            <w:noWrap w:val="0"/>
            <w:vAlign w:val="center"/>
          </w:tcPr>
          <w:p w14:paraId="286FF394">
            <w:pPr>
              <w:ind w:firstLine="0" w:firstLineChars="0"/>
              <w:jc w:val="center"/>
              <w:rPr>
                <w:rFonts w:ascii="Times New Roman" w:hAnsi="Times New Roman" w:cs="Times New Roman"/>
              </w:rPr>
            </w:pPr>
            <w:r>
              <w:rPr>
                <w:rFonts w:ascii="Times New Roman" w:hAnsi="Times New Roman" w:cs="Times New Roman"/>
                <w:b/>
                <w:bCs/>
                <w:color w:val="000000"/>
                <w:kern w:val="0"/>
                <w:sz w:val="22"/>
              </w:rPr>
              <w:t>片区面积</w:t>
            </w:r>
          </w:p>
        </w:tc>
        <w:tc>
          <w:tcPr>
            <w:tcW w:w="1356" w:type="dxa"/>
            <w:noWrap w:val="0"/>
            <w:vAlign w:val="center"/>
          </w:tcPr>
          <w:p w14:paraId="2E95E0B9">
            <w:pPr>
              <w:ind w:firstLine="0" w:firstLineChars="0"/>
              <w:jc w:val="center"/>
              <w:rPr>
                <w:rFonts w:ascii="Times New Roman" w:hAnsi="Times New Roman" w:cs="Times New Roman"/>
              </w:rPr>
            </w:pPr>
            <w:r>
              <w:rPr>
                <w:rFonts w:ascii="Times New Roman" w:hAnsi="Times New Roman" w:cs="Times New Roman"/>
                <w:b/>
                <w:bCs/>
                <w:color w:val="000000"/>
                <w:kern w:val="0"/>
                <w:sz w:val="22"/>
              </w:rPr>
              <w:t>拟征收面积</w:t>
            </w:r>
          </w:p>
        </w:tc>
        <w:tc>
          <w:tcPr>
            <w:tcW w:w="1182" w:type="dxa"/>
            <w:noWrap w:val="0"/>
            <w:vAlign w:val="center"/>
          </w:tcPr>
          <w:p w14:paraId="110E69DB">
            <w:pPr>
              <w:ind w:firstLine="0" w:firstLineChars="0"/>
              <w:jc w:val="center"/>
              <w:rPr>
                <w:rFonts w:ascii="Times New Roman" w:hAnsi="Times New Roman" w:cs="Times New Roman"/>
              </w:rPr>
            </w:pPr>
            <w:r>
              <w:rPr>
                <w:rFonts w:ascii="Times New Roman" w:hAnsi="Times New Roman" w:cs="Times New Roman"/>
                <w:b/>
                <w:bCs/>
                <w:color w:val="000000"/>
                <w:kern w:val="0"/>
                <w:sz w:val="22"/>
              </w:rPr>
              <w:t>征收比例</w:t>
            </w:r>
          </w:p>
        </w:tc>
      </w:tr>
      <w:tr w14:paraId="3935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580" w:type="dxa"/>
            <w:noWrap w:val="0"/>
            <w:vAlign w:val="center"/>
          </w:tcPr>
          <w:p w14:paraId="2BF71B5A">
            <w:pPr>
              <w:ind w:firstLine="0" w:firstLineChars="0"/>
              <w:jc w:val="center"/>
              <w:rPr>
                <w:rFonts w:ascii="Times New Roman" w:hAnsi="Times New Roman" w:cs="Times New Roman"/>
                <w:sz w:val="22"/>
              </w:rPr>
            </w:pPr>
            <w:r>
              <w:rPr>
                <w:rFonts w:hint="default" w:ascii="Times New Roman" w:hAnsi="Times New Roman" w:cs="Times New Roman"/>
                <w:sz w:val="22"/>
                <w:lang w:val="en-US" w:eastAsia="zh-CN"/>
              </w:rPr>
              <w:t>全安</w:t>
            </w:r>
            <w:r>
              <w:rPr>
                <w:rFonts w:ascii="Times New Roman" w:hAnsi="Times New Roman" w:cs="Times New Roman"/>
                <w:sz w:val="22"/>
              </w:rPr>
              <w:t>镇</w:t>
            </w:r>
          </w:p>
        </w:tc>
        <w:tc>
          <w:tcPr>
            <w:tcW w:w="1125" w:type="dxa"/>
            <w:noWrap w:val="0"/>
            <w:vAlign w:val="center"/>
          </w:tcPr>
          <w:p w14:paraId="7EDB166B">
            <w:pPr>
              <w:ind w:firstLine="0" w:firstLineChars="0"/>
              <w:jc w:val="center"/>
              <w:rPr>
                <w:rFonts w:hint="default" w:ascii="Times New Roman" w:hAnsi="Times New Roman" w:eastAsia="仿宋_GB2312" w:cs="Times New Roman"/>
                <w:sz w:val="22"/>
                <w:lang w:eastAsia="zh-CN"/>
              </w:rPr>
            </w:pPr>
            <w:r>
              <w:rPr>
                <w:rFonts w:hint="default" w:ascii="Times New Roman" w:hAnsi="Times New Roman" w:cs="Times New Roman"/>
                <w:sz w:val="22"/>
                <w:lang w:val="en-US" w:eastAsia="zh-CN"/>
              </w:rPr>
              <w:t>1</w:t>
            </w:r>
          </w:p>
        </w:tc>
        <w:tc>
          <w:tcPr>
            <w:tcW w:w="2151" w:type="dxa"/>
            <w:noWrap w:val="0"/>
            <w:vAlign w:val="center"/>
          </w:tcPr>
          <w:p w14:paraId="0F740C34">
            <w:pPr>
              <w:ind w:firstLine="0" w:firstLineChars="0"/>
              <w:jc w:val="center"/>
              <w:textAlignment w:val="auto"/>
              <w:rPr>
                <w:rFonts w:ascii="Times New Roman" w:hAnsi="Times New Roman" w:cs="Times New Roman"/>
                <w:sz w:val="22"/>
              </w:rPr>
            </w:pPr>
            <w:r>
              <w:rPr>
                <w:rFonts w:hint="default" w:ascii="Times New Roman" w:hAnsi="Times New Roman" w:cs="Times New Roman"/>
                <w:color w:val="000000"/>
                <w:kern w:val="0"/>
                <w:sz w:val="22"/>
                <w:lang w:bidi="ar"/>
              </w:rPr>
              <w:t>全安</w:t>
            </w:r>
            <w:r>
              <w:rPr>
                <w:rFonts w:hint="eastAsia" w:cs="Times New Roman"/>
                <w:color w:val="000000"/>
                <w:kern w:val="0"/>
                <w:sz w:val="22"/>
                <w:lang w:val="en-US" w:eastAsia="zh-CN" w:bidi="ar"/>
              </w:rPr>
              <w:t>工业南</w:t>
            </w:r>
            <w:r>
              <w:rPr>
                <w:rFonts w:hint="default" w:ascii="Times New Roman" w:hAnsi="Times New Roman" w:cs="Times New Roman"/>
                <w:color w:val="000000"/>
                <w:kern w:val="0"/>
                <w:sz w:val="22"/>
                <w:lang w:bidi="ar"/>
              </w:rPr>
              <w:t>片区</w:t>
            </w:r>
          </w:p>
        </w:tc>
        <w:tc>
          <w:tcPr>
            <w:tcW w:w="1128" w:type="dxa"/>
            <w:noWrap w:val="0"/>
            <w:vAlign w:val="center"/>
          </w:tcPr>
          <w:p w14:paraId="4477D901">
            <w:pPr>
              <w:ind w:firstLine="0" w:firstLineChars="0"/>
              <w:jc w:val="center"/>
              <w:textAlignment w:val="auto"/>
              <w:rPr>
                <w:rFonts w:hint="default" w:ascii="Times New Roman" w:hAnsi="Times New Roman" w:eastAsia="仿宋" w:cs="Times New Roman"/>
                <w:color w:val="000000"/>
                <w:kern w:val="0"/>
                <w:sz w:val="22"/>
                <w:highlight w:val="none"/>
                <w:lang w:val="en-US" w:eastAsia="zh-CN" w:bidi="ar"/>
              </w:rPr>
            </w:pPr>
            <w:r>
              <w:rPr>
                <w:rFonts w:hint="eastAsia" w:cs="Times New Roman"/>
                <w:color w:val="000000"/>
                <w:kern w:val="0"/>
                <w:sz w:val="22"/>
                <w:highlight w:val="none"/>
                <w:lang w:val="en-US" w:eastAsia="zh-CN" w:bidi="ar"/>
              </w:rPr>
              <w:t>0.0488</w:t>
            </w:r>
          </w:p>
        </w:tc>
        <w:tc>
          <w:tcPr>
            <w:tcW w:w="1356" w:type="dxa"/>
            <w:noWrap w:val="0"/>
            <w:vAlign w:val="center"/>
          </w:tcPr>
          <w:p w14:paraId="7F1C660C">
            <w:pPr>
              <w:ind w:firstLine="0" w:firstLineChars="0"/>
              <w:jc w:val="center"/>
              <w:textAlignment w:val="auto"/>
              <w:rPr>
                <w:rFonts w:hint="default" w:ascii="Times New Roman" w:hAnsi="Times New Roman" w:eastAsia="仿宋" w:cs="Times New Roman"/>
                <w:color w:val="000000"/>
                <w:kern w:val="0"/>
                <w:sz w:val="22"/>
                <w:highlight w:val="none"/>
                <w:lang w:val="en-US" w:eastAsia="zh-CN" w:bidi="ar"/>
              </w:rPr>
            </w:pPr>
            <w:r>
              <w:rPr>
                <w:rFonts w:hint="eastAsia" w:cs="Times New Roman"/>
                <w:color w:val="000000"/>
                <w:kern w:val="0"/>
                <w:sz w:val="22"/>
                <w:highlight w:val="none"/>
                <w:lang w:val="en-US" w:eastAsia="zh-CN" w:bidi="ar"/>
              </w:rPr>
              <w:t>0.0488</w:t>
            </w:r>
          </w:p>
        </w:tc>
        <w:tc>
          <w:tcPr>
            <w:tcW w:w="1182" w:type="dxa"/>
            <w:noWrap w:val="0"/>
            <w:vAlign w:val="center"/>
          </w:tcPr>
          <w:p w14:paraId="734C077C">
            <w:pPr>
              <w:ind w:firstLine="0" w:firstLineChars="0"/>
              <w:jc w:val="center"/>
              <w:textAlignment w:val="auto"/>
              <w:rPr>
                <w:rFonts w:hint="default" w:ascii="Times New Roman" w:hAnsi="Times New Roman" w:eastAsia="仿宋" w:cs="Times New Roman"/>
                <w:color w:val="000000"/>
                <w:kern w:val="0"/>
                <w:sz w:val="22"/>
                <w:highlight w:val="none"/>
                <w:lang w:val="en-US" w:eastAsia="zh-CN" w:bidi="ar"/>
              </w:rPr>
            </w:pPr>
            <w:r>
              <w:rPr>
                <w:rFonts w:hint="eastAsia" w:cs="Times New Roman"/>
                <w:color w:val="000000"/>
                <w:kern w:val="0"/>
                <w:sz w:val="22"/>
                <w:highlight w:val="none"/>
                <w:lang w:val="en-US" w:eastAsia="zh-CN" w:bidi="ar"/>
              </w:rPr>
              <w:t>100</w:t>
            </w:r>
            <w:r>
              <w:rPr>
                <w:rFonts w:hint="default" w:ascii="Times New Roman" w:hAnsi="Times New Roman" w:cs="Times New Roman"/>
                <w:color w:val="000000"/>
                <w:kern w:val="0"/>
                <w:sz w:val="22"/>
                <w:highlight w:val="none"/>
                <w:lang w:val="en-US" w:eastAsia="zh-CN" w:bidi="ar"/>
              </w:rPr>
              <w:t>%</w:t>
            </w:r>
          </w:p>
        </w:tc>
      </w:tr>
      <w:tr w14:paraId="3969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0" w:type="dxa"/>
            <w:vMerge w:val="restart"/>
            <w:noWrap w:val="0"/>
            <w:vAlign w:val="center"/>
          </w:tcPr>
          <w:p w14:paraId="61FD4453">
            <w:pPr>
              <w:ind w:firstLine="0" w:firstLineChars="0"/>
              <w:jc w:val="center"/>
              <w:rPr>
                <w:rFonts w:hint="default" w:ascii="Times New Roman" w:hAnsi="Times New Roman" w:cs="Times New Roman"/>
                <w:sz w:val="22"/>
                <w:lang w:val="en-US" w:eastAsia="zh-CN"/>
              </w:rPr>
            </w:pPr>
            <w:r>
              <w:rPr>
                <w:rFonts w:hint="eastAsia" w:cs="Times New Roman"/>
                <w:sz w:val="22"/>
                <w:lang w:val="en-US" w:eastAsia="zh-CN"/>
              </w:rPr>
              <w:t>珠玑镇</w:t>
            </w:r>
          </w:p>
        </w:tc>
        <w:tc>
          <w:tcPr>
            <w:tcW w:w="1125" w:type="dxa"/>
            <w:vMerge w:val="restart"/>
            <w:noWrap w:val="0"/>
            <w:vAlign w:val="center"/>
          </w:tcPr>
          <w:p w14:paraId="22F60A9E">
            <w:pPr>
              <w:ind w:firstLine="0" w:firstLineChars="0"/>
              <w:jc w:val="center"/>
              <w:rPr>
                <w:rFonts w:hint="default" w:ascii="Times New Roman" w:hAnsi="Times New Roman" w:eastAsia="仿宋_GB2312" w:cs="Times New Roman"/>
                <w:sz w:val="22"/>
                <w:lang w:val="en-US" w:eastAsia="zh-CN"/>
              </w:rPr>
            </w:pPr>
            <w:r>
              <w:rPr>
                <w:rFonts w:hint="eastAsia" w:cs="Times New Roman"/>
                <w:sz w:val="22"/>
                <w:lang w:val="en-US" w:eastAsia="zh-CN"/>
              </w:rPr>
              <w:t>2</w:t>
            </w:r>
          </w:p>
        </w:tc>
        <w:tc>
          <w:tcPr>
            <w:tcW w:w="2151" w:type="dxa"/>
            <w:noWrap w:val="0"/>
            <w:vAlign w:val="center"/>
          </w:tcPr>
          <w:p w14:paraId="3A6B225F">
            <w:pPr>
              <w:ind w:firstLine="0" w:firstLineChars="0"/>
              <w:jc w:val="center"/>
              <w:textAlignment w:val="auto"/>
              <w:rPr>
                <w:rFonts w:hint="default" w:ascii="Times New Roman" w:hAnsi="Times New Roman" w:cs="Times New Roman"/>
                <w:color w:val="000000"/>
                <w:kern w:val="0"/>
                <w:sz w:val="22"/>
                <w:lang w:bidi="ar"/>
              </w:rPr>
            </w:pPr>
            <w:r>
              <w:rPr>
                <w:rFonts w:hint="eastAsia" w:cs="Times New Roman"/>
                <w:color w:val="000000"/>
                <w:kern w:val="0"/>
                <w:sz w:val="22"/>
                <w:lang w:val="en-US" w:eastAsia="zh-CN" w:bidi="ar"/>
              </w:rPr>
              <w:t>珠玑聪辈西</w:t>
            </w:r>
            <w:r>
              <w:rPr>
                <w:rFonts w:hint="default" w:ascii="Times New Roman" w:hAnsi="Times New Roman" w:cs="Times New Roman"/>
                <w:color w:val="000000"/>
                <w:kern w:val="0"/>
                <w:sz w:val="22"/>
                <w:lang w:bidi="ar"/>
              </w:rPr>
              <w:t>片区</w:t>
            </w:r>
          </w:p>
        </w:tc>
        <w:tc>
          <w:tcPr>
            <w:tcW w:w="1128" w:type="dxa"/>
            <w:noWrap w:val="0"/>
            <w:vAlign w:val="center"/>
          </w:tcPr>
          <w:p w14:paraId="3CFD2801">
            <w:pPr>
              <w:ind w:firstLine="0" w:firstLineChars="0"/>
              <w:jc w:val="center"/>
              <w:textAlignment w:val="center"/>
              <w:rPr>
                <w:rFonts w:hint="default" w:ascii="Times New Roman" w:hAnsi="Times New Roman" w:eastAsia="仿宋_GB2312" w:cs="Times New Roman"/>
                <w:color w:val="000000"/>
                <w:kern w:val="0"/>
                <w:sz w:val="22"/>
                <w:highlight w:val="none"/>
                <w:lang w:val="en-US" w:eastAsia="zh-CN" w:bidi="ar"/>
              </w:rPr>
            </w:pPr>
            <w:r>
              <w:rPr>
                <w:rFonts w:hint="eastAsia" w:cs="Times New Roman"/>
                <w:color w:val="000000"/>
                <w:kern w:val="0"/>
                <w:sz w:val="22"/>
                <w:highlight w:val="none"/>
                <w:lang w:val="en-US" w:eastAsia="zh-CN" w:bidi="ar"/>
              </w:rPr>
              <w:t>3.9903</w:t>
            </w:r>
          </w:p>
        </w:tc>
        <w:tc>
          <w:tcPr>
            <w:tcW w:w="1356" w:type="dxa"/>
            <w:noWrap w:val="0"/>
            <w:vAlign w:val="center"/>
          </w:tcPr>
          <w:p w14:paraId="2C7CC835">
            <w:pPr>
              <w:ind w:firstLine="0" w:firstLineChars="0"/>
              <w:jc w:val="center"/>
              <w:textAlignment w:val="center"/>
              <w:rPr>
                <w:rFonts w:hint="default" w:ascii="Times New Roman" w:hAnsi="Times New Roman" w:eastAsia="仿宋_GB2312" w:cs="Times New Roman"/>
                <w:color w:val="000000"/>
                <w:kern w:val="0"/>
                <w:sz w:val="22"/>
                <w:highlight w:val="none"/>
                <w:lang w:val="en-US" w:eastAsia="zh-CN" w:bidi="ar"/>
              </w:rPr>
            </w:pPr>
            <w:r>
              <w:rPr>
                <w:rFonts w:hint="eastAsia" w:cs="Times New Roman"/>
                <w:color w:val="000000"/>
                <w:kern w:val="0"/>
                <w:sz w:val="22"/>
                <w:highlight w:val="none"/>
                <w:lang w:val="en-US" w:eastAsia="zh-CN" w:bidi="ar"/>
              </w:rPr>
              <w:t>1.8215</w:t>
            </w:r>
          </w:p>
        </w:tc>
        <w:tc>
          <w:tcPr>
            <w:tcW w:w="1182" w:type="dxa"/>
            <w:noWrap w:val="0"/>
            <w:vAlign w:val="center"/>
          </w:tcPr>
          <w:p w14:paraId="69C7F7D1">
            <w:pPr>
              <w:ind w:firstLine="0" w:firstLineChars="0"/>
              <w:jc w:val="center"/>
              <w:textAlignment w:val="auto"/>
              <w:rPr>
                <w:rFonts w:hint="default" w:ascii="Times New Roman" w:hAnsi="Times New Roman" w:eastAsia="仿宋_GB2312" w:cs="Times New Roman"/>
                <w:color w:val="000000"/>
                <w:kern w:val="0"/>
                <w:sz w:val="22"/>
                <w:highlight w:val="none"/>
                <w:lang w:val="en-US" w:eastAsia="zh-CN" w:bidi="ar"/>
              </w:rPr>
            </w:pPr>
            <w:r>
              <w:rPr>
                <w:rFonts w:hint="eastAsia" w:cs="Times New Roman"/>
                <w:color w:val="000000"/>
                <w:kern w:val="0"/>
                <w:sz w:val="22"/>
                <w:highlight w:val="none"/>
                <w:lang w:val="en-US" w:eastAsia="zh-CN" w:bidi="ar"/>
              </w:rPr>
              <w:t>45.65</w:t>
            </w:r>
            <w:r>
              <w:rPr>
                <w:rFonts w:hint="default" w:ascii="Times New Roman" w:hAnsi="Times New Roman" w:cs="Times New Roman"/>
                <w:color w:val="000000"/>
                <w:kern w:val="0"/>
                <w:sz w:val="22"/>
                <w:highlight w:val="none"/>
                <w:lang w:val="en-US" w:eastAsia="zh-CN" w:bidi="ar"/>
              </w:rPr>
              <w:t>%</w:t>
            </w:r>
          </w:p>
        </w:tc>
      </w:tr>
      <w:tr w14:paraId="19F1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0" w:type="dxa"/>
            <w:vMerge w:val="continue"/>
            <w:noWrap w:val="0"/>
            <w:vAlign w:val="center"/>
          </w:tcPr>
          <w:p w14:paraId="5A84817D">
            <w:pPr>
              <w:ind w:firstLine="0" w:firstLineChars="0"/>
              <w:jc w:val="center"/>
              <w:rPr>
                <w:rFonts w:hint="eastAsia" w:cs="Times New Roman"/>
                <w:sz w:val="22"/>
                <w:lang w:val="en-US" w:eastAsia="zh-CN"/>
              </w:rPr>
            </w:pPr>
          </w:p>
        </w:tc>
        <w:tc>
          <w:tcPr>
            <w:tcW w:w="1125" w:type="dxa"/>
            <w:vMerge w:val="continue"/>
            <w:noWrap w:val="0"/>
            <w:vAlign w:val="center"/>
          </w:tcPr>
          <w:p w14:paraId="5AB4B1C0">
            <w:pPr>
              <w:ind w:firstLine="0" w:firstLineChars="0"/>
              <w:jc w:val="center"/>
              <w:rPr>
                <w:rFonts w:hint="default" w:ascii="Times New Roman" w:hAnsi="Times New Roman" w:cs="Times New Roman"/>
                <w:sz w:val="22"/>
                <w:lang w:val="en-US" w:eastAsia="zh-CN"/>
              </w:rPr>
            </w:pPr>
          </w:p>
        </w:tc>
        <w:tc>
          <w:tcPr>
            <w:tcW w:w="2151" w:type="dxa"/>
            <w:noWrap w:val="0"/>
            <w:vAlign w:val="center"/>
          </w:tcPr>
          <w:p w14:paraId="5427E5BF">
            <w:pPr>
              <w:ind w:firstLine="0" w:firstLineChars="0"/>
              <w:jc w:val="center"/>
              <w:textAlignment w:val="auto"/>
              <w:rPr>
                <w:rFonts w:hint="default" w:cs="Times New Roman"/>
                <w:color w:val="000000"/>
                <w:kern w:val="0"/>
                <w:sz w:val="22"/>
                <w:lang w:val="en-US" w:eastAsia="zh-CN" w:bidi="ar"/>
              </w:rPr>
            </w:pPr>
            <w:r>
              <w:rPr>
                <w:rFonts w:hint="eastAsia" w:cs="Times New Roman"/>
                <w:color w:val="000000"/>
                <w:kern w:val="0"/>
                <w:sz w:val="22"/>
                <w:lang w:val="en-US" w:eastAsia="zh-CN" w:bidi="ar"/>
              </w:rPr>
              <w:t>珠玑长迳南片区</w:t>
            </w:r>
          </w:p>
        </w:tc>
        <w:tc>
          <w:tcPr>
            <w:tcW w:w="1128" w:type="dxa"/>
            <w:noWrap w:val="0"/>
            <w:vAlign w:val="center"/>
          </w:tcPr>
          <w:p w14:paraId="19BF25F8">
            <w:pPr>
              <w:ind w:firstLine="0" w:firstLineChars="0"/>
              <w:jc w:val="center"/>
              <w:textAlignment w:val="center"/>
              <w:rPr>
                <w:rFonts w:hint="default" w:cs="Times New Roman"/>
                <w:color w:val="000000"/>
                <w:kern w:val="0"/>
                <w:sz w:val="22"/>
                <w:highlight w:val="none"/>
                <w:lang w:val="en-US" w:eastAsia="zh-CN" w:bidi="ar"/>
              </w:rPr>
            </w:pPr>
            <w:r>
              <w:rPr>
                <w:rFonts w:hint="eastAsia" w:cs="Times New Roman"/>
                <w:color w:val="000000"/>
                <w:kern w:val="0"/>
                <w:sz w:val="22"/>
                <w:highlight w:val="none"/>
                <w:lang w:val="en-US" w:eastAsia="zh-CN" w:bidi="ar"/>
              </w:rPr>
              <w:t>2.6631</w:t>
            </w:r>
          </w:p>
        </w:tc>
        <w:tc>
          <w:tcPr>
            <w:tcW w:w="1356" w:type="dxa"/>
            <w:noWrap w:val="0"/>
            <w:vAlign w:val="center"/>
          </w:tcPr>
          <w:p w14:paraId="2598F610">
            <w:pPr>
              <w:ind w:firstLine="0" w:firstLineChars="0"/>
              <w:jc w:val="center"/>
              <w:textAlignment w:val="center"/>
              <w:rPr>
                <w:rFonts w:hint="default" w:cs="Times New Roman"/>
                <w:color w:val="000000"/>
                <w:kern w:val="0"/>
                <w:sz w:val="22"/>
                <w:highlight w:val="none"/>
                <w:lang w:val="en-US" w:eastAsia="zh-CN" w:bidi="ar"/>
              </w:rPr>
            </w:pPr>
            <w:r>
              <w:rPr>
                <w:rFonts w:hint="eastAsia" w:cs="Times New Roman"/>
                <w:color w:val="000000"/>
                <w:kern w:val="0"/>
                <w:sz w:val="22"/>
                <w:highlight w:val="none"/>
                <w:lang w:val="en-US" w:eastAsia="zh-CN" w:bidi="ar"/>
              </w:rPr>
              <w:t>2.6631</w:t>
            </w:r>
          </w:p>
        </w:tc>
        <w:tc>
          <w:tcPr>
            <w:tcW w:w="1182" w:type="dxa"/>
            <w:noWrap w:val="0"/>
            <w:vAlign w:val="center"/>
          </w:tcPr>
          <w:p w14:paraId="082DB559">
            <w:pPr>
              <w:ind w:firstLine="0" w:firstLineChars="0"/>
              <w:jc w:val="center"/>
              <w:textAlignment w:val="auto"/>
              <w:rPr>
                <w:rFonts w:hint="default" w:cs="Times New Roman"/>
                <w:color w:val="000000"/>
                <w:kern w:val="0"/>
                <w:sz w:val="22"/>
                <w:highlight w:val="none"/>
                <w:lang w:val="en-US" w:eastAsia="zh-CN" w:bidi="ar"/>
              </w:rPr>
            </w:pPr>
            <w:r>
              <w:rPr>
                <w:rFonts w:hint="eastAsia" w:cs="Times New Roman"/>
                <w:color w:val="000000"/>
                <w:kern w:val="0"/>
                <w:sz w:val="22"/>
                <w:highlight w:val="none"/>
                <w:lang w:val="en-US" w:eastAsia="zh-CN" w:bidi="ar"/>
              </w:rPr>
              <w:t>100%</w:t>
            </w:r>
          </w:p>
        </w:tc>
      </w:tr>
      <w:tr w14:paraId="0324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noWrap w:val="0"/>
            <w:vAlign w:val="center"/>
          </w:tcPr>
          <w:p w14:paraId="081F4858">
            <w:pPr>
              <w:ind w:firstLine="0" w:firstLineChars="0"/>
              <w:jc w:val="center"/>
              <w:rPr>
                <w:rFonts w:hint="default" w:ascii="Times New Roman" w:hAnsi="Times New Roman" w:eastAsia="仿宋_GB2312" w:cs="Times New Roman"/>
                <w:sz w:val="22"/>
                <w:lang w:val="en-US" w:eastAsia="zh-CN"/>
              </w:rPr>
            </w:pPr>
            <w:r>
              <w:rPr>
                <w:rFonts w:hint="eastAsia" w:cs="Times New Roman"/>
                <w:sz w:val="22"/>
                <w:lang w:val="en-US" w:eastAsia="zh-CN"/>
              </w:rPr>
              <w:t>古市镇</w:t>
            </w:r>
          </w:p>
        </w:tc>
        <w:tc>
          <w:tcPr>
            <w:tcW w:w="1125" w:type="dxa"/>
            <w:noWrap w:val="0"/>
            <w:vAlign w:val="center"/>
          </w:tcPr>
          <w:p w14:paraId="1F681465">
            <w:pPr>
              <w:ind w:firstLine="0" w:firstLineChars="0"/>
              <w:jc w:val="center"/>
              <w:rPr>
                <w:rFonts w:hint="default" w:ascii="Times New Roman" w:hAnsi="Times New Roman" w:eastAsia="仿宋_GB2312" w:cs="Times New Roman"/>
                <w:sz w:val="22"/>
                <w:lang w:val="en-US" w:eastAsia="zh-CN"/>
              </w:rPr>
            </w:pPr>
            <w:r>
              <w:rPr>
                <w:rFonts w:hint="default" w:ascii="Times New Roman" w:hAnsi="Times New Roman" w:cs="Times New Roman"/>
                <w:sz w:val="22"/>
                <w:lang w:val="en-US" w:eastAsia="zh-CN"/>
              </w:rPr>
              <w:t>1</w:t>
            </w:r>
          </w:p>
        </w:tc>
        <w:tc>
          <w:tcPr>
            <w:tcW w:w="2151" w:type="dxa"/>
            <w:noWrap w:val="0"/>
            <w:vAlign w:val="center"/>
          </w:tcPr>
          <w:p w14:paraId="36E560DA">
            <w:pPr>
              <w:ind w:firstLine="0" w:firstLineChars="0"/>
              <w:jc w:val="center"/>
              <w:textAlignment w:val="auto"/>
              <w:rPr>
                <w:rFonts w:ascii="Times New Roman" w:hAnsi="Times New Roman" w:cs="Times New Roman"/>
                <w:sz w:val="22"/>
              </w:rPr>
            </w:pPr>
            <w:r>
              <w:rPr>
                <w:rFonts w:hint="eastAsia" w:cs="Times New Roman"/>
                <w:color w:val="000000"/>
                <w:kern w:val="0"/>
                <w:sz w:val="22"/>
                <w:lang w:val="en-US" w:eastAsia="zh-CN" w:bidi="ar"/>
              </w:rPr>
              <w:t>古市溪口北</w:t>
            </w:r>
            <w:r>
              <w:rPr>
                <w:rFonts w:hint="default" w:ascii="Times New Roman" w:hAnsi="Times New Roman" w:cs="Times New Roman"/>
                <w:color w:val="000000"/>
                <w:kern w:val="0"/>
                <w:sz w:val="22"/>
                <w:lang w:bidi="ar"/>
              </w:rPr>
              <w:t>片区</w:t>
            </w:r>
          </w:p>
        </w:tc>
        <w:tc>
          <w:tcPr>
            <w:tcW w:w="1128" w:type="dxa"/>
            <w:noWrap w:val="0"/>
            <w:vAlign w:val="center"/>
          </w:tcPr>
          <w:p w14:paraId="09542CC4">
            <w:pPr>
              <w:ind w:firstLine="0" w:firstLineChars="0"/>
              <w:jc w:val="center"/>
              <w:textAlignment w:val="center"/>
              <w:rPr>
                <w:rFonts w:hint="default" w:ascii="Times New Roman" w:hAnsi="Times New Roman" w:eastAsia="仿宋_GB2312" w:cs="Times New Roman"/>
                <w:color w:val="000000"/>
                <w:kern w:val="0"/>
                <w:sz w:val="22"/>
                <w:highlight w:val="none"/>
                <w:lang w:val="en-US" w:eastAsia="zh-CN" w:bidi="ar"/>
              </w:rPr>
            </w:pPr>
            <w:r>
              <w:rPr>
                <w:rFonts w:hint="eastAsia" w:cs="Times New Roman"/>
                <w:color w:val="000000"/>
                <w:kern w:val="0"/>
                <w:sz w:val="22"/>
                <w:highlight w:val="none"/>
                <w:lang w:val="en-US" w:eastAsia="zh-CN" w:bidi="ar"/>
              </w:rPr>
              <w:t>0.5266</w:t>
            </w:r>
          </w:p>
        </w:tc>
        <w:tc>
          <w:tcPr>
            <w:tcW w:w="1356" w:type="dxa"/>
            <w:noWrap w:val="0"/>
            <w:vAlign w:val="center"/>
          </w:tcPr>
          <w:p w14:paraId="5811B154">
            <w:pPr>
              <w:ind w:firstLine="0" w:firstLineChars="0"/>
              <w:jc w:val="center"/>
              <w:textAlignment w:val="center"/>
              <w:rPr>
                <w:rFonts w:hint="default" w:ascii="Times New Roman" w:hAnsi="Times New Roman" w:eastAsia="仿宋_GB2312" w:cs="Times New Roman"/>
                <w:color w:val="000000"/>
                <w:kern w:val="0"/>
                <w:sz w:val="22"/>
                <w:highlight w:val="none"/>
                <w:lang w:val="en-US" w:eastAsia="zh-CN" w:bidi="ar"/>
              </w:rPr>
            </w:pPr>
            <w:r>
              <w:rPr>
                <w:rFonts w:hint="eastAsia" w:cs="Times New Roman"/>
                <w:color w:val="000000"/>
                <w:kern w:val="0"/>
                <w:sz w:val="22"/>
                <w:highlight w:val="none"/>
                <w:lang w:val="en-US" w:eastAsia="zh-CN" w:bidi="ar"/>
              </w:rPr>
              <w:t>0.5266</w:t>
            </w:r>
          </w:p>
        </w:tc>
        <w:tc>
          <w:tcPr>
            <w:tcW w:w="1182" w:type="dxa"/>
            <w:noWrap w:val="0"/>
            <w:vAlign w:val="center"/>
          </w:tcPr>
          <w:p w14:paraId="6DB288B0">
            <w:pPr>
              <w:ind w:firstLine="0" w:firstLineChars="0"/>
              <w:jc w:val="center"/>
              <w:textAlignment w:val="auto"/>
              <w:rPr>
                <w:rFonts w:ascii="Times New Roman" w:hAnsi="Times New Roman" w:cs="Times New Roman"/>
                <w:color w:val="000000"/>
                <w:kern w:val="0"/>
                <w:sz w:val="22"/>
                <w:highlight w:val="none"/>
                <w:lang w:bidi="ar"/>
              </w:rPr>
            </w:pPr>
            <w:r>
              <w:rPr>
                <w:rFonts w:hint="default" w:ascii="Times New Roman" w:hAnsi="Times New Roman" w:cs="Times New Roman"/>
                <w:color w:val="000000"/>
                <w:kern w:val="0"/>
                <w:sz w:val="22"/>
                <w:highlight w:val="none"/>
                <w:lang w:val="en-US" w:eastAsia="zh-CN" w:bidi="ar"/>
              </w:rPr>
              <w:t>100%</w:t>
            </w:r>
          </w:p>
        </w:tc>
      </w:tr>
      <w:tr w14:paraId="15A6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noWrap w:val="0"/>
            <w:vAlign w:val="center"/>
          </w:tcPr>
          <w:p w14:paraId="623550E2">
            <w:pPr>
              <w:ind w:firstLine="0" w:firstLineChars="0"/>
              <w:jc w:val="center"/>
              <w:rPr>
                <w:rFonts w:ascii="Times New Roman" w:hAnsi="Times New Roman" w:cs="Times New Roman"/>
                <w:b/>
                <w:bCs/>
                <w:sz w:val="22"/>
              </w:rPr>
            </w:pPr>
            <w:r>
              <w:rPr>
                <w:rFonts w:ascii="Times New Roman" w:hAnsi="Times New Roman" w:cs="Times New Roman"/>
                <w:b/>
                <w:bCs/>
                <w:sz w:val="22"/>
              </w:rPr>
              <w:t>合计</w:t>
            </w:r>
          </w:p>
        </w:tc>
        <w:tc>
          <w:tcPr>
            <w:tcW w:w="1125" w:type="dxa"/>
            <w:noWrap w:val="0"/>
            <w:vAlign w:val="center"/>
          </w:tcPr>
          <w:p w14:paraId="3A2A7606">
            <w:pPr>
              <w:ind w:firstLine="0" w:firstLineChars="0"/>
              <w:jc w:val="center"/>
              <w:rPr>
                <w:rFonts w:hint="default" w:ascii="Times New Roman" w:hAnsi="Times New Roman" w:eastAsia="仿宋_GB2312" w:cs="Times New Roman"/>
                <w:b/>
                <w:bCs/>
                <w:sz w:val="22"/>
                <w:lang w:val="en-US" w:eastAsia="zh-CN"/>
              </w:rPr>
            </w:pPr>
            <w:r>
              <w:rPr>
                <w:rFonts w:hint="eastAsia" w:cs="Times New Roman"/>
                <w:b/>
                <w:bCs/>
                <w:sz w:val="22"/>
                <w:lang w:val="en-US" w:eastAsia="zh-CN"/>
              </w:rPr>
              <w:t>4</w:t>
            </w:r>
          </w:p>
        </w:tc>
        <w:tc>
          <w:tcPr>
            <w:tcW w:w="2151" w:type="dxa"/>
            <w:noWrap w:val="0"/>
            <w:vAlign w:val="center"/>
          </w:tcPr>
          <w:p w14:paraId="16144136">
            <w:pPr>
              <w:ind w:firstLine="0" w:firstLineChars="0"/>
              <w:jc w:val="center"/>
              <w:textAlignment w:val="auto"/>
              <w:rPr>
                <w:rFonts w:ascii="Times New Roman" w:hAnsi="Times New Roman" w:cs="Times New Roman"/>
                <w:b/>
                <w:bCs/>
                <w:color w:val="000000"/>
                <w:kern w:val="0"/>
                <w:sz w:val="22"/>
                <w:lang w:bidi="ar"/>
              </w:rPr>
            </w:pPr>
            <w:r>
              <w:rPr>
                <w:rFonts w:ascii="Times New Roman" w:hAnsi="Times New Roman" w:cs="Times New Roman"/>
                <w:b/>
                <w:bCs/>
                <w:color w:val="000000"/>
                <w:kern w:val="0"/>
                <w:sz w:val="22"/>
                <w:lang w:bidi="ar"/>
              </w:rPr>
              <w:t>——</w:t>
            </w:r>
          </w:p>
        </w:tc>
        <w:tc>
          <w:tcPr>
            <w:tcW w:w="1128" w:type="dxa"/>
            <w:noWrap w:val="0"/>
            <w:vAlign w:val="center"/>
          </w:tcPr>
          <w:p w14:paraId="04D53913">
            <w:pPr>
              <w:ind w:firstLine="0" w:firstLineChars="0"/>
              <w:jc w:val="center"/>
              <w:textAlignment w:val="auto"/>
              <w:rPr>
                <w:rFonts w:hint="default" w:ascii="Times New Roman" w:hAnsi="Times New Roman" w:eastAsia="仿宋" w:cs="Times New Roman"/>
                <w:b/>
                <w:bCs/>
                <w:color w:val="000000"/>
                <w:kern w:val="0"/>
                <w:sz w:val="22"/>
                <w:highlight w:val="none"/>
                <w:lang w:val="en-US" w:eastAsia="zh-CN" w:bidi="ar"/>
              </w:rPr>
            </w:pPr>
            <w:r>
              <w:rPr>
                <w:rFonts w:hint="eastAsia" w:cs="Times New Roman"/>
                <w:b/>
                <w:bCs/>
                <w:color w:val="000000"/>
                <w:kern w:val="0"/>
                <w:sz w:val="22"/>
                <w:highlight w:val="none"/>
                <w:lang w:val="en-US" w:eastAsia="zh-CN" w:bidi="ar"/>
              </w:rPr>
              <w:t>7.2288</w:t>
            </w:r>
          </w:p>
        </w:tc>
        <w:tc>
          <w:tcPr>
            <w:tcW w:w="1356" w:type="dxa"/>
            <w:noWrap w:val="0"/>
            <w:vAlign w:val="center"/>
          </w:tcPr>
          <w:p w14:paraId="37B8F8C3">
            <w:pPr>
              <w:ind w:firstLine="0" w:firstLineChars="0"/>
              <w:jc w:val="center"/>
              <w:textAlignment w:val="auto"/>
              <w:rPr>
                <w:rFonts w:hint="default" w:ascii="Times New Roman" w:hAnsi="Times New Roman" w:eastAsia="仿宋" w:cs="Times New Roman"/>
                <w:b/>
                <w:bCs/>
                <w:color w:val="000000"/>
                <w:kern w:val="0"/>
                <w:sz w:val="22"/>
                <w:highlight w:val="none"/>
                <w:lang w:val="en-US" w:eastAsia="zh-CN" w:bidi="ar"/>
              </w:rPr>
            </w:pPr>
            <w:r>
              <w:rPr>
                <w:rFonts w:hint="eastAsia" w:cs="Times New Roman"/>
                <w:b/>
                <w:bCs/>
                <w:color w:val="000000"/>
                <w:kern w:val="0"/>
                <w:sz w:val="22"/>
                <w:highlight w:val="none"/>
                <w:lang w:val="en-US" w:eastAsia="zh-CN" w:bidi="ar"/>
              </w:rPr>
              <w:t>5.0600</w:t>
            </w:r>
          </w:p>
        </w:tc>
        <w:tc>
          <w:tcPr>
            <w:tcW w:w="1182" w:type="dxa"/>
            <w:noWrap w:val="0"/>
            <w:vAlign w:val="center"/>
          </w:tcPr>
          <w:p w14:paraId="2445DFDD">
            <w:pPr>
              <w:ind w:firstLine="0" w:firstLineChars="0"/>
              <w:jc w:val="center"/>
              <w:textAlignment w:val="auto"/>
              <w:rPr>
                <w:rFonts w:hint="default" w:ascii="Times New Roman" w:hAnsi="Times New Roman" w:eastAsia="仿宋" w:cs="Times New Roman"/>
                <w:b/>
                <w:bCs/>
                <w:color w:val="000000"/>
                <w:kern w:val="0"/>
                <w:sz w:val="22"/>
                <w:highlight w:val="none"/>
                <w:lang w:val="en-US" w:eastAsia="zh-CN" w:bidi="ar"/>
              </w:rPr>
            </w:pPr>
            <w:r>
              <w:rPr>
                <w:rFonts w:hint="eastAsia" w:cs="Times New Roman"/>
                <w:b/>
                <w:bCs/>
                <w:color w:val="000000"/>
                <w:kern w:val="0"/>
                <w:sz w:val="22"/>
                <w:highlight w:val="none"/>
                <w:lang w:val="en-US" w:eastAsia="zh-CN" w:bidi="ar"/>
              </w:rPr>
              <w:t>70.00</w:t>
            </w:r>
            <w:r>
              <w:rPr>
                <w:rFonts w:hint="default" w:ascii="Times New Roman" w:hAnsi="Times New Roman" w:cs="Times New Roman"/>
                <w:b/>
                <w:bCs/>
                <w:color w:val="000000"/>
                <w:kern w:val="0"/>
                <w:sz w:val="22"/>
                <w:highlight w:val="none"/>
                <w:lang w:val="en-US" w:eastAsia="zh-CN" w:bidi="ar"/>
              </w:rPr>
              <w:t>%</w:t>
            </w:r>
          </w:p>
        </w:tc>
      </w:tr>
    </w:tbl>
    <w:p w14:paraId="4AF355DE">
      <w:pPr>
        <w:ind w:firstLine="560"/>
        <w:rPr>
          <w:rFonts w:hint="default" w:ascii="Times New Roman" w:hAnsi="Times New Roman" w:eastAsia="仿宋_GB2312" w:cs="Times New Roman"/>
          <w:lang w:val="en-US" w:eastAsia="zh-CN"/>
        </w:rPr>
      </w:pP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二</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成片开发范围内土地利用现状</w:t>
      </w:r>
    </w:p>
    <w:p w14:paraId="46B3D5B8">
      <w:pPr>
        <w:ind w:firstLine="56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根据南雄市2023年土地利用变更调查数据，本次成片开发范围内土地利用现状</w:t>
      </w:r>
      <w:r>
        <w:rPr>
          <w:rFonts w:hint="default" w:ascii="Times New Roman" w:hAnsi="Times New Roman" w:eastAsia="仿宋_GB2312" w:cs="Times New Roman"/>
          <w:highlight w:val="none"/>
        </w:rPr>
        <w:t>农用地面积</w:t>
      </w:r>
      <w:r>
        <w:rPr>
          <w:rFonts w:hint="eastAsia" w:eastAsia="仿宋_GB2312" w:cs="Times New Roman"/>
          <w:highlight w:val="none"/>
          <w:lang w:eastAsia="zh-CN"/>
        </w:rPr>
        <w:t>3.6427</w:t>
      </w:r>
      <w:r>
        <w:rPr>
          <w:rFonts w:hint="default" w:ascii="Times New Roman" w:hAnsi="Times New Roman" w:eastAsia="仿宋_GB2312" w:cs="Times New Roman"/>
          <w:highlight w:val="none"/>
        </w:rPr>
        <w:t>公顷，占总用地面积的</w:t>
      </w:r>
      <w:r>
        <w:rPr>
          <w:rFonts w:hint="eastAsia" w:eastAsia="仿宋_GB2312" w:cs="Times New Roman"/>
          <w:highlight w:val="none"/>
          <w:lang w:eastAsia="zh-CN"/>
        </w:rPr>
        <w:t>50.39</w:t>
      </w:r>
      <w:r>
        <w:rPr>
          <w:rFonts w:hint="default" w:ascii="Times New Roman" w:hAnsi="Times New Roman" w:eastAsia="仿宋_GB2312" w:cs="Times New Roman"/>
          <w:highlight w:val="none"/>
        </w:rPr>
        <w:t>%，包括现状耕地</w:t>
      </w:r>
      <w:r>
        <w:rPr>
          <w:rFonts w:hint="eastAsia" w:eastAsia="仿宋_GB2312" w:cs="Times New Roman"/>
          <w:highlight w:val="none"/>
          <w:lang w:eastAsia="zh-CN"/>
        </w:rPr>
        <w:t>0.0049</w:t>
      </w:r>
      <w:r>
        <w:rPr>
          <w:rFonts w:hint="default" w:ascii="Times New Roman" w:hAnsi="Times New Roman" w:eastAsia="仿宋_GB2312" w:cs="Times New Roman"/>
          <w:highlight w:val="none"/>
        </w:rPr>
        <w:t>公顷；建设用地面积</w:t>
      </w:r>
      <w:r>
        <w:rPr>
          <w:rFonts w:hint="eastAsia" w:eastAsia="仿宋_GB2312" w:cs="Times New Roman"/>
          <w:highlight w:val="none"/>
          <w:lang w:eastAsia="zh-CN"/>
        </w:rPr>
        <w:t>3.5861</w:t>
      </w:r>
      <w:r>
        <w:rPr>
          <w:rFonts w:hint="default" w:ascii="Times New Roman" w:hAnsi="Times New Roman" w:eastAsia="仿宋_GB2312" w:cs="Times New Roman"/>
          <w:highlight w:val="none"/>
        </w:rPr>
        <w:t>公顷，占总用地面积的</w:t>
      </w:r>
      <w:r>
        <w:rPr>
          <w:rFonts w:hint="eastAsia" w:eastAsia="仿宋_GB2312" w:cs="Times New Roman"/>
          <w:highlight w:val="none"/>
          <w:lang w:eastAsia="zh-CN"/>
        </w:rPr>
        <w:t>49.61</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val="en-US" w:eastAsia="zh-CN"/>
        </w:rPr>
        <w:t>；</w:t>
      </w:r>
      <w:r>
        <w:rPr>
          <w:rFonts w:hint="eastAsia" w:eastAsia="仿宋_GB2312" w:cs="Times New Roman"/>
          <w:highlight w:val="none"/>
          <w:lang w:val="en-US" w:eastAsia="zh-CN"/>
        </w:rPr>
        <w:t>不涉及</w:t>
      </w:r>
      <w:r>
        <w:rPr>
          <w:rFonts w:hint="default" w:ascii="Times New Roman" w:hAnsi="Times New Roman" w:eastAsia="仿宋_GB2312" w:cs="Times New Roman"/>
          <w:highlight w:val="none"/>
          <w:lang w:val="en-US" w:eastAsia="zh-CN"/>
        </w:rPr>
        <w:t>未利用地</w:t>
      </w:r>
      <w:r>
        <w:rPr>
          <w:rFonts w:hint="default" w:ascii="Times New Roman" w:hAnsi="Times New Roman" w:eastAsia="仿宋_GB2312" w:cs="Times New Roman"/>
          <w:highlight w:val="none"/>
        </w:rPr>
        <w:t>。</w:t>
      </w:r>
    </w:p>
    <w:p w14:paraId="7B0BD737">
      <w:pPr>
        <w:wordWrap w:val="0"/>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表2</w:t>
      </w:r>
      <w:r>
        <w:rPr>
          <w:rFonts w:hint="default" w:ascii="Times New Roman" w:hAnsi="Times New Roman" w:cs="Times New Roman"/>
          <w:b/>
          <w:color w:val="000000"/>
          <w:sz w:val="24"/>
          <w:szCs w:val="24"/>
          <w:lang w:val="en-US" w:eastAsia="zh-CN"/>
        </w:rPr>
        <w:t>-2</w:t>
      </w:r>
      <w:r>
        <w:rPr>
          <w:rFonts w:ascii="Times New Roman" w:hAnsi="Times New Roman" w:eastAsia="仿宋" w:cs="Times New Roman"/>
          <w:b/>
          <w:color w:val="000000"/>
          <w:sz w:val="24"/>
          <w:szCs w:val="24"/>
        </w:rPr>
        <w:t>成片开发范围土地利用现状一览表</w:t>
      </w:r>
    </w:p>
    <w:p w14:paraId="70D7E11A">
      <w:pPr>
        <w:wordWrap/>
        <w:ind w:firstLine="480"/>
        <w:jc w:val="right"/>
        <w:rPr>
          <w:rFonts w:hint="default" w:ascii="Times New Roman" w:hAnsi="Times New Roman" w:eastAsia="仿宋" w:cs="Times New Roman"/>
          <w:b/>
          <w:color w:val="000000"/>
          <w:sz w:val="24"/>
          <w:szCs w:val="24"/>
        </w:rPr>
      </w:pPr>
      <w:r>
        <w:rPr>
          <w:rFonts w:hint="default" w:ascii="Times New Roman" w:hAnsi="Times New Roman" w:eastAsia="仿宋" w:cs="Times New Roman"/>
          <w:sz w:val="21"/>
          <w:szCs w:val="21"/>
        </w:rPr>
        <w:t>单位：公顷，%</w:t>
      </w:r>
    </w:p>
    <w:tbl>
      <w:tblPr>
        <w:tblStyle w:val="18"/>
        <w:tblW w:w="49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565"/>
        <w:gridCol w:w="1293"/>
        <w:gridCol w:w="1552"/>
        <w:gridCol w:w="1470"/>
        <w:gridCol w:w="1470"/>
        <w:gridCol w:w="1481"/>
      </w:tblGrid>
      <w:tr w14:paraId="3EC1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1435" w:type="pct"/>
            <w:gridSpan w:val="3"/>
            <w:vMerge w:val="restart"/>
            <w:shd w:val="clear" w:color="auto" w:fill="auto"/>
            <w:noWrap w:val="0"/>
            <w:vAlign w:val="center"/>
          </w:tcPr>
          <w:p w14:paraId="7F0D7910">
            <w:pPr>
              <w:ind w:firstLine="0" w:firstLineChars="0"/>
              <w:jc w:val="center"/>
              <w:rPr>
                <w:rFonts w:ascii="Times New Roman" w:hAnsi="Times New Roman" w:eastAsia="仿宋" w:cs="Times New Roman"/>
                <w:b/>
                <w:bCs/>
                <w:sz w:val="22"/>
              </w:rPr>
            </w:pPr>
            <w:r>
              <w:rPr>
                <w:rFonts w:hint="default" w:ascii="Times New Roman" w:hAnsi="Times New Roman" w:eastAsia="仿宋" w:cs="Times New Roman"/>
                <w:b/>
                <w:bCs/>
                <w:sz w:val="22"/>
              </w:rPr>
              <w:t>地类情况</w:t>
            </w:r>
          </w:p>
        </w:tc>
        <w:tc>
          <w:tcPr>
            <w:tcW w:w="1803" w:type="pct"/>
            <w:gridSpan w:val="2"/>
            <w:shd w:val="clear" w:color="auto" w:fill="auto"/>
            <w:noWrap w:val="0"/>
            <w:vAlign w:val="center"/>
          </w:tcPr>
          <w:p w14:paraId="54F9C6A8">
            <w:pPr>
              <w:ind w:firstLine="0" w:firstLineChars="0"/>
              <w:jc w:val="center"/>
              <w:rPr>
                <w:rFonts w:ascii="Times New Roman" w:hAnsi="Times New Roman" w:eastAsia="仿宋" w:cs="Times New Roman"/>
                <w:b/>
                <w:bCs/>
                <w:sz w:val="22"/>
              </w:rPr>
            </w:pPr>
            <w:r>
              <w:rPr>
                <w:rFonts w:hint="default" w:ascii="Times New Roman" w:hAnsi="Times New Roman" w:eastAsia="仿宋" w:cs="Times New Roman"/>
                <w:b/>
                <w:bCs/>
                <w:sz w:val="22"/>
              </w:rPr>
              <w:t>成片开发范围</w:t>
            </w:r>
          </w:p>
        </w:tc>
        <w:tc>
          <w:tcPr>
            <w:tcW w:w="1760" w:type="pct"/>
            <w:gridSpan w:val="2"/>
            <w:shd w:val="clear" w:color="auto" w:fill="auto"/>
            <w:noWrap w:val="0"/>
            <w:vAlign w:val="center"/>
          </w:tcPr>
          <w:p w14:paraId="63D07EE0">
            <w:pPr>
              <w:ind w:firstLine="0" w:firstLineChars="0"/>
              <w:jc w:val="center"/>
              <w:rPr>
                <w:rFonts w:ascii="Times New Roman" w:hAnsi="Times New Roman" w:eastAsia="仿宋" w:cs="Times New Roman"/>
                <w:b/>
                <w:bCs/>
                <w:sz w:val="22"/>
              </w:rPr>
            </w:pPr>
            <w:r>
              <w:rPr>
                <w:rFonts w:hint="default" w:ascii="Times New Roman" w:hAnsi="Times New Roman" w:eastAsia="仿宋" w:cs="Times New Roman"/>
                <w:b/>
                <w:bCs/>
                <w:sz w:val="22"/>
              </w:rPr>
              <w:t>拟征收地块</w:t>
            </w:r>
          </w:p>
        </w:tc>
      </w:tr>
      <w:tr w14:paraId="328E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35" w:type="pct"/>
            <w:gridSpan w:val="3"/>
            <w:vMerge w:val="continue"/>
            <w:shd w:val="clear" w:color="auto" w:fill="auto"/>
            <w:noWrap w:val="0"/>
            <w:vAlign w:val="center"/>
          </w:tcPr>
          <w:p w14:paraId="27B7AA33">
            <w:pPr>
              <w:ind w:firstLine="0" w:firstLineChars="0"/>
              <w:jc w:val="center"/>
              <w:rPr>
                <w:rFonts w:ascii="Times New Roman" w:hAnsi="Times New Roman" w:eastAsia="仿宋" w:cs="Times New Roman"/>
                <w:b/>
                <w:bCs/>
                <w:sz w:val="22"/>
              </w:rPr>
            </w:pPr>
          </w:p>
        </w:tc>
        <w:tc>
          <w:tcPr>
            <w:tcW w:w="926" w:type="pct"/>
            <w:shd w:val="clear" w:color="auto" w:fill="auto"/>
            <w:noWrap w:val="0"/>
            <w:vAlign w:val="center"/>
          </w:tcPr>
          <w:p w14:paraId="2F318733">
            <w:pPr>
              <w:ind w:firstLine="0" w:firstLineChars="0"/>
              <w:jc w:val="center"/>
              <w:rPr>
                <w:rFonts w:ascii="Times New Roman" w:hAnsi="Times New Roman" w:eastAsia="仿宋" w:cs="Times New Roman"/>
                <w:b/>
                <w:bCs/>
                <w:sz w:val="22"/>
              </w:rPr>
            </w:pPr>
            <w:r>
              <w:rPr>
                <w:rFonts w:hint="default" w:ascii="Times New Roman" w:hAnsi="Times New Roman" w:eastAsia="仿宋" w:cs="Times New Roman"/>
                <w:b/>
                <w:bCs/>
                <w:sz w:val="22"/>
              </w:rPr>
              <w:t>面积</w:t>
            </w:r>
          </w:p>
        </w:tc>
        <w:tc>
          <w:tcPr>
            <w:tcW w:w="877" w:type="pct"/>
            <w:shd w:val="clear" w:color="auto" w:fill="auto"/>
            <w:noWrap w:val="0"/>
            <w:vAlign w:val="center"/>
          </w:tcPr>
          <w:p w14:paraId="0283EBDE">
            <w:pPr>
              <w:ind w:firstLine="0" w:firstLineChars="0"/>
              <w:jc w:val="center"/>
              <w:rPr>
                <w:rFonts w:ascii="Times New Roman" w:hAnsi="Times New Roman" w:eastAsia="仿宋" w:cs="Times New Roman"/>
                <w:b/>
                <w:bCs/>
                <w:sz w:val="22"/>
              </w:rPr>
            </w:pPr>
            <w:r>
              <w:rPr>
                <w:rFonts w:hint="default" w:ascii="Times New Roman" w:hAnsi="Times New Roman" w:eastAsia="仿宋" w:cs="Times New Roman"/>
                <w:b/>
                <w:bCs/>
                <w:sz w:val="22"/>
              </w:rPr>
              <w:t>占比</w:t>
            </w:r>
          </w:p>
        </w:tc>
        <w:tc>
          <w:tcPr>
            <w:tcW w:w="877" w:type="pct"/>
            <w:shd w:val="clear" w:color="auto" w:fill="auto"/>
            <w:noWrap w:val="0"/>
            <w:vAlign w:val="center"/>
          </w:tcPr>
          <w:p w14:paraId="46E75BDF">
            <w:pPr>
              <w:ind w:firstLine="0" w:firstLineChars="0"/>
              <w:jc w:val="center"/>
              <w:rPr>
                <w:rFonts w:ascii="Times New Roman" w:hAnsi="Times New Roman" w:eastAsia="仿宋" w:cs="Times New Roman"/>
                <w:b/>
                <w:bCs/>
                <w:sz w:val="22"/>
              </w:rPr>
            </w:pPr>
            <w:r>
              <w:rPr>
                <w:rFonts w:hint="default" w:ascii="Times New Roman" w:hAnsi="Times New Roman" w:eastAsia="仿宋" w:cs="Times New Roman"/>
                <w:b/>
                <w:bCs/>
                <w:sz w:val="22"/>
              </w:rPr>
              <w:t>面积</w:t>
            </w:r>
          </w:p>
        </w:tc>
        <w:tc>
          <w:tcPr>
            <w:tcW w:w="883" w:type="pct"/>
            <w:shd w:val="clear" w:color="auto" w:fill="auto"/>
            <w:noWrap w:val="0"/>
            <w:vAlign w:val="center"/>
          </w:tcPr>
          <w:p w14:paraId="281528D3">
            <w:pPr>
              <w:ind w:firstLine="0" w:firstLineChars="0"/>
              <w:jc w:val="center"/>
              <w:rPr>
                <w:rFonts w:ascii="Times New Roman" w:hAnsi="Times New Roman" w:eastAsia="仿宋" w:cs="Times New Roman"/>
                <w:b/>
                <w:bCs/>
                <w:sz w:val="22"/>
              </w:rPr>
            </w:pPr>
            <w:r>
              <w:rPr>
                <w:rFonts w:hint="default" w:ascii="Times New Roman" w:hAnsi="Times New Roman" w:eastAsia="仿宋" w:cs="Times New Roman"/>
                <w:b/>
                <w:bCs/>
                <w:sz w:val="22"/>
              </w:rPr>
              <w:t>占比</w:t>
            </w:r>
          </w:p>
        </w:tc>
      </w:tr>
      <w:tr w14:paraId="5EE1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pct"/>
            <w:gridSpan w:val="3"/>
            <w:shd w:val="clear" w:color="auto" w:fill="auto"/>
            <w:noWrap w:val="0"/>
            <w:vAlign w:val="center"/>
          </w:tcPr>
          <w:p w14:paraId="4AA7658E">
            <w:pPr>
              <w:ind w:firstLine="0" w:firstLineChars="0"/>
              <w:jc w:val="center"/>
              <w:rPr>
                <w:rFonts w:ascii="Times New Roman" w:hAnsi="Times New Roman" w:eastAsia="仿宋" w:cs="Times New Roman"/>
                <w:sz w:val="22"/>
              </w:rPr>
            </w:pPr>
            <w:r>
              <w:rPr>
                <w:rFonts w:hint="default" w:ascii="Times New Roman" w:hAnsi="Times New Roman" w:eastAsia="仿宋" w:cs="Times New Roman"/>
                <w:b/>
                <w:bCs/>
                <w:sz w:val="22"/>
              </w:rPr>
              <w:t>农用地</w:t>
            </w:r>
          </w:p>
        </w:tc>
        <w:tc>
          <w:tcPr>
            <w:tcW w:w="1552" w:type="dxa"/>
            <w:shd w:val="clear" w:color="auto" w:fill="auto"/>
            <w:noWrap w:val="0"/>
            <w:vAlign w:val="center"/>
          </w:tcPr>
          <w:p w14:paraId="06651113">
            <w:pPr>
              <w:widowControl/>
              <w:ind w:firstLine="0" w:firstLineChars="0"/>
              <w:jc w:val="center"/>
              <w:textAlignment w:val="center"/>
              <w:rPr>
                <w:rFonts w:ascii="Times New Roman" w:hAnsi="Times New Roman" w:eastAsia="仿宋" w:cs="Times New Roman"/>
                <w:color w:val="auto"/>
                <w:sz w:val="22"/>
                <w:highlight w:val="none"/>
              </w:rPr>
            </w:pPr>
            <w:r>
              <w:rPr>
                <w:rFonts w:hint="eastAsia" w:cs="Times New Roman"/>
                <w:b/>
                <w:bCs/>
                <w:color w:val="auto"/>
                <w:kern w:val="0"/>
                <w:sz w:val="22"/>
                <w:szCs w:val="22"/>
                <w:highlight w:val="none"/>
                <w:lang w:eastAsia="zh-CN" w:bidi="ar"/>
              </w:rPr>
              <w:t>3.6427</w:t>
            </w:r>
          </w:p>
        </w:tc>
        <w:tc>
          <w:tcPr>
            <w:tcW w:w="1471" w:type="dxa"/>
            <w:shd w:val="clear" w:color="auto" w:fill="auto"/>
            <w:noWrap w:val="0"/>
            <w:vAlign w:val="center"/>
          </w:tcPr>
          <w:p w14:paraId="5B65A79E">
            <w:pPr>
              <w:widowControl/>
              <w:ind w:firstLine="0" w:firstLineChars="0"/>
              <w:jc w:val="center"/>
              <w:textAlignment w:val="center"/>
              <w:rPr>
                <w:rFonts w:hint="default" w:ascii="Times New Roman" w:hAnsi="Times New Roman" w:eastAsia="仿宋" w:cs="Times New Roman"/>
                <w:sz w:val="22"/>
                <w:highlight w:val="yellow"/>
                <w:lang w:val="en-US"/>
              </w:rPr>
            </w:pPr>
            <w:r>
              <w:rPr>
                <w:rFonts w:hint="eastAsia" w:eastAsia="等线" w:cs="Times New Roman"/>
                <w:b/>
                <w:bCs/>
                <w:color w:val="000000"/>
                <w:kern w:val="0"/>
                <w:sz w:val="22"/>
                <w:highlight w:val="none"/>
                <w:lang w:eastAsia="zh-CN" w:bidi="ar"/>
              </w:rPr>
              <w:t>50.39</w:t>
            </w:r>
          </w:p>
        </w:tc>
        <w:tc>
          <w:tcPr>
            <w:tcW w:w="1471" w:type="dxa"/>
            <w:shd w:val="clear" w:color="auto" w:fill="auto"/>
            <w:noWrap w:val="0"/>
            <w:vAlign w:val="center"/>
          </w:tcPr>
          <w:p w14:paraId="40944A5A">
            <w:pPr>
              <w:widowControl/>
              <w:ind w:firstLine="0" w:firstLineChars="0"/>
              <w:jc w:val="center"/>
              <w:textAlignment w:val="center"/>
              <w:rPr>
                <w:rFonts w:ascii="Times New Roman" w:hAnsi="Times New Roman" w:eastAsia="仿宋" w:cs="Times New Roman"/>
                <w:sz w:val="22"/>
                <w:highlight w:val="none"/>
              </w:rPr>
            </w:pPr>
            <w:r>
              <w:rPr>
                <w:rFonts w:hint="eastAsia" w:eastAsia="等线" w:cs="Times New Roman"/>
                <w:b/>
                <w:bCs/>
                <w:color w:val="000000"/>
                <w:kern w:val="0"/>
                <w:sz w:val="22"/>
                <w:szCs w:val="22"/>
                <w:highlight w:val="none"/>
                <w:lang w:val="en-US" w:eastAsia="zh-CN" w:bidi="ar"/>
              </w:rPr>
              <w:t>1.4935</w:t>
            </w:r>
            <w:r>
              <w:rPr>
                <w:rFonts w:ascii="Times New Roman" w:hAnsi="Times New Roman" w:eastAsia="等线" w:cs="Times New Roman"/>
                <w:b/>
                <w:bCs/>
                <w:color w:val="000000"/>
                <w:kern w:val="0"/>
                <w:sz w:val="22"/>
                <w:szCs w:val="22"/>
                <w:highlight w:val="none"/>
                <w:lang w:bidi="ar"/>
              </w:rPr>
              <w:t xml:space="preserve"> </w:t>
            </w:r>
          </w:p>
        </w:tc>
        <w:tc>
          <w:tcPr>
            <w:tcW w:w="1480" w:type="dxa"/>
            <w:shd w:val="clear" w:color="auto" w:fill="auto"/>
            <w:noWrap w:val="0"/>
            <w:vAlign w:val="center"/>
          </w:tcPr>
          <w:p w14:paraId="04CC7D9A">
            <w:pPr>
              <w:widowControl/>
              <w:ind w:firstLine="0" w:firstLineChars="0"/>
              <w:jc w:val="center"/>
              <w:textAlignment w:val="center"/>
              <w:rPr>
                <w:rFonts w:ascii="Times New Roman" w:hAnsi="Times New Roman" w:eastAsia="仿宋" w:cs="Times New Roman"/>
                <w:sz w:val="22"/>
                <w:highlight w:val="yellow"/>
              </w:rPr>
            </w:pPr>
            <w:r>
              <w:rPr>
                <w:rFonts w:hint="eastAsia" w:eastAsia="等线" w:cs="Times New Roman"/>
                <w:b/>
                <w:bCs/>
                <w:color w:val="000000"/>
                <w:kern w:val="0"/>
                <w:sz w:val="22"/>
                <w:highlight w:val="none"/>
                <w:lang w:val="en-US" w:eastAsia="zh-CN" w:bidi="ar"/>
              </w:rPr>
              <w:t>29.52</w:t>
            </w:r>
          </w:p>
        </w:tc>
      </w:tr>
      <w:tr w14:paraId="0522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 w:type="pct"/>
            <w:vMerge w:val="restart"/>
            <w:shd w:val="clear" w:color="auto" w:fill="auto"/>
            <w:noWrap w:val="0"/>
            <w:vAlign w:val="center"/>
          </w:tcPr>
          <w:p w14:paraId="2820FA0A">
            <w:pPr>
              <w:ind w:firstLine="0" w:firstLineChars="0"/>
              <w:jc w:val="center"/>
              <w:rPr>
                <w:rFonts w:ascii="Times New Roman" w:hAnsi="Times New Roman" w:eastAsia="仿宋" w:cs="Times New Roman"/>
                <w:sz w:val="22"/>
              </w:rPr>
            </w:pPr>
            <w:r>
              <w:rPr>
                <w:rFonts w:hint="default" w:ascii="Times New Roman" w:hAnsi="Times New Roman" w:eastAsia="仿宋" w:cs="Times New Roman"/>
                <w:sz w:val="22"/>
              </w:rPr>
              <w:t>其中</w:t>
            </w:r>
          </w:p>
        </w:tc>
        <w:tc>
          <w:tcPr>
            <w:tcW w:w="1108" w:type="pct"/>
            <w:gridSpan w:val="2"/>
            <w:shd w:val="clear" w:color="auto" w:fill="auto"/>
            <w:noWrap w:val="0"/>
            <w:vAlign w:val="center"/>
          </w:tcPr>
          <w:p w14:paraId="19EB1D71">
            <w:pPr>
              <w:ind w:firstLine="0" w:firstLineChars="0"/>
              <w:jc w:val="center"/>
              <w:rPr>
                <w:rFonts w:ascii="Times New Roman" w:hAnsi="Times New Roman" w:eastAsia="仿宋" w:cs="Times New Roman"/>
                <w:sz w:val="22"/>
              </w:rPr>
            </w:pPr>
            <w:r>
              <w:rPr>
                <w:rFonts w:hint="default" w:ascii="Times New Roman" w:hAnsi="Times New Roman" w:eastAsia="仿宋" w:cs="Times New Roman"/>
                <w:sz w:val="22"/>
              </w:rPr>
              <w:t>耕地</w:t>
            </w:r>
          </w:p>
        </w:tc>
        <w:tc>
          <w:tcPr>
            <w:tcW w:w="1552" w:type="dxa"/>
            <w:shd w:val="clear" w:color="auto" w:fill="auto"/>
            <w:noWrap w:val="0"/>
            <w:vAlign w:val="center"/>
          </w:tcPr>
          <w:p w14:paraId="2416321A">
            <w:pPr>
              <w:widowControl/>
              <w:ind w:firstLine="0" w:firstLineChars="0"/>
              <w:jc w:val="center"/>
              <w:textAlignment w:val="center"/>
              <w:rPr>
                <w:rFonts w:ascii="Times New Roman" w:hAnsi="Times New Roman" w:eastAsia="仿宋" w:cs="Times New Roman"/>
                <w:color w:val="auto"/>
                <w:kern w:val="0"/>
                <w:sz w:val="22"/>
                <w:highlight w:val="none"/>
                <w:lang w:bidi="ar"/>
              </w:rPr>
            </w:pPr>
            <w:r>
              <w:rPr>
                <w:rFonts w:hint="eastAsia" w:cs="Times New Roman"/>
                <w:color w:val="auto"/>
                <w:kern w:val="0"/>
                <w:sz w:val="22"/>
                <w:szCs w:val="22"/>
                <w:highlight w:val="none"/>
                <w:lang w:val="en-US" w:eastAsia="zh-CN" w:bidi="ar"/>
              </w:rPr>
              <w:t>0.0049</w:t>
            </w:r>
            <w:r>
              <w:rPr>
                <w:rFonts w:ascii="Times New Roman" w:hAnsi="Times New Roman" w:cs="Times New Roman"/>
                <w:color w:val="auto"/>
                <w:kern w:val="0"/>
                <w:sz w:val="22"/>
                <w:szCs w:val="22"/>
                <w:highlight w:val="none"/>
                <w:lang w:bidi="ar"/>
              </w:rPr>
              <w:t xml:space="preserve"> </w:t>
            </w:r>
          </w:p>
        </w:tc>
        <w:tc>
          <w:tcPr>
            <w:tcW w:w="1471" w:type="dxa"/>
            <w:shd w:val="clear" w:color="auto" w:fill="auto"/>
            <w:noWrap w:val="0"/>
            <w:vAlign w:val="center"/>
          </w:tcPr>
          <w:p w14:paraId="5C00B29F">
            <w:pPr>
              <w:widowControl/>
              <w:ind w:firstLine="0" w:firstLineChars="0"/>
              <w:jc w:val="center"/>
              <w:textAlignment w:val="center"/>
              <w:rPr>
                <w:rFonts w:hint="default" w:ascii="Times New Roman" w:hAnsi="Times New Roman" w:eastAsia="仿宋" w:cs="Times New Roman"/>
                <w:sz w:val="22"/>
                <w:highlight w:val="yellow"/>
                <w:lang w:val="en-US"/>
              </w:rPr>
            </w:pPr>
            <w:r>
              <w:rPr>
                <w:rFonts w:hint="eastAsia" w:eastAsia="等线" w:cs="Times New Roman"/>
                <w:color w:val="000000"/>
                <w:kern w:val="0"/>
                <w:sz w:val="22"/>
                <w:highlight w:val="none"/>
                <w:lang w:eastAsia="zh-CN" w:bidi="ar"/>
              </w:rPr>
              <w:t>0</w:t>
            </w:r>
            <w:r>
              <w:rPr>
                <w:rFonts w:hint="eastAsia" w:eastAsia="等线" w:cs="Times New Roman"/>
                <w:color w:val="000000"/>
                <w:kern w:val="0"/>
                <w:sz w:val="22"/>
                <w:highlight w:val="none"/>
                <w:lang w:val="en-US" w:eastAsia="zh-CN" w:bidi="ar"/>
              </w:rPr>
              <w:t>.07</w:t>
            </w:r>
          </w:p>
        </w:tc>
        <w:tc>
          <w:tcPr>
            <w:tcW w:w="1471" w:type="dxa"/>
            <w:shd w:val="clear" w:color="auto" w:fill="auto"/>
            <w:noWrap w:val="0"/>
            <w:vAlign w:val="center"/>
          </w:tcPr>
          <w:p w14:paraId="560827CD">
            <w:pPr>
              <w:widowControl/>
              <w:ind w:firstLine="0" w:firstLineChars="0"/>
              <w:jc w:val="center"/>
              <w:textAlignment w:val="center"/>
              <w:rPr>
                <w:rFonts w:ascii="Times New Roman" w:hAnsi="Times New Roman" w:eastAsia="仿宋" w:cs="Times New Roman"/>
                <w:sz w:val="22"/>
                <w:highlight w:val="none"/>
              </w:rPr>
            </w:pPr>
            <w:r>
              <w:rPr>
                <w:rFonts w:hint="eastAsia" w:eastAsia="等线" w:cs="Times New Roman"/>
                <w:color w:val="000000"/>
                <w:kern w:val="0"/>
                <w:sz w:val="22"/>
                <w:szCs w:val="22"/>
                <w:highlight w:val="none"/>
                <w:lang w:eastAsia="zh-CN" w:bidi="ar"/>
              </w:rPr>
              <w:t>0.0049</w:t>
            </w:r>
            <w:r>
              <w:rPr>
                <w:rFonts w:ascii="Times New Roman" w:hAnsi="Times New Roman" w:eastAsia="等线" w:cs="Times New Roman"/>
                <w:color w:val="000000"/>
                <w:kern w:val="0"/>
                <w:sz w:val="22"/>
                <w:szCs w:val="22"/>
                <w:highlight w:val="none"/>
                <w:lang w:bidi="ar"/>
              </w:rPr>
              <w:t xml:space="preserve"> </w:t>
            </w:r>
          </w:p>
        </w:tc>
        <w:tc>
          <w:tcPr>
            <w:tcW w:w="1480" w:type="dxa"/>
            <w:shd w:val="clear" w:color="auto" w:fill="auto"/>
            <w:noWrap w:val="0"/>
            <w:vAlign w:val="center"/>
          </w:tcPr>
          <w:p w14:paraId="2DD81F9D">
            <w:pPr>
              <w:widowControl/>
              <w:ind w:firstLine="0" w:firstLineChars="0"/>
              <w:jc w:val="center"/>
              <w:textAlignment w:val="center"/>
              <w:rPr>
                <w:rFonts w:hint="default" w:ascii="Times New Roman" w:hAnsi="Times New Roman" w:eastAsia="仿宋" w:cs="Times New Roman"/>
                <w:sz w:val="22"/>
                <w:highlight w:val="yellow"/>
                <w:lang w:val="en-US"/>
              </w:rPr>
            </w:pPr>
            <w:r>
              <w:rPr>
                <w:rFonts w:hint="eastAsia" w:eastAsia="等线" w:cs="Times New Roman"/>
                <w:color w:val="000000"/>
                <w:kern w:val="0"/>
                <w:sz w:val="22"/>
                <w:highlight w:val="none"/>
                <w:lang w:eastAsia="zh-CN" w:bidi="ar"/>
              </w:rPr>
              <w:t>0</w:t>
            </w:r>
            <w:r>
              <w:rPr>
                <w:rFonts w:hint="eastAsia" w:eastAsia="等线" w:cs="Times New Roman"/>
                <w:color w:val="000000"/>
                <w:kern w:val="0"/>
                <w:sz w:val="22"/>
                <w:highlight w:val="none"/>
                <w:lang w:val="en-US" w:eastAsia="zh-CN" w:bidi="ar"/>
              </w:rPr>
              <w:t>.10</w:t>
            </w:r>
          </w:p>
        </w:tc>
      </w:tr>
      <w:tr w14:paraId="7149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 w:type="pct"/>
            <w:vMerge w:val="continue"/>
            <w:shd w:val="clear" w:color="auto" w:fill="auto"/>
            <w:noWrap w:val="0"/>
            <w:vAlign w:val="center"/>
          </w:tcPr>
          <w:p w14:paraId="1EE22AC2">
            <w:pPr>
              <w:ind w:firstLine="0" w:firstLineChars="0"/>
              <w:jc w:val="center"/>
              <w:rPr>
                <w:rFonts w:ascii="Times New Roman" w:hAnsi="Times New Roman" w:eastAsia="仿宋" w:cs="Times New Roman"/>
                <w:sz w:val="22"/>
              </w:rPr>
            </w:pPr>
          </w:p>
        </w:tc>
        <w:tc>
          <w:tcPr>
            <w:tcW w:w="337" w:type="pct"/>
            <w:vMerge w:val="restart"/>
            <w:shd w:val="clear" w:color="auto" w:fill="auto"/>
            <w:noWrap w:val="0"/>
            <w:vAlign w:val="center"/>
          </w:tcPr>
          <w:p w14:paraId="7DFAC41E">
            <w:pPr>
              <w:ind w:firstLine="0" w:firstLineChars="0"/>
              <w:jc w:val="center"/>
              <w:rPr>
                <w:rFonts w:ascii="Times New Roman" w:hAnsi="Times New Roman" w:eastAsia="仿宋" w:cs="Times New Roman"/>
                <w:sz w:val="22"/>
              </w:rPr>
            </w:pPr>
            <w:r>
              <w:rPr>
                <w:rFonts w:hint="default" w:ascii="Times New Roman" w:hAnsi="Times New Roman" w:eastAsia="仿宋" w:cs="Times New Roman"/>
                <w:sz w:val="22"/>
              </w:rPr>
              <w:t>其中</w:t>
            </w:r>
          </w:p>
        </w:tc>
        <w:tc>
          <w:tcPr>
            <w:tcW w:w="770" w:type="pct"/>
            <w:shd w:val="clear" w:color="auto" w:fill="auto"/>
            <w:noWrap w:val="0"/>
            <w:vAlign w:val="center"/>
          </w:tcPr>
          <w:p w14:paraId="517E0B56">
            <w:pPr>
              <w:ind w:firstLine="0" w:firstLineChars="0"/>
              <w:jc w:val="center"/>
              <w:rPr>
                <w:rFonts w:ascii="Times New Roman" w:hAnsi="Times New Roman" w:eastAsia="仿宋" w:cs="Times New Roman"/>
                <w:sz w:val="22"/>
              </w:rPr>
            </w:pPr>
            <w:r>
              <w:rPr>
                <w:rFonts w:hint="default" w:ascii="Times New Roman" w:hAnsi="Times New Roman" w:eastAsia="仿宋" w:cs="Times New Roman"/>
                <w:sz w:val="22"/>
              </w:rPr>
              <w:t>水田</w:t>
            </w:r>
          </w:p>
        </w:tc>
        <w:tc>
          <w:tcPr>
            <w:tcW w:w="1552" w:type="dxa"/>
            <w:shd w:val="clear" w:color="auto" w:fill="auto"/>
            <w:noWrap w:val="0"/>
            <w:vAlign w:val="center"/>
          </w:tcPr>
          <w:p w14:paraId="3BF8B72D">
            <w:pPr>
              <w:widowControl/>
              <w:ind w:firstLine="0" w:firstLineChars="0"/>
              <w:jc w:val="center"/>
              <w:textAlignment w:val="center"/>
              <w:rPr>
                <w:rFonts w:ascii="Times New Roman" w:hAnsi="Times New Roman" w:eastAsia="仿宋" w:cs="Times New Roman"/>
                <w:color w:val="auto"/>
                <w:kern w:val="0"/>
                <w:sz w:val="22"/>
                <w:highlight w:val="none"/>
                <w:lang w:bidi="ar"/>
              </w:rPr>
            </w:pPr>
            <w:r>
              <w:rPr>
                <w:rFonts w:hint="default" w:ascii="Times New Roman" w:hAnsi="Times New Roman" w:cs="Times New Roman"/>
                <w:color w:val="auto"/>
                <w:kern w:val="0"/>
                <w:sz w:val="22"/>
                <w:szCs w:val="22"/>
                <w:highlight w:val="none"/>
                <w:lang w:eastAsia="zh-CN" w:bidi="ar"/>
              </w:rPr>
              <w:t>0</w:t>
            </w:r>
            <w:r>
              <w:rPr>
                <w:rFonts w:hint="default" w:ascii="Times New Roman" w:hAnsi="Times New Roman" w:cs="Times New Roman"/>
                <w:color w:val="auto"/>
                <w:kern w:val="0"/>
                <w:sz w:val="22"/>
                <w:szCs w:val="22"/>
                <w:highlight w:val="none"/>
                <w:lang w:val="en-US" w:eastAsia="zh-CN" w:bidi="ar"/>
              </w:rPr>
              <w:t>.00</w:t>
            </w:r>
            <w:r>
              <w:rPr>
                <w:rFonts w:hint="eastAsia" w:cs="Times New Roman"/>
                <w:color w:val="auto"/>
                <w:kern w:val="0"/>
                <w:sz w:val="22"/>
                <w:szCs w:val="22"/>
                <w:highlight w:val="none"/>
                <w:lang w:val="en-US" w:eastAsia="zh-CN" w:bidi="ar"/>
              </w:rPr>
              <w:t>00</w:t>
            </w:r>
          </w:p>
        </w:tc>
        <w:tc>
          <w:tcPr>
            <w:tcW w:w="1471" w:type="dxa"/>
            <w:shd w:val="clear" w:color="auto" w:fill="auto"/>
            <w:noWrap w:val="0"/>
            <w:vAlign w:val="center"/>
          </w:tcPr>
          <w:p w14:paraId="2E37F03B">
            <w:pPr>
              <w:widowControl/>
              <w:ind w:firstLine="0" w:firstLineChars="0"/>
              <w:jc w:val="center"/>
              <w:textAlignment w:val="center"/>
              <w:rPr>
                <w:rFonts w:ascii="Times New Roman" w:hAnsi="Times New Roman" w:eastAsia="仿宋" w:cs="Times New Roman"/>
                <w:sz w:val="22"/>
                <w:highlight w:val="none"/>
              </w:rPr>
            </w:pPr>
            <w:r>
              <w:rPr>
                <w:rFonts w:hint="eastAsia" w:eastAsia="等线" w:cs="Times New Roman"/>
                <w:color w:val="000000"/>
                <w:kern w:val="0"/>
                <w:sz w:val="22"/>
                <w:highlight w:val="none"/>
                <w:lang w:eastAsia="zh-CN" w:bidi="ar"/>
              </w:rPr>
              <w:t>0</w:t>
            </w:r>
            <w:r>
              <w:rPr>
                <w:rFonts w:hint="eastAsia" w:eastAsia="等线" w:cs="Times New Roman"/>
                <w:color w:val="000000"/>
                <w:kern w:val="0"/>
                <w:sz w:val="22"/>
                <w:highlight w:val="none"/>
                <w:lang w:val="en-US" w:eastAsia="zh-CN" w:bidi="ar"/>
              </w:rPr>
              <w:t>.00</w:t>
            </w:r>
          </w:p>
        </w:tc>
        <w:tc>
          <w:tcPr>
            <w:tcW w:w="1471" w:type="dxa"/>
            <w:shd w:val="clear" w:color="auto" w:fill="auto"/>
            <w:noWrap w:val="0"/>
            <w:vAlign w:val="center"/>
          </w:tcPr>
          <w:p w14:paraId="4E7FA3DC">
            <w:pPr>
              <w:widowControl/>
              <w:ind w:firstLine="0" w:firstLineChars="0"/>
              <w:jc w:val="center"/>
              <w:textAlignment w:val="center"/>
              <w:rPr>
                <w:rFonts w:ascii="Times New Roman" w:hAnsi="Times New Roman" w:eastAsia="仿宋" w:cs="Times New Roman"/>
                <w:sz w:val="22"/>
                <w:highlight w:val="none"/>
              </w:rPr>
            </w:pPr>
            <w:r>
              <w:rPr>
                <w:rFonts w:hint="default" w:ascii="Times New Roman" w:hAnsi="Times New Roman" w:eastAsia="等线" w:cs="Times New Roman"/>
                <w:color w:val="000000"/>
                <w:kern w:val="0"/>
                <w:sz w:val="22"/>
                <w:szCs w:val="22"/>
                <w:highlight w:val="none"/>
                <w:lang w:eastAsia="zh-CN" w:bidi="ar"/>
              </w:rPr>
              <w:t>0</w:t>
            </w:r>
            <w:r>
              <w:rPr>
                <w:rFonts w:hint="default" w:ascii="Times New Roman" w:hAnsi="Times New Roman" w:eastAsia="等线" w:cs="Times New Roman"/>
                <w:color w:val="000000"/>
                <w:kern w:val="0"/>
                <w:sz w:val="22"/>
                <w:szCs w:val="22"/>
                <w:highlight w:val="none"/>
                <w:lang w:val="en-US" w:eastAsia="zh-CN" w:bidi="ar"/>
              </w:rPr>
              <w:t>.00</w:t>
            </w:r>
            <w:r>
              <w:rPr>
                <w:rFonts w:hint="eastAsia" w:eastAsia="等线" w:cs="Times New Roman"/>
                <w:color w:val="000000"/>
                <w:kern w:val="0"/>
                <w:sz w:val="22"/>
                <w:szCs w:val="22"/>
                <w:highlight w:val="none"/>
                <w:lang w:val="en-US" w:eastAsia="zh-CN" w:bidi="ar"/>
              </w:rPr>
              <w:t>00</w:t>
            </w:r>
            <w:r>
              <w:rPr>
                <w:rFonts w:ascii="Times New Roman" w:hAnsi="Times New Roman" w:eastAsia="等线" w:cs="Times New Roman"/>
                <w:color w:val="000000"/>
                <w:kern w:val="0"/>
                <w:sz w:val="22"/>
                <w:szCs w:val="22"/>
                <w:highlight w:val="none"/>
                <w:lang w:bidi="ar"/>
              </w:rPr>
              <w:t xml:space="preserve"> </w:t>
            </w:r>
          </w:p>
        </w:tc>
        <w:tc>
          <w:tcPr>
            <w:tcW w:w="1480" w:type="dxa"/>
            <w:shd w:val="clear" w:color="auto" w:fill="auto"/>
            <w:noWrap w:val="0"/>
            <w:vAlign w:val="center"/>
          </w:tcPr>
          <w:p w14:paraId="62BB161F">
            <w:pPr>
              <w:widowControl/>
              <w:ind w:firstLine="0" w:firstLineChars="0"/>
              <w:jc w:val="center"/>
              <w:textAlignment w:val="center"/>
              <w:rPr>
                <w:rFonts w:ascii="Times New Roman" w:hAnsi="Times New Roman" w:eastAsia="仿宋" w:cs="Times New Roman"/>
                <w:sz w:val="22"/>
                <w:highlight w:val="none"/>
              </w:rPr>
            </w:pPr>
            <w:r>
              <w:rPr>
                <w:rFonts w:hint="default" w:ascii="Times New Roman" w:hAnsi="Times New Roman" w:eastAsia="等线" w:cs="Times New Roman"/>
                <w:color w:val="000000"/>
                <w:kern w:val="0"/>
                <w:sz w:val="22"/>
                <w:highlight w:val="none"/>
                <w:lang w:bidi="ar"/>
              </w:rPr>
              <w:t>0.</w:t>
            </w:r>
            <w:r>
              <w:rPr>
                <w:rFonts w:hint="default" w:ascii="Times New Roman" w:hAnsi="Times New Roman" w:eastAsia="等线" w:cs="Times New Roman"/>
                <w:color w:val="000000"/>
                <w:kern w:val="0"/>
                <w:sz w:val="22"/>
                <w:highlight w:val="none"/>
                <w:lang w:val="en-US" w:eastAsia="zh-CN" w:bidi="ar"/>
              </w:rPr>
              <w:t>0</w:t>
            </w:r>
            <w:r>
              <w:rPr>
                <w:rFonts w:hint="eastAsia" w:eastAsia="等线" w:cs="Times New Roman"/>
                <w:color w:val="000000"/>
                <w:kern w:val="0"/>
                <w:sz w:val="22"/>
                <w:highlight w:val="none"/>
                <w:lang w:val="en-US" w:eastAsia="zh-CN" w:bidi="ar"/>
              </w:rPr>
              <w:t>0</w:t>
            </w:r>
          </w:p>
        </w:tc>
      </w:tr>
      <w:tr w14:paraId="42B1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 w:type="pct"/>
            <w:vMerge w:val="continue"/>
            <w:shd w:val="clear" w:color="auto" w:fill="auto"/>
            <w:noWrap w:val="0"/>
            <w:vAlign w:val="center"/>
          </w:tcPr>
          <w:p w14:paraId="3438A8A5">
            <w:pPr>
              <w:ind w:firstLine="0" w:firstLineChars="0"/>
              <w:jc w:val="center"/>
              <w:rPr>
                <w:rFonts w:ascii="Times New Roman" w:hAnsi="Times New Roman" w:eastAsia="仿宋" w:cs="Times New Roman"/>
                <w:sz w:val="22"/>
              </w:rPr>
            </w:pPr>
          </w:p>
        </w:tc>
        <w:tc>
          <w:tcPr>
            <w:tcW w:w="337" w:type="pct"/>
            <w:vMerge w:val="continue"/>
            <w:shd w:val="clear" w:color="auto" w:fill="auto"/>
            <w:noWrap w:val="0"/>
            <w:vAlign w:val="center"/>
          </w:tcPr>
          <w:p w14:paraId="55410D20">
            <w:pPr>
              <w:ind w:firstLine="0" w:firstLineChars="0"/>
              <w:jc w:val="center"/>
              <w:rPr>
                <w:rFonts w:ascii="Times New Roman" w:hAnsi="Times New Roman" w:eastAsia="仿宋" w:cs="Times New Roman"/>
                <w:sz w:val="22"/>
              </w:rPr>
            </w:pPr>
          </w:p>
        </w:tc>
        <w:tc>
          <w:tcPr>
            <w:tcW w:w="770" w:type="pct"/>
            <w:shd w:val="clear" w:color="auto" w:fill="auto"/>
            <w:noWrap w:val="0"/>
            <w:vAlign w:val="center"/>
          </w:tcPr>
          <w:p w14:paraId="3D411482">
            <w:pPr>
              <w:ind w:firstLine="0" w:firstLineChars="0"/>
              <w:jc w:val="center"/>
              <w:rPr>
                <w:rFonts w:ascii="Times New Roman" w:hAnsi="Times New Roman" w:eastAsia="仿宋" w:cs="Times New Roman"/>
                <w:sz w:val="22"/>
              </w:rPr>
            </w:pPr>
            <w:r>
              <w:rPr>
                <w:rFonts w:hint="default" w:ascii="Times New Roman" w:hAnsi="Times New Roman" w:eastAsia="仿宋" w:cs="Times New Roman"/>
                <w:sz w:val="22"/>
              </w:rPr>
              <w:t>水浇地</w:t>
            </w:r>
          </w:p>
        </w:tc>
        <w:tc>
          <w:tcPr>
            <w:tcW w:w="1552" w:type="dxa"/>
            <w:shd w:val="clear" w:color="auto" w:fill="auto"/>
            <w:noWrap w:val="0"/>
            <w:vAlign w:val="center"/>
          </w:tcPr>
          <w:p w14:paraId="2DAD77D0">
            <w:pPr>
              <w:widowControl/>
              <w:ind w:firstLine="0" w:firstLineChars="0"/>
              <w:jc w:val="center"/>
              <w:textAlignment w:val="center"/>
              <w:rPr>
                <w:rFonts w:ascii="Times New Roman" w:hAnsi="Times New Roman" w:eastAsia="仿宋" w:cs="Times New Roman"/>
                <w:color w:val="auto"/>
                <w:kern w:val="0"/>
                <w:sz w:val="22"/>
                <w:highlight w:val="none"/>
                <w:lang w:bidi="ar"/>
              </w:rPr>
            </w:pPr>
            <w:r>
              <w:rPr>
                <w:rFonts w:hint="eastAsia" w:cs="Times New Roman"/>
                <w:color w:val="auto"/>
                <w:kern w:val="0"/>
                <w:sz w:val="22"/>
                <w:szCs w:val="22"/>
                <w:highlight w:val="none"/>
                <w:lang w:eastAsia="zh-CN" w:bidi="ar"/>
              </w:rPr>
              <w:t>0.004</w:t>
            </w:r>
            <w:r>
              <w:rPr>
                <w:rFonts w:hint="eastAsia" w:cs="Times New Roman"/>
                <w:color w:val="auto"/>
                <w:kern w:val="0"/>
                <w:sz w:val="22"/>
                <w:szCs w:val="22"/>
                <w:highlight w:val="none"/>
                <w:lang w:val="en-US" w:eastAsia="zh-CN" w:bidi="ar"/>
              </w:rPr>
              <w:t>8</w:t>
            </w:r>
          </w:p>
        </w:tc>
        <w:tc>
          <w:tcPr>
            <w:tcW w:w="1471" w:type="dxa"/>
            <w:shd w:val="clear" w:color="auto" w:fill="auto"/>
            <w:noWrap w:val="0"/>
            <w:vAlign w:val="center"/>
          </w:tcPr>
          <w:p w14:paraId="2B0E4FE1">
            <w:pPr>
              <w:widowControl/>
              <w:ind w:firstLine="0" w:firstLineChars="0"/>
              <w:jc w:val="center"/>
              <w:textAlignment w:val="center"/>
              <w:rPr>
                <w:rFonts w:hint="default" w:ascii="Times New Roman" w:hAnsi="Times New Roman" w:eastAsia="仿宋" w:cs="Times New Roman"/>
                <w:sz w:val="22"/>
                <w:highlight w:val="none"/>
                <w:lang w:val="en-US"/>
              </w:rPr>
            </w:pPr>
            <w:r>
              <w:rPr>
                <w:rFonts w:hint="default" w:ascii="Times New Roman" w:hAnsi="Times New Roman" w:eastAsia="等线" w:cs="Times New Roman"/>
                <w:color w:val="000000"/>
                <w:kern w:val="0"/>
                <w:sz w:val="22"/>
                <w:highlight w:val="none"/>
                <w:lang w:eastAsia="zh-CN" w:bidi="ar"/>
              </w:rPr>
              <w:t>0</w:t>
            </w:r>
            <w:r>
              <w:rPr>
                <w:rFonts w:hint="default" w:ascii="Times New Roman" w:hAnsi="Times New Roman" w:eastAsia="等线" w:cs="Times New Roman"/>
                <w:color w:val="000000"/>
                <w:kern w:val="0"/>
                <w:sz w:val="22"/>
                <w:highlight w:val="none"/>
                <w:lang w:val="en-US" w:eastAsia="zh-CN" w:bidi="ar"/>
              </w:rPr>
              <w:t>.</w:t>
            </w:r>
            <w:r>
              <w:rPr>
                <w:rFonts w:hint="eastAsia" w:eastAsia="等线" w:cs="Times New Roman"/>
                <w:color w:val="000000"/>
                <w:kern w:val="0"/>
                <w:sz w:val="22"/>
                <w:highlight w:val="none"/>
                <w:lang w:val="en-US" w:eastAsia="zh-CN" w:bidi="ar"/>
              </w:rPr>
              <w:t>07</w:t>
            </w:r>
          </w:p>
        </w:tc>
        <w:tc>
          <w:tcPr>
            <w:tcW w:w="1471" w:type="dxa"/>
            <w:shd w:val="clear" w:color="auto" w:fill="auto"/>
            <w:noWrap w:val="0"/>
            <w:vAlign w:val="center"/>
          </w:tcPr>
          <w:p w14:paraId="6B8F3AC1">
            <w:pPr>
              <w:widowControl/>
              <w:ind w:firstLine="0" w:firstLineChars="0"/>
              <w:jc w:val="center"/>
              <w:textAlignment w:val="center"/>
              <w:rPr>
                <w:rFonts w:ascii="Times New Roman" w:hAnsi="Times New Roman" w:eastAsia="仿宋" w:cs="Times New Roman"/>
                <w:sz w:val="22"/>
                <w:highlight w:val="none"/>
              </w:rPr>
            </w:pPr>
            <w:r>
              <w:rPr>
                <w:rFonts w:hint="eastAsia" w:eastAsia="等线" w:cs="Times New Roman"/>
                <w:color w:val="000000"/>
                <w:kern w:val="0"/>
                <w:sz w:val="22"/>
                <w:szCs w:val="22"/>
                <w:highlight w:val="none"/>
                <w:lang w:eastAsia="zh-CN" w:bidi="ar"/>
              </w:rPr>
              <w:t>0.004</w:t>
            </w:r>
            <w:r>
              <w:rPr>
                <w:rFonts w:hint="eastAsia" w:eastAsia="等线" w:cs="Times New Roman"/>
                <w:color w:val="000000"/>
                <w:kern w:val="0"/>
                <w:sz w:val="22"/>
                <w:szCs w:val="22"/>
                <w:highlight w:val="none"/>
                <w:lang w:val="en-US" w:eastAsia="zh-CN" w:bidi="ar"/>
              </w:rPr>
              <w:t>8</w:t>
            </w:r>
            <w:r>
              <w:rPr>
                <w:rFonts w:ascii="Times New Roman" w:hAnsi="Times New Roman" w:eastAsia="等线" w:cs="Times New Roman"/>
                <w:color w:val="000000"/>
                <w:kern w:val="0"/>
                <w:sz w:val="22"/>
                <w:szCs w:val="22"/>
                <w:highlight w:val="none"/>
                <w:lang w:bidi="ar"/>
              </w:rPr>
              <w:t xml:space="preserve"> </w:t>
            </w:r>
          </w:p>
        </w:tc>
        <w:tc>
          <w:tcPr>
            <w:tcW w:w="1480" w:type="dxa"/>
            <w:shd w:val="clear" w:color="auto" w:fill="auto"/>
            <w:noWrap w:val="0"/>
            <w:vAlign w:val="center"/>
          </w:tcPr>
          <w:p w14:paraId="4D7FACC5">
            <w:pPr>
              <w:widowControl/>
              <w:ind w:firstLine="0" w:firstLineChars="0"/>
              <w:jc w:val="center"/>
              <w:textAlignment w:val="center"/>
              <w:rPr>
                <w:rFonts w:hint="default" w:ascii="Times New Roman" w:hAnsi="Times New Roman" w:eastAsia="等线" w:cs="Times New Roman"/>
                <w:sz w:val="22"/>
                <w:highlight w:val="none"/>
                <w:lang w:val="en-US"/>
              </w:rPr>
            </w:pPr>
            <w:r>
              <w:rPr>
                <w:rFonts w:ascii="Times New Roman" w:hAnsi="Times New Roman" w:eastAsia="等线" w:cs="Times New Roman"/>
                <w:color w:val="000000"/>
                <w:kern w:val="0"/>
                <w:sz w:val="22"/>
                <w:highlight w:val="none"/>
                <w:lang w:bidi="ar"/>
              </w:rPr>
              <w:t>0.</w:t>
            </w:r>
            <w:r>
              <w:rPr>
                <w:rFonts w:hint="eastAsia" w:eastAsia="等线" w:cs="Times New Roman"/>
                <w:color w:val="000000"/>
                <w:kern w:val="0"/>
                <w:sz w:val="22"/>
                <w:highlight w:val="none"/>
                <w:lang w:val="en-US" w:eastAsia="zh-CN" w:bidi="ar"/>
              </w:rPr>
              <w:t>10</w:t>
            </w:r>
          </w:p>
        </w:tc>
      </w:tr>
      <w:tr w14:paraId="5E45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 w:type="pct"/>
            <w:vMerge w:val="continue"/>
            <w:shd w:val="clear" w:color="auto" w:fill="auto"/>
            <w:noWrap w:val="0"/>
            <w:vAlign w:val="center"/>
          </w:tcPr>
          <w:p w14:paraId="461DDBD7">
            <w:pPr>
              <w:ind w:firstLine="0" w:firstLineChars="0"/>
              <w:jc w:val="center"/>
              <w:rPr>
                <w:rFonts w:ascii="Times New Roman" w:hAnsi="Times New Roman" w:eastAsia="仿宋" w:cs="Times New Roman"/>
                <w:sz w:val="22"/>
              </w:rPr>
            </w:pPr>
          </w:p>
        </w:tc>
        <w:tc>
          <w:tcPr>
            <w:tcW w:w="337" w:type="pct"/>
            <w:vMerge w:val="continue"/>
            <w:shd w:val="clear" w:color="auto" w:fill="auto"/>
            <w:noWrap w:val="0"/>
            <w:vAlign w:val="center"/>
          </w:tcPr>
          <w:p w14:paraId="6DD92628">
            <w:pPr>
              <w:ind w:firstLine="0" w:firstLineChars="0"/>
              <w:jc w:val="center"/>
              <w:rPr>
                <w:rFonts w:ascii="Times New Roman" w:hAnsi="Times New Roman" w:eastAsia="仿宋" w:cs="Times New Roman"/>
                <w:sz w:val="22"/>
              </w:rPr>
            </w:pPr>
          </w:p>
        </w:tc>
        <w:tc>
          <w:tcPr>
            <w:tcW w:w="770" w:type="pct"/>
            <w:shd w:val="clear" w:color="auto" w:fill="auto"/>
            <w:noWrap w:val="0"/>
            <w:vAlign w:val="center"/>
          </w:tcPr>
          <w:p w14:paraId="7FF7091D">
            <w:pPr>
              <w:ind w:firstLine="0" w:firstLineChars="0"/>
              <w:jc w:val="center"/>
              <w:rPr>
                <w:rFonts w:ascii="Times New Roman" w:hAnsi="Times New Roman" w:eastAsia="仿宋" w:cs="Times New Roman"/>
                <w:sz w:val="22"/>
              </w:rPr>
            </w:pPr>
            <w:r>
              <w:rPr>
                <w:rFonts w:hint="default" w:ascii="Times New Roman" w:hAnsi="Times New Roman" w:eastAsia="仿宋" w:cs="Times New Roman"/>
                <w:sz w:val="22"/>
              </w:rPr>
              <w:t>旱地</w:t>
            </w:r>
          </w:p>
        </w:tc>
        <w:tc>
          <w:tcPr>
            <w:tcW w:w="1552" w:type="dxa"/>
            <w:shd w:val="clear" w:color="auto" w:fill="auto"/>
            <w:noWrap w:val="0"/>
            <w:vAlign w:val="center"/>
          </w:tcPr>
          <w:p w14:paraId="711D91E8">
            <w:pPr>
              <w:widowControl/>
              <w:ind w:firstLine="0" w:firstLineChars="0"/>
              <w:jc w:val="center"/>
              <w:textAlignment w:val="center"/>
              <w:rPr>
                <w:rFonts w:ascii="Times New Roman" w:hAnsi="Times New Roman" w:eastAsia="仿宋" w:cs="Times New Roman"/>
                <w:color w:val="auto"/>
                <w:kern w:val="0"/>
                <w:sz w:val="22"/>
                <w:highlight w:val="none"/>
                <w:lang w:bidi="ar"/>
              </w:rPr>
            </w:pPr>
            <w:r>
              <w:rPr>
                <w:rFonts w:hint="default" w:ascii="Times New Roman" w:hAnsi="Times New Roman" w:cs="Times New Roman"/>
                <w:color w:val="auto"/>
                <w:kern w:val="0"/>
                <w:sz w:val="22"/>
                <w:szCs w:val="22"/>
                <w:highlight w:val="none"/>
                <w:lang w:eastAsia="zh-CN" w:bidi="ar"/>
              </w:rPr>
              <w:t>0</w:t>
            </w:r>
            <w:r>
              <w:rPr>
                <w:rFonts w:hint="default" w:ascii="Times New Roman" w:hAnsi="Times New Roman" w:cs="Times New Roman"/>
                <w:color w:val="auto"/>
                <w:kern w:val="0"/>
                <w:sz w:val="22"/>
                <w:szCs w:val="22"/>
                <w:highlight w:val="none"/>
                <w:lang w:val="en-US" w:eastAsia="zh-CN" w:bidi="ar"/>
              </w:rPr>
              <w:t>.</w:t>
            </w:r>
            <w:r>
              <w:rPr>
                <w:rFonts w:hint="eastAsia" w:cs="Times New Roman"/>
                <w:color w:val="auto"/>
                <w:kern w:val="0"/>
                <w:sz w:val="22"/>
                <w:szCs w:val="22"/>
                <w:highlight w:val="none"/>
                <w:lang w:val="en-US" w:eastAsia="zh-CN" w:bidi="ar"/>
              </w:rPr>
              <w:t>0001</w:t>
            </w:r>
            <w:r>
              <w:rPr>
                <w:rFonts w:ascii="Times New Roman" w:hAnsi="Times New Roman" w:cs="Times New Roman"/>
                <w:color w:val="auto"/>
                <w:kern w:val="0"/>
                <w:sz w:val="22"/>
                <w:szCs w:val="22"/>
                <w:highlight w:val="none"/>
                <w:lang w:bidi="ar"/>
              </w:rPr>
              <w:t xml:space="preserve"> </w:t>
            </w:r>
          </w:p>
        </w:tc>
        <w:tc>
          <w:tcPr>
            <w:tcW w:w="1471" w:type="dxa"/>
            <w:shd w:val="clear" w:color="auto" w:fill="auto"/>
            <w:noWrap w:val="0"/>
            <w:vAlign w:val="center"/>
          </w:tcPr>
          <w:p w14:paraId="5ECD46EC">
            <w:pPr>
              <w:widowControl/>
              <w:ind w:firstLine="0" w:firstLineChars="0"/>
              <w:jc w:val="center"/>
              <w:textAlignment w:val="center"/>
              <w:rPr>
                <w:rFonts w:hint="default" w:ascii="Times New Roman" w:hAnsi="Times New Roman" w:eastAsia="仿宋" w:cs="Times New Roman"/>
                <w:sz w:val="22"/>
                <w:highlight w:val="yellow"/>
                <w:lang w:val="en-US"/>
              </w:rPr>
            </w:pPr>
            <w:r>
              <w:rPr>
                <w:rFonts w:hint="eastAsia" w:eastAsia="等线" w:cs="Times New Roman"/>
                <w:color w:val="000000"/>
                <w:kern w:val="0"/>
                <w:sz w:val="22"/>
                <w:highlight w:val="none"/>
                <w:lang w:eastAsia="zh-CN" w:bidi="ar"/>
              </w:rPr>
              <w:t>0</w:t>
            </w:r>
            <w:r>
              <w:rPr>
                <w:rFonts w:hint="eastAsia" w:eastAsia="等线" w:cs="Times New Roman"/>
                <w:color w:val="000000"/>
                <w:kern w:val="0"/>
                <w:sz w:val="22"/>
                <w:highlight w:val="none"/>
                <w:lang w:val="en-US" w:eastAsia="zh-CN" w:bidi="ar"/>
              </w:rPr>
              <w:t>.00</w:t>
            </w:r>
          </w:p>
        </w:tc>
        <w:tc>
          <w:tcPr>
            <w:tcW w:w="1471" w:type="dxa"/>
            <w:shd w:val="clear" w:color="auto" w:fill="auto"/>
            <w:noWrap w:val="0"/>
            <w:vAlign w:val="center"/>
          </w:tcPr>
          <w:p w14:paraId="4E5394C8">
            <w:pPr>
              <w:widowControl/>
              <w:ind w:firstLine="0" w:firstLineChars="0"/>
              <w:jc w:val="center"/>
              <w:textAlignment w:val="center"/>
              <w:rPr>
                <w:rFonts w:ascii="Times New Roman" w:hAnsi="Times New Roman" w:eastAsia="仿宋" w:cs="Times New Roman"/>
                <w:sz w:val="22"/>
                <w:highlight w:val="none"/>
              </w:rPr>
            </w:pPr>
            <w:r>
              <w:rPr>
                <w:rFonts w:hint="default" w:ascii="Times New Roman" w:hAnsi="Times New Roman" w:eastAsia="等线" w:cs="Times New Roman"/>
                <w:color w:val="000000"/>
                <w:kern w:val="0"/>
                <w:sz w:val="22"/>
                <w:szCs w:val="22"/>
                <w:highlight w:val="none"/>
                <w:lang w:eastAsia="zh-CN" w:bidi="ar"/>
              </w:rPr>
              <w:t>0</w:t>
            </w:r>
            <w:r>
              <w:rPr>
                <w:rFonts w:hint="default" w:ascii="Times New Roman" w:hAnsi="Times New Roman" w:eastAsia="等线" w:cs="Times New Roman"/>
                <w:color w:val="000000"/>
                <w:kern w:val="0"/>
                <w:sz w:val="22"/>
                <w:szCs w:val="22"/>
                <w:highlight w:val="none"/>
                <w:lang w:val="en-US" w:eastAsia="zh-CN" w:bidi="ar"/>
              </w:rPr>
              <w:t>.</w:t>
            </w:r>
            <w:r>
              <w:rPr>
                <w:rFonts w:hint="eastAsia" w:eastAsia="等线" w:cs="Times New Roman"/>
                <w:color w:val="000000"/>
                <w:kern w:val="0"/>
                <w:sz w:val="22"/>
                <w:szCs w:val="22"/>
                <w:highlight w:val="none"/>
                <w:lang w:val="en-US" w:eastAsia="zh-CN" w:bidi="ar"/>
              </w:rPr>
              <w:t>0001</w:t>
            </w:r>
            <w:r>
              <w:rPr>
                <w:rFonts w:ascii="Times New Roman" w:hAnsi="Times New Roman" w:eastAsia="等线" w:cs="Times New Roman"/>
                <w:color w:val="000000"/>
                <w:kern w:val="0"/>
                <w:sz w:val="22"/>
                <w:szCs w:val="22"/>
                <w:highlight w:val="none"/>
                <w:lang w:bidi="ar"/>
              </w:rPr>
              <w:t xml:space="preserve"> </w:t>
            </w:r>
          </w:p>
        </w:tc>
        <w:tc>
          <w:tcPr>
            <w:tcW w:w="1480" w:type="dxa"/>
            <w:shd w:val="clear" w:color="auto" w:fill="auto"/>
            <w:noWrap w:val="0"/>
            <w:vAlign w:val="center"/>
          </w:tcPr>
          <w:p w14:paraId="7488AAB0">
            <w:pPr>
              <w:widowControl/>
              <w:ind w:firstLine="0" w:firstLineChars="0"/>
              <w:jc w:val="center"/>
              <w:textAlignment w:val="center"/>
              <w:rPr>
                <w:rFonts w:ascii="Times New Roman" w:hAnsi="Times New Roman" w:eastAsia="仿宋" w:cs="Times New Roman"/>
                <w:sz w:val="22"/>
                <w:highlight w:val="none"/>
              </w:rPr>
            </w:pPr>
            <w:r>
              <w:rPr>
                <w:rFonts w:hint="eastAsia" w:eastAsia="等线" w:cs="Times New Roman"/>
                <w:color w:val="000000"/>
                <w:kern w:val="0"/>
                <w:sz w:val="22"/>
                <w:highlight w:val="none"/>
                <w:lang w:eastAsia="zh-CN" w:bidi="ar"/>
              </w:rPr>
              <w:t>0</w:t>
            </w:r>
            <w:r>
              <w:rPr>
                <w:rFonts w:hint="eastAsia" w:eastAsia="等线" w:cs="Times New Roman"/>
                <w:color w:val="000000"/>
                <w:kern w:val="0"/>
                <w:sz w:val="22"/>
                <w:highlight w:val="none"/>
                <w:lang w:val="en-US" w:eastAsia="zh-CN" w:bidi="ar"/>
              </w:rPr>
              <w:t>.00</w:t>
            </w:r>
          </w:p>
        </w:tc>
      </w:tr>
      <w:tr w14:paraId="7EDC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 w:type="pct"/>
            <w:vMerge w:val="continue"/>
            <w:shd w:val="clear" w:color="auto" w:fill="auto"/>
            <w:noWrap w:val="0"/>
            <w:vAlign w:val="center"/>
          </w:tcPr>
          <w:p w14:paraId="3AA4E587">
            <w:pPr>
              <w:ind w:firstLine="0" w:firstLineChars="0"/>
              <w:jc w:val="center"/>
              <w:rPr>
                <w:rFonts w:ascii="Times New Roman" w:hAnsi="Times New Roman" w:eastAsia="仿宋" w:cs="Times New Roman"/>
                <w:sz w:val="22"/>
              </w:rPr>
            </w:pPr>
          </w:p>
        </w:tc>
        <w:tc>
          <w:tcPr>
            <w:tcW w:w="1108" w:type="pct"/>
            <w:gridSpan w:val="2"/>
            <w:shd w:val="clear" w:color="auto" w:fill="auto"/>
            <w:noWrap w:val="0"/>
            <w:vAlign w:val="center"/>
          </w:tcPr>
          <w:p w14:paraId="43F09E2E">
            <w:pPr>
              <w:ind w:firstLine="0" w:firstLineChars="0"/>
              <w:jc w:val="center"/>
              <w:rPr>
                <w:rFonts w:ascii="Times New Roman" w:hAnsi="Times New Roman" w:eastAsia="仿宋" w:cs="Times New Roman"/>
                <w:sz w:val="22"/>
              </w:rPr>
            </w:pPr>
            <w:r>
              <w:rPr>
                <w:rFonts w:hint="default" w:ascii="Times New Roman" w:hAnsi="Times New Roman" w:eastAsia="仿宋" w:cs="Times New Roman"/>
                <w:sz w:val="22"/>
              </w:rPr>
              <w:t>园地</w:t>
            </w:r>
          </w:p>
        </w:tc>
        <w:tc>
          <w:tcPr>
            <w:tcW w:w="1552" w:type="dxa"/>
            <w:shd w:val="clear" w:color="auto" w:fill="auto"/>
            <w:noWrap w:val="0"/>
            <w:vAlign w:val="center"/>
          </w:tcPr>
          <w:p w14:paraId="4B059C8D">
            <w:pPr>
              <w:widowControl/>
              <w:ind w:firstLine="0" w:firstLineChars="0"/>
              <w:jc w:val="center"/>
              <w:textAlignment w:val="center"/>
              <w:rPr>
                <w:rFonts w:ascii="Times New Roman" w:hAnsi="Times New Roman" w:eastAsia="仿宋" w:cs="Times New Roman"/>
                <w:color w:val="auto"/>
                <w:kern w:val="0"/>
                <w:sz w:val="22"/>
                <w:highlight w:val="none"/>
                <w:lang w:bidi="ar"/>
              </w:rPr>
            </w:pPr>
            <w:r>
              <w:rPr>
                <w:rFonts w:hint="default" w:ascii="Times New Roman" w:hAnsi="Times New Roman" w:cs="Times New Roman"/>
                <w:color w:val="auto"/>
                <w:kern w:val="0"/>
                <w:sz w:val="22"/>
                <w:szCs w:val="22"/>
                <w:highlight w:val="none"/>
                <w:lang w:eastAsia="zh-CN" w:bidi="ar"/>
              </w:rPr>
              <w:t>0</w:t>
            </w:r>
            <w:r>
              <w:rPr>
                <w:rFonts w:hint="default" w:ascii="Times New Roman" w:hAnsi="Times New Roman" w:cs="Times New Roman"/>
                <w:color w:val="auto"/>
                <w:kern w:val="0"/>
                <w:sz w:val="22"/>
                <w:szCs w:val="22"/>
                <w:highlight w:val="none"/>
                <w:lang w:val="en-US" w:eastAsia="zh-CN" w:bidi="ar"/>
              </w:rPr>
              <w:t>.04</w:t>
            </w:r>
            <w:r>
              <w:rPr>
                <w:rFonts w:hint="eastAsia" w:cs="Times New Roman"/>
                <w:color w:val="auto"/>
                <w:kern w:val="0"/>
                <w:sz w:val="22"/>
                <w:szCs w:val="22"/>
                <w:highlight w:val="none"/>
                <w:lang w:val="en-US" w:eastAsia="zh-CN" w:bidi="ar"/>
              </w:rPr>
              <w:t>88</w:t>
            </w:r>
            <w:r>
              <w:rPr>
                <w:rFonts w:ascii="Times New Roman" w:hAnsi="Times New Roman" w:cs="Times New Roman"/>
                <w:color w:val="auto"/>
                <w:kern w:val="0"/>
                <w:sz w:val="22"/>
                <w:szCs w:val="22"/>
                <w:highlight w:val="none"/>
                <w:lang w:bidi="ar"/>
              </w:rPr>
              <w:t xml:space="preserve"> </w:t>
            </w:r>
          </w:p>
        </w:tc>
        <w:tc>
          <w:tcPr>
            <w:tcW w:w="1471" w:type="dxa"/>
            <w:shd w:val="clear" w:color="auto" w:fill="auto"/>
            <w:noWrap w:val="0"/>
            <w:vAlign w:val="center"/>
          </w:tcPr>
          <w:p w14:paraId="7BAD9D55">
            <w:pPr>
              <w:widowControl/>
              <w:ind w:firstLine="0" w:firstLineChars="0"/>
              <w:jc w:val="center"/>
              <w:textAlignment w:val="center"/>
              <w:rPr>
                <w:rFonts w:hint="default" w:ascii="Times New Roman" w:hAnsi="Times New Roman" w:eastAsia="仿宋" w:cs="Times New Roman"/>
                <w:sz w:val="22"/>
                <w:highlight w:val="yellow"/>
                <w:lang w:val="en-US"/>
              </w:rPr>
            </w:pPr>
            <w:r>
              <w:rPr>
                <w:rFonts w:hint="eastAsia" w:eastAsia="等线" w:cs="Times New Roman"/>
                <w:color w:val="000000"/>
                <w:kern w:val="0"/>
                <w:sz w:val="22"/>
                <w:highlight w:val="none"/>
                <w:lang w:val="en-US" w:eastAsia="zh-CN" w:bidi="ar"/>
              </w:rPr>
              <w:t>0.68</w:t>
            </w:r>
          </w:p>
        </w:tc>
        <w:tc>
          <w:tcPr>
            <w:tcW w:w="1471" w:type="dxa"/>
            <w:shd w:val="clear" w:color="auto" w:fill="auto"/>
            <w:noWrap w:val="0"/>
            <w:vAlign w:val="center"/>
          </w:tcPr>
          <w:p w14:paraId="024785DB">
            <w:pPr>
              <w:widowControl/>
              <w:ind w:firstLine="0" w:firstLineChars="0"/>
              <w:jc w:val="center"/>
              <w:textAlignment w:val="center"/>
              <w:rPr>
                <w:rFonts w:ascii="Times New Roman" w:hAnsi="Times New Roman" w:eastAsia="仿宋" w:cs="Times New Roman"/>
                <w:sz w:val="22"/>
                <w:highlight w:val="none"/>
              </w:rPr>
            </w:pPr>
            <w:r>
              <w:rPr>
                <w:rFonts w:hint="default" w:ascii="Times New Roman" w:hAnsi="Times New Roman" w:eastAsia="等线" w:cs="Times New Roman"/>
                <w:color w:val="000000"/>
                <w:kern w:val="0"/>
                <w:sz w:val="22"/>
                <w:szCs w:val="22"/>
                <w:highlight w:val="none"/>
                <w:lang w:eastAsia="zh-CN" w:bidi="ar"/>
              </w:rPr>
              <w:t>0</w:t>
            </w:r>
            <w:r>
              <w:rPr>
                <w:rFonts w:hint="default" w:ascii="Times New Roman" w:hAnsi="Times New Roman" w:eastAsia="等线" w:cs="Times New Roman"/>
                <w:color w:val="000000"/>
                <w:kern w:val="0"/>
                <w:sz w:val="22"/>
                <w:szCs w:val="22"/>
                <w:highlight w:val="none"/>
                <w:lang w:val="en-US" w:eastAsia="zh-CN" w:bidi="ar"/>
              </w:rPr>
              <w:t>.0</w:t>
            </w:r>
            <w:r>
              <w:rPr>
                <w:rFonts w:hint="eastAsia" w:eastAsia="等线" w:cs="Times New Roman"/>
                <w:color w:val="000000"/>
                <w:kern w:val="0"/>
                <w:sz w:val="22"/>
                <w:szCs w:val="22"/>
                <w:highlight w:val="none"/>
                <w:lang w:val="en-US" w:eastAsia="zh-CN" w:bidi="ar"/>
              </w:rPr>
              <w:t>488</w:t>
            </w:r>
          </w:p>
        </w:tc>
        <w:tc>
          <w:tcPr>
            <w:tcW w:w="1480" w:type="dxa"/>
            <w:shd w:val="clear" w:color="auto" w:fill="auto"/>
            <w:noWrap w:val="0"/>
            <w:vAlign w:val="center"/>
          </w:tcPr>
          <w:p w14:paraId="4026060E">
            <w:pPr>
              <w:widowControl/>
              <w:ind w:firstLine="0" w:firstLineChars="0"/>
              <w:jc w:val="center"/>
              <w:textAlignment w:val="center"/>
              <w:rPr>
                <w:rFonts w:hint="default" w:ascii="Times New Roman" w:hAnsi="Times New Roman" w:eastAsia="仿宋" w:cs="Times New Roman"/>
                <w:sz w:val="22"/>
                <w:highlight w:val="none"/>
                <w:lang w:val="en-US"/>
              </w:rPr>
            </w:pPr>
            <w:r>
              <w:rPr>
                <w:rFonts w:hint="eastAsia" w:eastAsia="等线" w:cs="Times New Roman"/>
                <w:color w:val="000000"/>
                <w:kern w:val="0"/>
                <w:sz w:val="22"/>
                <w:highlight w:val="none"/>
                <w:lang w:val="en-US" w:eastAsia="zh-CN" w:bidi="ar"/>
              </w:rPr>
              <w:t>0.96</w:t>
            </w:r>
          </w:p>
        </w:tc>
      </w:tr>
      <w:tr w14:paraId="38B9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 w:type="pct"/>
            <w:vMerge w:val="continue"/>
            <w:shd w:val="clear" w:color="auto" w:fill="auto"/>
            <w:noWrap w:val="0"/>
            <w:vAlign w:val="center"/>
          </w:tcPr>
          <w:p w14:paraId="5B4B8B0D">
            <w:pPr>
              <w:ind w:firstLine="0" w:firstLineChars="0"/>
              <w:jc w:val="center"/>
              <w:rPr>
                <w:rFonts w:ascii="Times New Roman" w:hAnsi="Times New Roman" w:eastAsia="仿宋" w:cs="Times New Roman"/>
                <w:sz w:val="22"/>
              </w:rPr>
            </w:pPr>
          </w:p>
        </w:tc>
        <w:tc>
          <w:tcPr>
            <w:tcW w:w="1108" w:type="pct"/>
            <w:gridSpan w:val="2"/>
            <w:shd w:val="clear" w:color="auto" w:fill="auto"/>
            <w:noWrap w:val="0"/>
            <w:vAlign w:val="center"/>
          </w:tcPr>
          <w:p w14:paraId="5F29C45C">
            <w:pPr>
              <w:ind w:firstLine="0" w:firstLineChars="0"/>
              <w:jc w:val="center"/>
              <w:rPr>
                <w:rFonts w:ascii="Times New Roman" w:hAnsi="Times New Roman" w:eastAsia="仿宋" w:cs="Times New Roman"/>
                <w:sz w:val="22"/>
              </w:rPr>
            </w:pPr>
            <w:r>
              <w:rPr>
                <w:rFonts w:hint="default" w:ascii="Times New Roman" w:hAnsi="Times New Roman" w:eastAsia="仿宋" w:cs="Times New Roman"/>
                <w:sz w:val="22"/>
              </w:rPr>
              <w:t>林地</w:t>
            </w:r>
          </w:p>
        </w:tc>
        <w:tc>
          <w:tcPr>
            <w:tcW w:w="1552" w:type="dxa"/>
            <w:shd w:val="clear" w:color="auto" w:fill="auto"/>
            <w:noWrap w:val="0"/>
            <w:vAlign w:val="center"/>
          </w:tcPr>
          <w:p w14:paraId="2E79D916">
            <w:pPr>
              <w:widowControl/>
              <w:ind w:firstLine="0" w:firstLineChars="0"/>
              <w:jc w:val="center"/>
              <w:textAlignment w:val="center"/>
              <w:rPr>
                <w:rFonts w:ascii="Times New Roman" w:hAnsi="Times New Roman" w:eastAsia="仿宋" w:cs="Times New Roman"/>
                <w:color w:val="auto"/>
                <w:kern w:val="0"/>
                <w:sz w:val="22"/>
                <w:highlight w:val="none"/>
                <w:lang w:bidi="ar"/>
              </w:rPr>
            </w:pPr>
            <w:r>
              <w:rPr>
                <w:rFonts w:hint="eastAsia" w:cs="Times New Roman"/>
                <w:color w:val="auto"/>
                <w:kern w:val="0"/>
                <w:sz w:val="22"/>
                <w:szCs w:val="22"/>
                <w:highlight w:val="none"/>
                <w:lang w:eastAsia="zh-CN" w:bidi="ar"/>
              </w:rPr>
              <w:t>0</w:t>
            </w:r>
            <w:r>
              <w:rPr>
                <w:rFonts w:hint="eastAsia" w:cs="Times New Roman"/>
                <w:color w:val="auto"/>
                <w:kern w:val="0"/>
                <w:sz w:val="22"/>
                <w:szCs w:val="22"/>
                <w:highlight w:val="none"/>
                <w:lang w:val="en-US" w:eastAsia="zh-CN" w:bidi="ar"/>
              </w:rPr>
              <w:t>.7222</w:t>
            </w:r>
            <w:r>
              <w:rPr>
                <w:rFonts w:ascii="Times New Roman" w:hAnsi="Times New Roman" w:cs="Times New Roman"/>
                <w:color w:val="auto"/>
                <w:kern w:val="0"/>
                <w:sz w:val="22"/>
                <w:szCs w:val="22"/>
                <w:highlight w:val="none"/>
                <w:lang w:bidi="ar"/>
              </w:rPr>
              <w:t xml:space="preserve"> </w:t>
            </w:r>
          </w:p>
        </w:tc>
        <w:tc>
          <w:tcPr>
            <w:tcW w:w="1471" w:type="dxa"/>
            <w:shd w:val="clear" w:color="auto" w:fill="auto"/>
            <w:noWrap w:val="0"/>
            <w:vAlign w:val="center"/>
          </w:tcPr>
          <w:p w14:paraId="73FB8B39">
            <w:pPr>
              <w:widowControl/>
              <w:ind w:firstLine="0" w:firstLineChars="0"/>
              <w:jc w:val="center"/>
              <w:textAlignment w:val="center"/>
              <w:rPr>
                <w:rFonts w:hint="default" w:ascii="Times New Roman" w:hAnsi="Times New Roman" w:eastAsia="仿宋" w:cs="Times New Roman"/>
                <w:sz w:val="22"/>
                <w:highlight w:val="yellow"/>
                <w:lang w:val="en-US"/>
              </w:rPr>
            </w:pPr>
            <w:r>
              <w:rPr>
                <w:rFonts w:hint="eastAsia" w:eastAsia="等线" w:cs="Times New Roman"/>
                <w:color w:val="000000"/>
                <w:kern w:val="0"/>
                <w:sz w:val="22"/>
                <w:highlight w:val="none"/>
                <w:lang w:val="en-US" w:eastAsia="zh-CN" w:bidi="ar"/>
              </w:rPr>
              <w:t>9.99</w:t>
            </w:r>
          </w:p>
        </w:tc>
        <w:tc>
          <w:tcPr>
            <w:tcW w:w="1471" w:type="dxa"/>
            <w:shd w:val="clear" w:color="auto" w:fill="auto"/>
            <w:noWrap w:val="0"/>
            <w:vAlign w:val="center"/>
          </w:tcPr>
          <w:p w14:paraId="58310D80">
            <w:pPr>
              <w:widowControl/>
              <w:ind w:firstLine="0" w:firstLineChars="0"/>
              <w:jc w:val="center"/>
              <w:textAlignment w:val="center"/>
              <w:rPr>
                <w:rFonts w:ascii="Times New Roman" w:hAnsi="Times New Roman" w:eastAsia="仿宋" w:cs="Times New Roman"/>
                <w:sz w:val="22"/>
                <w:highlight w:val="none"/>
              </w:rPr>
            </w:pPr>
            <w:r>
              <w:rPr>
                <w:rFonts w:hint="eastAsia" w:eastAsia="等线" w:cs="Times New Roman"/>
                <w:color w:val="000000"/>
                <w:kern w:val="0"/>
                <w:sz w:val="22"/>
                <w:szCs w:val="22"/>
                <w:highlight w:val="none"/>
                <w:lang w:eastAsia="zh-CN" w:bidi="ar"/>
              </w:rPr>
              <w:t>0</w:t>
            </w:r>
            <w:r>
              <w:rPr>
                <w:rFonts w:hint="eastAsia" w:eastAsia="等线" w:cs="Times New Roman"/>
                <w:color w:val="000000"/>
                <w:kern w:val="0"/>
                <w:sz w:val="22"/>
                <w:szCs w:val="22"/>
                <w:highlight w:val="none"/>
                <w:lang w:val="en-US" w:eastAsia="zh-CN" w:bidi="ar"/>
              </w:rPr>
              <w:t>.7171</w:t>
            </w:r>
            <w:r>
              <w:rPr>
                <w:rFonts w:ascii="Times New Roman" w:hAnsi="Times New Roman" w:eastAsia="等线" w:cs="Times New Roman"/>
                <w:color w:val="000000"/>
                <w:kern w:val="0"/>
                <w:sz w:val="22"/>
                <w:szCs w:val="22"/>
                <w:highlight w:val="none"/>
                <w:lang w:bidi="ar"/>
              </w:rPr>
              <w:t xml:space="preserve"> </w:t>
            </w:r>
          </w:p>
        </w:tc>
        <w:tc>
          <w:tcPr>
            <w:tcW w:w="1480" w:type="dxa"/>
            <w:shd w:val="clear" w:color="auto" w:fill="auto"/>
            <w:noWrap w:val="0"/>
            <w:vAlign w:val="center"/>
          </w:tcPr>
          <w:p w14:paraId="3E18665A">
            <w:pPr>
              <w:widowControl/>
              <w:ind w:firstLine="0" w:firstLineChars="0"/>
              <w:jc w:val="center"/>
              <w:textAlignment w:val="center"/>
              <w:rPr>
                <w:rFonts w:hint="default" w:ascii="Times New Roman" w:hAnsi="Times New Roman" w:eastAsia="仿宋" w:cs="Times New Roman"/>
                <w:sz w:val="22"/>
                <w:highlight w:val="none"/>
                <w:lang w:val="en-US"/>
              </w:rPr>
            </w:pPr>
            <w:r>
              <w:rPr>
                <w:rFonts w:hint="eastAsia" w:eastAsia="等线" w:cs="Times New Roman"/>
                <w:color w:val="000000"/>
                <w:kern w:val="0"/>
                <w:sz w:val="22"/>
                <w:highlight w:val="none"/>
                <w:lang w:val="en-US" w:eastAsia="zh-CN" w:bidi="ar"/>
              </w:rPr>
              <w:t>14.17</w:t>
            </w:r>
          </w:p>
        </w:tc>
      </w:tr>
      <w:tr w14:paraId="369D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 w:type="pct"/>
            <w:vMerge w:val="continue"/>
            <w:shd w:val="clear" w:color="auto" w:fill="auto"/>
            <w:noWrap w:val="0"/>
            <w:vAlign w:val="center"/>
          </w:tcPr>
          <w:p w14:paraId="3727053D">
            <w:pPr>
              <w:ind w:firstLine="0" w:firstLineChars="0"/>
              <w:jc w:val="center"/>
              <w:rPr>
                <w:rFonts w:ascii="Times New Roman" w:hAnsi="Times New Roman" w:eastAsia="仿宋" w:cs="Times New Roman"/>
                <w:sz w:val="22"/>
              </w:rPr>
            </w:pPr>
          </w:p>
        </w:tc>
        <w:tc>
          <w:tcPr>
            <w:tcW w:w="1108" w:type="pct"/>
            <w:gridSpan w:val="2"/>
            <w:shd w:val="clear" w:color="auto" w:fill="auto"/>
            <w:noWrap w:val="0"/>
            <w:vAlign w:val="center"/>
          </w:tcPr>
          <w:p w14:paraId="2E9DC0FB">
            <w:pPr>
              <w:ind w:firstLine="0" w:firstLineChars="0"/>
              <w:jc w:val="center"/>
              <w:rPr>
                <w:rFonts w:ascii="Times New Roman" w:hAnsi="Times New Roman" w:eastAsia="仿宋" w:cs="Times New Roman"/>
                <w:sz w:val="22"/>
              </w:rPr>
            </w:pPr>
            <w:r>
              <w:rPr>
                <w:rFonts w:hint="default" w:ascii="Times New Roman" w:hAnsi="Times New Roman" w:eastAsia="仿宋" w:cs="Times New Roman"/>
                <w:sz w:val="22"/>
              </w:rPr>
              <w:t>草地</w:t>
            </w:r>
          </w:p>
        </w:tc>
        <w:tc>
          <w:tcPr>
            <w:tcW w:w="1552" w:type="dxa"/>
            <w:shd w:val="clear" w:color="auto" w:fill="auto"/>
            <w:noWrap w:val="0"/>
            <w:vAlign w:val="center"/>
          </w:tcPr>
          <w:p w14:paraId="3154B427">
            <w:pPr>
              <w:widowControl/>
              <w:ind w:firstLine="0" w:firstLineChars="0"/>
              <w:jc w:val="center"/>
              <w:textAlignment w:val="center"/>
              <w:rPr>
                <w:rFonts w:hint="default" w:ascii="Times New Roman" w:hAnsi="Times New Roman" w:eastAsia="仿宋" w:cs="Times New Roman"/>
                <w:color w:val="auto"/>
                <w:kern w:val="0"/>
                <w:sz w:val="22"/>
                <w:highlight w:val="none"/>
                <w:lang w:val="en-US" w:bidi="ar"/>
              </w:rPr>
            </w:pPr>
            <w:r>
              <w:rPr>
                <w:rFonts w:hint="eastAsia" w:cs="Times New Roman"/>
                <w:color w:val="auto"/>
                <w:kern w:val="0"/>
                <w:sz w:val="22"/>
                <w:szCs w:val="22"/>
                <w:highlight w:val="none"/>
                <w:lang w:eastAsia="zh-CN" w:bidi="ar"/>
              </w:rPr>
              <w:t>0</w:t>
            </w:r>
            <w:r>
              <w:rPr>
                <w:rFonts w:hint="eastAsia" w:cs="Times New Roman"/>
                <w:color w:val="auto"/>
                <w:kern w:val="0"/>
                <w:sz w:val="22"/>
                <w:szCs w:val="22"/>
                <w:highlight w:val="none"/>
                <w:lang w:val="en-US" w:eastAsia="zh-CN" w:bidi="ar"/>
              </w:rPr>
              <w:t>.1880</w:t>
            </w:r>
          </w:p>
        </w:tc>
        <w:tc>
          <w:tcPr>
            <w:tcW w:w="1471" w:type="dxa"/>
            <w:shd w:val="clear" w:color="auto" w:fill="auto"/>
            <w:noWrap w:val="0"/>
            <w:vAlign w:val="center"/>
          </w:tcPr>
          <w:p w14:paraId="7E054FDC">
            <w:pPr>
              <w:widowControl/>
              <w:ind w:firstLine="0" w:firstLineChars="0"/>
              <w:jc w:val="center"/>
              <w:textAlignment w:val="center"/>
              <w:rPr>
                <w:rFonts w:hint="default" w:ascii="Times New Roman" w:hAnsi="Times New Roman" w:eastAsia="仿宋" w:cs="Times New Roman"/>
                <w:sz w:val="22"/>
                <w:highlight w:val="yellow"/>
                <w:lang w:val="en-US"/>
              </w:rPr>
            </w:pPr>
            <w:r>
              <w:rPr>
                <w:rFonts w:hint="eastAsia" w:eastAsia="等线" w:cs="Times New Roman"/>
                <w:color w:val="000000"/>
                <w:kern w:val="0"/>
                <w:sz w:val="22"/>
                <w:highlight w:val="none"/>
                <w:lang w:val="en-US" w:eastAsia="zh-CN" w:bidi="ar"/>
              </w:rPr>
              <w:t>2.60</w:t>
            </w:r>
          </w:p>
        </w:tc>
        <w:tc>
          <w:tcPr>
            <w:tcW w:w="1471" w:type="dxa"/>
            <w:shd w:val="clear" w:color="auto" w:fill="auto"/>
            <w:noWrap w:val="0"/>
            <w:vAlign w:val="center"/>
          </w:tcPr>
          <w:p w14:paraId="31D733BC">
            <w:pPr>
              <w:widowControl/>
              <w:ind w:firstLine="0" w:firstLineChars="0"/>
              <w:jc w:val="center"/>
              <w:textAlignment w:val="center"/>
              <w:rPr>
                <w:rFonts w:hint="default" w:ascii="Times New Roman" w:hAnsi="Times New Roman" w:eastAsia="仿宋" w:cs="Times New Roman"/>
                <w:sz w:val="22"/>
                <w:highlight w:val="none"/>
                <w:lang w:val="en-US"/>
              </w:rPr>
            </w:pPr>
            <w:r>
              <w:rPr>
                <w:rFonts w:hint="eastAsia" w:eastAsia="等线" w:cs="Times New Roman"/>
                <w:color w:val="000000"/>
                <w:kern w:val="0"/>
                <w:sz w:val="22"/>
                <w:szCs w:val="22"/>
                <w:highlight w:val="none"/>
                <w:lang w:eastAsia="zh-CN" w:bidi="ar"/>
              </w:rPr>
              <w:t>0</w:t>
            </w:r>
            <w:r>
              <w:rPr>
                <w:rFonts w:hint="eastAsia" w:eastAsia="等线" w:cs="Times New Roman"/>
                <w:color w:val="000000"/>
                <w:kern w:val="0"/>
                <w:sz w:val="22"/>
                <w:szCs w:val="22"/>
                <w:highlight w:val="none"/>
                <w:lang w:val="en-US" w:eastAsia="zh-CN" w:bidi="ar"/>
              </w:rPr>
              <w:t>.1880</w:t>
            </w:r>
          </w:p>
        </w:tc>
        <w:tc>
          <w:tcPr>
            <w:tcW w:w="1480" w:type="dxa"/>
            <w:shd w:val="clear" w:color="auto" w:fill="auto"/>
            <w:noWrap w:val="0"/>
            <w:vAlign w:val="center"/>
          </w:tcPr>
          <w:p w14:paraId="71202BA4">
            <w:pPr>
              <w:widowControl/>
              <w:ind w:firstLine="0" w:firstLineChars="0"/>
              <w:jc w:val="center"/>
              <w:textAlignment w:val="center"/>
              <w:rPr>
                <w:rFonts w:hint="default" w:ascii="Times New Roman" w:hAnsi="Times New Roman" w:eastAsia="仿宋" w:cs="Times New Roman"/>
                <w:sz w:val="22"/>
                <w:highlight w:val="none"/>
                <w:lang w:val="en-US"/>
              </w:rPr>
            </w:pPr>
            <w:r>
              <w:rPr>
                <w:rFonts w:hint="eastAsia" w:eastAsia="等线" w:cs="Times New Roman"/>
                <w:color w:val="000000"/>
                <w:kern w:val="0"/>
                <w:sz w:val="22"/>
                <w:highlight w:val="none"/>
                <w:lang w:val="en-US" w:eastAsia="zh-CN" w:bidi="ar"/>
              </w:rPr>
              <w:t>3.72</w:t>
            </w:r>
          </w:p>
        </w:tc>
      </w:tr>
      <w:tr w14:paraId="2B91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 w:type="pct"/>
            <w:vMerge w:val="continue"/>
            <w:shd w:val="clear" w:color="auto" w:fill="auto"/>
            <w:noWrap w:val="0"/>
            <w:vAlign w:val="center"/>
          </w:tcPr>
          <w:p w14:paraId="148F97AF">
            <w:pPr>
              <w:ind w:firstLine="0" w:firstLineChars="0"/>
              <w:jc w:val="center"/>
              <w:rPr>
                <w:rFonts w:ascii="Times New Roman" w:hAnsi="Times New Roman" w:eastAsia="仿宋" w:cs="Times New Roman"/>
                <w:sz w:val="22"/>
              </w:rPr>
            </w:pPr>
          </w:p>
        </w:tc>
        <w:tc>
          <w:tcPr>
            <w:tcW w:w="1108" w:type="pct"/>
            <w:gridSpan w:val="2"/>
            <w:shd w:val="clear" w:color="auto" w:fill="auto"/>
            <w:noWrap w:val="0"/>
            <w:vAlign w:val="center"/>
          </w:tcPr>
          <w:p w14:paraId="7AB8F704">
            <w:pPr>
              <w:ind w:firstLine="0" w:firstLineChars="0"/>
              <w:jc w:val="center"/>
              <w:rPr>
                <w:rFonts w:ascii="Times New Roman" w:hAnsi="Times New Roman" w:eastAsia="仿宋" w:cs="Times New Roman"/>
                <w:sz w:val="22"/>
              </w:rPr>
            </w:pPr>
            <w:r>
              <w:rPr>
                <w:rFonts w:hint="default" w:ascii="Times New Roman" w:hAnsi="Times New Roman" w:eastAsia="仿宋" w:cs="Times New Roman"/>
                <w:sz w:val="22"/>
              </w:rPr>
              <w:t>其他农用地</w:t>
            </w:r>
          </w:p>
        </w:tc>
        <w:tc>
          <w:tcPr>
            <w:tcW w:w="1552" w:type="dxa"/>
            <w:shd w:val="clear" w:color="auto" w:fill="auto"/>
            <w:noWrap w:val="0"/>
            <w:vAlign w:val="center"/>
          </w:tcPr>
          <w:p w14:paraId="2AD2797E">
            <w:pPr>
              <w:widowControl/>
              <w:ind w:firstLine="0" w:firstLineChars="0"/>
              <w:jc w:val="center"/>
              <w:textAlignment w:val="center"/>
              <w:rPr>
                <w:rFonts w:hint="default" w:ascii="Times New Roman" w:hAnsi="Times New Roman" w:eastAsia="仿宋" w:cs="Times New Roman"/>
                <w:color w:val="auto"/>
                <w:kern w:val="0"/>
                <w:sz w:val="22"/>
                <w:highlight w:val="none"/>
                <w:lang w:val="en-US" w:bidi="ar"/>
              </w:rPr>
            </w:pPr>
            <w:r>
              <w:rPr>
                <w:rFonts w:hint="eastAsia" w:cs="Times New Roman"/>
                <w:color w:val="auto"/>
                <w:kern w:val="0"/>
                <w:sz w:val="22"/>
                <w:szCs w:val="22"/>
                <w:highlight w:val="none"/>
                <w:lang w:val="en-US" w:eastAsia="zh-CN" w:bidi="ar"/>
              </w:rPr>
              <w:t>2.6788</w:t>
            </w:r>
          </w:p>
        </w:tc>
        <w:tc>
          <w:tcPr>
            <w:tcW w:w="1471" w:type="dxa"/>
            <w:shd w:val="clear" w:color="auto" w:fill="auto"/>
            <w:noWrap w:val="0"/>
            <w:vAlign w:val="center"/>
          </w:tcPr>
          <w:p w14:paraId="21A8FE5D">
            <w:pPr>
              <w:widowControl/>
              <w:ind w:firstLine="0" w:firstLineChars="0"/>
              <w:jc w:val="center"/>
              <w:textAlignment w:val="center"/>
              <w:rPr>
                <w:rFonts w:hint="default" w:ascii="Times New Roman" w:hAnsi="Times New Roman" w:eastAsia="仿宋" w:cs="Times New Roman"/>
                <w:sz w:val="22"/>
                <w:highlight w:val="yellow"/>
                <w:lang w:val="en-US"/>
              </w:rPr>
            </w:pPr>
            <w:r>
              <w:rPr>
                <w:rFonts w:hint="eastAsia" w:eastAsia="等线" w:cs="Times New Roman"/>
                <w:color w:val="000000"/>
                <w:kern w:val="0"/>
                <w:sz w:val="22"/>
                <w:highlight w:val="none"/>
                <w:lang w:val="en-US" w:eastAsia="zh-CN" w:bidi="ar"/>
              </w:rPr>
              <w:t>37.05</w:t>
            </w:r>
          </w:p>
        </w:tc>
        <w:tc>
          <w:tcPr>
            <w:tcW w:w="1471" w:type="dxa"/>
            <w:shd w:val="clear" w:color="auto" w:fill="auto"/>
            <w:noWrap w:val="0"/>
            <w:vAlign w:val="center"/>
          </w:tcPr>
          <w:p w14:paraId="59A6954E">
            <w:pPr>
              <w:widowControl/>
              <w:ind w:firstLine="0" w:firstLineChars="0"/>
              <w:jc w:val="center"/>
              <w:textAlignment w:val="center"/>
              <w:rPr>
                <w:rFonts w:ascii="Times New Roman" w:hAnsi="Times New Roman" w:eastAsia="仿宋" w:cs="Times New Roman"/>
                <w:sz w:val="22"/>
                <w:highlight w:val="none"/>
              </w:rPr>
            </w:pPr>
            <w:r>
              <w:rPr>
                <w:rFonts w:hint="eastAsia" w:eastAsia="等线" w:cs="Times New Roman"/>
                <w:color w:val="000000"/>
                <w:kern w:val="0"/>
                <w:sz w:val="22"/>
                <w:szCs w:val="22"/>
                <w:highlight w:val="none"/>
                <w:lang w:eastAsia="zh-CN" w:bidi="ar"/>
              </w:rPr>
              <w:t>0</w:t>
            </w:r>
            <w:r>
              <w:rPr>
                <w:rFonts w:hint="eastAsia" w:eastAsia="等线" w:cs="Times New Roman"/>
                <w:color w:val="000000"/>
                <w:kern w:val="0"/>
                <w:sz w:val="22"/>
                <w:szCs w:val="22"/>
                <w:highlight w:val="none"/>
                <w:lang w:val="en-US" w:eastAsia="zh-CN" w:bidi="ar"/>
              </w:rPr>
              <w:t>.5347</w:t>
            </w:r>
            <w:r>
              <w:rPr>
                <w:rFonts w:ascii="Times New Roman" w:hAnsi="Times New Roman" w:eastAsia="等线" w:cs="Times New Roman"/>
                <w:color w:val="000000"/>
                <w:kern w:val="0"/>
                <w:sz w:val="22"/>
                <w:szCs w:val="22"/>
                <w:highlight w:val="none"/>
                <w:lang w:bidi="ar"/>
              </w:rPr>
              <w:t xml:space="preserve"> </w:t>
            </w:r>
          </w:p>
        </w:tc>
        <w:tc>
          <w:tcPr>
            <w:tcW w:w="1480" w:type="dxa"/>
            <w:shd w:val="clear" w:color="auto" w:fill="auto"/>
            <w:noWrap w:val="0"/>
            <w:vAlign w:val="center"/>
          </w:tcPr>
          <w:p w14:paraId="53F55861">
            <w:pPr>
              <w:widowControl/>
              <w:ind w:firstLine="0" w:firstLineChars="0"/>
              <w:jc w:val="center"/>
              <w:textAlignment w:val="center"/>
              <w:rPr>
                <w:rFonts w:hint="default" w:ascii="Times New Roman" w:hAnsi="Times New Roman" w:eastAsia="仿宋" w:cs="Times New Roman"/>
                <w:sz w:val="22"/>
                <w:highlight w:val="none"/>
                <w:lang w:val="en-US"/>
              </w:rPr>
            </w:pPr>
            <w:r>
              <w:rPr>
                <w:rFonts w:hint="eastAsia" w:eastAsia="等线" w:cs="Times New Roman"/>
                <w:color w:val="000000"/>
                <w:kern w:val="0"/>
                <w:sz w:val="22"/>
                <w:highlight w:val="none"/>
                <w:lang w:val="en-US" w:eastAsia="zh-CN" w:bidi="ar"/>
              </w:rPr>
              <w:t>10.57</w:t>
            </w:r>
          </w:p>
        </w:tc>
      </w:tr>
      <w:tr w14:paraId="6CBF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pct"/>
            <w:gridSpan w:val="3"/>
            <w:shd w:val="clear" w:color="auto" w:fill="auto"/>
            <w:noWrap w:val="0"/>
            <w:vAlign w:val="center"/>
          </w:tcPr>
          <w:p w14:paraId="7CF52575">
            <w:pPr>
              <w:ind w:firstLine="0" w:firstLineChars="0"/>
              <w:jc w:val="center"/>
              <w:rPr>
                <w:rFonts w:ascii="Times New Roman" w:hAnsi="Times New Roman" w:eastAsia="仿宋" w:cs="Times New Roman"/>
                <w:b/>
                <w:bCs/>
                <w:sz w:val="22"/>
              </w:rPr>
            </w:pPr>
            <w:r>
              <w:rPr>
                <w:rFonts w:hint="default" w:ascii="Times New Roman" w:hAnsi="Times New Roman" w:eastAsia="仿宋" w:cs="Times New Roman"/>
                <w:b/>
                <w:bCs/>
                <w:sz w:val="22"/>
              </w:rPr>
              <w:t>建设用地</w:t>
            </w:r>
          </w:p>
        </w:tc>
        <w:tc>
          <w:tcPr>
            <w:tcW w:w="1552" w:type="dxa"/>
            <w:shd w:val="clear" w:color="auto" w:fill="auto"/>
            <w:noWrap w:val="0"/>
            <w:vAlign w:val="center"/>
          </w:tcPr>
          <w:p w14:paraId="5A1765AB">
            <w:pPr>
              <w:widowControl/>
              <w:ind w:firstLine="0" w:firstLineChars="0"/>
              <w:jc w:val="center"/>
              <w:textAlignment w:val="center"/>
              <w:rPr>
                <w:rFonts w:ascii="Times New Roman" w:hAnsi="Times New Roman" w:eastAsia="仿宋" w:cs="Times New Roman"/>
                <w:b/>
                <w:bCs/>
                <w:color w:val="auto"/>
                <w:sz w:val="22"/>
                <w:highlight w:val="none"/>
              </w:rPr>
            </w:pPr>
            <w:r>
              <w:rPr>
                <w:rFonts w:hint="eastAsia" w:cs="Times New Roman"/>
                <w:b/>
                <w:bCs/>
                <w:color w:val="auto"/>
                <w:kern w:val="0"/>
                <w:sz w:val="22"/>
                <w:szCs w:val="22"/>
                <w:highlight w:val="none"/>
                <w:lang w:eastAsia="zh-CN" w:bidi="ar"/>
              </w:rPr>
              <w:t>3.5861</w:t>
            </w:r>
          </w:p>
        </w:tc>
        <w:tc>
          <w:tcPr>
            <w:tcW w:w="1471" w:type="dxa"/>
            <w:shd w:val="clear" w:color="auto" w:fill="auto"/>
            <w:noWrap w:val="0"/>
            <w:vAlign w:val="center"/>
          </w:tcPr>
          <w:p w14:paraId="22A31F34">
            <w:pPr>
              <w:widowControl/>
              <w:ind w:firstLine="0" w:firstLineChars="0"/>
              <w:jc w:val="center"/>
              <w:textAlignment w:val="center"/>
              <w:rPr>
                <w:rFonts w:hint="default" w:ascii="Times New Roman" w:hAnsi="Times New Roman" w:eastAsia="仿宋" w:cs="Times New Roman"/>
                <w:sz w:val="22"/>
                <w:highlight w:val="yellow"/>
                <w:lang w:val="en-US"/>
              </w:rPr>
            </w:pPr>
            <w:r>
              <w:rPr>
                <w:rFonts w:hint="eastAsia" w:cs="Times New Roman"/>
                <w:b/>
                <w:bCs/>
                <w:color w:val="000000"/>
                <w:kern w:val="0"/>
                <w:sz w:val="22"/>
                <w:highlight w:val="none"/>
                <w:lang w:eastAsia="zh-CN" w:bidi="ar"/>
              </w:rPr>
              <w:t>49.61</w:t>
            </w:r>
          </w:p>
        </w:tc>
        <w:tc>
          <w:tcPr>
            <w:tcW w:w="1471" w:type="dxa"/>
            <w:shd w:val="clear" w:color="auto" w:fill="auto"/>
            <w:noWrap w:val="0"/>
            <w:vAlign w:val="center"/>
          </w:tcPr>
          <w:p w14:paraId="77404FE3">
            <w:pPr>
              <w:widowControl/>
              <w:ind w:firstLine="0" w:firstLineChars="0"/>
              <w:jc w:val="center"/>
              <w:textAlignment w:val="center"/>
              <w:rPr>
                <w:rFonts w:hint="default" w:ascii="Times New Roman" w:hAnsi="Times New Roman" w:eastAsia="仿宋" w:cs="Times New Roman"/>
                <w:sz w:val="22"/>
                <w:highlight w:val="none"/>
                <w:lang w:val="en-US"/>
              </w:rPr>
            </w:pPr>
            <w:r>
              <w:rPr>
                <w:rFonts w:hint="eastAsia" w:cs="Times New Roman"/>
                <w:b/>
                <w:bCs/>
                <w:color w:val="000000"/>
                <w:kern w:val="0"/>
                <w:sz w:val="22"/>
                <w:szCs w:val="22"/>
                <w:highlight w:val="none"/>
                <w:lang w:val="en-US" w:eastAsia="zh-CN" w:bidi="ar"/>
              </w:rPr>
              <w:t>3.5665</w:t>
            </w:r>
          </w:p>
        </w:tc>
        <w:tc>
          <w:tcPr>
            <w:tcW w:w="1480" w:type="dxa"/>
            <w:shd w:val="clear" w:color="auto" w:fill="auto"/>
            <w:noWrap w:val="0"/>
            <w:vAlign w:val="center"/>
          </w:tcPr>
          <w:p w14:paraId="40230D3E">
            <w:pPr>
              <w:widowControl/>
              <w:ind w:firstLine="0" w:firstLineChars="0"/>
              <w:jc w:val="center"/>
              <w:textAlignment w:val="center"/>
              <w:rPr>
                <w:rFonts w:ascii="Times New Roman" w:hAnsi="Times New Roman" w:eastAsia="仿宋" w:cs="Times New Roman"/>
                <w:sz w:val="22"/>
                <w:highlight w:val="none"/>
              </w:rPr>
            </w:pPr>
            <w:r>
              <w:rPr>
                <w:rFonts w:hint="eastAsia" w:eastAsia="等线" w:cs="Times New Roman"/>
                <w:b/>
                <w:bCs/>
                <w:color w:val="000000"/>
                <w:kern w:val="0"/>
                <w:sz w:val="22"/>
                <w:highlight w:val="none"/>
                <w:lang w:eastAsia="zh-CN" w:bidi="ar"/>
              </w:rPr>
              <w:t>70.48</w:t>
            </w:r>
          </w:p>
        </w:tc>
      </w:tr>
      <w:tr w14:paraId="7ACA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5" w:type="pct"/>
            <w:gridSpan w:val="3"/>
            <w:shd w:val="clear" w:color="auto" w:fill="auto"/>
            <w:noWrap w:val="0"/>
            <w:vAlign w:val="center"/>
          </w:tcPr>
          <w:p w14:paraId="17337711">
            <w:pPr>
              <w:ind w:firstLine="0" w:firstLineChars="0"/>
              <w:jc w:val="center"/>
              <w:rPr>
                <w:rFonts w:hint="default" w:ascii="Times New Roman" w:hAnsi="Times New Roman" w:eastAsia="仿宋" w:cs="Times New Roman"/>
                <w:b/>
                <w:bCs/>
                <w:sz w:val="22"/>
                <w:lang w:val="en-US" w:eastAsia="zh-CN"/>
              </w:rPr>
            </w:pPr>
            <w:r>
              <w:rPr>
                <w:rFonts w:hint="default" w:ascii="Times New Roman" w:hAnsi="Times New Roman" w:cs="Times New Roman"/>
                <w:b/>
                <w:bCs/>
                <w:sz w:val="22"/>
                <w:lang w:val="en-US" w:eastAsia="zh-CN"/>
              </w:rPr>
              <w:t>未利用地</w:t>
            </w:r>
          </w:p>
        </w:tc>
        <w:tc>
          <w:tcPr>
            <w:tcW w:w="1552" w:type="dxa"/>
            <w:shd w:val="clear" w:color="auto" w:fill="auto"/>
            <w:noWrap w:val="0"/>
            <w:vAlign w:val="center"/>
          </w:tcPr>
          <w:p w14:paraId="67D01D36">
            <w:pPr>
              <w:ind w:firstLine="0" w:firstLineChars="0"/>
              <w:jc w:val="center"/>
              <w:textAlignment w:val="center"/>
              <w:rPr>
                <w:rFonts w:ascii="Times New Roman" w:hAnsi="Times New Roman" w:eastAsia="仿宋" w:cs="Times New Roman"/>
                <w:b/>
                <w:bCs/>
                <w:color w:val="auto"/>
                <w:kern w:val="0"/>
                <w:sz w:val="22"/>
                <w:highlight w:val="none"/>
                <w:lang w:bidi="ar"/>
              </w:rPr>
            </w:pPr>
            <w:r>
              <w:rPr>
                <w:rFonts w:hint="eastAsia" w:cs="Times New Roman"/>
                <w:b/>
                <w:bCs/>
                <w:color w:val="auto"/>
                <w:kern w:val="0"/>
                <w:sz w:val="22"/>
                <w:szCs w:val="22"/>
                <w:highlight w:val="none"/>
                <w:lang w:val="en-US" w:eastAsia="zh-CN" w:bidi="ar"/>
              </w:rPr>
              <w:t>0.0000</w:t>
            </w:r>
          </w:p>
        </w:tc>
        <w:tc>
          <w:tcPr>
            <w:tcW w:w="1471" w:type="dxa"/>
            <w:shd w:val="clear" w:color="auto" w:fill="auto"/>
            <w:noWrap w:val="0"/>
            <w:vAlign w:val="center"/>
          </w:tcPr>
          <w:p w14:paraId="2C89B791">
            <w:pPr>
              <w:ind w:firstLine="0" w:firstLineChars="0"/>
              <w:jc w:val="center"/>
              <w:textAlignment w:val="center"/>
              <w:rPr>
                <w:rFonts w:hint="default" w:ascii="Times New Roman" w:hAnsi="Times New Roman" w:eastAsia="仿宋" w:cs="Times New Roman"/>
                <w:b/>
                <w:bCs/>
                <w:color w:val="000000"/>
                <w:kern w:val="0"/>
                <w:sz w:val="22"/>
                <w:highlight w:val="yellow"/>
                <w:lang w:val="en-US" w:bidi="ar"/>
              </w:rPr>
            </w:pPr>
            <w:r>
              <w:rPr>
                <w:rFonts w:hint="eastAsia" w:cs="Times New Roman"/>
                <w:b/>
                <w:bCs/>
                <w:color w:val="000000"/>
                <w:kern w:val="0"/>
                <w:sz w:val="22"/>
                <w:highlight w:val="none"/>
                <w:lang w:val="en-US" w:eastAsia="zh-CN" w:bidi="ar"/>
              </w:rPr>
              <w:t>0.00</w:t>
            </w:r>
          </w:p>
        </w:tc>
        <w:tc>
          <w:tcPr>
            <w:tcW w:w="1471" w:type="dxa"/>
            <w:shd w:val="clear" w:color="auto" w:fill="auto"/>
            <w:noWrap w:val="0"/>
            <w:vAlign w:val="center"/>
          </w:tcPr>
          <w:p w14:paraId="6472181B">
            <w:pPr>
              <w:ind w:firstLine="0" w:firstLineChars="0"/>
              <w:jc w:val="center"/>
              <w:textAlignment w:val="center"/>
              <w:rPr>
                <w:rFonts w:ascii="Times New Roman" w:hAnsi="Times New Roman" w:eastAsia="仿宋" w:cs="Times New Roman"/>
                <w:b/>
                <w:bCs/>
                <w:color w:val="000000"/>
                <w:kern w:val="0"/>
                <w:sz w:val="22"/>
                <w:highlight w:val="none"/>
                <w:lang w:bidi="ar"/>
              </w:rPr>
            </w:pPr>
            <w:r>
              <w:rPr>
                <w:rFonts w:hint="eastAsia" w:cs="Times New Roman"/>
                <w:b/>
                <w:bCs/>
                <w:color w:val="000000"/>
                <w:kern w:val="0"/>
                <w:sz w:val="22"/>
                <w:szCs w:val="22"/>
                <w:highlight w:val="none"/>
                <w:lang w:val="en-US" w:eastAsia="zh-CN" w:bidi="ar"/>
              </w:rPr>
              <w:t>0.0000</w:t>
            </w:r>
          </w:p>
        </w:tc>
        <w:tc>
          <w:tcPr>
            <w:tcW w:w="1480" w:type="dxa"/>
            <w:shd w:val="clear" w:color="auto" w:fill="auto"/>
            <w:noWrap w:val="0"/>
            <w:vAlign w:val="center"/>
          </w:tcPr>
          <w:p w14:paraId="0F352161">
            <w:pPr>
              <w:ind w:firstLine="0" w:firstLineChars="0"/>
              <w:jc w:val="center"/>
              <w:textAlignment w:val="center"/>
              <w:rPr>
                <w:rFonts w:ascii="Times New Roman" w:hAnsi="Times New Roman" w:eastAsia="仿宋" w:cs="Times New Roman"/>
                <w:b/>
                <w:bCs/>
                <w:color w:val="000000"/>
                <w:kern w:val="0"/>
                <w:sz w:val="22"/>
                <w:highlight w:val="none"/>
                <w:lang w:bidi="ar"/>
              </w:rPr>
            </w:pPr>
            <w:r>
              <w:rPr>
                <w:rFonts w:hint="default" w:ascii="Times New Roman" w:hAnsi="Times New Roman" w:eastAsia="等线" w:cs="Times New Roman"/>
                <w:b/>
                <w:bCs/>
                <w:color w:val="000000"/>
                <w:kern w:val="0"/>
                <w:sz w:val="22"/>
                <w:highlight w:val="none"/>
                <w:lang w:val="en-US" w:eastAsia="zh-CN" w:bidi="ar"/>
              </w:rPr>
              <w:t>0.</w:t>
            </w:r>
            <w:r>
              <w:rPr>
                <w:rFonts w:hint="eastAsia" w:eastAsia="等线" w:cs="Times New Roman"/>
                <w:b/>
                <w:bCs/>
                <w:color w:val="000000"/>
                <w:kern w:val="0"/>
                <w:sz w:val="22"/>
                <w:highlight w:val="none"/>
                <w:lang w:val="en-US" w:eastAsia="zh-CN" w:bidi="ar"/>
              </w:rPr>
              <w:t>00</w:t>
            </w:r>
          </w:p>
        </w:tc>
      </w:tr>
      <w:tr w14:paraId="2D19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pct"/>
            <w:gridSpan w:val="3"/>
            <w:shd w:val="clear" w:color="auto" w:fill="auto"/>
            <w:noWrap w:val="0"/>
            <w:vAlign w:val="center"/>
          </w:tcPr>
          <w:p w14:paraId="0868E9B9">
            <w:pPr>
              <w:ind w:firstLine="0" w:firstLineChars="0"/>
              <w:jc w:val="center"/>
              <w:rPr>
                <w:rFonts w:ascii="Times New Roman" w:hAnsi="Times New Roman" w:eastAsia="仿宋" w:cs="Times New Roman"/>
                <w:b/>
                <w:bCs/>
                <w:sz w:val="22"/>
              </w:rPr>
            </w:pPr>
            <w:r>
              <w:rPr>
                <w:rFonts w:hint="default" w:ascii="Times New Roman" w:hAnsi="Times New Roman" w:eastAsia="仿宋" w:cs="Times New Roman"/>
                <w:b/>
                <w:bCs/>
                <w:sz w:val="22"/>
              </w:rPr>
              <w:t>合计</w:t>
            </w:r>
          </w:p>
        </w:tc>
        <w:tc>
          <w:tcPr>
            <w:tcW w:w="1552" w:type="dxa"/>
            <w:shd w:val="clear" w:color="auto" w:fill="auto"/>
            <w:noWrap w:val="0"/>
            <w:vAlign w:val="center"/>
          </w:tcPr>
          <w:p w14:paraId="4A047104">
            <w:pPr>
              <w:ind w:firstLine="0" w:firstLineChars="0"/>
              <w:jc w:val="center"/>
              <w:rPr>
                <w:rFonts w:ascii="Times New Roman" w:hAnsi="Times New Roman" w:eastAsia="仿宋" w:cs="Times New Roman"/>
                <w:b/>
                <w:bCs/>
                <w:color w:val="auto"/>
                <w:sz w:val="22"/>
                <w:highlight w:val="none"/>
              </w:rPr>
            </w:pPr>
            <w:r>
              <w:rPr>
                <w:rFonts w:hint="eastAsia" w:cs="Times New Roman"/>
                <w:b/>
                <w:bCs/>
                <w:color w:val="auto"/>
                <w:sz w:val="22"/>
                <w:szCs w:val="22"/>
                <w:highlight w:val="none"/>
                <w:lang w:eastAsia="zh-CN"/>
              </w:rPr>
              <w:t>7.2288</w:t>
            </w:r>
          </w:p>
        </w:tc>
        <w:tc>
          <w:tcPr>
            <w:tcW w:w="1471" w:type="dxa"/>
            <w:shd w:val="clear" w:color="auto" w:fill="auto"/>
            <w:noWrap w:val="0"/>
            <w:vAlign w:val="center"/>
          </w:tcPr>
          <w:p w14:paraId="7C9E198C">
            <w:pPr>
              <w:ind w:firstLine="0" w:firstLineChars="0"/>
              <w:jc w:val="center"/>
              <w:rPr>
                <w:rFonts w:ascii="Times New Roman" w:hAnsi="Times New Roman" w:eastAsia="仿宋" w:cs="Times New Roman"/>
                <w:sz w:val="22"/>
                <w:highlight w:val="yellow"/>
              </w:rPr>
            </w:pPr>
            <w:r>
              <w:rPr>
                <w:rFonts w:ascii="Times New Roman" w:hAnsi="Times New Roman" w:cs="Times New Roman"/>
                <w:b/>
                <w:bCs/>
                <w:sz w:val="22"/>
                <w:szCs w:val="20"/>
                <w:highlight w:val="none"/>
              </w:rPr>
              <w:t>100</w:t>
            </w:r>
          </w:p>
        </w:tc>
        <w:tc>
          <w:tcPr>
            <w:tcW w:w="1471" w:type="dxa"/>
            <w:shd w:val="clear" w:color="auto" w:fill="auto"/>
            <w:noWrap w:val="0"/>
            <w:vAlign w:val="center"/>
          </w:tcPr>
          <w:p w14:paraId="13E00ACD">
            <w:pPr>
              <w:ind w:firstLine="0" w:firstLineChars="0"/>
              <w:jc w:val="center"/>
              <w:rPr>
                <w:rFonts w:ascii="Times New Roman" w:hAnsi="Times New Roman" w:eastAsia="仿宋" w:cs="Times New Roman"/>
                <w:sz w:val="22"/>
                <w:highlight w:val="none"/>
              </w:rPr>
            </w:pPr>
            <w:r>
              <w:rPr>
                <w:rFonts w:hint="eastAsia" w:cs="Times New Roman"/>
                <w:b/>
                <w:bCs/>
                <w:sz w:val="22"/>
                <w:szCs w:val="22"/>
                <w:highlight w:val="none"/>
                <w:lang w:eastAsia="zh-CN"/>
              </w:rPr>
              <w:t>5.0600</w:t>
            </w:r>
          </w:p>
        </w:tc>
        <w:tc>
          <w:tcPr>
            <w:tcW w:w="1480" w:type="dxa"/>
            <w:shd w:val="clear" w:color="auto" w:fill="auto"/>
            <w:noWrap w:val="0"/>
            <w:vAlign w:val="center"/>
          </w:tcPr>
          <w:p w14:paraId="7C1FDA0A">
            <w:pPr>
              <w:ind w:firstLine="0" w:firstLineChars="0"/>
              <w:jc w:val="center"/>
              <w:rPr>
                <w:rFonts w:ascii="Times New Roman" w:hAnsi="Times New Roman" w:eastAsia="仿宋" w:cs="Times New Roman"/>
                <w:sz w:val="22"/>
                <w:highlight w:val="none"/>
              </w:rPr>
            </w:pPr>
            <w:r>
              <w:rPr>
                <w:rFonts w:ascii="Times New Roman" w:hAnsi="Times New Roman" w:cs="Times New Roman"/>
                <w:b/>
                <w:bCs/>
                <w:sz w:val="22"/>
                <w:szCs w:val="20"/>
                <w:highlight w:val="none"/>
              </w:rPr>
              <w:t>100</w:t>
            </w:r>
          </w:p>
        </w:tc>
      </w:tr>
      <w:bookmarkEnd w:id="11"/>
      <w:bookmarkEnd w:id="12"/>
      <w:bookmarkEnd w:id="13"/>
    </w:tbl>
    <w:p w14:paraId="43DC5CE3">
      <w:pPr>
        <w:numPr>
          <w:ilvl w:val="0"/>
          <w:numId w:val="1"/>
        </w:numPr>
        <w:ind w:firstLine="560"/>
        <w:rPr>
          <w:rFonts w:hint="eastAsia" w:ascii="Times New Roman" w:hAnsi="Times New Roman" w:cs="Times New Roman"/>
          <w:lang w:val="en-US" w:eastAsia="zh-CN"/>
        </w:rPr>
      </w:pPr>
      <w:bookmarkStart w:id="14" w:name="_Toc81595822"/>
      <w:bookmarkStart w:id="15" w:name="_Toc6032"/>
      <w:bookmarkStart w:id="16" w:name="_Toc10849"/>
      <w:r>
        <w:rPr>
          <w:rFonts w:hint="eastAsia" w:ascii="Times New Roman" w:hAnsi="Times New Roman" w:cs="Times New Roman"/>
          <w:lang w:eastAsia="zh-CN"/>
        </w:rPr>
        <w:t>成片开发范围内</w:t>
      </w:r>
      <w:r>
        <w:rPr>
          <w:rFonts w:hint="eastAsia" w:ascii="Times New Roman" w:hAnsi="Times New Roman" w:cs="Times New Roman"/>
          <w:lang w:val="en-US" w:eastAsia="zh-CN"/>
        </w:rPr>
        <w:t>权属情况</w:t>
      </w:r>
    </w:p>
    <w:p w14:paraId="40D3D47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lang w:val="en-US" w:eastAsia="zh-CN"/>
        </w:rPr>
        <w:t>本次成片开发方案总面积</w:t>
      </w:r>
      <w:r>
        <w:rPr>
          <w:rFonts w:hint="eastAsia" w:eastAsia="仿宋_GB2312" w:cs="Times New Roman"/>
          <w:highlight w:val="none"/>
          <w:lang w:val="en-US" w:eastAsia="zh-CN"/>
        </w:rPr>
        <w:t>7.2288</w:t>
      </w:r>
      <w:r>
        <w:rPr>
          <w:rFonts w:hint="default" w:ascii="Times New Roman" w:hAnsi="Times New Roman" w:eastAsia="仿宋_GB2312" w:cs="Times New Roman"/>
          <w:lang w:val="en-US" w:eastAsia="zh-CN"/>
        </w:rPr>
        <w:t>公顷，其中国有土地</w:t>
      </w:r>
      <w:r>
        <w:rPr>
          <w:rFonts w:hint="eastAsia" w:eastAsia="仿宋_GB2312" w:cs="Times New Roman"/>
          <w:highlight w:val="none"/>
          <w:lang w:val="en-US" w:eastAsia="zh-CN"/>
        </w:rPr>
        <w:t>0.0057</w:t>
      </w:r>
      <w:r>
        <w:rPr>
          <w:rFonts w:hint="default" w:ascii="Times New Roman" w:hAnsi="Times New Roman" w:eastAsia="仿宋_GB2312" w:cs="Times New Roman"/>
          <w:lang w:val="en-US" w:eastAsia="zh-CN"/>
        </w:rPr>
        <w:t>公顷，集体土地</w:t>
      </w:r>
      <w:r>
        <w:rPr>
          <w:rFonts w:hint="eastAsia" w:eastAsia="仿宋_GB2312" w:cs="Times New Roman"/>
          <w:highlight w:val="none"/>
          <w:lang w:val="en-US" w:eastAsia="zh-CN"/>
        </w:rPr>
        <w:t>7.2231</w:t>
      </w:r>
      <w:r>
        <w:rPr>
          <w:rFonts w:hint="default" w:ascii="Times New Roman" w:hAnsi="Times New Roman" w:eastAsia="仿宋_GB2312" w:cs="Times New Roman"/>
          <w:lang w:val="en-US" w:eastAsia="zh-CN"/>
        </w:rPr>
        <w:t>公顷，涉及</w:t>
      </w:r>
      <w:r>
        <w:rPr>
          <w:rFonts w:hint="eastAsia" w:eastAsia="仿宋_GB2312" w:cs="Times New Roman"/>
          <w:lang w:val="en-US" w:eastAsia="zh-CN"/>
        </w:rPr>
        <w:t>3</w:t>
      </w:r>
      <w:r>
        <w:rPr>
          <w:rFonts w:hint="default" w:ascii="Times New Roman" w:hAnsi="Times New Roman" w:eastAsia="仿宋_GB2312" w:cs="Times New Roman"/>
          <w:lang w:val="en-US" w:eastAsia="zh-CN"/>
        </w:rPr>
        <w:t>个镇（街道）：全安镇、</w:t>
      </w:r>
      <w:r>
        <w:rPr>
          <w:rFonts w:hint="eastAsia" w:eastAsia="仿宋_GB2312" w:cs="Times New Roman"/>
          <w:lang w:val="en-US" w:eastAsia="zh-CN"/>
        </w:rPr>
        <w:t>珠玑镇和古市</w:t>
      </w:r>
      <w:r>
        <w:rPr>
          <w:rFonts w:hint="default" w:ascii="Times New Roman" w:hAnsi="Times New Roman" w:eastAsia="仿宋_GB2312" w:cs="Times New Roman"/>
          <w:lang w:val="en-US" w:eastAsia="zh-CN"/>
        </w:rPr>
        <w:t>镇，</w:t>
      </w:r>
      <w:r>
        <w:rPr>
          <w:rFonts w:hint="eastAsia" w:eastAsia="仿宋_GB2312" w:cs="Times New Roman"/>
          <w:lang w:val="en-US" w:eastAsia="zh-CN"/>
        </w:rPr>
        <w:t>4</w:t>
      </w:r>
      <w:r>
        <w:rPr>
          <w:rFonts w:hint="default" w:ascii="Times New Roman" w:hAnsi="Times New Roman" w:eastAsia="仿宋_GB2312" w:cs="Times New Roman"/>
          <w:lang w:val="en-US" w:eastAsia="zh-CN"/>
        </w:rPr>
        <w:t>个</w:t>
      </w:r>
      <w:r>
        <w:rPr>
          <w:rFonts w:hint="eastAsia" w:eastAsia="仿宋_GB2312" w:cs="Times New Roman"/>
          <w:lang w:val="en-US" w:eastAsia="zh-CN"/>
        </w:rPr>
        <w:t>行政</w:t>
      </w:r>
      <w:r>
        <w:rPr>
          <w:rFonts w:hint="default" w:ascii="Times New Roman" w:hAnsi="Times New Roman" w:eastAsia="仿宋_GB2312" w:cs="Times New Roman"/>
          <w:lang w:val="en-US" w:eastAsia="zh-CN"/>
        </w:rPr>
        <w:t>村：</w:t>
      </w:r>
      <w:r>
        <w:rPr>
          <w:rFonts w:hint="eastAsia" w:eastAsia="仿宋_GB2312" w:cs="Times New Roman"/>
          <w:lang w:val="en-US" w:eastAsia="zh-CN"/>
        </w:rPr>
        <w:t>羊角</w:t>
      </w:r>
      <w:r>
        <w:rPr>
          <w:rFonts w:hint="default" w:ascii="Times New Roman" w:hAnsi="Times New Roman" w:eastAsia="仿宋_GB2312" w:cs="Times New Roman"/>
          <w:lang w:val="en-US" w:eastAsia="zh-CN"/>
        </w:rPr>
        <w:t>村、</w:t>
      </w:r>
      <w:r>
        <w:rPr>
          <w:rFonts w:hint="eastAsia" w:eastAsia="仿宋_GB2312" w:cs="Times New Roman"/>
          <w:lang w:val="en-US" w:eastAsia="zh-CN"/>
        </w:rPr>
        <w:t>聪辈</w:t>
      </w:r>
      <w:r>
        <w:rPr>
          <w:rFonts w:hint="default" w:ascii="Times New Roman" w:hAnsi="Times New Roman" w:eastAsia="仿宋_GB2312" w:cs="Times New Roman"/>
          <w:lang w:val="en-US" w:eastAsia="zh-CN"/>
        </w:rPr>
        <w:t>村、</w:t>
      </w:r>
      <w:r>
        <w:rPr>
          <w:rFonts w:hint="eastAsia" w:eastAsia="仿宋_GB2312" w:cs="Times New Roman"/>
          <w:lang w:val="en-US" w:eastAsia="zh-CN"/>
        </w:rPr>
        <w:t>长迳村、溪口</w:t>
      </w:r>
      <w:r>
        <w:rPr>
          <w:rFonts w:hint="default" w:ascii="Times New Roman" w:hAnsi="Times New Roman" w:eastAsia="仿宋_GB2312" w:cs="Times New Roman"/>
          <w:lang w:val="en-US" w:eastAsia="zh-CN"/>
        </w:rPr>
        <w:t>村</w:t>
      </w:r>
      <w:r>
        <w:rPr>
          <w:rFonts w:hint="eastAsia" w:eastAsia="仿宋_GB2312" w:cs="Times New Roman"/>
          <w:lang w:val="en-US" w:eastAsia="zh-CN"/>
        </w:rPr>
        <w:t>。</w:t>
      </w:r>
      <w:r>
        <w:rPr>
          <w:rFonts w:hint="default" w:ascii="Times New Roman" w:hAnsi="Times New Roman" w:eastAsia="仿宋_GB2312" w:cs="Times New Roman"/>
          <w:lang w:val="en-US" w:eastAsia="zh-CN"/>
        </w:rPr>
        <w:t>土地产权明晰，界址清楚。</w:t>
      </w:r>
    </w:p>
    <w:p w14:paraId="2E243544">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lang w:val="en-US" w:eastAsia="zh-CN"/>
        </w:rPr>
      </w:pPr>
      <w:r>
        <w:rPr>
          <w:rFonts w:hint="default" w:ascii="Times New Roman" w:hAnsi="Times New Roman" w:eastAsia="仿宋" w:cs="Times New Roman"/>
          <w:b/>
          <w:color w:val="000000"/>
          <w:sz w:val="24"/>
          <w:szCs w:val="24"/>
          <w:lang w:val="en-US" w:eastAsia="zh-CN"/>
        </w:rPr>
        <w:t>表2-</w:t>
      </w:r>
      <w:r>
        <w:rPr>
          <w:rFonts w:hint="eastAsia" w:cs="Times New Roman"/>
          <w:b/>
          <w:color w:val="000000"/>
          <w:sz w:val="24"/>
          <w:szCs w:val="24"/>
          <w:lang w:val="en-US" w:eastAsia="zh-CN"/>
        </w:rPr>
        <w:t>3</w:t>
      </w:r>
      <w:r>
        <w:rPr>
          <w:rFonts w:hint="default" w:ascii="Times New Roman" w:hAnsi="Times New Roman" w:eastAsia="仿宋" w:cs="Times New Roman"/>
          <w:b/>
          <w:color w:val="000000"/>
          <w:sz w:val="24"/>
          <w:szCs w:val="24"/>
          <w:lang w:val="en-US" w:eastAsia="zh-CN"/>
        </w:rPr>
        <w:t xml:space="preserve"> 成片开发涉及的土地权属情况统计表</w:t>
      </w:r>
    </w:p>
    <w:p w14:paraId="4FFD0CE2">
      <w:pPr>
        <w:wordWrap/>
        <w:ind w:firstLine="480"/>
        <w:jc w:val="right"/>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单位：公顷</w:t>
      </w:r>
    </w:p>
    <w:tbl>
      <w:tblPr>
        <w:tblStyle w:val="18"/>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699"/>
        <w:gridCol w:w="1188"/>
        <w:gridCol w:w="1100"/>
        <w:gridCol w:w="1216"/>
        <w:gridCol w:w="1258"/>
        <w:gridCol w:w="1418"/>
      </w:tblGrid>
      <w:tr w14:paraId="38E6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492" w:type="dxa"/>
            <w:vMerge w:val="restart"/>
            <w:noWrap w:val="0"/>
            <w:vAlign w:val="center"/>
          </w:tcPr>
          <w:p w14:paraId="12ABAAAA">
            <w:pPr>
              <w:keepNext w:val="0"/>
              <w:keepLines w:val="0"/>
              <w:pageBreakBefore w:val="0"/>
              <w:widowControl w:val="0"/>
              <w:kinsoku/>
              <w:wordWrap/>
              <w:overflowPunct/>
              <w:topLinePunct w:val="0"/>
              <w:autoSpaceDE/>
              <w:autoSpaceDN/>
              <w:bidi w:val="0"/>
              <w:adjustRightInd/>
              <w:snapToGrid/>
              <w:ind w:firstLine="0" w:firstLineChars="0"/>
              <w:jc w:val="center"/>
              <w:rPr>
                <w:rFonts w:ascii="Times New Roman" w:hAnsi="Times New Roman" w:cs="Times New Roman"/>
                <w:b/>
                <w:bCs/>
                <w:sz w:val="22"/>
                <w:szCs w:val="20"/>
              </w:rPr>
            </w:pPr>
            <w:r>
              <w:rPr>
                <w:rFonts w:ascii="Times New Roman" w:hAnsi="Times New Roman" w:cs="Times New Roman"/>
                <w:b/>
                <w:bCs/>
                <w:sz w:val="22"/>
                <w:szCs w:val="20"/>
              </w:rPr>
              <w:t>序号</w:t>
            </w:r>
          </w:p>
        </w:tc>
        <w:tc>
          <w:tcPr>
            <w:tcW w:w="1699" w:type="dxa"/>
            <w:vMerge w:val="restart"/>
            <w:noWrap w:val="0"/>
            <w:vAlign w:val="center"/>
          </w:tcPr>
          <w:p w14:paraId="298B657F">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eastAsia="仿宋_GB2312" w:cs="Times New Roman"/>
                <w:b/>
                <w:bCs/>
                <w:sz w:val="22"/>
                <w:szCs w:val="20"/>
                <w:lang w:eastAsia="zh-CN"/>
              </w:rPr>
            </w:pPr>
            <w:r>
              <w:rPr>
                <w:rFonts w:ascii="Times New Roman" w:hAnsi="Times New Roman" w:cs="Times New Roman"/>
                <w:b/>
                <w:bCs/>
                <w:sz w:val="22"/>
                <w:szCs w:val="20"/>
              </w:rPr>
              <w:t>成片开发</w:t>
            </w:r>
            <w:r>
              <w:rPr>
                <w:rFonts w:hint="default" w:ascii="Times New Roman" w:hAnsi="Times New Roman" w:cs="Times New Roman"/>
                <w:b/>
                <w:bCs/>
                <w:sz w:val="22"/>
                <w:szCs w:val="20"/>
                <w:lang w:val="en-US" w:eastAsia="zh-CN"/>
              </w:rPr>
              <w:t>片区</w:t>
            </w:r>
          </w:p>
          <w:p w14:paraId="07545C09">
            <w:pPr>
              <w:keepNext w:val="0"/>
              <w:keepLines w:val="0"/>
              <w:pageBreakBefore w:val="0"/>
              <w:widowControl w:val="0"/>
              <w:kinsoku/>
              <w:wordWrap/>
              <w:overflowPunct/>
              <w:topLinePunct w:val="0"/>
              <w:autoSpaceDE/>
              <w:autoSpaceDN/>
              <w:bidi w:val="0"/>
              <w:adjustRightInd/>
              <w:snapToGrid/>
              <w:ind w:firstLine="0" w:firstLineChars="0"/>
              <w:jc w:val="center"/>
              <w:rPr>
                <w:rFonts w:ascii="Times New Roman" w:hAnsi="Times New Roman" w:cs="Times New Roman"/>
                <w:b/>
                <w:bCs/>
                <w:sz w:val="22"/>
                <w:szCs w:val="20"/>
              </w:rPr>
            </w:pPr>
            <w:r>
              <w:rPr>
                <w:rFonts w:ascii="Times New Roman" w:hAnsi="Times New Roman" w:cs="Times New Roman"/>
                <w:b/>
                <w:bCs/>
                <w:sz w:val="22"/>
                <w:szCs w:val="20"/>
              </w:rPr>
              <w:t>名称</w:t>
            </w:r>
          </w:p>
        </w:tc>
        <w:tc>
          <w:tcPr>
            <w:tcW w:w="1188" w:type="dxa"/>
            <w:vMerge w:val="restart"/>
            <w:tcBorders>
              <w:right w:val="single" w:color="auto" w:sz="4" w:space="0"/>
            </w:tcBorders>
            <w:noWrap w:val="0"/>
            <w:vAlign w:val="center"/>
          </w:tcPr>
          <w:p w14:paraId="7FC6A88D">
            <w:pPr>
              <w:keepNext w:val="0"/>
              <w:keepLines w:val="0"/>
              <w:pageBreakBefore w:val="0"/>
              <w:widowControl w:val="0"/>
              <w:kinsoku/>
              <w:wordWrap/>
              <w:overflowPunct/>
              <w:topLinePunct w:val="0"/>
              <w:autoSpaceDE/>
              <w:autoSpaceDN/>
              <w:bidi w:val="0"/>
              <w:adjustRightInd/>
              <w:snapToGrid/>
              <w:ind w:firstLine="0" w:firstLineChars="0"/>
              <w:jc w:val="center"/>
              <w:rPr>
                <w:rFonts w:ascii="Times New Roman" w:hAnsi="Times New Roman" w:cs="Times New Roman"/>
                <w:b/>
                <w:bCs/>
                <w:sz w:val="22"/>
                <w:szCs w:val="20"/>
              </w:rPr>
            </w:pPr>
            <w:r>
              <w:rPr>
                <w:rFonts w:hint="default" w:ascii="Times New Roman" w:hAnsi="Times New Roman" w:cs="Times New Roman"/>
                <w:b/>
                <w:bCs/>
                <w:sz w:val="22"/>
                <w:szCs w:val="20"/>
              </w:rPr>
              <w:t>所在镇</w:t>
            </w:r>
          </w:p>
        </w:tc>
        <w:tc>
          <w:tcPr>
            <w:tcW w:w="1100" w:type="dxa"/>
            <w:vMerge w:val="restart"/>
            <w:tcBorders>
              <w:right w:val="single" w:color="auto" w:sz="4" w:space="0"/>
            </w:tcBorders>
            <w:noWrap w:val="0"/>
            <w:vAlign w:val="center"/>
          </w:tcPr>
          <w:p w14:paraId="006F584F">
            <w:pPr>
              <w:keepNext w:val="0"/>
              <w:keepLines w:val="0"/>
              <w:pageBreakBefore w:val="0"/>
              <w:widowControl w:val="0"/>
              <w:kinsoku/>
              <w:wordWrap/>
              <w:overflowPunct/>
              <w:topLinePunct w:val="0"/>
              <w:autoSpaceDE/>
              <w:autoSpaceDN/>
              <w:bidi w:val="0"/>
              <w:adjustRightInd/>
              <w:snapToGrid/>
              <w:ind w:firstLine="0" w:firstLineChars="0"/>
              <w:jc w:val="center"/>
              <w:rPr>
                <w:rFonts w:ascii="Times New Roman" w:hAnsi="Times New Roman" w:cs="Times New Roman"/>
                <w:b/>
                <w:bCs/>
                <w:sz w:val="22"/>
                <w:szCs w:val="20"/>
              </w:rPr>
            </w:pPr>
            <w:r>
              <w:rPr>
                <w:rFonts w:ascii="Times New Roman" w:hAnsi="Times New Roman" w:cs="Times New Roman"/>
                <w:b/>
                <w:bCs/>
                <w:sz w:val="22"/>
                <w:szCs w:val="20"/>
              </w:rPr>
              <w:t>成片开发</w:t>
            </w:r>
            <w:r>
              <w:rPr>
                <w:rFonts w:hint="default" w:ascii="Times New Roman" w:hAnsi="Times New Roman" w:cs="Times New Roman"/>
                <w:b/>
                <w:bCs/>
                <w:sz w:val="22"/>
                <w:szCs w:val="20"/>
                <w:lang w:val="en-US" w:eastAsia="zh-CN"/>
              </w:rPr>
              <w:t>片区</w:t>
            </w:r>
            <w:r>
              <w:rPr>
                <w:rFonts w:ascii="Times New Roman" w:hAnsi="Times New Roman" w:cs="Times New Roman"/>
                <w:b/>
                <w:bCs/>
                <w:sz w:val="22"/>
                <w:szCs w:val="20"/>
              </w:rPr>
              <w:t>面积</w:t>
            </w:r>
          </w:p>
        </w:tc>
        <w:tc>
          <w:tcPr>
            <w:tcW w:w="1216" w:type="dxa"/>
            <w:vMerge w:val="restart"/>
            <w:tcBorders>
              <w:top w:val="single" w:color="auto" w:sz="4" w:space="0"/>
              <w:left w:val="single" w:color="auto" w:sz="4" w:space="0"/>
              <w:right w:val="single" w:color="auto" w:sz="4" w:space="0"/>
            </w:tcBorders>
            <w:noWrap w:val="0"/>
            <w:vAlign w:val="center"/>
          </w:tcPr>
          <w:p w14:paraId="377212D9">
            <w:pPr>
              <w:keepNext w:val="0"/>
              <w:keepLines w:val="0"/>
              <w:pageBreakBefore w:val="0"/>
              <w:widowControl w:val="0"/>
              <w:kinsoku/>
              <w:wordWrap/>
              <w:overflowPunct/>
              <w:topLinePunct w:val="0"/>
              <w:autoSpaceDE/>
              <w:autoSpaceDN/>
              <w:bidi w:val="0"/>
              <w:adjustRightInd/>
              <w:snapToGrid/>
              <w:ind w:firstLine="0" w:firstLineChars="0"/>
              <w:jc w:val="center"/>
              <w:rPr>
                <w:rFonts w:ascii="Times New Roman" w:hAnsi="Times New Roman" w:cs="Times New Roman"/>
                <w:b/>
                <w:bCs/>
                <w:sz w:val="22"/>
                <w:szCs w:val="20"/>
              </w:rPr>
            </w:pPr>
            <w:r>
              <w:rPr>
                <w:rFonts w:ascii="Times New Roman" w:hAnsi="Times New Roman" w:cs="Times New Roman"/>
                <w:b/>
                <w:bCs/>
                <w:sz w:val="22"/>
                <w:szCs w:val="20"/>
              </w:rPr>
              <w:t>国有土地</w:t>
            </w:r>
          </w:p>
        </w:tc>
        <w:tc>
          <w:tcPr>
            <w:tcW w:w="2676" w:type="dxa"/>
            <w:gridSpan w:val="2"/>
            <w:tcBorders>
              <w:top w:val="single" w:color="auto" w:sz="4" w:space="0"/>
              <w:left w:val="single" w:color="auto" w:sz="4" w:space="0"/>
              <w:right w:val="single" w:color="auto" w:sz="4" w:space="0"/>
            </w:tcBorders>
            <w:noWrap w:val="0"/>
            <w:vAlign w:val="center"/>
          </w:tcPr>
          <w:p w14:paraId="1939E401">
            <w:pPr>
              <w:keepNext w:val="0"/>
              <w:keepLines w:val="0"/>
              <w:pageBreakBefore w:val="0"/>
              <w:widowControl w:val="0"/>
              <w:kinsoku/>
              <w:wordWrap/>
              <w:overflowPunct/>
              <w:topLinePunct w:val="0"/>
              <w:autoSpaceDE/>
              <w:autoSpaceDN/>
              <w:bidi w:val="0"/>
              <w:adjustRightInd/>
              <w:snapToGrid/>
              <w:ind w:firstLine="0" w:firstLineChars="0"/>
              <w:jc w:val="center"/>
              <w:rPr>
                <w:rFonts w:ascii="Times New Roman" w:hAnsi="Times New Roman" w:cs="Times New Roman"/>
                <w:b/>
                <w:bCs/>
                <w:sz w:val="22"/>
                <w:szCs w:val="20"/>
              </w:rPr>
            </w:pPr>
            <w:r>
              <w:rPr>
                <w:rFonts w:ascii="Times New Roman" w:hAnsi="Times New Roman" w:cs="Times New Roman"/>
                <w:b/>
                <w:bCs/>
                <w:sz w:val="22"/>
                <w:szCs w:val="20"/>
              </w:rPr>
              <w:t>集体土地</w:t>
            </w:r>
          </w:p>
        </w:tc>
      </w:tr>
      <w:tr w14:paraId="2D05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92" w:type="dxa"/>
            <w:vMerge w:val="continue"/>
            <w:noWrap w:val="0"/>
            <w:vAlign w:val="center"/>
          </w:tcPr>
          <w:p w14:paraId="725B45C6">
            <w:pPr>
              <w:keepNext w:val="0"/>
              <w:keepLines w:val="0"/>
              <w:pageBreakBefore w:val="0"/>
              <w:widowControl w:val="0"/>
              <w:kinsoku/>
              <w:wordWrap/>
              <w:overflowPunct/>
              <w:topLinePunct w:val="0"/>
              <w:autoSpaceDE/>
              <w:autoSpaceDN/>
              <w:bidi w:val="0"/>
              <w:adjustRightInd/>
              <w:snapToGrid/>
              <w:ind w:firstLine="0" w:firstLineChars="0"/>
              <w:jc w:val="center"/>
              <w:rPr>
                <w:rFonts w:ascii="Times New Roman" w:hAnsi="Times New Roman" w:cs="Times New Roman"/>
              </w:rPr>
            </w:pPr>
          </w:p>
        </w:tc>
        <w:tc>
          <w:tcPr>
            <w:tcW w:w="1699" w:type="dxa"/>
            <w:vMerge w:val="continue"/>
            <w:noWrap w:val="0"/>
            <w:vAlign w:val="center"/>
          </w:tcPr>
          <w:p w14:paraId="1060ADAE">
            <w:pPr>
              <w:keepNext w:val="0"/>
              <w:keepLines w:val="0"/>
              <w:pageBreakBefore w:val="0"/>
              <w:widowControl w:val="0"/>
              <w:kinsoku/>
              <w:wordWrap/>
              <w:overflowPunct/>
              <w:topLinePunct w:val="0"/>
              <w:autoSpaceDE/>
              <w:autoSpaceDN/>
              <w:bidi w:val="0"/>
              <w:adjustRightInd/>
              <w:snapToGrid/>
              <w:ind w:firstLine="0" w:firstLineChars="0"/>
              <w:jc w:val="center"/>
              <w:rPr>
                <w:rFonts w:ascii="Times New Roman" w:hAnsi="Times New Roman" w:cs="Times New Roman"/>
              </w:rPr>
            </w:pPr>
          </w:p>
        </w:tc>
        <w:tc>
          <w:tcPr>
            <w:tcW w:w="1188" w:type="dxa"/>
            <w:vMerge w:val="continue"/>
            <w:tcBorders>
              <w:right w:val="single" w:color="auto" w:sz="4" w:space="0"/>
            </w:tcBorders>
            <w:noWrap w:val="0"/>
            <w:vAlign w:val="center"/>
          </w:tcPr>
          <w:p w14:paraId="463D7A8E">
            <w:pPr>
              <w:keepNext w:val="0"/>
              <w:keepLines w:val="0"/>
              <w:pageBreakBefore w:val="0"/>
              <w:widowControl w:val="0"/>
              <w:kinsoku/>
              <w:wordWrap/>
              <w:overflowPunct/>
              <w:topLinePunct w:val="0"/>
              <w:autoSpaceDE/>
              <w:autoSpaceDN/>
              <w:bidi w:val="0"/>
              <w:adjustRightInd/>
              <w:snapToGrid/>
              <w:ind w:firstLine="0" w:firstLineChars="0"/>
              <w:jc w:val="center"/>
              <w:rPr>
                <w:rFonts w:ascii="Times New Roman" w:hAnsi="Times New Roman" w:cs="Times New Roman"/>
              </w:rPr>
            </w:pPr>
          </w:p>
        </w:tc>
        <w:tc>
          <w:tcPr>
            <w:tcW w:w="1100" w:type="dxa"/>
            <w:vMerge w:val="continue"/>
            <w:tcBorders>
              <w:right w:val="single" w:color="auto" w:sz="4" w:space="0"/>
            </w:tcBorders>
            <w:noWrap w:val="0"/>
            <w:vAlign w:val="center"/>
          </w:tcPr>
          <w:p w14:paraId="131C19D5">
            <w:pPr>
              <w:keepNext w:val="0"/>
              <w:keepLines w:val="0"/>
              <w:pageBreakBefore w:val="0"/>
              <w:widowControl w:val="0"/>
              <w:kinsoku/>
              <w:wordWrap/>
              <w:overflowPunct/>
              <w:topLinePunct w:val="0"/>
              <w:autoSpaceDE/>
              <w:autoSpaceDN/>
              <w:bidi w:val="0"/>
              <w:adjustRightInd/>
              <w:snapToGrid/>
              <w:ind w:firstLine="0" w:firstLineChars="0"/>
              <w:jc w:val="center"/>
              <w:rPr>
                <w:rFonts w:ascii="Times New Roman" w:hAnsi="Times New Roman" w:cs="Times New Roman"/>
              </w:rPr>
            </w:pPr>
          </w:p>
        </w:tc>
        <w:tc>
          <w:tcPr>
            <w:tcW w:w="1216" w:type="dxa"/>
            <w:vMerge w:val="continue"/>
            <w:tcBorders>
              <w:left w:val="single" w:color="auto" w:sz="4" w:space="0"/>
              <w:right w:val="single" w:color="auto" w:sz="4" w:space="0"/>
            </w:tcBorders>
            <w:noWrap w:val="0"/>
            <w:vAlign w:val="center"/>
          </w:tcPr>
          <w:p w14:paraId="7D2AD395">
            <w:pPr>
              <w:keepNext w:val="0"/>
              <w:keepLines w:val="0"/>
              <w:pageBreakBefore w:val="0"/>
              <w:widowControl w:val="0"/>
              <w:kinsoku/>
              <w:wordWrap/>
              <w:overflowPunct/>
              <w:topLinePunct w:val="0"/>
              <w:autoSpaceDE/>
              <w:autoSpaceDN/>
              <w:bidi w:val="0"/>
              <w:adjustRightInd/>
              <w:snapToGrid/>
              <w:ind w:firstLine="0" w:firstLineChars="0"/>
              <w:jc w:val="center"/>
              <w:rPr>
                <w:rFonts w:ascii="Times New Roman" w:hAnsi="Times New Roman" w:cs="Times New Roman"/>
              </w:rPr>
            </w:pPr>
          </w:p>
        </w:tc>
        <w:tc>
          <w:tcPr>
            <w:tcW w:w="1258" w:type="dxa"/>
            <w:tcBorders>
              <w:top w:val="single" w:color="auto" w:sz="4" w:space="0"/>
              <w:left w:val="single" w:color="auto" w:sz="4" w:space="0"/>
              <w:right w:val="single" w:color="auto" w:sz="4" w:space="0"/>
            </w:tcBorders>
            <w:noWrap w:val="0"/>
            <w:vAlign w:val="center"/>
          </w:tcPr>
          <w:p w14:paraId="68C7942C">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cs="Times New Roman"/>
              </w:rPr>
            </w:pPr>
            <w:r>
              <w:rPr>
                <w:rFonts w:ascii="Times New Roman" w:hAnsi="Times New Roman" w:cs="Times New Roman"/>
                <w:b/>
                <w:bCs/>
                <w:sz w:val="22"/>
                <w:szCs w:val="20"/>
              </w:rPr>
              <w:t>面积</w:t>
            </w:r>
          </w:p>
        </w:tc>
        <w:tc>
          <w:tcPr>
            <w:tcW w:w="1418" w:type="dxa"/>
            <w:tcBorders>
              <w:top w:val="single" w:color="auto" w:sz="4" w:space="0"/>
              <w:left w:val="single" w:color="auto" w:sz="4" w:space="0"/>
              <w:right w:val="single" w:color="auto" w:sz="4" w:space="0"/>
            </w:tcBorders>
            <w:noWrap w:val="0"/>
            <w:vAlign w:val="center"/>
          </w:tcPr>
          <w:p w14:paraId="17E775F1">
            <w:pPr>
              <w:keepNext w:val="0"/>
              <w:keepLines w:val="0"/>
              <w:pageBreakBefore w:val="0"/>
              <w:widowControl w:val="0"/>
              <w:kinsoku/>
              <w:wordWrap/>
              <w:overflowPunct/>
              <w:topLinePunct w:val="0"/>
              <w:autoSpaceDE/>
              <w:autoSpaceDN/>
              <w:bidi w:val="0"/>
              <w:adjustRightInd/>
              <w:snapToGrid/>
              <w:ind w:firstLine="0" w:firstLineChars="0"/>
              <w:jc w:val="center"/>
              <w:rPr>
                <w:rFonts w:ascii="Times New Roman" w:hAnsi="Times New Roman" w:cs="Times New Roman"/>
                <w:b/>
                <w:bCs/>
                <w:sz w:val="22"/>
                <w:szCs w:val="20"/>
              </w:rPr>
            </w:pPr>
            <w:r>
              <w:rPr>
                <w:rFonts w:ascii="Times New Roman" w:hAnsi="Times New Roman" w:cs="Times New Roman"/>
                <w:b/>
                <w:bCs/>
                <w:sz w:val="22"/>
                <w:szCs w:val="20"/>
              </w:rPr>
              <w:t>涉及</w:t>
            </w:r>
          </w:p>
          <w:p w14:paraId="059C10C4">
            <w:pPr>
              <w:keepNext w:val="0"/>
              <w:keepLines w:val="0"/>
              <w:pageBreakBefore w:val="0"/>
              <w:widowControl w:val="0"/>
              <w:kinsoku/>
              <w:wordWrap/>
              <w:overflowPunct/>
              <w:topLinePunct w:val="0"/>
              <w:autoSpaceDE/>
              <w:autoSpaceDN/>
              <w:bidi w:val="0"/>
              <w:adjustRightInd/>
              <w:snapToGrid/>
              <w:ind w:firstLine="0" w:firstLineChars="0"/>
              <w:jc w:val="center"/>
              <w:rPr>
                <w:rFonts w:ascii="Times New Roman" w:hAnsi="Times New Roman" w:cs="Times New Roman"/>
              </w:rPr>
            </w:pPr>
            <w:r>
              <w:rPr>
                <w:rFonts w:ascii="Times New Roman" w:hAnsi="Times New Roman" w:cs="Times New Roman"/>
                <w:b/>
                <w:bCs/>
                <w:sz w:val="22"/>
                <w:szCs w:val="20"/>
              </w:rPr>
              <w:t>行政村</w:t>
            </w:r>
          </w:p>
        </w:tc>
      </w:tr>
      <w:tr w14:paraId="0908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92" w:type="dxa"/>
            <w:noWrap w:val="0"/>
            <w:vAlign w:val="center"/>
          </w:tcPr>
          <w:p w14:paraId="5949CA47">
            <w:pPr>
              <w:keepNext w:val="0"/>
              <w:keepLines w:val="0"/>
              <w:pageBreakBefore w:val="0"/>
              <w:widowControl w:val="0"/>
              <w:kinsoku/>
              <w:wordWrap/>
              <w:overflowPunct/>
              <w:topLinePunct w:val="0"/>
              <w:autoSpaceDE/>
              <w:autoSpaceDN/>
              <w:bidi w:val="0"/>
              <w:adjustRightInd/>
              <w:snapToGrid/>
              <w:ind w:firstLine="0" w:firstLineChars="0"/>
              <w:jc w:val="center"/>
              <w:rPr>
                <w:rFonts w:ascii="Times New Roman" w:hAnsi="Times New Roman" w:cs="Times New Roman"/>
                <w:sz w:val="22"/>
                <w:szCs w:val="20"/>
              </w:rPr>
            </w:pPr>
            <w:r>
              <w:rPr>
                <w:rFonts w:ascii="Times New Roman" w:hAnsi="Times New Roman" w:cs="Times New Roman"/>
                <w:sz w:val="22"/>
                <w:szCs w:val="20"/>
              </w:rPr>
              <w:t>1</w:t>
            </w:r>
          </w:p>
        </w:tc>
        <w:tc>
          <w:tcPr>
            <w:tcW w:w="1699" w:type="dxa"/>
            <w:noWrap w:val="0"/>
            <w:vAlign w:val="center"/>
          </w:tcPr>
          <w:p w14:paraId="5FEBACA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ascii="Times New Roman" w:hAnsi="Times New Roman" w:cs="Times New Roman"/>
                <w:sz w:val="22"/>
                <w:szCs w:val="20"/>
                <w:highlight w:val="yellow"/>
              </w:rPr>
            </w:pPr>
            <w:r>
              <w:rPr>
                <w:rFonts w:hint="default" w:ascii="Times New Roman" w:hAnsi="Times New Roman" w:cs="Times New Roman"/>
                <w:color w:val="000000"/>
                <w:kern w:val="0"/>
                <w:sz w:val="21"/>
                <w:szCs w:val="21"/>
                <w:lang w:val="en-US" w:eastAsia="zh-CN"/>
              </w:rPr>
              <w:t>全安</w:t>
            </w:r>
            <w:r>
              <w:rPr>
                <w:rFonts w:hint="eastAsia" w:cs="Times New Roman"/>
                <w:color w:val="000000"/>
                <w:kern w:val="0"/>
                <w:sz w:val="21"/>
                <w:szCs w:val="21"/>
                <w:lang w:val="en-US" w:eastAsia="zh-CN"/>
              </w:rPr>
              <w:t>工业南</w:t>
            </w:r>
            <w:r>
              <w:rPr>
                <w:rFonts w:hint="default" w:ascii="Times New Roman" w:hAnsi="Times New Roman" w:cs="Times New Roman"/>
                <w:color w:val="000000"/>
                <w:kern w:val="0"/>
                <w:sz w:val="21"/>
                <w:szCs w:val="21"/>
              </w:rPr>
              <w:t>片区</w:t>
            </w:r>
          </w:p>
        </w:tc>
        <w:tc>
          <w:tcPr>
            <w:tcW w:w="1188" w:type="dxa"/>
            <w:noWrap w:val="0"/>
            <w:vAlign w:val="center"/>
          </w:tcPr>
          <w:p w14:paraId="1660743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全安镇</w:t>
            </w:r>
          </w:p>
        </w:tc>
        <w:tc>
          <w:tcPr>
            <w:tcW w:w="1100" w:type="dxa"/>
            <w:noWrap w:val="0"/>
            <w:vAlign w:val="center"/>
          </w:tcPr>
          <w:p w14:paraId="63D60501">
            <w:pPr>
              <w:ind w:firstLine="0" w:firstLineChars="0"/>
              <w:jc w:val="center"/>
              <w:textAlignment w:val="auto"/>
              <w:rPr>
                <w:rFonts w:hint="default" w:ascii="Times New Roman" w:hAnsi="Times New Roman" w:cs="Times New Roman"/>
                <w:sz w:val="22"/>
                <w:szCs w:val="20"/>
                <w:highlight w:val="none"/>
              </w:rPr>
            </w:pPr>
            <w:r>
              <w:rPr>
                <w:rFonts w:hint="eastAsia" w:cs="Times New Roman"/>
                <w:color w:val="000000"/>
                <w:kern w:val="0"/>
                <w:sz w:val="22"/>
                <w:highlight w:val="none"/>
                <w:lang w:val="en-US" w:eastAsia="zh-CN" w:bidi="ar"/>
              </w:rPr>
              <w:t>0.0488</w:t>
            </w:r>
          </w:p>
        </w:tc>
        <w:tc>
          <w:tcPr>
            <w:tcW w:w="1216" w:type="dxa"/>
            <w:noWrap w:val="0"/>
            <w:vAlign w:val="center"/>
          </w:tcPr>
          <w:p w14:paraId="29D3E6B9">
            <w:pPr>
              <w:keepNext w:val="0"/>
              <w:keepLines w:val="0"/>
              <w:pageBreakBefore w:val="0"/>
              <w:widowControl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sz w:val="22"/>
                <w:szCs w:val="20"/>
                <w:highlight w:val="none"/>
              </w:rPr>
            </w:pPr>
            <w:r>
              <w:rPr>
                <w:rFonts w:hint="eastAsia" w:cs="Times New Roman"/>
                <w:color w:val="000000"/>
                <w:kern w:val="0"/>
                <w:sz w:val="22"/>
                <w:highlight w:val="none"/>
                <w:lang w:eastAsia="zh-CN" w:bidi="ar"/>
              </w:rPr>
              <w:t>0</w:t>
            </w:r>
            <w:r>
              <w:rPr>
                <w:rFonts w:hint="eastAsia" w:cs="Times New Roman"/>
                <w:color w:val="000000"/>
                <w:kern w:val="0"/>
                <w:sz w:val="22"/>
                <w:highlight w:val="none"/>
                <w:lang w:val="en-US" w:eastAsia="zh-CN" w:bidi="ar"/>
              </w:rPr>
              <w:t>.0000</w:t>
            </w:r>
          </w:p>
        </w:tc>
        <w:tc>
          <w:tcPr>
            <w:tcW w:w="1258" w:type="dxa"/>
            <w:noWrap w:val="0"/>
            <w:vAlign w:val="center"/>
          </w:tcPr>
          <w:p w14:paraId="19C77BF5">
            <w:pPr>
              <w:keepNext w:val="0"/>
              <w:keepLines w:val="0"/>
              <w:pageBreakBefore w:val="0"/>
              <w:widowControl w:val="0"/>
              <w:kinsoku/>
              <w:wordWrap/>
              <w:overflowPunct/>
              <w:topLinePunct w:val="0"/>
              <w:autoSpaceDE/>
              <w:autoSpaceDN/>
              <w:bidi w:val="0"/>
              <w:adjustRightInd/>
              <w:snapToGrid/>
              <w:ind w:firstLine="0" w:firstLineChars="0"/>
              <w:jc w:val="center"/>
              <w:textAlignment w:val="center"/>
              <w:rPr>
                <w:rFonts w:ascii="Times New Roman" w:hAnsi="Times New Roman" w:cs="Times New Roman"/>
                <w:sz w:val="22"/>
                <w:szCs w:val="20"/>
                <w:highlight w:val="none"/>
              </w:rPr>
            </w:pPr>
            <w:r>
              <w:rPr>
                <w:rFonts w:hint="eastAsia" w:cs="Times New Roman"/>
                <w:color w:val="000000"/>
                <w:kern w:val="0"/>
                <w:sz w:val="22"/>
                <w:highlight w:val="none"/>
                <w:lang w:val="en-US" w:eastAsia="zh-CN" w:bidi="ar"/>
              </w:rPr>
              <w:t>0.0488</w:t>
            </w:r>
          </w:p>
        </w:tc>
        <w:tc>
          <w:tcPr>
            <w:tcW w:w="1418" w:type="dxa"/>
            <w:noWrap w:val="0"/>
            <w:vAlign w:val="center"/>
          </w:tcPr>
          <w:p w14:paraId="1C93F2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000000"/>
                <w:kern w:val="0"/>
                <w:sz w:val="22"/>
                <w:highlight w:val="yellow"/>
                <w:lang w:bidi="ar"/>
              </w:rPr>
            </w:pPr>
            <w:r>
              <w:rPr>
                <w:rFonts w:hint="eastAsia" w:cs="Times New Roman"/>
                <w:color w:val="000000"/>
                <w:kern w:val="0"/>
                <w:sz w:val="21"/>
                <w:szCs w:val="21"/>
                <w:lang w:val="en-US" w:eastAsia="zh-CN"/>
              </w:rPr>
              <w:t>羊角村</w:t>
            </w:r>
          </w:p>
        </w:tc>
      </w:tr>
      <w:tr w14:paraId="2A6B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92" w:type="dxa"/>
            <w:noWrap w:val="0"/>
            <w:vAlign w:val="center"/>
          </w:tcPr>
          <w:p w14:paraId="6AE99C7F">
            <w:pPr>
              <w:keepNext w:val="0"/>
              <w:keepLines w:val="0"/>
              <w:pageBreakBefore w:val="0"/>
              <w:widowControl w:val="0"/>
              <w:kinsoku/>
              <w:wordWrap/>
              <w:overflowPunct/>
              <w:topLinePunct w:val="0"/>
              <w:autoSpaceDE/>
              <w:autoSpaceDN/>
              <w:bidi w:val="0"/>
              <w:adjustRightInd/>
              <w:snapToGrid/>
              <w:ind w:firstLine="0" w:firstLineChars="0"/>
              <w:jc w:val="center"/>
              <w:rPr>
                <w:rFonts w:ascii="Times New Roman" w:hAnsi="Times New Roman" w:cs="Times New Roman"/>
                <w:sz w:val="22"/>
                <w:szCs w:val="20"/>
              </w:rPr>
            </w:pPr>
            <w:r>
              <w:rPr>
                <w:rFonts w:ascii="Times New Roman" w:hAnsi="Times New Roman" w:cs="Times New Roman"/>
                <w:sz w:val="22"/>
                <w:szCs w:val="20"/>
              </w:rPr>
              <w:t>2</w:t>
            </w:r>
          </w:p>
        </w:tc>
        <w:tc>
          <w:tcPr>
            <w:tcW w:w="1699" w:type="dxa"/>
            <w:noWrap w:val="0"/>
            <w:vAlign w:val="center"/>
          </w:tcPr>
          <w:p w14:paraId="30CE1D3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sz w:val="22"/>
                <w:szCs w:val="20"/>
                <w:highlight w:val="yellow"/>
                <w:lang w:val="en-US" w:eastAsia="zh-CN"/>
              </w:rPr>
            </w:pPr>
            <w:r>
              <w:rPr>
                <w:rFonts w:hint="eastAsia" w:cs="Times New Roman"/>
                <w:color w:val="000000"/>
                <w:kern w:val="0"/>
                <w:sz w:val="21"/>
                <w:szCs w:val="21"/>
                <w:lang w:val="en-US" w:eastAsia="zh-CN"/>
              </w:rPr>
              <w:t>珠玑聪辈西</w:t>
            </w:r>
            <w:r>
              <w:rPr>
                <w:rFonts w:hint="default" w:ascii="Times New Roman" w:hAnsi="Times New Roman" w:cs="Times New Roman"/>
                <w:color w:val="000000"/>
                <w:kern w:val="0"/>
                <w:sz w:val="21"/>
                <w:szCs w:val="21"/>
                <w:lang w:val="en-US" w:eastAsia="zh-CN"/>
              </w:rPr>
              <w:t>片区</w:t>
            </w:r>
          </w:p>
        </w:tc>
        <w:tc>
          <w:tcPr>
            <w:tcW w:w="1188" w:type="dxa"/>
            <w:vMerge w:val="restart"/>
            <w:noWrap w:val="0"/>
            <w:vAlign w:val="center"/>
          </w:tcPr>
          <w:p w14:paraId="0B23E76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000000"/>
                <w:kern w:val="0"/>
                <w:sz w:val="21"/>
                <w:szCs w:val="21"/>
                <w:lang w:val="en-US" w:eastAsia="zh-CN"/>
              </w:rPr>
            </w:pPr>
            <w:r>
              <w:rPr>
                <w:rFonts w:hint="eastAsia" w:cs="Times New Roman"/>
                <w:color w:val="000000"/>
                <w:kern w:val="0"/>
                <w:sz w:val="21"/>
                <w:szCs w:val="21"/>
                <w:lang w:val="en-US" w:eastAsia="zh-CN"/>
              </w:rPr>
              <w:t>珠玑镇</w:t>
            </w:r>
          </w:p>
        </w:tc>
        <w:tc>
          <w:tcPr>
            <w:tcW w:w="1100" w:type="dxa"/>
            <w:noWrap w:val="0"/>
            <w:vAlign w:val="center"/>
          </w:tcPr>
          <w:p w14:paraId="73743F7F">
            <w:pPr>
              <w:ind w:firstLine="0" w:firstLineChars="0"/>
              <w:jc w:val="center"/>
              <w:textAlignment w:val="center"/>
              <w:rPr>
                <w:rFonts w:hint="default" w:ascii="Times New Roman" w:hAnsi="Times New Roman" w:cs="Times New Roman"/>
                <w:sz w:val="22"/>
                <w:szCs w:val="20"/>
                <w:highlight w:val="none"/>
              </w:rPr>
            </w:pPr>
            <w:r>
              <w:rPr>
                <w:rFonts w:hint="eastAsia" w:cs="Times New Roman"/>
                <w:color w:val="000000"/>
                <w:kern w:val="0"/>
                <w:sz w:val="22"/>
                <w:highlight w:val="none"/>
                <w:lang w:val="en-US" w:eastAsia="zh-CN" w:bidi="ar"/>
              </w:rPr>
              <w:t>3.9903</w:t>
            </w:r>
          </w:p>
        </w:tc>
        <w:tc>
          <w:tcPr>
            <w:tcW w:w="1216" w:type="dxa"/>
            <w:noWrap w:val="0"/>
            <w:vAlign w:val="center"/>
          </w:tcPr>
          <w:p w14:paraId="22775040">
            <w:pPr>
              <w:keepNext w:val="0"/>
              <w:keepLines w:val="0"/>
              <w:pageBreakBefore w:val="0"/>
              <w:widowControl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sz w:val="22"/>
                <w:szCs w:val="20"/>
                <w:highlight w:val="none"/>
              </w:rPr>
            </w:pPr>
            <w:r>
              <w:rPr>
                <w:rFonts w:hint="eastAsia" w:cs="Times New Roman"/>
                <w:color w:val="000000"/>
                <w:kern w:val="0"/>
                <w:sz w:val="22"/>
                <w:highlight w:val="none"/>
                <w:lang w:eastAsia="zh-CN" w:bidi="ar"/>
              </w:rPr>
              <w:t>0</w:t>
            </w:r>
            <w:r>
              <w:rPr>
                <w:rFonts w:hint="eastAsia" w:cs="Times New Roman"/>
                <w:color w:val="000000"/>
                <w:kern w:val="0"/>
                <w:sz w:val="22"/>
                <w:highlight w:val="none"/>
                <w:lang w:val="en-US" w:eastAsia="zh-CN" w:bidi="ar"/>
              </w:rPr>
              <w:t>.0057</w:t>
            </w:r>
          </w:p>
        </w:tc>
        <w:tc>
          <w:tcPr>
            <w:tcW w:w="1258" w:type="dxa"/>
            <w:noWrap w:val="0"/>
            <w:vAlign w:val="center"/>
          </w:tcPr>
          <w:p w14:paraId="342BD4DA">
            <w:pPr>
              <w:keepNext w:val="0"/>
              <w:keepLines w:val="0"/>
              <w:pageBreakBefore w:val="0"/>
              <w:widowControl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sz w:val="22"/>
                <w:szCs w:val="20"/>
                <w:highlight w:val="none"/>
                <w:lang w:val="en-US"/>
              </w:rPr>
            </w:pPr>
            <w:r>
              <w:rPr>
                <w:rFonts w:hint="eastAsia" w:cs="Times New Roman"/>
                <w:color w:val="000000"/>
                <w:kern w:val="0"/>
                <w:sz w:val="22"/>
                <w:highlight w:val="none"/>
                <w:lang w:eastAsia="zh-CN" w:bidi="ar"/>
              </w:rPr>
              <w:t>2</w:t>
            </w:r>
            <w:r>
              <w:rPr>
                <w:rFonts w:hint="eastAsia" w:cs="Times New Roman"/>
                <w:color w:val="000000"/>
                <w:kern w:val="0"/>
                <w:sz w:val="22"/>
                <w:highlight w:val="none"/>
                <w:lang w:val="en-US" w:eastAsia="zh-CN" w:bidi="ar"/>
              </w:rPr>
              <w:t>.9846</w:t>
            </w:r>
          </w:p>
        </w:tc>
        <w:tc>
          <w:tcPr>
            <w:tcW w:w="1418" w:type="dxa"/>
            <w:noWrap w:val="0"/>
            <w:vAlign w:val="center"/>
          </w:tcPr>
          <w:p w14:paraId="4C3E706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000000"/>
                <w:kern w:val="0"/>
                <w:sz w:val="21"/>
                <w:szCs w:val="21"/>
                <w:highlight w:val="none"/>
                <w:lang w:bidi="ar"/>
              </w:rPr>
            </w:pPr>
            <w:r>
              <w:rPr>
                <w:rFonts w:hint="eastAsia" w:cs="Times New Roman"/>
                <w:color w:val="000000"/>
                <w:kern w:val="0"/>
                <w:sz w:val="21"/>
                <w:szCs w:val="21"/>
                <w:lang w:val="en-US" w:eastAsia="zh-CN"/>
              </w:rPr>
              <w:t>聪辈</w:t>
            </w:r>
            <w:r>
              <w:rPr>
                <w:rFonts w:hint="eastAsia" w:ascii="Times New Roman" w:hAnsi="Times New Roman" w:cs="Times New Roman"/>
                <w:color w:val="000000"/>
                <w:kern w:val="0"/>
                <w:sz w:val="21"/>
                <w:szCs w:val="21"/>
                <w:lang w:val="en-US" w:eastAsia="zh-CN"/>
              </w:rPr>
              <w:t>村</w:t>
            </w:r>
          </w:p>
        </w:tc>
      </w:tr>
      <w:tr w14:paraId="6187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92" w:type="dxa"/>
            <w:noWrap w:val="0"/>
            <w:vAlign w:val="center"/>
          </w:tcPr>
          <w:p w14:paraId="2CC940B7">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Times New Roman" w:hAnsi="Times New Roman" w:eastAsia="仿宋" w:cs="Times New Roman"/>
                <w:sz w:val="22"/>
                <w:szCs w:val="20"/>
                <w:lang w:val="en-US" w:eastAsia="zh-CN"/>
              </w:rPr>
            </w:pPr>
            <w:r>
              <w:rPr>
                <w:rFonts w:hint="eastAsia" w:cs="Times New Roman"/>
                <w:sz w:val="22"/>
                <w:szCs w:val="20"/>
                <w:lang w:val="en-US" w:eastAsia="zh-CN"/>
              </w:rPr>
              <w:t>3</w:t>
            </w:r>
          </w:p>
        </w:tc>
        <w:tc>
          <w:tcPr>
            <w:tcW w:w="1699" w:type="dxa"/>
            <w:noWrap w:val="0"/>
            <w:vAlign w:val="center"/>
          </w:tcPr>
          <w:p w14:paraId="5C340F9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default" w:cs="Times New Roman"/>
                <w:color w:val="000000"/>
                <w:kern w:val="0"/>
                <w:sz w:val="21"/>
                <w:szCs w:val="21"/>
                <w:lang w:val="en-US" w:eastAsia="zh-CN"/>
              </w:rPr>
            </w:pPr>
            <w:r>
              <w:rPr>
                <w:rFonts w:hint="eastAsia" w:cs="Times New Roman"/>
                <w:color w:val="000000"/>
                <w:kern w:val="0"/>
                <w:sz w:val="21"/>
                <w:szCs w:val="21"/>
                <w:lang w:val="en-US" w:eastAsia="zh-CN"/>
              </w:rPr>
              <w:t>珠玑长迳南片区</w:t>
            </w:r>
          </w:p>
        </w:tc>
        <w:tc>
          <w:tcPr>
            <w:tcW w:w="1188" w:type="dxa"/>
            <w:vMerge w:val="continue"/>
            <w:noWrap w:val="0"/>
            <w:vAlign w:val="center"/>
          </w:tcPr>
          <w:p w14:paraId="19626C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Times New Roman"/>
                <w:color w:val="000000"/>
                <w:kern w:val="0"/>
                <w:sz w:val="21"/>
                <w:szCs w:val="21"/>
                <w:lang w:val="en-US" w:eastAsia="zh-CN"/>
              </w:rPr>
            </w:pPr>
          </w:p>
        </w:tc>
        <w:tc>
          <w:tcPr>
            <w:tcW w:w="1100" w:type="dxa"/>
            <w:noWrap w:val="0"/>
            <w:vAlign w:val="center"/>
          </w:tcPr>
          <w:p w14:paraId="523BAB17">
            <w:pPr>
              <w:ind w:firstLine="0" w:firstLineChars="0"/>
              <w:jc w:val="center"/>
              <w:textAlignment w:val="center"/>
              <w:rPr>
                <w:rFonts w:hint="default" w:cs="Times New Roman"/>
                <w:color w:val="000000"/>
                <w:kern w:val="0"/>
                <w:sz w:val="22"/>
                <w:highlight w:val="none"/>
                <w:lang w:val="en-US" w:eastAsia="zh-CN" w:bidi="ar"/>
              </w:rPr>
            </w:pPr>
            <w:r>
              <w:rPr>
                <w:rFonts w:hint="eastAsia" w:cs="Times New Roman"/>
                <w:color w:val="000000"/>
                <w:kern w:val="0"/>
                <w:sz w:val="22"/>
                <w:highlight w:val="none"/>
                <w:lang w:val="en-US" w:eastAsia="zh-CN" w:bidi="ar"/>
              </w:rPr>
              <w:t>2.6631</w:t>
            </w:r>
          </w:p>
        </w:tc>
        <w:tc>
          <w:tcPr>
            <w:tcW w:w="1216" w:type="dxa"/>
            <w:noWrap w:val="0"/>
            <w:vAlign w:val="center"/>
          </w:tcPr>
          <w:p w14:paraId="22237145">
            <w:pPr>
              <w:keepNext w:val="0"/>
              <w:keepLines w:val="0"/>
              <w:pageBreakBefore w:val="0"/>
              <w:widowControl w:val="0"/>
              <w:kinsoku/>
              <w:wordWrap/>
              <w:overflowPunct/>
              <w:topLinePunct w:val="0"/>
              <w:autoSpaceDE/>
              <w:autoSpaceDN/>
              <w:bidi w:val="0"/>
              <w:adjustRightInd/>
              <w:snapToGrid/>
              <w:ind w:firstLine="0" w:firstLineChars="0"/>
              <w:jc w:val="center"/>
              <w:textAlignment w:val="center"/>
              <w:rPr>
                <w:rFonts w:hint="default" w:cs="Times New Roman"/>
                <w:color w:val="000000"/>
                <w:kern w:val="0"/>
                <w:sz w:val="22"/>
                <w:highlight w:val="yellow"/>
                <w:lang w:val="en-US" w:eastAsia="zh-CN" w:bidi="ar"/>
              </w:rPr>
            </w:pPr>
            <w:r>
              <w:rPr>
                <w:rFonts w:hint="eastAsia" w:cs="Times New Roman"/>
                <w:color w:val="000000"/>
                <w:kern w:val="0"/>
                <w:sz w:val="22"/>
                <w:highlight w:val="none"/>
                <w:lang w:val="en-US" w:eastAsia="zh-CN" w:bidi="ar"/>
              </w:rPr>
              <w:t>0.0000</w:t>
            </w:r>
          </w:p>
        </w:tc>
        <w:tc>
          <w:tcPr>
            <w:tcW w:w="1258" w:type="dxa"/>
            <w:noWrap w:val="0"/>
            <w:vAlign w:val="center"/>
          </w:tcPr>
          <w:p w14:paraId="13DCDE9B">
            <w:pPr>
              <w:keepNext w:val="0"/>
              <w:keepLines w:val="0"/>
              <w:pageBreakBefore w:val="0"/>
              <w:widowControl w:val="0"/>
              <w:kinsoku/>
              <w:wordWrap/>
              <w:overflowPunct/>
              <w:topLinePunct w:val="0"/>
              <w:autoSpaceDE/>
              <w:autoSpaceDN/>
              <w:bidi w:val="0"/>
              <w:adjustRightInd/>
              <w:snapToGrid/>
              <w:ind w:firstLine="0" w:firstLineChars="0"/>
              <w:jc w:val="center"/>
              <w:textAlignment w:val="center"/>
              <w:rPr>
                <w:rFonts w:hint="default" w:cs="Times New Roman"/>
                <w:color w:val="000000"/>
                <w:kern w:val="0"/>
                <w:sz w:val="22"/>
                <w:highlight w:val="none"/>
                <w:lang w:val="en-US" w:eastAsia="zh-CN" w:bidi="ar"/>
              </w:rPr>
            </w:pPr>
            <w:r>
              <w:rPr>
                <w:rFonts w:hint="eastAsia" w:cs="Times New Roman"/>
                <w:color w:val="000000"/>
                <w:kern w:val="0"/>
                <w:sz w:val="22"/>
                <w:highlight w:val="none"/>
                <w:lang w:val="en-US" w:eastAsia="zh-CN" w:bidi="ar"/>
              </w:rPr>
              <w:t>2.6631</w:t>
            </w:r>
          </w:p>
        </w:tc>
        <w:tc>
          <w:tcPr>
            <w:tcW w:w="1418" w:type="dxa"/>
            <w:noWrap w:val="0"/>
            <w:vAlign w:val="center"/>
          </w:tcPr>
          <w:p w14:paraId="405D76C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s="Times New Roman"/>
                <w:color w:val="000000"/>
                <w:kern w:val="0"/>
                <w:sz w:val="21"/>
                <w:szCs w:val="21"/>
                <w:lang w:val="en-US" w:eastAsia="zh-CN"/>
              </w:rPr>
            </w:pPr>
            <w:r>
              <w:rPr>
                <w:rFonts w:hint="eastAsia" w:cs="Times New Roman"/>
                <w:color w:val="000000"/>
                <w:kern w:val="0"/>
                <w:sz w:val="21"/>
                <w:szCs w:val="21"/>
                <w:lang w:val="en-US" w:eastAsia="zh-CN"/>
              </w:rPr>
              <w:t>长迳村</w:t>
            </w:r>
          </w:p>
        </w:tc>
      </w:tr>
      <w:tr w14:paraId="6A15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92" w:type="dxa"/>
            <w:noWrap w:val="0"/>
            <w:vAlign w:val="center"/>
          </w:tcPr>
          <w:p w14:paraId="6C36768F">
            <w:pPr>
              <w:keepNext w:val="0"/>
              <w:keepLines w:val="0"/>
              <w:pageBreakBefore w:val="0"/>
              <w:widowControl w:val="0"/>
              <w:kinsoku/>
              <w:wordWrap/>
              <w:overflowPunct/>
              <w:topLinePunct w:val="0"/>
              <w:autoSpaceDE/>
              <w:autoSpaceDN/>
              <w:bidi w:val="0"/>
              <w:adjustRightInd/>
              <w:snapToGrid/>
              <w:ind w:firstLine="0" w:firstLineChars="0"/>
              <w:jc w:val="center"/>
              <w:rPr>
                <w:rFonts w:hint="eastAsia" w:ascii="Times New Roman" w:hAnsi="Times New Roman" w:eastAsia="仿宋" w:cs="Times New Roman"/>
                <w:sz w:val="22"/>
                <w:szCs w:val="20"/>
                <w:lang w:eastAsia="zh-CN"/>
              </w:rPr>
            </w:pPr>
            <w:r>
              <w:rPr>
                <w:rFonts w:hint="eastAsia" w:cs="Times New Roman"/>
                <w:sz w:val="22"/>
                <w:szCs w:val="20"/>
                <w:lang w:val="en-US" w:eastAsia="zh-CN"/>
              </w:rPr>
              <w:t>4</w:t>
            </w:r>
          </w:p>
        </w:tc>
        <w:tc>
          <w:tcPr>
            <w:tcW w:w="1699" w:type="dxa"/>
            <w:noWrap w:val="0"/>
            <w:vAlign w:val="center"/>
          </w:tcPr>
          <w:p w14:paraId="1800720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sz w:val="22"/>
                <w:szCs w:val="20"/>
                <w:highlight w:val="yellow"/>
                <w:lang w:val="en-US" w:eastAsia="zh-CN"/>
              </w:rPr>
            </w:pPr>
            <w:r>
              <w:rPr>
                <w:rFonts w:hint="eastAsia" w:cs="Times New Roman"/>
                <w:color w:val="000000"/>
                <w:kern w:val="0"/>
                <w:sz w:val="21"/>
                <w:szCs w:val="21"/>
                <w:lang w:val="en-US" w:eastAsia="zh-CN"/>
              </w:rPr>
              <w:t>古市溪口北</w:t>
            </w:r>
            <w:r>
              <w:rPr>
                <w:rFonts w:hint="default" w:ascii="Times New Roman" w:hAnsi="Times New Roman" w:cs="Times New Roman"/>
                <w:color w:val="000000"/>
                <w:kern w:val="0"/>
                <w:sz w:val="21"/>
                <w:szCs w:val="21"/>
                <w:lang w:val="en-US" w:eastAsia="zh-CN"/>
              </w:rPr>
              <w:t>片区</w:t>
            </w:r>
          </w:p>
        </w:tc>
        <w:tc>
          <w:tcPr>
            <w:tcW w:w="1188" w:type="dxa"/>
            <w:noWrap w:val="0"/>
            <w:vAlign w:val="center"/>
          </w:tcPr>
          <w:p w14:paraId="61AE246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仿宋_GB2312" w:cs="Times New Roman"/>
                <w:color w:val="000000"/>
                <w:kern w:val="0"/>
                <w:sz w:val="21"/>
                <w:szCs w:val="21"/>
                <w:lang w:val="en-US" w:eastAsia="zh-CN"/>
              </w:rPr>
            </w:pPr>
            <w:r>
              <w:rPr>
                <w:rFonts w:hint="eastAsia" w:cs="Times New Roman"/>
                <w:color w:val="000000"/>
                <w:kern w:val="0"/>
                <w:sz w:val="21"/>
                <w:szCs w:val="21"/>
                <w:lang w:val="en-US" w:eastAsia="zh-CN"/>
              </w:rPr>
              <w:t>古市镇</w:t>
            </w:r>
          </w:p>
        </w:tc>
        <w:tc>
          <w:tcPr>
            <w:tcW w:w="1100" w:type="dxa"/>
            <w:noWrap w:val="0"/>
            <w:vAlign w:val="center"/>
          </w:tcPr>
          <w:p w14:paraId="655FA32F">
            <w:pPr>
              <w:ind w:firstLine="0" w:firstLineChars="0"/>
              <w:jc w:val="center"/>
              <w:textAlignment w:val="center"/>
              <w:rPr>
                <w:rFonts w:hint="default" w:ascii="Times New Roman" w:hAnsi="Times New Roman" w:cs="Times New Roman"/>
                <w:sz w:val="22"/>
                <w:szCs w:val="20"/>
                <w:highlight w:val="none"/>
              </w:rPr>
            </w:pPr>
            <w:r>
              <w:rPr>
                <w:rFonts w:hint="eastAsia" w:cs="Times New Roman"/>
                <w:color w:val="000000"/>
                <w:kern w:val="0"/>
                <w:sz w:val="22"/>
                <w:highlight w:val="none"/>
                <w:lang w:val="en-US" w:eastAsia="zh-CN" w:bidi="ar"/>
              </w:rPr>
              <w:t>0.5266</w:t>
            </w:r>
          </w:p>
        </w:tc>
        <w:tc>
          <w:tcPr>
            <w:tcW w:w="1216" w:type="dxa"/>
            <w:noWrap w:val="0"/>
            <w:vAlign w:val="center"/>
          </w:tcPr>
          <w:p w14:paraId="791D27A8">
            <w:pPr>
              <w:keepNext w:val="0"/>
              <w:keepLines w:val="0"/>
              <w:pageBreakBefore w:val="0"/>
              <w:widowControl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sz w:val="22"/>
                <w:szCs w:val="20"/>
                <w:highlight w:val="none"/>
                <w:lang w:val="en-US" w:eastAsia="zh-CN"/>
              </w:rPr>
            </w:pPr>
            <w:r>
              <w:rPr>
                <w:rFonts w:hint="default" w:ascii="Times New Roman" w:hAnsi="Times New Roman" w:cs="Times New Roman"/>
                <w:color w:val="000000"/>
                <w:kern w:val="0"/>
                <w:sz w:val="22"/>
                <w:highlight w:val="none"/>
                <w:lang w:bidi="ar"/>
              </w:rPr>
              <w:t>0</w:t>
            </w:r>
            <w:r>
              <w:rPr>
                <w:rFonts w:hint="eastAsia" w:cs="Times New Roman"/>
                <w:color w:val="000000"/>
                <w:kern w:val="0"/>
                <w:sz w:val="22"/>
                <w:highlight w:val="none"/>
                <w:lang w:val="en-US" w:eastAsia="zh-CN" w:bidi="ar"/>
              </w:rPr>
              <w:t>.0000</w:t>
            </w:r>
          </w:p>
        </w:tc>
        <w:tc>
          <w:tcPr>
            <w:tcW w:w="1258" w:type="dxa"/>
            <w:noWrap w:val="0"/>
            <w:vAlign w:val="center"/>
          </w:tcPr>
          <w:p w14:paraId="13913F17">
            <w:pPr>
              <w:keepNext w:val="0"/>
              <w:keepLines w:val="0"/>
              <w:pageBreakBefore w:val="0"/>
              <w:widowControl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sz w:val="22"/>
                <w:szCs w:val="20"/>
                <w:highlight w:val="none"/>
              </w:rPr>
            </w:pPr>
            <w:r>
              <w:rPr>
                <w:rFonts w:hint="eastAsia" w:cs="Times New Roman"/>
                <w:color w:val="000000"/>
                <w:kern w:val="0"/>
                <w:sz w:val="22"/>
                <w:highlight w:val="none"/>
                <w:lang w:eastAsia="zh-CN" w:bidi="ar"/>
              </w:rPr>
              <w:t>0</w:t>
            </w:r>
            <w:r>
              <w:rPr>
                <w:rFonts w:hint="eastAsia" w:cs="Times New Roman"/>
                <w:color w:val="000000"/>
                <w:kern w:val="0"/>
                <w:sz w:val="22"/>
                <w:highlight w:val="none"/>
                <w:lang w:val="en-US" w:eastAsia="zh-CN" w:bidi="ar"/>
              </w:rPr>
              <w:t>.5266</w:t>
            </w:r>
          </w:p>
        </w:tc>
        <w:tc>
          <w:tcPr>
            <w:tcW w:w="1418" w:type="dxa"/>
            <w:noWrap w:val="0"/>
            <w:vAlign w:val="center"/>
          </w:tcPr>
          <w:p w14:paraId="267936A1">
            <w:pPr>
              <w:keepNext w:val="0"/>
              <w:keepLines w:val="0"/>
              <w:pageBreakBefore w:val="0"/>
              <w:widowControl w:val="0"/>
              <w:kinsoku/>
              <w:wordWrap/>
              <w:overflowPunct/>
              <w:topLinePunct w:val="0"/>
              <w:autoSpaceDE/>
              <w:autoSpaceDN/>
              <w:bidi w:val="0"/>
              <w:adjustRightInd/>
              <w:snapToGrid/>
              <w:ind w:firstLine="0" w:firstLineChars="0"/>
              <w:jc w:val="center"/>
              <w:rPr>
                <w:rFonts w:ascii="Times New Roman" w:hAnsi="Times New Roman" w:cs="Times New Roman"/>
                <w:color w:val="000000"/>
                <w:kern w:val="0"/>
                <w:sz w:val="22"/>
                <w:highlight w:val="none"/>
                <w:lang w:bidi="ar"/>
              </w:rPr>
            </w:pPr>
            <w:r>
              <w:rPr>
                <w:rFonts w:hint="eastAsia" w:cs="Times New Roman"/>
                <w:color w:val="000000"/>
                <w:kern w:val="0"/>
                <w:sz w:val="21"/>
                <w:szCs w:val="21"/>
                <w:highlight w:val="none"/>
                <w:lang w:val="en-US" w:eastAsia="zh-CN"/>
              </w:rPr>
              <w:t>溪口</w:t>
            </w:r>
            <w:r>
              <w:rPr>
                <w:rFonts w:hint="default" w:ascii="Times New Roman" w:hAnsi="Times New Roman" w:cs="Times New Roman"/>
                <w:color w:val="000000"/>
                <w:kern w:val="0"/>
                <w:sz w:val="21"/>
                <w:szCs w:val="21"/>
                <w:highlight w:val="none"/>
              </w:rPr>
              <w:t>村</w:t>
            </w:r>
          </w:p>
        </w:tc>
      </w:tr>
      <w:tr w14:paraId="5536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79" w:type="dxa"/>
            <w:gridSpan w:val="3"/>
            <w:tcBorders>
              <w:top w:val="single" w:color="auto" w:sz="4" w:space="0"/>
              <w:left w:val="single" w:color="auto" w:sz="4" w:space="0"/>
              <w:bottom w:val="single" w:color="auto" w:sz="4" w:space="0"/>
            </w:tcBorders>
            <w:noWrap w:val="0"/>
            <w:vAlign w:val="center"/>
          </w:tcPr>
          <w:p w14:paraId="5014D754">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cs="Times New Roman"/>
                <w:b/>
                <w:bCs/>
                <w:sz w:val="22"/>
                <w:szCs w:val="20"/>
              </w:rPr>
            </w:pPr>
            <w:r>
              <w:rPr>
                <w:rFonts w:hint="default" w:ascii="Times New Roman" w:hAnsi="Times New Roman" w:cs="Times New Roman"/>
                <w:b/>
                <w:bCs/>
                <w:sz w:val="22"/>
                <w:szCs w:val="20"/>
              </w:rPr>
              <w:t>合计</w:t>
            </w:r>
          </w:p>
        </w:tc>
        <w:tc>
          <w:tcPr>
            <w:tcW w:w="1100" w:type="dxa"/>
            <w:tcBorders>
              <w:top w:val="single" w:color="auto" w:sz="4" w:space="0"/>
              <w:bottom w:val="single" w:color="auto" w:sz="4" w:space="0"/>
            </w:tcBorders>
            <w:noWrap w:val="0"/>
            <w:vAlign w:val="center"/>
          </w:tcPr>
          <w:p w14:paraId="12A63567">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cs="Times New Roman"/>
                <w:b/>
                <w:bCs/>
                <w:sz w:val="22"/>
                <w:szCs w:val="20"/>
                <w:highlight w:val="none"/>
              </w:rPr>
            </w:pPr>
            <w:r>
              <w:rPr>
                <w:rFonts w:hint="eastAsia" w:cs="Times New Roman"/>
                <w:b/>
                <w:bCs/>
                <w:sz w:val="22"/>
                <w:szCs w:val="20"/>
                <w:highlight w:val="none"/>
                <w:lang w:val="en-US" w:eastAsia="zh-CN"/>
              </w:rPr>
              <w:t>7.2288</w:t>
            </w:r>
          </w:p>
        </w:tc>
        <w:tc>
          <w:tcPr>
            <w:tcW w:w="1216" w:type="dxa"/>
            <w:tcBorders>
              <w:top w:val="single" w:color="auto" w:sz="4" w:space="0"/>
              <w:bottom w:val="single" w:color="auto" w:sz="4" w:space="0"/>
            </w:tcBorders>
            <w:noWrap w:val="0"/>
            <w:vAlign w:val="center"/>
          </w:tcPr>
          <w:p w14:paraId="56EECD23">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cs="Times New Roman"/>
                <w:b/>
                <w:bCs/>
                <w:sz w:val="22"/>
                <w:szCs w:val="20"/>
                <w:highlight w:val="none"/>
                <w:lang w:val="en-US"/>
              </w:rPr>
            </w:pPr>
            <w:r>
              <w:rPr>
                <w:rFonts w:hint="eastAsia" w:cs="Times New Roman"/>
                <w:b/>
                <w:bCs/>
                <w:sz w:val="22"/>
                <w:szCs w:val="20"/>
                <w:highlight w:val="none"/>
                <w:lang w:val="en-US" w:eastAsia="zh-CN"/>
              </w:rPr>
              <w:t>0.0057</w:t>
            </w:r>
          </w:p>
        </w:tc>
        <w:tc>
          <w:tcPr>
            <w:tcW w:w="1258" w:type="dxa"/>
            <w:tcBorders>
              <w:top w:val="single" w:color="auto" w:sz="4" w:space="0"/>
              <w:bottom w:val="single" w:color="auto" w:sz="4" w:space="0"/>
              <w:right w:val="single" w:color="auto" w:sz="4" w:space="0"/>
            </w:tcBorders>
            <w:noWrap w:val="0"/>
            <w:vAlign w:val="center"/>
          </w:tcPr>
          <w:p w14:paraId="01DDA90E">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cs="Times New Roman"/>
                <w:b/>
                <w:bCs/>
                <w:sz w:val="22"/>
                <w:szCs w:val="20"/>
                <w:highlight w:val="none"/>
              </w:rPr>
            </w:pPr>
            <w:r>
              <w:rPr>
                <w:rFonts w:hint="eastAsia" w:cs="Times New Roman"/>
                <w:b/>
                <w:bCs/>
                <w:sz w:val="22"/>
                <w:szCs w:val="20"/>
                <w:highlight w:val="none"/>
                <w:lang w:val="en-US" w:eastAsia="zh-CN"/>
              </w:rPr>
              <w:t>7.2231</w:t>
            </w:r>
          </w:p>
        </w:tc>
        <w:tc>
          <w:tcPr>
            <w:tcW w:w="1418" w:type="dxa"/>
            <w:tcBorders>
              <w:top w:val="single" w:color="auto" w:sz="4" w:space="0"/>
              <w:bottom w:val="single" w:color="auto" w:sz="4" w:space="0"/>
              <w:right w:val="single" w:color="auto" w:sz="4" w:space="0"/>
            </w:tcBorders>
            <w:noWrap w:val="0"/>
            <w:vAlign w:val="center"/>
          </w:tcPr>
          <w:p w14:paraId="25F2F425">
            <w:pPr>
              <w:keepNext w:val="0"/>
              <w:keepLines w:val="0"/>
              <w:pageBreakBefore w:val="0"/>
              <w:widowControl w:val="0"/>
              <w:kinsoku/>
              <w:wordWrap/>
              <w:overflowPunct/>
              <w:topLinePunct w:val="0"/>
              <w:autoSpaceDE/>
              <w:autoSpaceDN/>
              <w:bidi w:val="0"/>
              <w:adjustRightInd/>
              <w:snapToGrid/>
              <w:ind w:firstLine="0" w:firstLineChars="0"/>
              <w:jc w:val="center"/>
              <w:rPr>
                <w:rFonts w:hint="default" w:ascii="Times New Roman" w:hAnsi="Times New Roman" w:cs="Times New Roman"/>
                <w:b/>
                <w:bCs/>
                <w:sz w:val="22"/>
                <w:szCs w:val="20"/>
                <w:highlight w:val="none"/>
              </w:rPr>
            </w:pPr>
            <w:r>
              <w:rPr>
                <w:rFonts w:hint="default" w:ascii="Times New Roman" w:hAnsi="Times New Roman" w:cs="Times New Roman"/>
                <w:b/>
                <w:bCs/>
                <w:sz w:val="22"/>
                <w:szCs w:val="20"/>
                <w:highlight w:val="none"/>
              </w:rPr>
              <w:t>——</w:t>
            </w:r>
          </w:p>
        </w:tc>
      </w:tr>
    </w:tbl>
    <w:p w14:paraId="643E51A9">
      <w:pPr>
        <w:spacing w:line="240" w:lineRule="auto"/>
        <w:ind w:firstLine="0" w:firstLineChars="0"/>
        <w:outlineLvl w:val="1"/>
        <w:rPr>
          <w:rFonts w:ascii="Times New Roman" w:hAnsi="Times New Roman" w:eastAsia="仿宋_GB2312" w:cs="Times New Roman"/>
          <w:b/>
          <w:bCs/>
          <w:szCs w:val="28"/>
        </w:rPr>
      </w:pPr>
      <w:r>
        <w:rPr>
          <w:rFonts w:hint="default" w:ascii="Times New Roman" w:hAnsi="Times New Roman" w:eastAsia="仿宋_GB2312" w:cs="Times New Roman"/>
          <w:b/>
          <w:bCs/>
          <w:szCs w:val="28"/>
        </w:rPr>
        <w:t>三、成片开发条件分析</w:t>
      </w:r>
      <w:bookmarkEnd w:id="14"/>
      <w:bookmarkEnd w:id="15"/>
      <w:bookmarkEnd w:id="16"/>
    </w:p>
    <w:p w14:paraId="1D39D96B">
      <w:pPr>
        <w:pStyle w:val="4"/>
        <w:ind w:firstLine="562"/>
        <w:rPr>
          <w:rFonts w:ascii="Times New Roman" w:hAnsi="Times New Roman" w:eastAsia="仿宋_GB2312" w:cs="Times New Roman"/>
          <w:highlight w:val="none"/>
        </w:rPr>
      </w:pPr>
      <w:bookmarkStart w:id="17" w:name="_Toc10821"/>
      <w:bookmarkStart w:id="18" w:name="_Toc20504"/>
      <w:r>
        <w:rPr>
          <w:rFonts w:hint="default" w:ascii="Times New Roman" w:hAnsi="Times New Roman" w:eastAsia="仿宋_GB2312" w:cs="Times New Roman"/>
          <w:highlight w:val="none"/>
        </w:rPr>
        <w:t>（一）</w:t>
      </w:r>
      <w:bookmarkEnd w:id="17"/>
      <w:bookmarkEnd w:id="18"/>
      <w:r>
        <w:rPr>
          <w:rFonts w:hint="default" w:ascii="Times New Roman" w:hAnsi="Times New Roman" w:eastAsia="仿宋_GB2312" w:cs="Times New Roman"/>
          <w:highlight w:val="none"/>
        </w:rPr>
        <w:t>必要性分析</w:t>
      </w:r>
    </w:p>
    <w:p w14:paraId="5430760C">
      <w:pPr>
        <w:pageBreakBefore w:val="0"/>
        <w:kinsoku/>
        <w:wordWrap/>
        <w:overflowPunct/>
        <w:topLinePunct w:val="0"/>
        <w:autoSpaceDE/>
        <w:autoSpaceDN/>
        <w:bidi w:val="0"/>
        <w:spacing w:line="360" w:lineRule="auto"/>
        <w:ind w:firstLine="562" w:firstLineChars="200"/>
        <w:rPr>
          <w:rFonts w:hint="default" w:ascii="Times New Roman" w:hAnsi="Times New Roman" w:eastAsia="仿宋" w:cs="Times New Roman"/>
          <w:b/>
          <w:bCs/>
          <w:highlight w:val="none"/>
          <w:lang w:val="en-US" w:eastAsia="zh-CN"/>
        </w:rPr>
      </w:pPr>
      <w:bookmarkStart w:id="19" w:name="_Hlk73552064"/>
      <w:bookmarkStart w:id="20" w:name="_Hlk74405974"/>
      <w:r>
        <w:rPr>
          <w:rFonts w:hint="default" w:ascii="Times New Roman" w:hAnsi="Times New Roman" w:eastAsia="仿宋" w:cs="Times New Roman"/>
          <w:b/>
          <w:bCs/>
          <w:lang w:val="en-US" w:eastAsia="zh-CN"/>
        </w:rPr>
        <w:t>1、</w:t>
      </w:r>
      <w:r>
        <w:rPr>
          <w:rFonts w:hint="default" w:ascii="Times New Roman" w:hAnsi="Times New Roman" w:eastAsia="仿宋" w:cs="Times New Roman"/>
          <w:b/>
          <w:bCs/>
          <w:highlight w:val="none"/>
          <w:lang w:val="en-US" w:eastAsia="zh-CN"/>
        </w:rPr>
        <w:t>是</w:t>
      </w:r>
      <w:r>
        <w:rPr>
          <w:rFonts w:hint="eastAsia" w:cs="Times New Roman"/>
          <w:b/>
          <w:bCs/>
          <w:highlight w:val="none"/>
          <w:lang w:val="en-US" w:eastAsia="zh-CN"/>
        </w:rPr>
        <w:t>振兴工业经济</w:t>
      </w:r>
      <w:r>
        <w:rPr>
          <w:rFonts w:hint="default" w:ascii="Times New Roman" w:hAnsi="Times New Roman" w:cs="Times New Roman"/>
          <w:b/>
          <w:bCs/>
          <w:highlight w:val="none"/>
          <w:lang w:val="en-US" w:eastAsia="zh-CN"/>
        </w:rPr>
        <w:t>，</w:t>
      </w:r>
      <w:r>
        <w:rPr>
          <w:rFonts w:hint="eastAsia" w:cs="Times New Roman"/>
          <w:b/>
          <w:bCs/>
          <w:highlight w:val="none"/>
          <w:lang w:val="en-US" w:eastAsia="zh-CN"/>
        </w:rPr>
        <w:t>促进产业集聚发展</w:t>
      </w:r>
      <w:r>
        <w:rPr>
          <w:rFonts w:hint="default" w:ascii="Times New Roman" w:hAnsi="Times New Roman" w:eastAsia="仿宋" w:cs="Times New Roman"/>
          <w:b/>
          <w:bCs/>
          <w:highlight w:val="none"/>
          <w:lang w:val="en-US" w:eastAsia="zh-CN"/>
        </w:rPr>
        <w:t>的</w:t>
      </w:r>
      <w:r>
        <w:rPr>
          <w:rFonts w:hint="eastAsia" w:cs="Times New Roman"/>
          <w:b/>
          <w:bCs/>
          <w:highlight w:val="none"/>
          <w:lang w:val="en-US" w:eastAsia="zh-CN"/>
        </w:rPr>
        <w:t>优质平台</w:t>
      </w:r>
    </w:p>
    <w:p w14:paraId="3F8EBD7E">
      <w:pPr>
        <w:pStyle w:val="8"/>
        <w:spacing w:after="0" w:line="300" w:lineRule="auto"/>
        <w:ind w:firstLine="560" w:firstLineChars="200"/>
        <w:rPr>
          <w:rFonts w:hint="default" w:ascii="Times New Roman" w:hAnsi="Times New Roman" w:eastAsia="仿宋_GB2312"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南雄市国民经济和社会发展第十四个五年规划和二零三五年远景目标纲要</w:t>
      </w:r>
      <w:r>
        <w:rPr>
          <w:rFonts w:hint="default" w:ascii="Times New Roman" w:hAnsi="Times New Roman" w:cs="Times New Roman"/>
          <w:lang w:eastAsia="zh-CN"/>
        </w:rPr>
        <w:t>》（以下简称《纲要》）明确提出，</w:t>
      </w:r>
      <w:r>
        <w:rPr>
          <w:rFonts w:hint="eastAsia" w:ascii="Times New Roman" w:hAnsi="Times New Roman" w:cs="Times New Roman"/>
          <w:lang w:eastAsia="zh-CN"/>
        </w:rPr>
        <w:t>“</w:t>
      </w:r>
      <w:r>
        <w:rPr>
          <w:rFonts w:hint="default" w:ascii="Times New Roman" w:hAnsi="Times New Roman" w:cs="Times New Roman"/>
          <w:lang w:eastAsia="zh-CN"/>
        </w:rPr>
        <w:t>十四五</w:t>
      </w:r>
      <w:r>
        <w:rPr>
          <w:rFonts w:hint="eastAsia" w:ascii="Times New Roman" w:hAnsi="Times New Roman" w:cs="Times New Roman"/>
          <w:lang w:eastAsia="zh-CN"/>
        </w:rPr>
        <w:t>”</w:t>
      </w:r>
      <w:r>
        <w:rPr>
          <w:rFonts w:hint="default" w:ascii="Times New Roman" w:hAnsi="Times New Roman" w:cs="Times New Roman"/>
          <w:lang w:eastAsia="zh-CN"/>
        </w:rPr>
        <w:t>期间，</w:t>
      </w:r>
      <w:r>
        <w:rPr>
          <w:rFonts w:hint="default" w:ascii="Times New Roman" w:hAnsi="Times New Roman" w:cs="Times New Roman"/>
          <w:lang w:val="en-US" w:eastAsia="zh-CN"/>
        </w:rPr>
        <w:t>要</w:t>
      </w:r>
      <w:r>
        <w:rPr>
          <w:rFonts w:hint="eastAsia" w:cs="Times New Roman"/>
          <w:lang w:val="en-US" w:eastAsia="zh-CN"/>
        </w:rPr>
        <w:t>实施优质企业规模与效益倍增计划，加快培育大型骨干企业和行业领先企业，充分发挥大型企业支撑引领作用，实现产业集聚发展。</w:t>
      </w:r>
      <w:r>
        <w:rPr>
          <w:rFonts w:hint="default" w:ascii="Times New Roman" w:hAnsi="Times New Roman" w:cs="Times New Roman"/>
          <w:lang w:val="en-US" w:eastAsia="zh-CN"/>
        </w:rPr>
        <w:t>本次《方案》中</w:t>
      </w:r>
      <w:r>
        <w:rPr>
          <w:rFonts w:hint="eastAsia" w:cs="Times New Roman"/>
          <w:lang w:val="en-US" w:eastAsia="zh-CN"/>
        </w:rPr>
        <w:t>全安工业项目、古市镇工业</w:t>
      </w:r>
      <w:r>
        <w:rPr>
          <w:rFonts w:hint="default" w:ascii="Times New Roman" w:hAnsi="Times New Roman" w:cs="Times New Roman"/>
          <w:lang w:val="en-US" w:eastAsia="zh-CN"/>
        </w:rPr>
        <w:t>项目</w:t>
      </w:r>
      <w:r>
        <w:rPr>
          <w:rFonts w:hint="eastAsia" w:cs="Times New Roman"/>
          <w:lang w:val="en-US" w:eastAsia="zh-CN"/>
        </w:rPr>
        <w:t>和南雄市建筑再生资源综合利用项目的落实</w:t>
      </w:r>
      <w:r>
        <w:rPr>
          <w:rFonts w:hint="default" w:ascii="Times New Roman" w:hAnsi="Times New Roman" w:cs="Times New Roman"/>
          <w:lang w:val="en-US" w:eastAsia="zh-CN"/>
        </w:rPr>
        <w:t>，</w:t>
      </w:r>
      <w:r>
        <w:rPr>
          <w:rFonts w:hint="eastAsia" w:cs="Times New Roman"/>
          <w:lang w:val="en-US" w:eastAsia="zh-CN"/>
        </w:rPr>
        <w:t>为各大企业提供了发展的空间，促进了南雄产业的集聚发展，</w:t>
      </w:r>
      <w:r>
        <w:rPr>
          <w:rFonts w:hint="default" w:ascii="Times New Roman" w:hAnsi="Times New Roman" w:cs="Times New Roman"/>
          <w:lang w:val="en-US" w:eastAsia="zh-CN"/>
        </w:rPr>
        <w:t>为南雄</w:t>
      </w:r>
      <w:r>
        <w:rPr>
          <w:rFonts w:hint="eastAsia" w:cs="Times New Roman"/>
          <w:b w:val="0"/>
          <w:bCs w:val="0"/>
          <w:lang w:val="en-US" w:eastAsia="zh-CN"/>
        </w:rPr>
        <w:t>推动产业集聚，扩大规模效应</w:t>
      </w:r>
      <w:r>
        <w:rPr>
          <w:rFonts w:hint="default" w:ascii="Times New Roman" w:hAnsi="Times New Roman" w:cs="Times New Roman"/>
          <w:b w:val="0"/>
          <w:bCs w:val="0"/>
          <w:lang w:val="en-US" w:eastAsia="zh-CN"/>
        </w:rPr>
        <w:t>提供</w:t>
      </w:r>
      <w:r>
        <w:rPr>
          <w:rFonts w:hint="eastAsia" w:cs="Times New Roman"/>
          <w:b w:val="0"/>
          <w:bCs w:val="0"/>
          <w:lang w:val="en-US" w:eastAsia="zh-CN"/>
        </w:rPr>
        <w:t>平台</w:t>
      </w:r>
      <w:r>
        <w:rPr>
          <w:rFonts w:hint="default" w:ascii="Times New Roman" w:hAnsi="Times New Roman" w:cs="Times New Roman"/>
          <w:b w:val="0"/>
          <w:bCs w:val="0"/>
          <w:lang w:val="en-US" w:eastAsia="zh-CN"/>
        </w:rPr>
        <w:t>，</w:t>
      </w:r>
      <w:r>
        <w:rPr>
          <w:rFonts w:hint="eastAsia" w:cs="Times New Roman"/>
          <w:b w:val="0"/>
          <w:bCs w:val="0"/>
          <w:lang w:val="en-US" w:eastAsia="zh-CN"/>
        </w:rPr>
        <w:t>促进了区域经济加速增长</w:t>
      </w:r>
      <w:r>
        <w:rPr>
          <w:rFonts w:hint="default" w:ascii="Times New Roman" w:hAnsi="Times New Roman" w:cs="Times New Roman"/>
          <w:lang w:val="en-US" w:eastAsia="zh-CN"/>
        </w:rPr>
        <w:t>。</w:t>
      </w:r>
    </w:p>
    <w:bookmarkEnd w:id="19"/>
    <w:bookmarkEnd w:id="20"/>
    <w:p w14:paraId="22554FD2">
      <w:pPr>
        <w:pageBreakBefore w:val="0"/>
        <w:kinsoku/>
        <w:wordWrap/>
        <w:overflowPunct/>
        <w:topLinePunct w:val="0"/>
        <w:autoSpaceDE/>
        <w:autoSpaceDN/>
        <w:bidi w:val="0"/>
        <w:spacing w:line="360" w:lineRule="auto"/>
        <w:ind w:firstLine="562" w:firstLineChars="200"/>
        <w:rPr>
          <w:rFonts w:hint="default" w:ascii="Times New Roman" w:hAnsi="Times New Roman" w:eastAsia="仿宋" w:cs="Times New Roman"/>
          <w:b/>
          <w:bCs/>
          <w:lang w:val="en-US" w:eastAsia="zh-CN"/>
        </w:rPr>
      </w:pPr>
      <w:bookmarkStart w:id="21" w:name="_Toc26658"/>
      <w:bookmarkStart w:id="22" w:name="_Toc10610"/>
      <w:r>
        <w:rPr>
          <w:rFonts w:hint="default" w:ascii="Times New Roman" w:hAnsi="Times New Roman" w:cs="Times New Roman"/>
          <w:b/>
          <w:bCs/>
          <w:lang w:val="en-US" w:eastAsia="zh-CN"/>
        </w:rPr>
        <w:t>2</w:t>
      </w:r>
      <w:r>
        <w:rPr>
          <w:rFonts w:hint="default" w:ascii="Times New Roman" w:hAnsi="Times New Roman" w:eastAsia="仿宋" w:cs="Times New Roman"/>
          <w:b/>
          <w:bCs/>
          <w:lang w:val="en-US" w:eastAsia="zh-CN"/>
        </w:rPr>
        <w:t>、</w:t>
      </w:r>
      <w:r>
        <w:rPr>
          <w:rFonts w:hint="default" w:ascii="Times New Roman" w:hAnsi="Times New Roman" w:eastAsia="仿宋" w:cs="Times New Roman"/>
          <w:b/>
          <w:bCs/>
        </w:rPr>
        <w:t>是</w:t>
      </w:r>
      <w:bookmarkStart w:id="23" w:name="_Hlk149833263"/>
      <w:r>
        <w:rPr>
          <w:rFonts w:hint="default" w:ascii="Times New Roman" w:hAnsi="Times New Roman" w:cs="Times New Roman"/>
          <w:b/>
          <w:bCs/>
          <w:lang w:val="en-US" w:eastAsia="zh-CN"/>
        </w:rPr>
        <w:t>落实</w:t>
      </w:r>
      <w:r>
        <w:rPr>
          <w:rFonts w:hint="eastAsia" w:ascii="Times New Roman" w:hAnsi="Times New Roman" w:cs="Times New Roman"/>
          <w:b/>
          <w:bCs/>
          <w:lang w:eastAsia="zh-CN"/>
        </w:rPr>
        <w:t>“</w:t>
      </w:r>
      <w:r>
        <w:rPr>
          <w:rFonts w:hint="eastAsia" w:cs="Times New Roman"/>
          <w:b/>
          <w:bCs/>
          <w:lang w:val="en-US" w:eastAsia="zh-CN"/>
        </w:rPr>
        <w:t>百千万工程</w:t>
      </w:r>
      <w:r>
        <w:rPr>
          <w:rFonts w:hint="eastAsia" w:ascii="Times New Roman" w:hAnsi="Times New Roman" w:cs="Times New Roman"/>
          <w:b/>
          <w:bCs/>
          <w:lang w:eastAsia="zh-CN"/>
        </w:rPr>
        <w:t>”</w:t>
      </w:r>
      <w:r>
        <w:rPr>
          <w:rFonts w:hint="default" w:ascii="Times New Roman" w:hAnsi="Times New Roman" w:cs="Times New Roman"/>
          <w:b/>
          <w:bCs/>
          <w:lang w:val="en-US" w:eastAsia="zh-CN"/>
        </w:rPr>
        <w:t>，</w:t>
      </w:r>
      <w:r>
        <w:rPr>
          <w:rFonts w:hint="eastAsia" w:cs="Times New Roman"/>
          <w:b/>
          <w:bCs/>
          <w:lang w:val="en-US" w:eastAsia="zh-CN"/>
        </w:rPr>
        <w:t>调优经济结构</w:t>
      </w:r>
      <w:r>
        <w:rPr>
          <w:rFonts w:hint="default" w:ascii="Times New Roman" w:hAnsi="Times New Roman" w:eastAsia="仿宋" w:cs="Times New Roman"/>
          <w:b/>
          <w:bCs/>
        </w:rPr>
        <w:t>的</w:t>
      </w:r>
      <w:bookmarkEnd w:id="23"/>
      <w:r>
        <w:rPr>
          <w:rFonts w:hint="eastAsia" w:cs="Times New Roman"/>
          <w:b/>
          <w:bCs/>
          <w:lang w:val="en-US" w:eastAsia="zh-CN"/>
        </w:rPr>
        <w:t>重要载体</w:t>
      </w:r>
    </w:p>
    <w:p w14:paraId="33A2FFA8">
      <w:pPr>
        <w:pStyle w:val="45"/>
        <w:pageBreakBefore w:val="0"/>
        <w:kinsoku/>
        <w:wordWrap/>
        <w:overflowPunct/>
        <w:topLinePunct w:val="0"/>
        <w:autoSpaceDE/>
        <w:autoSpaceDN/>
        <w:bidi w:val="0"/>
        <w:spacing w:after="0" w:line="360" w:lineRule="auto"/>
        <w:ind w:firstLine="560" w:firstLineChars="200"/>
        <w:rPr>
          <w:rFonts w:hint="default" w:ascii="Times New Roman" w:hAnsi="Times New Roman" w:eastAsia="仿宋_GB2312" w:cs="Times New Roman"/>
          <w:lang w:val="en-US" w:eastAsia="zh-CN"/>
        </w:rPr>
      </w:pPr>
      <w:r>
        <w:rPr>
          <w:rFonts w:hint="default" w:ascii="Times New Roman" w:hAnsi="Times New Roman" w:cs="Times New Roman"/>
        </w:rPr>
        <w:t>202</w:t>
      </w:r>
      <w:r>
        <w:rPr>
          <w:rFonts w:hint="eastAsia" w:ascii="Times New Roman" w:cs="Times New Roman"/>
          <w:lang w:val="en-US" w:eastAsia="zh-CN"/>
        </w:rPr>
        <w:t>5</w:t>
      </w:r>
      <w:r>
        <w:rPr>
          <w:rFonts w:hint="default" w:ascii="Times New Roman" w:hAnsi="Times New Roman" w:cs="Times New Roman"/>
        </w:rPr>
        <w:t>年</w:t>
      </w:r>
      <w:r>
        <w:rPr>
          <w:rFonts w:hint="eastAsia" w:ascii="Times New Roman" w:cs="Times New Roman"/>
          <w:lang w:val="en-US" w:eastAsia="zh-CN"/>
        </w:rPr>
        <w:t>3</w:t>
      </w:r>
      <w:r>
        <w:rPr>
          <w:rFonts w:hint="default" w:ascii="Times New Roman" w:hAnsi="Times New Roman" w:cs="Times New Roman"/>
        </w:rPr>
        <w:t>月，</w:t>
      </w:r>
      <w:r>
        <w:rPr>
          <w:rFonts w:hint="eastAsia" w:ascii="Times New Roman" w:cs="Times New Roman"/>
          <w:lang w:val="en-US" w:eastAsia="zh-CN"/>
        </w:rPr>
        <w:t>南雄市人民政府办发布2025年政府工作报告（已下简称《报告》）</w:t>
      </w:r>
      <w:r>
        <w:rPr>
          <w:rFonts w:hint="default" w:ascii="Times New Roman" w:hAnsi="Times New Roman" w:cs="Times New Roman"/>
        </w:rPr>
        <w:t>。《</w:t>
      </w:r>
      <w:r>
        <w:rPr>
          <w:rFonts w:hint="eastAsia" w:ascii="Times New Roman" w:cs="Times New Roman"/>
          <w:lang w:val="en-US" w:eastAsia="zh-CN"/>
        </w:rPr>
        <w:t>报告</w:t>
      </w:r>
      <w:r>
        <w:rPr>
          <w:rFonts w:hint="default" w:ascii="Times New Roman" w:hAnsi="Times New Roman" w:cs="Times New Roman"/>
        </w:rPr>
        <w:t>》</w:t>
      </w:r>
      <w:r>
        <w:rPr>
          <w:rFonts w:hint="eastAsia" w:ascii="Times New Roman" w:cs="Times New Roman"/>
          <w:lang w:val="en-US" w:eastAsia="zh-CN"/>
        </w:rPr>
        <w:t>提出做好项目筹划准备，以“百千万工程”为总抓手扎实推动高质量发展。本次《方案》</w:t>
      </w:r>
      <w:r>
        <w:rPr>
          <w:rFonts w:hint="default" w:ascii="Times New Roman" w:hAnsi="Times New Roman" w:cs="Times New Roman"/>
        </w:rPr>
        <w:t>中</w:t>
      </w:r>
      <w:r>
        <w:rPr>
          <w:rFonts w:hint="eastAsia" w:ascii="Times New Roman" w:cs="Times New Roman"/>
          <w:lang w:val="en-US" w:eastAsia="zh-CN"/>
        </w:rPr>
        <w:t>全安工业项目、古市镇工业项目、</w:t>
      </w:r>
      <w:r>
        <w:rPr>
          <w:rFonts w:hint="eastAsia" w:cs="Times New Roman"/>
          <w:lang w:val="en-US" w:eastAsia="zh-CN"/>
        </w:rPr>
        <w:t>南雄市建筑再生资源综合利用项目</w:t>
      </w:r>
      <w:r>
        <w:rPr>
          <w:rFonts w:hint="eastAsia" w:ascii="Times New Roman" w:cs="Times New Roman"/>
          <w:lang w:val="en-US" w:eastAsia="zh-CN"/>
        </w:rPr>
        <w:t>和</w:t>
      </w:r>
      <w:r>
        <w:rPr>
          <w:rFonts w:hint="eastAsia" w:ascii="Times New Roman" w:cs="Times New Roman"/>
        </w:rPr>
        <w:t>南雄市珠玑公园高端民宿项目</w:t>
      </w:r>
      <w:r>
        <w:rPr>
          <w:rFonts w:hint="default" w:ascii="Times New Roman" w:hAnsi="Times New Roman" w:cs="Times New Roman"/>
        </w:rPr>
        <w:t>均契合了《</w:t>
      </w:r>
      <w:r>
        <w:rPr>
          <w:rFonts w:hint="eastAsia" w:ascii="Times New Roman" w:cs="Times New Roman"/>
          <w:lang w:val="en-US" w:eastAsia="zh-CN"/>
        </w:rPr>
        <w:t>报告</w:t>
      </w:r>
      <w:r>
        <w:rPr>
          <w:rFonts w:hint="default" w:ascii="Times New Roman" w:hAnsi="Times New Roman" w:cs="Times New Roman"/>
        </w:rPr>
        <w:t>》中</w:t>
      </w:r>
      <w:r>
        <w:rPr>
          <w:rFonts w:hint="eastAsia" w:ascii="Times New Roman" w:cs="Times New Roman"/>
          <w:lang w:val="en-US" w:eastAsia="zh-CN"/>
        </w:rPr>
        <w:t>做好项目筹备的发展方向和落实“百千万工程”的</w:t>
      </w:r>
      <w:r>
        <w:rPr>
          <w:rFonts w:hint="default" w:ascii="Times New Roman" w:hAnsi="Times New Roman" w:cs="Times New Roman"/>
        </w:rPr>
        <w:t>工作要求。其中</w:t>
      </w:r>
      <w:r>
        <w:rPr>
          <w:rFonts w:hint="eastAsia" w:ascii="Times New Roman" w:cs="Times New Roman"/>
          <w:lang w:val="en-US" w:eastAsia="zh-CN"/>
        </w:rPr>
        <w:t>工业项目和民宿项目</w:t>
      </w:r>
      <w:r>
        <w:rPr>
          <w:rFonts w:hint="default" w:ascii="Times New Roman" w:hAnsi="Times New Roman" w:cs="Times New Roman"/>
        </w:rPr>
        <w:t>的落地，将</w:t>
      </w:r>
      <w:r>
        <w:rPr>
          <w:rFonts w:hint="eastAsia" w:ascii="Times New Roman" w:cs="Times New Roman"/>
          <w:lang w:val="en-US" w:eastAsia="zh-CN"/>
        </w:rPr>
        <w:t>起到间</w:t>
      </w:r>
      <w:r>
        <w:rPr>
          <w:rFonts w:hint="default" w:ascii="Times New Roman" w:hAnsi="Times New Roman" w:cs="Times New Roman"/>
        </w:rPr>
        <w:t>接解</w:t>
      </w:r>
      <w:r>
        <w:rPr>
          <w:rFonts w:hint="eastAsia" w:ascii="Times New Roman" w:cs="Times New Roman"/>
          <w:lang w:val="en-US" w:eastAsia="zh-CN"/>
        </w:rPr>
        <w:t>优化产业结构的作用</w:t>
      </w:r>
      <w:r>
        <w:rPr>
          <w:rFonts w:hint="default" w:ascii="Times New Roman" w:hAnsi="Times New Roman" w:cs="Times New Roman"/>
        </w:rPr>
        <w:t>，</w:t>
      </w:r>
      <w:r>
        <w:rPr>
          <w:rFonts w:hint="eastAsia" w:ascii="Times New Roman" w:cs="Times New Roman"/>
          <w:lang w:val="en-US" w:eastAsia="zh-CN"/>
        </w:rPr>
        <w:t>促进第二产业和第三产业协调发展</w:t>
      </w:r>
      <w:r>
        <w:rPr>
          <w:rFonts w:hint="default" w:ascii="Times New Roman" w:hAnsi="Times New Roman" w:cs="Times New Roman"/>
        </w:rPr>
        <w:t>。</w:t>
      </w:r>
    </w:p>
    <w:p w14:paraId="05B162A9">
      <w:pPr>
        <w:pStyle w:val="8"/>
        <w:pageBreakBefore w:val="0"/>
        <w:kinsoku/>
        <w:wordWrap/>
        <w:overflowPunct/>
        <w:topLinePunct w:val="0"/>
        <w:autoSpaceDE/>
        <w:autoSpaceDN/>
        <w:bidi w:val="0"/>
        <w:spacing w:after="0" w:line="360" w:lineRule="auto"/>
        <w:ind w:firstLine="562" w:firstLineChars="200"/>
        <w:rPr>
          <w:rFonts w:hint="default" w:ascii="Times New Roman" w:hAnsi="Times New Roman" w:eastAsia="仿宋_GB2312" w:cs="Times New Roman"/>
          <w:b/>
          <w:bCs/>
          <w:lang w:val="en-US" w:eastAsia="zh-CN"/>
        </w:rPr>
      </w:pPr>
      <w:bookmarkStart w:id="24" w:name="_Toc23774"/>
      <w:bookmarkStart w:id="25" w:name="_Toc16692"/>
      <w:bookmarkStart w:id="26" w:name="_Toc146276405"/>
      <w:bookmarkStart w:id="27" w:name="_Toc26624"/>
      <w:bookmarkStart w:id="28" w:name="_Hlk138197236"/>
      <w:bookmarkStart w:id="29" w:name="_Toc20284"/>
      <w:bookmarkStart w:id="30" w:name="_Toc108941958"/>
      <w:bookmarkStart w:id="31" w:name="_Toc7606"/>
      <w:bookmarkStart w:id="32" w:name="_Toc15925"/>
      <w:r>
        <w:rPr>
          <w:rFonts w:hint="default" w:ascii="Times New Roman" w:hAnsi="Times New Roman" w:eastAsia="仿宋" w:cs="Times New Roman"/>
          <w:b/>
          <w:bCs/>
          <w:lang w:val="en-US" w:eastAsia="zh-CN"/>
        </w:rPr>
        <w:t>3、</w:t>
      </w:r>
      <w:bookmarkEnd w:id="24"/>
      <w:bookmarkEnd w:id="25"/>
      <w:bookmarkEnd w:id="26"/>
      <w:bookmarkEnd w:id="27"/>
      <w:bookmarkEnd w:id="28"/>
      <w:bookmarkEnd w:id="29"/>
      <w:bookmarkEnd w:id="30"/>
      <w:r>
        <w:rPr>
          <w:rFonts w:hint="default" w:ascii="Times New Roman" w:hAnsi="Times New Roman" w:eastAsia="仿宋_GB2312" w:cs="Times New Roman"/>
          <w:b/>
        </w:rPr>
        <w:t>是</w:t>
      </w:r>
      <w:r>
        <w:rPr>
          <w:rFonts w:hint="eastAsia" w:cs="Times New Roman"/>
          <w:b/>
          <w:lang w:val="en-US" w:eastAsia="zh-CN"/>
        </w:rPr>
        <w:t>推进文旅产业融合</w:t>
      </w:r>
      <w:r>
        <w:rPr>
          <w:rFonts w:hint="default" w:ascii="Times New Roman" w:hAnsi="Times New Roman" w:cs="Times New Roman"/>
          <w:b/>
          <w:lang w:eastAsia="zh-CN"/>
        </w:rPr>
        <w:t>，</w:t>
      </w:r>
      <w:r>
        <w:rPr>
          <w:rFonts w:hint="eastAsia" w:cs="Times New Roman"/>
          <w:b/>
          <w:lang w:val="en-US" w:eastAsia="zh-CN"/>
        </w:rPr>
        <w:t>创建民宿品牌</w:t>
      </w:r>
      <w:r>
        <w:rPr>
          <w:rFonts w:hint="default" w:ascii="Times New Roman" w:hAnsi="Times New Roman" w:eastAsia="仿宋_GB2312" w:cs="Times New Roman"/>
          <w:b/>
        </w:rPr>
        <w:t>的</w:t>
      </w:r>
      <w:r>
        <w:rPr>
          <w:rFonts w:hint="eastAsia" w:cs="Times New Roman"/>
          <w:b/>
          <w:highlight w:val="none"/>
          <w:lang w:val="en-US" w:eastAsia="zh-CN"/>
        </w:rPr>
        <w:t>关键要素</w:t>
      </w:r>
    </w:p>
    <w:bookmarkEnd w:id="31"/>
    <w:bookmarkEnd w:id="32"/>
    <w:p w14:paraId="36116EAE">
      <w:pPr>
        <w:pStyle w:val="45"/>
        <w:pageBreakBefore w:val="0"/>
        <w:kinsoku/>
        <w:wordWrap/>
        <w:overflowPunct/>
        <w:topLinePunct w:val="0"/>
        <w:autoSpaceDE/>
        <w:autoSpaceDN/>
        <w:bidi w:val="0"/>
        <w:spacing w:line="360" w:lineRule="auto"/>
        <w:ind w:firstLine="560" w:firstLineChars="200"/>
        <w:rPr>
          <w:rFonts w:ascii="Times New Roman" w:hAnsi="Times New Roman" w:cs="Times New Roman"/>
        </w:rPr>
      </w:pPr>
      <w:r>
        <w:rPr>
          <w:rFonts w:hint="default" w:ascii="Times New Roman" w:hAnsi="Times New Roman" w:cs="Times New Roman"/>
        </w:rPr>
        <w:t>《纲要》提出，</w:t>
      </w:r>
      <w:r>
        <w:rPr>
          <w:rFonts w:hint="default" w:ascii="Times New Roman" w:hAnsi="Times New Roman" w:cs="Times New Roman"/>
          <w:lang w:val="en-US" w:eastAsia="zh-CN"/>
        </w:rPr>
        <w:t>发展多功能田园综合体，建设美丽乡村精品路线和示范项目、休闲农业示范基地、特色园区、精品民宿、农家乐等</w:t>
      </w:r>
      <w:r>
        <w:rPr>
          <w:rFonts w:hint="default" w:ascii="Times New Roman" w:hAnsi="Times New Roman" w:cs="Times New Roman"/>
        </w:rPr>
        <w:t>。《</w:t>
      </w:r>
      <w:r>
        <w:rPr>
          <w:rFonts w:hint="eastAsia" w:ascii="Times New Roman" w:cs="Times New Roman"/>
          <w:lang w:val="en-US" w:eastAsia="zh-CN"/>
        </w:rPr>
        <w:t>报告</w:t>
      </w:r>
      <w:r>
        <w:rPr>
          <w:rFonts w:hint="default" w:ascii="Times New Roman" w:hAnsi="Times New Roman" w:cs="Times New Roman"/>
        </w:rPr>
        <w:t>》</w:t>
      </w:r>
      <w:r>
        <w:rPr>
          <w:rFonts w:hint="eastAsia" w:ascii="Times New Roman" w:cs="Times New Roman"/>
          <w:lang w:val="en-US" w:eastAsia="zh-CN"/>
        </w:rPr>
        <w:t>提出，围绕建特色、增亮色，推进文旅产业深度融合。秉持“小民宿、大产业”的理念，创建一批“广府珠玑”品牌民宿。本方案中</w:t>
      </w:r>
      <w:r>
        <w:rPr>
          <w:rFonts w:hint="eastAsia" w:ascii="Times New Roman" w:cs="Times New Roman"/>
        </w:rPr>
        <w:t>南雄市珠玑公园高端民宿项目</w:t>
      </w:r>
      <w:r>
        <w:rPr>
          <w:rFonts w:hint="eastAsia" w:ascii="Times New Roman" w:cs="Times New Roman"/>
          <w:lang w:val="en-US" w:eastAsia="zh-CN"/>
        </w:rPr>
        <w:t>为“广府珠玑”品牌民宿中的一部分，项目的落地将直接带动客流量3</w:t>
      </w:r>
      <w:r>
        <w:rPr>
          <w:rFonts w:hint="default" w:ascii="Times New Roman" w:hAnsi="Times New Roman" w:cs="Times New Roman"/>
        </w:rPr>
        <w:t>000</w:t>
      </w:r>
      <w:r>
        <w:rPr>
          <w:rFonts w:hint="eastAsia" w:ascii="Times New Roman" w:cs="Times New Roman"/>
          <w:lang w:val="en-US" w:eastAsia="zh-CN"/>
        </w:rPr>
        <w:t>0</w:t>
      </w:r>
      <w:r>
        <w:rPr>
          <w:rFonts w:hint="default" w:ascii="Times New Roman" w:hAnsi="Times New Roman" w:cs="Times New Roman"/>
        </w:rPr>
        <w:t>人次/</w:t>
      </w:r>
      <w:r>
        <w:rPr>
          <w:rFonts w:hint="eastAsia" w:ascii="Times New Roman" w:cs="Times New Roman"/>
          <w:lang w:val="en-US" w:eastAsia="zh-CN"/>
        </w:rPr>
        <w:t>年</w:t>
      </w:r>
      <w:r>
        <w:rPr>
          <w:rFonts w:hint="default" w:ascii="Times New Roman" w:hAnsi="Times New Roman" w:cs="Times New Roman"/>
        </w:rPr>
        <w:t>，</w:t>
      </w:r>
      <w:r>
        <w:rPr>
          <w:rFonts w:hint="eastAsia" w:ascii="Times New Roman" w:cs="Times New Roman"/>
          <w:lang w:val="en-US" w:eastAsia="zh-CN"/>
        </w:rPr>
        <w:t>带动消费2000万元/年，</w:t>
      </w:r>
      <w:r>
        <w:rPr>
          <w:rFonts w:hint="default" w:ascii="Times New Roman" w:hAnsi="Times New Roman" w:cs="Times New Roman"/>
        </w:rPr>
        <w:t>拉动</w:t>
      </w:r>
      <w:r>
        <w:rPr>
          <w:rFonts w:hint="default" w:ascii="Times New Roman" w:hAnsi="Times New Roman" w:cs="Times New Roman"/>
          <w:lang w:val="en-US" w:eastAsia="zh-CN"/>
        </w:rPr>
        <w:t>了</w:t>
      </w:r>
      <w:r>
        <w:rPr>
          <w:rFonts w:hint="eastAsia" w:ascii="Times New Roman" w:cs="Times New Roman"/>
          <w:lang w:val="en-US" w:eastAsia="zh-CN"/>
        </w:rPr>
        <w:t>区域</w:t>
      </w:r>
      <w:r>
        <w:rPr>
          <w:rFonts w:hint="default" w:ascii="Times New Roman" w:hAnsi="Times New Roman" w:cs="Times New Roman"/>
        </w:rPr>
        <w:t>经济发展，</w:t>
      </w:r>
      <w:r>
        <w:rPr>
          <w:rFonts w:hint="default" w:ascii="Times New Roman" w:hAnsi="Times New Roman" w:cs="Times New Roman"/>
          <w:lang w:val="en-US" w:eastAsia="zh-CN"/>
        </w:rPr>
        <w:t>带动了</w:t>
      </w:r>
      <w:r>
        <w:rPr>
          <w:rFonts w:hint="eastAsia" w:ascii="Times New Roman" w:cs="Times New Roman"/>
          <w:lang w:val="en-US" w:eastAsia="zh-CN"/>
        </w:rPr>
        <w:t>创业</w:t>
      </w:r>
      <w:r>
        <w:rPr>
          <w:rFonts w:hint="default" w:ascii="Times New Roman" w:hAnsi="Times New Roman" w:cs="Times New Roman"/>
          <w:lang w:val="en-US" w:eastAsia="zh-CN"/>
        </w:rPr>
        <w:t>就业。因此项目的落地，能够</w:t>
      </w:r>
      <w:r>
        <w:rPr>
          <w:rFonts w:hint="default" w:ascii="Times New Roman" w:hAnsi="Times New Roman" w:cs="Times New Roman"/>
        </w:rPr>
        <w:t>助力南雄文旅产业</w:t>
      </w:r>
      <w:r>
        <w:rPr>
          <w:rFonts w:hint="eastAsia" w:ascii="Times New Roman" w:cs="Times New Roman"/>
          <w:lang w:val="en-US" w:eastAsia="zh-CN"/>
        </w:rPr>
        <w:t>融合</w:t>
      </w:r>
      <w:r>
        <w:rPr>
          <w:rFonts w:hint="default" w:ascii="Times New Roman" w:hAnsi="Times New Roman" w:cs="Times New Roman"/>
        </w:rPr>
        <w:t>，</w:t>
      </w:r>
      <w:r>
        <w:rPr>
          <w:rFonts w:hint="eastAsia" w:ascii="Times New Roman" w:cs="Times New Roman"/>
          <w:lang w:val="en-US" w:eastAsia="zh-CN"/>
        </w:rPr>
        <w:t>推动民宿品牌的创建</w:t>
      </w:r>
      <w:r>
        <w:rPr>
          <w:rFonts w:hint="default" w:ascii="Times New Roman" w:hAnsi="Times New Roman" w:cs="Times New Roman"/>
        </w:rPr>
        <w:t>。</w:t>
      </w:r>
    </w:p>
    <w:p w14:paraId="5DB7AD90">
      <w:pPr>
        <w:pStyle w:val="4"/>
        <w:ind w:firstLine="562"/>
        <w:rPr>
          <w:rFonts w:ascii="Times New Roman" w:hAnsi="Times New Roman" w:eastAsia="仿宋_GB2312" w:cs="Times New Roman"/>
        </w:rPr>
      </w:pPr>
      <w:r>
        <w:rPr>
          <w:rFonts w:hint="default" w:ascii="Times New Roman" w:hAnsi="Times New Roman" w:eastAsia="仿宋_GB2312" w:cs="Times New Roman"/>
        </w:rPr>
        <w:t>（二）合规性分析</w:t>
      </w:r>
      <w:bookmarkEnd w:id="21"/>
      <w:bookmarkEnd w:id="22"/>
      <w:bookmarkStart w:id="33" w:name="_Hlk73551748"/>
    </w:p>
    <w:bookmarkEnd w:id="33"/>
    <w:p w14:paraId="18050946">
      <w:pPr>
        <w:ind w:firstLine="560"/>
        <w:rPr>
          <w:rFonts w:hint="default" w:ascii="Times New Roman" w:hAnsi="Times New Roman" w:eastAsia="仿宋_GB2312" w:cs="Times New Roman"/>
        </w:rPr>
      </w:pPr>
      <w:r>
        <w:rPr>
          <w:rFonts w:hint="default" w:ascii="Times New Roman" w:hAnsi="Times New Roman" w:eastAsia="仿宋_GB2312" w:cs="Times New Roman"/>
        </w:rPr>
        <w:t>近五年来，</w:t>
      </w:r>
      <w:r>
        <w:rPr>
          <w:rFonts w:hint="default" w:ascii="Times New Roman" w:hAnsi="Times New Roman" w:eastAsia="仿宋_GB2312" w:cs="Times New Roman"/>
          <w:lang w:eastAsia="zh-CN"/>
        </w:rPr>
        <w:t>南雄市</w:t>
      </w:r>
      <w:r>
        <w:rPr>
          <w:rFonts w:hint="default" w:ascii="Times New Roman" w:hAnsi="Times New Roman" w:eastAsia="仿宋_GB2312" w:cs="Times New Roman"/>
        </w:rPr>
        <w:t>县域及产业园区供地率均大于60%、土地闲置率均低于5%，园区综合容积率大于0.5。本次成片开发范围已纳入国民经济和社会发展年度计划，</w:t>
      </w:r>
      <w:r>
        <w:rPr>
          <w:rFonts w:hint="eastAsia" w:eastAsia="仿宋_GB2312" w:cs="Times New Roman"/>
          <w:lang w:val="en-US" w:eastAsia="zh-CN"/>
        </w:rPr>
        <w:t>片区公</w:t>
      </w:r>
      <w:bookmarkStart w:id="59" w:name="_GoBack"/>
      <w:bookmarkEnd w:id="59"/>
      <w:r>
        <w:rPr>
          <w:rFonts w:hint="eastAsia" w:eastAsia="仿宋_GB2312" w:cs="Times New Roman"/>
          <w:lang w:val="en-US" w:eastAsia="zh-CN"/>
        </w:rPr>
        <w:t>益性比例不小于30%</w:t>
      </w:r>
      <w:r>
        <w:rPr>
          <w:rFonts w:hint="default" w:ascii="Times New Roman" w:hAnsi="Times New Roman" w:eastAsia="仿宋_GB2312" w:cs="Times New Roman"/>
        </w:rPr>
        <w:t>，不涉及永久基本农田和生态保护红线，方案符合国民经济和社会发展规划</w:t>
      </w:r>
      <w:r>
        <w:rPr>
          <w:rFonts w:hint="default" w:ascii="Times New Roman" w:hAnsi="Times New Roman" w:eastAsia="仿宋_GB2312" w:cs="Times New Roman"/>
          <w:lang w:eastAsia="zh-CN"/>
        </w:rPr>
        <w:t>、</w:t>
      </w:r>
      <w:r>
        <w:rPr>
          <w:rFonts w:hint="default" w:ascii="Times New Roman" w:hAnsi="Times New Roman" w:eastAsia="仿宋_GB2312" w:cs="Times New Roman"/>
        </w:rPr>
        <w:t>国土空间总体规划，</w:t>
      </w:r>
      <w:r>
        <w:rPr>
          <w:rFonts w:hint="default" w:ascii="Times New Roman" w:hAnsi="Times New Roman" w:eastAsia="仿宋_GB2312" w:cs="Times New Roman"/>
          <w:lang w:val="en-US" w:eastAsia="zh-CN"/>
        </w:rPr>
        <w:t>均为</w:t>
      </w:r>
      <w:r>
        <w:rPr>
          <w:rFonts w:hint="default" w:ascii="Times New Roman" w:hAnsi="Times New Roman" w:eastAsia="仿宋_GB2312" w:cs="Times New Roman"/>
          <w:lang w:eastAsia="zh-CN"/>
        </w:rPr>
        <w:t>《南雄市</w:t>
      </w:r>
      <w:r>
        <w:rPr>
          <w:rFonts w:hint="default" w:ascii="Times New Roman" w:hAnsi="Times New Roman" w:eastAsia="仿宋_GB2312" w:cs="Times New Roman"/>
        </w:rPr>
        <w:t>国土空间总体规划</w:t>
      </w:r>
      <w:r>
        <w:rPr>
          <w:rFonts w:hint="default" w:ascii="Times New Roman" w:hAnsi="Times New Roman" w:eastAsia="仿宋_GB2312" w:cs="Times New Roman"/>
          <w:lang w:eastAsia="zh-CN"/>
        </w:rPr>
        <w:t>》（</w:t>
      </w:r>
      <w:r>
        <w:rPr>
          <w:rFonts w:hint="default" w:ascii="Times New Roman" w:hAnsi="Times New Roman" w:eastAsia="仿宋_GB2312" w:cs="Times New Roman"/>
        </w:rPr>
        <w:t>2021-2035年</w:t>
      </w:r>
      <w:r>
        <w:rPr>
          <w:rFonts w:hint="default" w:ascii="Times New Roman" w:hAnsi="Times New Roman" w:eastAsia="仿宋_GB2312" w:cs="Times New Roman"/>
          <w:lang w:eastAsia="zh-CN"/>
        </w:rPr>
        <w:t>）</w:t>
      </w:r>
      <w:r>
        <w:rPr>
          <w:rFonts w:hint="default" w:ascii="Times New Roman" w:hAnsi="Times New Roman" w:eastAsia="仿宋_GB2312" w:cs="Times New Roman"/>
          <w:szCs w:val="28"/>
        </w:rPr>
        <w:t>确定的城镇</w:t>
      </w:r>
      <w:r>
        <w:rPr>
          <w:rFonts w:hint="default" w:ascii="Times New Roman" w:hAnsi="Times New Roman" w:eastAsia="仿宋_GB2312" w:cs="Times New Roman"/>
          <w:szCs w:val="28"/>
          <w:lang w:val="en-US" w:eastAsia="zh-CN"/>
        </w:rPr>
        <w:t>建设用地</w:t>
      </w:r>
      <w:r>
        <w:rPr>
          <w:rFonts w:hint="default" w:ascii="Times New Roman" w:hAnsi="Times New Roman" w:eastAsia="仿宋_GB2312" w:cs="Times New Roman"/>
        </w:rPr>
        <w:t>等，做到了节约集约用地、保护生态环境，能够促进经济社会可持续发展。</w:t>
      </w:r>
    </w:p>
    <w:p w14:paraId="47911B22">
      <w:pPr>
        <w:numPr>
          <w:ilvl w:val="0"/>
          <w:numId w:val="2"/>
        </w:numPr>
        <w:spacing w:line="240" w:lineRule="auto"/>
        <w:ind w:firstLine="0" w:firstLineChars="0"/>
        <w:outlineLvl w:val="1"/>
        <w:rPr>
          <w:rFonts w:hint="default" w:ascii="Times New Roman" w:hAnsi="Times New Roman" w:eastAsia="仿宋_GB2312" w:cs="Times New Roman"/>
          <w:b/>
          <w:bCs/>
          <w:szCs w:val="28"/>
          <w:highlight w:val="none"/>
        </w:rPr>
      </w:pPr>
      <w:bookmarkStart w:id="34" w:name="_Toc17020"/>
      <w:bookmarkStart w:id="35" w:name="_Toc20380"/>
      <w:bookmarkStart w:id="36" w:name="_Toc81595823"/>
      <w:r>
        <w:rPr>
          <w:rFonts w:hint="default" w:ascii="Times New Roman" w:hAnsi="Times New Roman" w:eastAsia="仿宋_GB2312" w:cs="Times New Roman"/>
          <w:b/>
          <w:bCs/>
          <w:szCs w:val="28"/>
          <w:highlight w:val="none"/>
        </w:rPr>
        <w:t>拟安排项目及实施计划</w:t>
      </w:r>
    </w:p>
    <w:p w14:paraId="6CFE36D6">
      <w:pPr>
        <w:spacing w:line="160" w:lineRule="auto"/>
        <w:ind w:firstLine="560" w:firstLineChars="200"/>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本方案拟安排实施项目面积</w:t>
      </w:r>
      <w:r>
        <w:rPr>
          <w:rFonts w:hint="eastAsia" w:eastAsia="仿宋_GB2312" w:cs="Times New Roman"/>
          <w:color w:val="000000"/>
          <w:kern w:val="0"/>
          <w:sz w:val="28"/>
          <w:szCs w:val="28"/>
          <w:highlight w:val="none"/>
          <w:lang w:eastAsia="zh-CN" w:bidi="ar"/>
        </w:rPr>
        <w:t>5.0600</w:t>
      </w:r>
      <w:r>
        <w:rPr>
          <w:rFonts w:hint="default" w:ascii="Times New Roman" w:hAnsi="Times New Roman" w:eastAsia="仿宋_GB2312" w:cs="Times New Roman"/>
          <w:color w:val="000000"/>
          <w:kern w:val="0"/>
          <w:sz w:val="28"/>
          <w:szCs w:val="28"/>
          <w:lang w:bidi="ar"/>
        </w:rPr>
        <w:t>公顷，结合规划建设计划、被征地单位意愿、征地资金情况、土地审批信息情况等因素，综合分析论证后制定拟建项目开发时序为</w:t>
      </w:r>
      <w:r>
        <w:rPr>
          <w:rFonts w:hint="default" w:ascii="Times New Roman" w:hAnsi="Times New Roman" w:eastAsia="仿宋_GB2312" w:cs="Times New Roman"/>
          <w:color w:val="000000"/>
          <w:kern w:val="0"/>
          <w:sz w:val="28"/>
          <w:szCs w:val="28"/>
          <w:highlight w:val="none"/>
          <w:lang w:bidi="ar"/>
        </w:rPr>
        <w:t>202</w:t>
      </w:r>
      <w:r>
        <w:rPr>
          <w:rFonts w:hint="eastAsia" w:eastAsia="仿宋_GB2312" w:cs="Times New Roman"/>
          <w:color w:val="000000"/>
          <w:kern w:val="0"/>
          <w:sz w:val="28"/>
          <w:szCs w:val="28"/>
          <w:highlight w:val="none"/>
          <w:lang w:val="en-US" w:eastAsia="zh-CN" w:bidi="ar"/>
        </w:rPr>
        <w:t>5</w:t>
      </w:r>
      <w:r>
        <w:rPr>
          <w:rFonts w:hint="default" w:ascii="Times New Roman" w:hAnsi="Times New Roman" w:eastAsia="仿宋_GB2312" w:cs="Times New Roman"/>
          <w:color w:val="000000"/>
          <w:kern w:val="0"/>
          <w:sz w:val="28"/>
          <w:szCs w:val="28"/>
          <w:highlight w:val="none"/>
          <w:lang w:bidi="ar"/>
        </w:rPr>
        <w:t>年0</w:t>
      </w:r>
      <w:r>
        <w:rPr>
          <w:rFonts w:ascii="Times New Roman" w:hAnsi="Times New Roman" w:eastAsia="仿宋_GB2312" w:cs="Times New Roman"/>
          <w:color w:val="000000"/>
          <w:kern w:val="0"/>
          <w:sz w:val="28"/>
          <w:szCs w:val="28"/>
          <w:highlight w:val="none"/>
          <w:lang w:bidi="ar"/>
        </w:rPr>
        <w:t>1</w:t>
      </w:r>
      <w:r>
        <w:rPr>
          <w:rFonts w:hint="default" w:ascii="Times New Roman" w:hAnsi="Times New Roman" w:eastAsia="仿宋_GB2312" w:cs="Times New Roman"/>
          <w:color w:val="000000"/>
          <w:kern w:val="0"/>
          <w:sz w:val="28"/>
          <w:szCs w:val="28"/>
          <w:highlight w:val="none"/>
          <w:lang w:bidi="ar"/>
        </w:rPr>
        <w:t>月至202</w:t>
      </w:r>
      <w:r>
        <w:rPr>
          <w:rFonts w:hint="eastAsia" w:eastAsia="仿宋_GB2312" w:cs="Times New Roman"/>
          <w:color w:val="000000"/>
          <w:kern w:val="0"/>
          <w:sz w:val="28"/>
          <w:szCs w:val="28"/>
          <w:highlight w:val="none"/>
          <w:lang w:val="en-US" w:eastAsia="zh-CN" w:bidi="ar"/>
        </w:rPr>
        <w:t>6</w:t>
      </w:r>
      <w:r>
        <w:rPr>
          <w:rFonts w:hint="default" w:ascii="Times New Roman" w:hAnsi="Times New Roman" w:eastAsia="仿宋_GB2312" w:cs="Times New Roman"/>
          <w:color w:val="000000"/>
          <w:kern w:val="0"/>
          <w:sz w:val="28"/>
          <w:szCs w:val="28"/>
          <w:highlight w:val="none"/>
          <w:lang w:bidi="ar"/>
        </w:rPr>
        <w:t>年1</w:t>
      </w:r>
      <w:r>
        <w:rPr>
          <w:rFonts w:ascii="Times New Roman" w:hAnsi="Times New Roman" w:eastAsia="仿宋_GB2312" w:cs="Times New Roman"/>
          <w:color w:val="000000"/>
          <w:kern w:val="0"/>
          <w:sz w:val="28"/>
          <w:szCs w:val="28"/>
          <w:highlight w:val="none"/>
          <w:lang w:bidi="ar"/>
        </w:rPr>
        <w:t>2</w:t>
      </w:r>
      <w:r>
        <w:rPr>
          <w:rFonts w:hint="default" w:ascii="Times New Roman" w:hAnsi="Times New Roman" w:eastAsia="仿宋_GB2312" w:cs="Times New Roman"/>
          <w:color w:val="000000"/>
          <w:kern w:val="0"/>
          <w:sz w:val="28"/>
          <w:szCs w:val="28"/>
          <w:highlight w:val="none"/>
          <w:lang w:bidi="ar"/>
        </w:rPr>
        <w:t>月</w:t>
      </w:r>
      <w:r>
        <w:rPr>
          <w:rFonts w:hint="default" w:ascii="Times New Roman" w:hAnsi="Times New Roman" w:eastAsia="仿宋_GB2312" w:cs="Times New Roman"/>
          <w:color w:val="000000"/>
          <w:kern w:val="0"/>
          <w:sz w:val="28"/>
          <w:szCs w:val="28"/>
          <w:lang w:bidi="ar"/>
        </w:rPr>
        <w:t>。</w:t>
      </w:r>
    </w:p>
    <w:p w14:paraId="00BC9BB4">
      <w:pPr>
        <w:spacing w:line="360" w:lineRule="auto"/>
        <w:ind w:firstLine="482" w:firstLineChars="200"/>
        <w:jc w:val="center"/>
        <w:rPr>
          <w:rFonts w:hint="default" w:ascii="Times New Roman" w:hAnsi="Times New Roman" w:eastAsia="仿宋_GB2312" w:cs="Times New Roman"/>
          <w:sz w:val="24"/>
          <w:szCs w:val="24"/>
        </w:rPr>
      </w:pPr>
      <w:r>
        <w:rPr>
          <w:rFonts w:hint="default" w:ascii="Times New Roman" w:hAnsi="Times New Roman" w:eastAsia="仿宋" w:cs="Times New Roman"/>
          <w:b/>
          <w:bCs/>
          <w:sz w:val="24"/>
          <w:szCs w:val="24"/>
        </w:rPr>
        <w:t>表</w:t>
      </w:r>
      <w:r>
        <w:rPr>
          <w:rFonts w:hint="default" w:ascii="Times New Roman" w:hAnsi="Times New Roman" w:cs="Times New Roman"/>
          <w:b/>
          <w:bCs/>
          <w:sz w:val="24"/>
          <w:szCs w:val="24"/>
          <w:lang w:val="en-US" w:eastAsia="zh-CN"/>
        </w:rPr>
        <w:t>4-</w:t>
      </w:r>
      <w:r>
        <w:rPr>
          <w:rFonts w:hint="eastAsia" w:ascii="Times New Roman" w:hAnsi="Times New Roman" w:cs="Times New Roman"/>
          <w:b/>
          <w:bCs/>
          <w:sz w:val="24"/>
          <w:szCs w:val="24"/>
          <w:lang w:eastAsia="zh-CN"/>
        </w:rPr>
        <w:t>1</w:t>
      </w:r>
      <w:r>
        <w:rPr>
          <w:rFonts w:hint="default" w:ascii="Times New Roman" w:hAnsi="Times New Roman" w:eastAsia="仿宋" w:cs="Times New Roman"/>
          <w:b/>
          <w:bCs/>
          <w:sz w:val="24"/>
          <w:szCs w:val="24"/>
        </w:rPr>
        <w:t>开发时序和年度实施计划一览表</w:t>
      </w:r>
    </w:p>
    <w:p w14:paraId="25184CE2">
      <w:pPr>
        <w:spacing w:line="360" w:lineRule="auto"/>
        <w:ind w:firstLine="420" w:firstLineChars="200"/>
        <w:jc w:val="right"/>
        <w:rPr>
          <w:rFonts w:hint="default" w:ascii="Times New Roman" w:hAnsi="Times New Roman" w:eastAsia="仿宋" w:cs="Times New Roman"/>
          <w:sz w:val="21"/>
          <w:szCs w:val="21"/>
          <w:lang w:val="en-US" w:eastAsia="zh-CN"/>
        </w:rPr>
      </w:pPr>
      <w:r>
        <w:rPr>
          <w:rFonts w:hint="default" w:ascii="Times New Roman" w:hAnsi="Times New Roman" w:cs="Times New Roman"/>
          <w:sz w:val="21"/>
          <w:szCs w:val="21"/>
        </w:rPr>
        <w:t>单位：公顷</w:t>
      </w:r>
      <w:r>
        <w:rPr>
          <w:rFonts w:hint="eastAsia" w:cs="Times New Roman"/>
          <w:sz w:val="21"/>
          <w:szCs w:val="21"/>
          <w:lang w:eastAsia="zh-CN"/>
        </w:rPr>
        <w:t>、</w:t>
      </w:r>
      <w:r>
        <w:rPr>
          <w:rFonts w:hint="eastAsia" w:cs="Times New Roman"/>
          <w:sz w:val="21"/>
          <w:szCs w:val="21"/>
          <w:lang w:val="en-US" w:eastAsia="zh-CN"/>
        </w:rPr>
        <w:t>年</w:t>
      </w:r>
    </w:p>
    <w:tbl>
      <w:tblPr>
        <w:tblStyle w:val="18"/>
        <w:tblW w:w="8296" w:type="dxa"/>
        <w:tblInd w:w="93" w:type="dxa"/>
        <w:tblLayout w:type="fixed"/>
        <w:tblCellMar>
          <w:top w:w="0" w:type="dxa"/>
          <w:left w:w="108" w:type="dxa"/>
          <w:bottom w:w="0" w:type="dxa"/>
          <w:right w:w="108" w:type="dxa"/>
        </w:tblCellMar>
      </w:tblPr>
      <w:tblGrid>
        <w:gridCol w:w="1875"/>
        <w:gridCol w:w="2011"/>
        <w:gridCol w:w="1784"/>
        <w:gridCol w:w="1375"/>
        <w:gridCol w:w="1251"/>
      </w:tblGrid>
      <w:tr w14:paraId="7DA25E12">
        <w:tblPrEx>
          <w:tblCellMar>
            <w:top w:w="0" w:type="dxa"/>
            <w:left w:w="108" w:type="dxa"/>
            <w:bottom w:w="0" w:type="dxa"/>
            <w:right w:w="108" w:type="dxa"/>
          </w:tblCellMar>
        </w:tblPrEx>
        <w:trPr>
          <w:trHeight w:val="66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0442">
            <w:pPr>
              <w:widowControl/>
              <w:spacing w:line="260" w:lineRule="exact"/>
              <w:ind w:firstLine="0" w:firstLineChars="0"/>
              <w:jc w:val="center"/>
              <w:textAlignment w:val="center"/>
              <w:rPr>
                <w:rFonts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片区名称</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36D6">
            <w:pPr>
              <w:widowControl/>
              <w:spacing w:line="260" w:lineRule="exact"/>
              <w:ind w:firstLine="0" w:firstLineChars="0"/>
              <w:jc w:val="center"/>
              <w:textAlignment w:val="center"/>
              <w:rPr>
                <w:rFonts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项目名称</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1DC2">
            <w:pPr>
              <w:widowControl/>
              <w:spacing w:line="260" w:lineRule="exact"/>
              <w:ind w:firstLine="0" w:firstLineChars="0"/>
              <w:jc w:val="center"/>
              <w:textAlignment w:val="center"/>
              <w:rPr>
                <w:rFonts w:hint="default" w:ascii="Times New Roman" w:hAnsi="Times New Roman" w:eastAsia="仿宋_GB2312" w:cs="Times New Roman"/>
                <w:b/>
                <w:bCs/>
                <w:color w:val="000000"/>
                <w:kern w:val="0"/>
                <w:sz w:val="22"/>
                <w:lang w:bidi="ar"/>
              </w:rPr>
            </w:pPr>
            <w:r>
              <w:rPr>
                <w:rFonts w:hint="default" w:ascii="Times New Roman" w:hAnsi="Times New Roman" w:eastAsia="仿宋_GB2312" w:cs="Times New Roman"/>
                <w:b/>
                <w:bCs/>
                <w:color w:val="000000"/>
                <w:kern w:val="0"/>
                <w:sz w:val="22"/>
                <w:lang w:bidi="ar"/>
              </w:rPr>
              <w:t>国土空间总体规</w:t>
            </w:r>
          </w:p>
          <w:p w14:paraId="1ED29366">
            <w:pPr>
              <w:widowControl/>
              <w:spacing w:line="260" w:lineRule="exact"/>
              <w:ind w:firstLine="0" w:firstLineChars="0"/>
              <w:jc w:val="center"/>
              <w:textAlignment w:val="center"/>
              <w:rPr>
                <w:rFonts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划用地性质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79DD">
            <w:pPr>
              <w:widowControl/>
              <w:spacing w:line="260" w:lineRule="exact"/>
              <w:ind w:firstLine="0" w:firstLineChars="0"/>
              <w:jc w:val="center"/>
              <w:textAlignment w:val="center"/>
              <w:rPr>
                <w:rFonts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拟征收面积（公顷）</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C389">
            <w:pPr>
              <w:widowControl/>
              <w:spacing w:line="260" w:lineRule="exact"/>
              <w:ind w:firstLine="0" w:firstLineChars="0"/>
              <w:jc w:val="center"/>
              <w:textAlignment w:val="center"/>
              <w:rPr>
                <w:rFonts w:ascii="Times New Roman" w:hAnsi="Times New Roman" w:eastAsia="仿宋_GB2312" w:cs="Times New Roman"/>
                <w:b/>
                <w:bCs/>
                <w:color w:val="000000"/>
                <w:sz w:val="22"/>
              </w:rPr>
            </w:pPr>
            <w:r>
              <w:rPr>
                <w:rFonts w:hint="default" w:ascii="Times New Roman" w:hAnsi="Times New Roman" w:eastAsia="仿宋_GB2312" w:cs="Times New Roman"/>
                <w:b/>
                <w:bCs/>
                <w:color w:val="000000"/>
                <w:kern w:val="0"/>
                <w:sz w:val="22"/>
                <w:lang w:bidi="ar"/>
              </w:rPr>
              <w:t>开发时序</w:t>
            </w:r>
          </w:p>
        </w:tc>
      </w:tr>
      <w:tr w14:paraId="2B43B6FC">
        <w:tblPrEx>
          <w:tblCellMar>
            <w:top w:w="0" w:type="dxa"/>
            <w:left w:w="108" w:type="dxa"/>
            <w:bottom w:w="0" w:type="dxa"/>
            <w:right w:w="108" w:type="dxa"/>
          </w:tblCellMar>
        </w:tblPrEx>
        <w:trPr>
          <w:trHeight w:val="45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C9C1">
            <w:pPr>
              <w:widowControl/>
              <w:spacing w:line="260" w:lineRule="exact"/>
              <w:ind w:firstLine="0" w:firstLineChars="0"/>
              <w:jc w:val="center"/>
              <w:textAlignment w:val="center"/>
              <w:rPr>
                <w:rFonts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lang w:val="en-US" w:eastAsia="zh-CN" w:bidi="ar"/>
              </w:rPr>
              <w:t>全安</w:t>
            </w:r>
            <w:r>
              <w:rPr>
                <w:rFonts w:hint="eastAsia" w:eastAsia="仿宋_GB2312" w:cs="Times New Roman"/>
                <w:color w:val="000000"/>
                <w:kern w:val="0"/>
                <w:sz w:val="22"/>
                <w:lang w:val="en-US" w:eastAsia="zh-CN" w:bidi="ar"/>
              </w:rPr>
              <w:t>工业南</w:t>
            </w:r>
            <w:r>
              <w:rPr>
                <w:rFonts w:hint="default" w:ascii="Times New Roman" w:hAnsi="Times New Roman" w:eastAsia="仿宋_GB2312" w:cs="Times New Roman"/>
                <w:color w:val="000000"/>
                <w:kern w:val="0"/>
                <w:sz w:val="22"/>
                <w:lang w:bidi="ar"/>
              </w:rPr>
              <w:t>片区</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DCA2">
            <w:pPr>
              <w:widowControl/>
              <w:spacing w:line="260" w:lineRule="exact"/>
              <w:ind w:firstLine="0" w:firstLineChars="0"/>
              <w:jc w:val="center"/>
              <w:textAlignment w:val="center"/>
              <w:rPr>
                <w:rFonts w:ascii="Times New Roman" w:hAnsi="Times New Roman" w:eastAsia="仿宋_GB2312" w:cs="Times New Roman"/>
                <w:color w:val="000000"/>
                <w:sz w:val="22"/>
              </w:rPr>
            </w:pPr>
            <w:r>
              <w:rPr>
                <w:rFonts w:hint="eastAsia" w:eastAsia="仿宋_GB2312" w:cs="Times New Roman"/>
                <w:color w:val="000000"/>
                <w:kern w:val="0"/>
                <w:sz w:val="22"/>
                <w:lang w:val="en-US" w:eastAsia="zh-CN" w:bidi="ar"/>
              </w:rPr>
              <w:t>全安工业</w:t>
            </w:r>
            <w:r>
              <w:rPr>
                <w:rFonts w:hint="default" w:ascii="Times New Roman" w:hAnsi="Times New Roman" w:eastAsia="仿宋_GB2312" w:cs="Times New Roman"/>
                <w:color w:val="000000"/>
                <w:kern w:val="0"/>
                <w:sz w:val="22"/>
                <w:lang w:bidi="ar"/>
              </w:rPr>
              <w:t>项目</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25CA">
            <w:pPr>
              <w:widowControl/>
              <w:spacing w:line="260" w:lineRule="exact"/>
              <w:ind w:firstLine="0" w:firstLineChars="0"/>
              <w:jc w:val="center"/>
              <w:textAlignment w:val="center"/>
              <w:rPr>
                <w:rFonts w:hint="default" w:ascii="Times New Roman" w:hAnsi="Times New Roman" w:eastAsia="仿宋_GB2312" w:cs="Times New Roman"/>
                <w:color w:val="000000"/>
                <w:sz w:val="22"/>
                <w:lang w:val="en-US" w:eastAsia="zh-CN"/>
              </w:rPr>
            </w:pPr>
            <w:r>
              <w:rPr>
                <w:rFonts w:hint="eastAsia" w:eastAsia="仿宋_GB2312" w:cs="Times New Roman"/>
                <w:color w:val="000000"/>
                <w:sz w:val="22"/>
                <w:lang w:val="en-US" w:eastAsia="zh-CN"/>
              </w:rPr>
              <w:t>工业</w:t>
            </w:r>
            <w:r>
              <w:rPr>
                <w:rFonts w:hint="default" w:ascii="Times New Roman" w:hAnsi="Times New Roman" w:eastAsia="仿宋_GB2312" w:cs="Times New Roman"/>
                <w:color w:val="000000"/>
                <w:sz w:val="22"/>
                <w:lang w:val="en-US" w:eastAsia="zh-CN"/>
              </w:rPr>
              <w:t>用地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A8A6">
            <w:pPr>
              <w:ind w:firstLine="0" w:firstLineChars="0"/>
              <w:jc w:val="center"/>
              <w:textAlignment w:val="auto"/>
              <w:rPr>
                <w:rFonts w:hint="default" w:ascii="Times New Roman" w:hAnsi="Times New Roman" w:eastAsia="仿宋_GB2312" w:cs="Times New Roman"/>
                <w:color w:val="000000"/>
                <w:sz w:val="22"/>
                <w:highlight w:val="yellow"/>
                <w:lang w:val="en-US" w:eastAsia="zh-CN"/>
              </w:rPr>
            </w:pPr>
            <w:r>
              <w:rPr>
                <w:rFonts w:hint="eastAsia" w:cs="Times New Roman"/>
                <w:color w:val="000000"/>
                <w:kern w:val="0"/>
                <w:sz w:val="22"/>
                <w:highlight w:val="none"/>
                <w:lang w:val="en-US" w:eastAsia="zh-CN" w:bidi="ar"/>
              </w:rPr>
              <w:t>0.0488</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C238">
            <w:pPr>
              <w:widowControl/>
              <w:spacing w:line="260" w:lineRule="exact"/>
              <w:ind w:firstLine="0" w:firstLineChars="0"/>
              <w:jc w:val="center"/>
              <w:textAlignment w:val="center"/>
              <w:rPr>
                <w:rFonts w:hint="default" w:ascii="Times New Roman" w:hAnsi="Times New Roman" w:eastAsia="仿宋_GB2312" w:cs="Times New Roman"/>
                <w:color w:val="000000"/>
                <w:sz w:val="22"/>
                <w:highlight w:val="none"/>
                <w:lang w:val="en-US" w:eastAsia="zh-CN"/>
              </w:rPr>
            </w:pPr>
            <w:r>
              <w:rPr>
                <w:rFonts w:hint="eastAsia" w:eastAsia="仿宋_GB2312" w:cs="Times New Roman"/>
                <w:color w:val="000000"/>
                <w:sz w:val="22"/>
                <w:highlight w:val="none"/>
                <w:lang w:val="en-US" w:eastAsia="zh-CN"/>
              </w:rPr>
              <w:t>2025</w:t>
            </w:r>
          </w:p>
        </w:tc>
      </w:tr>
      <w:tr w14:paraId="0847A9D0">
        <w:tblPrEx>
          <w:tblCellMar>
            <w:top w:w="0" w:type="dxa"/>
            <w:left w:w="108" w:type="dxa"/>
            <w:bottom w:w="0" w:type="dxa"/>
            <w:right w:w="108" w:type="dxa"/>
          </w:tblCellMar>
        </w:tblPrEx>
        <w:trPr>
          <w:trHeight w:val="450" w:hRule="atLeast"/>
        </w:trPr>
        <w:tc>
          <w:tcPr>
            <w:tcW w:w="18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35325D">
            <w:pPr>
              <w:widowControl/>
              <w:spacing w:line="260" w:lineRule="exact"/>
              <w:ind w:firstLine="0" w:firstLineChars="0"/>
              <w:jc w:val="center"/>
              <w:textAlignment w:val="center"/>
              <w:rPr>
                <w:rFonts w:ascii="Times New Roman" w:hAnsi="Times New Roman" w:eastAsia="仿宋_GB2312" w:cs="Times New Roman"/>
                <w:color w:val="000000"/>
                <w:sz w:val="22"/>
              </w:rPr>
            </w:pPr>
            <w:r>
              <w:rPr>
                <w:rFonts w:hint="eastAsia" w:eastAsia="仿宋_GB2312" w:cs="Times New Roman"/>
                <w:color w:val="000000"/>
                <w:kern w:val="0"/>
                <w:sz w:val="22"/>
                <w:lang w:val="en-US" w:eastAsia="zh-CN" w:bidi="ar"/>
              </w:rPr>
              <w:t>珠玑聪辈西</w:t>
            </w:r>
            <w:r>
              <w:rPr>
                <w:rFonts w:hint="default" w:ascii="Times New Roman" w:hAnsi="Times New Roman" w:eastAsia="仿宋_GB2312" w:cs="Times New Roman"/>
                <w:color w:val="000000"/>
                <w:kern w:val="0"/>
                <w:sz w:val="22"/>
                <w:lang w:bidi="ar"/>
              </w:rPr>
              <w:t>片区</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FB7E">
            <w:pPr>
              <w:widowControl/>
              <w:spacing w:line="260" w:lineRule="exact"/>
              <w:ind w:firstLine="0" w:firstLineChars="0"/>
              <w:jc w:val="center"/>
              <w:textAlignment w:val="center"/>
              <w:rPr>
                <w:rFonts w:hint="eastAsia" w:ascii="Times New Roman" w:hAnsi="Times New Roman" w:eastAsia="仿宋_GB2312" w:cs="Times New Roman"/>
                <w:color w:val="000000"/>
                <w:sz w:val="22"/>
                <w:lang w:eastAsia="zh-CN"/>
              </w:rPr>
            </w:pPr>
            <w:r>
              <w:rPr>
                <w:rFonts w:hint="eastAsia" w:eastAsia="仿宋_GB2312" w:cs="Times New Roman"/>
                <w:color w:val="000000"/>
                <w:kern w:val="0"/>
                <w:sz w:val="22"/>
                <w:lang w:bidi="ar"/>
              </w:rPr>
              <w:t>南雄市珠玑公园高端民宿项目</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E537">
            <w:pPr>
              <w:widowControl/>
              <w:spacing w:line="260" w:lineRule="exact"/>
              <w:ind w:firstLine="0" w:firstLineChars="0"/>
              <w:jc w:val="center"/>
              <w:textAlignment w:val="center"/>
              <w:rPr>
                <w:rFonts w:ascii="Times New Roman" w:hAnsi="Times New Roman" w:eastAsia="仿宋_GB2312" w:cs="Times New Roman"/>
                <w:color w:val="000000"/>
                <w:sz w:val="22"/>
              </w:rPr>
            </w:pPr>
            <w:r>
              <w:rPr>
                <w:rFonts w:hint="eastAsia" w:eastAsia="仿宋_GB2312" w:cs="Times New Roman"/>
                <w:color w:val="000000"/>
                <w:kern w:val="0"/>
                <w:sz w:val="22"/>
                <w:lang w:val="en-US" w:eastAsia="zh-CN" w:bidi="ar"/>
              </w:rPr>
              <w:t>城镇住宅</w:t>
            </w:r>
            <w:r>
              <w:rPr>
                <w:rFonts w:hint="default" w:ascii="Times New Roman" w:hAnsi="Times New Roman" w:eastAsia="仿宋_GB2312" w:cs="Times New Roman"/>
                <w:color w:val="000000"/>
                <w:kern w:val="0"/>
                <w:sz w:val="22"/>
                <w:lang w:bidi="ar"/>
              </w:rPr>
              <w:t>用地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6405">
            <w:pPr>
              <w:ind w:firstLine="0" w:firstLineChars="0"/>
              <w:jc w:val="center"/>
              <w:textAlignment w:val="auto"/>
              <w:rPr>
                <w:rFonts w:hint="default" w:ascii="Times New Roman" w:hAnsi="Times New Roman" w:eastAsia="仿宋_GB2312" w:cs="Times New Roman"/>
                <w:color w:val="000000"/>
                <w:sz w:val="22"/>
                <w:highlight w:val="yellow"/>
                <w:lang w:val="en-US" w:eastAsia="zh-CN"/>
              </w:rPr>
            </w:pPr>
            <w:r>
              <w:rPr>
                <w:rFonts w:hint="eastAsia" w:cs="Times New Roman"/>
                <w:color w:val="000000"/>
                <w:kern w:val="0"/>
                <w:sz w:val="22"/>
                <w:highlight w:val="none"/>
                <w:lang w:val="en-US" w:eastAsia="zh-CN" w:bidi="ar"/>
              </w:rPr>
              <w:t>1.8215</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E32A">
            <w:pPr>
              <w:widowControl/>
              <w:spacing w:line="260" w:lineRule="exact"/>
              <w:ind w:firstLine="0" w:firstLineChars="0"/>
              <w:jc w:val="center"/>
              <w:textAlignment w:val="center"/>
              <w:rPr>
                <w:rFonts w:hint="default" w:ascii="Times New Roman" w:hAnsi="Times New Roman" w:eastAsia="仿宋_GB2312" w:cs="Times New Roman"/>
                <w:color w:val="000000"/>
                <w:sz w:val="22"/>
                <w:highlight w:val="none"/>
                <w:lang w:val="en-US" w:eastAsia="zh-CN"/>
              </w:rPr>
            </w:pPr>
            <w:r>
              <w:rPr>
                <w:rFonts w:hint="eastAsia" w:eastAsia="仿宋_GB2312" w:cs="Times New Roman"/>
                <w:color w:val="000000"/>
                <w:sz w:val="22"/>
                <w:highlight w:val="none"/>
                <w:lang w:val="en-US" w:eastAsia="zh-CN"/>
              </w:rPr>
              <w:t>2026</w:t>
            </w:r>
          </w:p>
        </w:tc>
      </w:tr>
      <w:tr w14:paraId="195C96D5">
        <w:tblPrEx>
          <w:tblCellMar>
            <w:top w:w="0" w:type="dxa"/>
            <w:left w:w="108" w:type="dxa"/>
            <w:bottom w:w="0" w:type="dxa"/>
            <w:right w:w="108" w:type="dxa"/>
          </w:tblCellMar>
        </w:tblPrEx>
        <w:trPr>
          <w:trHeight w:val="450" w:hRule="atLeast"/>
        </w:trPr>
        <w:tc>
          <w:tcPr>
            <w:tcW w:w="18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288C16C">
            <w:pPr>
              <w:widowControl/>
              <w:spacing w:line="260" w:lineRule="exact"/>
              <w:ind w:firstLine="0" w:firstLineChars="0"/>
              <w:jc w:val="center"/>
              <w:textAlignment w:val="center"/>
              <w:rPr>
                <w:rFonts w:hint="default" w:eastAsia="仿宋_GB2312" w:cs="Times New Roman"/>
                <w:color w:val="000000"/>
                <w:kern w:val="0"/>
                <w:sz w:val="22"/>
                <w:lang w:val="en-US" w:eastAsia="zh-CN" w:bidi="ar"/>
              </w:rPr>
            </w:pPr>
            <w:r>
              <w:rPr>
                <w:rFonts w:hint="eastAsia" w:eastAsia="仿宋_GB2312" w:cs="Times New Roman"/>
                <w:color w:val="000000"/>
                <w:kern w:val="0"/>
                <w:sz w:val="22"/>
                <w:lang w:val="en-US" w:eastAsia="zh-CN" w:bidi="ar"/>
              </w:rPr>
              <w:t>珠玑长迳南片区</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C67F">
            <w:pPr>
              <w:widowControl/>
              <w:spacing w:line="260" w:lineRule="exact"/>
              <w:ind w:firstLine="0" w:firstLineChars="0"/>
              <w:jc w:val="center"/>
              <w:textAlignment w:val="center"/>
              <w:rPr>
                <w:rFonts w:hint="default" w:eastAsia="仿宋_GB2312" w:cs="Times New Roman"/>
                <w:color w:val="000000"/>
                <w:kern w:val="0"/>
                <w:sz w:val="22"/>
                <w:lang w:val="en-US" w:eastAsia="zh-CN" w:bidi="ar"/>
              </w:rPr>
            </w:pPr>
            <w:r>
              <w:rPr>
                <w:rFonts w:hint="eastAsia" w:eastAsia="仿宋_GB2312" w:cs="Times New Roman"/>
                <w:color w:val="000000"/>
                <w:kern w:val="0"/>
                <w:sz w:val="22"/>
                <w:lang w:val="en-US" w:eastAsia="zh-CN" w:bidi="ar"/>
              </w:rPr>
              <w:t>南雄市建筑再生资源综合利用项目</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020B">
            <w:pPr>
              <w:widowControl/>
              <w:spacing w:line="260" w:lineRule="exact"/>
              <w:ind w:firstLine="0" w:firstLineChars="0"/>
              <w:jc w:val="center"/>
              <w:textAlignment w:val="center"/>
              <w:rPr>
                <w:rFonts w:hint="default" w:eastAsia="仿宋_GB2312" w:cs="Times New Roman"/>
                <w:color w:val="000000"/>
                <w:kern w:val="0"/>
                <w:sz w:val="22"/>
                <w:lang w:val="en-US" w:eastAsia="zh-CN" w:bidi="ar"/>
              </w:rPr>
            </w:pPr>
            <w:r>
              <w:rPr>
                <w:rFonts w:hint="eastAsia" w:eastAsia="仿宋_GB2312" w:cs="Times New Roman"/>
                <w:color w:val="000000"/>
                <w:kern w:val="0"/>
                <w:sz w:val="22"/>
                <w:lang w:val="en-US" w:eastAsia="zh-CN" w:bidi="ar"/>
              </w:rPr>
              <w:t>工业用地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6A54">
            <w:pPr>
              <w:ind w:firstLine="0" w:firstLineChars="0"/>
              <w:jc w:val="center"/>
              <w:textAlignment w:val="auto"/>
              <w:rPr>
                <w:rFonts w:hint="default" w:cs="Times New Roman"/>
                <w:color w:val="000000"/>
                <w:kern w:val="0"/>
                <w:sz w:val="22"/>
                <w:highlight w:val="none"/>
                <w:lang w:val="en-US" w:eastAsia="zh-CN" w:bidi="ar"/>
              </w:rPr>
            </w:pPr>
            <w:r>
              <w:rPr>
                <w:rFonts w:hint="eastAsia" w:cs="Times New Roman"/>
                <w:color w:val="000000"/>
                <w:kern w:val="0"/>
                <w:sz w:val="22"/>
                <w:highlight w:val="none"/>
                <w:lang w:val="en-US" w:eastAsia="zh-CN" w:bidi="ar"/>
              </w:rPr>
              <w:t>2.6631</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1202">
            <w:pPr>
              <w:widowControl/>
              <w:spacing w:line="260" w:lineRule="exact"/>
              <w:ind w:firstLine="0" w:firstLineChars="0"/>
              <w:jc w:val="center"/>
              <w:textAlignment w:val="center"/>
              <w:rPr>
                <w:rFonts w:hint="default" w:eastAsia="仿宋_GB2312" w:cs="Times New Roman"/>
                <w:color w:val="000000"/>
                <w:sz w:val="22"/>
                <w:highlight w:val="none"/>
                <w:lang w:val="en-US" w:eastAsia="zh-CN"/>
              </w:rPr>
            </w:pPr>
            <w:r>
              <w:rPr>
                <w:rFonts w:hint="eastAsia" w:eastAsia="仿宋_GB2312" w:cs="Times New Roman"/>
                <w:color w:val="000000"/>
                <w:sz w:val="22"/>
                <w:highlight w:val="none"/>
                <w:lang w:val="en-US" w:eastAsia="zh-CN"/>
              </w:rPr>
              <w:t>2026</w:t>
            </w:r>
          </w:p>
        </w:tc>
      </w:tr>
      <w:tr w14:paraId="622E0CBD">
        <w:tblPrEx>
          <w:tblCellMar>
            <w:top w:w="0" w:type="dxa"/>
            <w:left w:w="108" w:type="dxa"/>
            <w:bottom w:w="0" w:type="dxa"/>
            <w:right w:w="108" w:type="dxa"/>
          </w:tblCellMar>
        </w:tblPrEx>
        <w:trPr>
          <w:trHeight w:val="450" w:hRule="atLeast"/>
        </w:trPr>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14:paraId="0C764D0D">
            <w:pPr>
              <w:widowControl/>
              <w:spacing w:line="260" w:lineRule="exact"/>
              <w:ind w:firstLine="0" w:firstLineChars="0"/>
              <w:jc w:val="center"/>
              <w:rPr>
                <w:rFonts w:ascii="Times New Roman" w:hAnsi="Times New Roman" w:eastAsia="仿宋_GB2312" w:cs="Times New Roman"/>
                <w:color w:val="000000"/>
                <w:sz w:val="22"/>
              </w:rPr>
            </w:pPr>
            <w:r>
              <w:rPr>
                <w:rFonts w:hint="eastAsia" w:eastAsia="仿宋_GB2312" w:cs="Times New Roman"/>
                <w:color w:val="000000"/>
                <w:sz w:val="22"/>
                <w:lang w:val="en-US" w:eastAsia="zh-CN"/>
              </w:rPr>
              <w:t>古市溪口北</w:t>
            </w:r>
            <w:r>
              <w:rPr>
                <w:rFonts w:hint="default" w:ascii="Times New Roman" w:hAnsi="Times New Roman" w:eastAsia="仿宋_GB2312" w:cs="Times New Roman"/>
                <w:color w:val="000000"/>
                <w:sz w:val="22"/>
              </w:rPr>
              <w:t>片区</w:t>
            </w:r>
          </w:p>
        </w:tc>
        <w:tc>
          <w:tcPr>
            <w:tcW w:w="2011" w:type="dxa"/>
            <w:tcBorders>
              <w:top w:val="single" w:color="000000" w:sz="4" w:space="0"/>
              <w:left w:val="single" w:color="auto" w:sz="4" w:space="0"/>
              <w:bottom w:val="single" w:color="000000" w:sz="4" w:space="0"/>
              <w:right w:val="single" w:color="000000" w:sz="4" w:space="0"/>
            </w:tcBorders>
            <w:shd w:val="clear" w:color="auto" w:fill="auto"/>
            <w:vAlign w:val="center"/>
          </w:tcPr>
          <w:p w14:paraId="558AE5E5">
            <w:pPr>
              <w:widowControl/>
              <w:spacing w:line="260" w:lineRule="exact"/>
              <w:ind w:firstLine="0" w:firstLineChars="0"/>
              <w:jc w:val="center"/>
              <w:textAlignment w:val="center"/>
              <w:rPr>
                <w:rFonts w:ascii="Times New Roman" w:hAnsi="Times New Roman" w:eastAsia="仿宋_GB2312" w:cs="Times New Roman"/>
                <w:color w:val="000000"/>
                <w:kern w:val="0"/>
                <w:sz w:val="22"/>
                <w:highlight w:val="yellow"/>
                <w:lang w:bidi="ar"/>
              </w:rPr>
            </w:pPr>
            <w:r>
              <w:rPr>
                <w:rFonts w:hint="eastAsia" w:eastAsia="仿宋_GB2312" w:cs="Times New Roman"/>
                <w:color w:val="000000"/>
                <w:kern w:val="0"/>
                <w:sz w:val="22"/>
                <w:lang w:val="en-US" w:eastAsia="zh-CN" w:bidi="ar"/>
              </w:rPr>
              <w:t>古市工业</w:t>
            </w:r>
            <w:r>
              <w:rPr>
                <w:rFonts w:hint="default" w:ascii="Times New Roman" w:hAnsi="Times New Roman" w:eastAsia="仿宋_GB2312" w:cs="Times New Roman"/>
                <w:color w:val="000000"/>
                <w:kern w:val="0"/>
                <w:sz w:val="22"/>
                <w:lang w:bidi="ar"/>
              </w:rPr>
              <w:t>项目</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983B">
            <w:pPr>
              <w:widowControl/>
              <w:spacing w:line="260" w:lineRule="exact"/>
              <w:ind w:firstLine="0" w:firstLineChars="0"/>
              <w:jc w:val="center"/>
              <w:textAlignment w:val="center"/>
              <w:rPr>
                <w:rFonts w:hint="default" w:ascii="Times New Roman" w:hAnsi="Times New Roman" w:eastAsia="仿宋_GB2312" w:cs="Times New Roman"/>
                <w:color w:val="000000"/>
                <w:kern w:val="0"/>
                <w:sz w:val="22"/>
                <w:highlight w:val="yellow"/>
                <w:lang w:val="en-US" w:eastAsia="zh-CN" w:bidi="ar"/>
              </w:rPr>
            </w:pPr>
            <w:r>
              <w:rPr>
                <w:rFonts w:hint="eastAsia" w:eastAsia="仿宋_GB2312" w:cs="Times New Roman"/>
                <w:color w:val="000000"/>
                <w:kern w:val="0"/>
                <w:sz w:val="22"/>
                <w:lang w:val="en-US" w:eastAsia="zh-CN" w:bidi="ar"/>
              </w:rPr>
              <w:t>工业</w:t>
            </w:r>
            <w:r>
              <w:rPr>
                <w:rFonts w:hint="default" w:ascii="Times New Roman" w:hAnsi="Times New Roman" w:eastAsia="仿宋_GB2312" w:cs="Times New Roman"/>
                <w:color w:val="000000"/>
                <w:kern w:val="0"/>
                <w:sz w:val="22"/>
                <w:lang w:val="en-US" w:eastAsia="zh-CN" w:bidi="ar"/>
              </w:rPr>
              <w:t>用地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E53A">
            <w:pPr>
              <w:ind w:firstLine="0" w:firstLineChars="0"/>
              <w:jc w:val="center"/>
              <w:textAlignment w:val="center"/>
              <w:rPr>
                <w:rFonts w:hint="default" w:ascii="Times New Roman" w:hAnsi="Times New Roman" w:eastAsia="仿宋_GB2312" w:cs="Times New Roman"/>
                <w:color w:val="000000"/>
                <w:kern w:val="0"/>
                <w:sz w:val="22"/>
                <w:highlight w:val="yellow"/>
                <w:lang w:val="en-US" w:eastAsia="zh-CN" w:bidi="ar"/>
              </w:rPr>
            </w:pPr>
            <w:r>
              <w:rPr>
                <w:rFonts w:hint="eastAsia" w:cs="Times New Roman"/>
                <w:color w:val="000000"/>
                <w:kern w:val="0"/>
                <w:sz w:val="22"/>
                <w:highlight w:val="none"/>
                <w:lang w:val="en-US" w:eastAsia="zh-CN" w:bidi="ar"/>
              </w:rPr>
              <w:t>0.5266</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BB15">
            <w:pPr>
              <w:widowControl/>
              <w:spacing w:line="260" w:lineRule="exact"/>
              <w:ind w:firstLine="0" w:firstLineChars="0"/>
              <w:jc w:val="center"/>
              <w:textAlignment w:val="center"/>
              <w:rPr>
                <w:rFonts w:hint="default" w:ascii="Times New Roman" w:hAnsi="Times New Roman" w:eastAsia="仿宋_GB2312" w:cs="Times New Roman"/>
                <w:color w:val="000000"/>
                <w:kern w:val="0"/>
                <w:sz w:val="22"/>
                <w:highlight w:val="none"/>
                <w:lang w:val="en-US" w:eastAsia="zh-CN" w:bidi="ar"/>
              </w:rPr>
            </w:pPr>
            <w:r>
              <w:rPr>
                <w:rFonts w:hint="eastAsia" w:eastAsia="仿宋_GB2312" w:cs="Times New Roman"/>
                <w:color w:val="000000"/>
                <w:kern w:val="0"/>
                <w:sz w:val="22"/>
                <w:highlight w:val="none"/>
                <w:lang w:val="en-US" w:eastAsia="zh-CN" w:bidi="ar"/>
              </w:rPr>
              <w:t>2026</w:t>
            </w:r>
          </w:p>
        </w:tc>
      </w:tr>
      <w:tr w14:paraId="011CD2CB">
        <w:tblPrEx>
          <w:tblCellMar>
            <w:top w:w="0" w:type="dxa"/>
            <w:left w:w="108" w:type="dxa"/>
            <w:bottom w:w="0" w:type="dxa"/>
            <w:right w:w="108" w:type="dxa"/>
          </w:tblCellMar>
        </w:tblPrEx>
        <w:trPr>
          <w:trHeight w:val="450" w:hRule="atLeast"/>
        </w:trPr>
        <w:tc>
          <w:tcPr>
            <w:tcW w:w="5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E5CD9">
            <w:pPr>
              <w:widowControl/>
              <w:spacing w:line="260" w:lineRule="exact"/>
              <w:ind w:firstLine="0" w:firstLineChars="0"/>
              <w:jc w:val="center"/>
              <w:textAlignment w:val="center"/>
              <w:rPr>
                <w:rFonts w:ascii="Times New Roman" w:hAnsi="Times New Roman" w:eastAsia="仿宋_GB2312" w:cs="Times New Roman"/>
                <w:color w:val="000000"/>
                <w:sz w:val="22"/>
              </w:rPr>
            </w:pPr>
            <w:r>
              <w:rPr>
                <w:rFonts w:hint="default" w:ascii="Times New Roman" w:hAnsi="Times New Roman" w:eastAsia="仿宋_GB2312" w:cs="Times New Roman"/>
                <w:color w:val="000000"/>
                <w:kern w:val="0"/>
                <w:sz w:val="22"/>
                <w:lang w:bidi="ar"/>
              </w:rPr>
              <w:t>总计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9F96">
            <w:pPr>
              <w:widowControl/>
              <w:spacing w:line="260" w:lineRule="exact"/>
              <w:ind w:firstLine="0" w:firstLineChars="0"/>
              <w:jc w:val="center"/>
              <w:textAlignment w:val="center"/>
              <w:rPr>
                <w:rFonts w:hint="default" w:ascii="Times New Roman" w:hAnsi="Times New Roman" w:eastAsia="仿宋_GB2312" w:cs="Times New Roman"/>
                <w:color w:val="000000"/>
                <w:sz w:val="22"/>
                <w:highlight w:val="yellow"/>
                <w:lang w:val="en-US" w:eastAsia="zh-CN"/>
              </w:rPr>
            </w:pPr>
            <w:r>
              <w:rPr>
                <w:rFonts w:hint="eastAsia" w:eastAsia="仿宋_GB2312" w:cs="Times New Roman"/>
                <w:color w:val="000000"/>
                <w:sz w:val="22"/>
                <w:highlight w:val="none"/>
                <w:lang w:val="en-US" w:eastAsia="zh-CN"/>
              </w:rPr>
              <w:t>5.0600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2485">
            <w:pPr>
              <w:widowControl/>
              <w:spacing w:line="260" w:lineRule="exact"/>
              <w:ind w:firstLine="0" w:firstLineChars="0"/>
              <w:jc w:val="center"/>
              <w:textAlignment w:val="center"/>
              <w:rPr>
                <w:rFonts w:ascii="Times New Roman" w:hAnsi="Times New Roman" w:eastAsia="仿宋_GB2312" w:cs="Times New Roman"/>
                <w:color w:val="000000"/>
                <w:sz w:val="22"/>
                <w:highlight w:val="none"/>
              </w:rPr>
            </w:pPr>
            <w:r>
              <w:rPr>
                <w:rFonts w:hint="default" w:ascii="Times New Roman" w:hAnsi="Times New Roman" w:eastAsia="仿宋_GB2312" w:cs="Times New Roman"/>
                <w:color w:val="000000"/>
                <w:kern w:val="0"/>
                <w:sz w:val="22"/>
                <w:highlight w:val="none"/>
                <w:lang w:bidi="ar"/>
              </w:rPr>
              <w:t>——</w:t>
            </w:r>
          </w:p>
        </w:tc>
      </w:tr>
    </w:tbl>
    <w:p w14:paraId="0DEFCAD8">
      <w:pPr>
        <w:numPr>
          <w:ilvl w:val="0"/>
          <w:numId w:val="2"/>
        </w:numPr>
        <w:spacing w:line="240" w:lineRule="auto"/>
        <w:ind w:firstLine="0" w:firstLineChars="0"/>
        <w:outlineLvl w:val="1"/>
        <w:rPr>
          <w:rFonts w:hint="default" w:ascii="Times New Roman" w:hAnsi="Times New Roman" w:eastAsia="仿宋_GB2312" w:cs="Times New Roman"/>
          <w:b/>
          <w:bCs/>
          <w:szCs w:val="28"/>
          <w:highlight w:val="none"/>
        </w:rPr>
      </w:pPr>
      <w:r>
        <w:rPr>
          <w:rFonts w:hint="default" w:ascii="Times New Roman" w:hAnsi="Times New Roman" w:eastAsia="仿宋_GB2312" w:cs="Times New Roman"/>
          <w:b/>
          <w:bCs/>
          <w:szCs w:val="28"/>
          <w:highlight w:val="none"/>
        </w:rPr>
        <w:t>土地用途</w:t>
      </w:r>
      <w:bookmarkEnd w:id="34"/>
      <w:bookmarkEnd w:id="35"/>
      <w:bookmarkEnd w:id="36"/>
      <w:r>
        <w:rPr>
          <w:rFonts w:hint="default" w:ascii="Times New Roman" w:hAnsi="Times New Roman" w:eastAsia="仿宋_GB2312" w:cs="Times New Roman"/>
          <w:b/>
          <w:bCs/>
          <w:szCs w:val="28"/>
          <w:highlight w:val="none"/>
        </w:rPr>
        <w:t>与公益性用地情况</w:t>
      </w:r>
    </w:p>
    <w:p w14:paraId="28F2B7B1">
      <w:pPr>
        <w:ind w:firstLine="560"/>
        <w:rPr>
          <w:rFonts w:hint="default" w:ascii="Times New Roman" w:hAnsi="Times New Roman" w:eastAsia="仿宋" w:cs="Times New Roman"/>
          <w:kern w:val="2"/>
          <w:sz w:val="28"/>
          <w:szCs w:val="22"/>
          <w:lang w:bidi="ar"/>
        </w:rPr>
      </w:pPr>
      <w:r>
        <w:rPr>
          <w:rFonts w:hint="default" w:ascii="Times New Roman" w:hAnsi="Times New Roman" w:eastAsia="仿宋" w:cs="Times New Roman"/>
          <w:kern w:val="2"/>
          <w:sz w:val="28"/>
          <w:szCs w:val="22"/>
          <w:lang w:bidi="ar"/>
        </w:rPr>
        <w:t>本</w:t>
      </w:r>
      <w:r>
        <w:rPr>
          <w:rFonts w:hint="eastAsia" w:cs="Times New Roman"/>
          <w:kern w:val="2"/>
          <w:sz w:val="28"/>
          <w:szCs w:val="22"/>
          <w:lang w:eastAsia="zh-CN" w:bidi="ar"/>
        </w:rPr>
        <w:t>《</w:t>
      </w:r>
      <w:r>
        <w:rPr>
          <w:rFonts w:hint="default" w:ascii="Times New Roman" w:hAnsi="Times New Roman" w:eastAsia="仿宋" w:cs="Times New Roman"/>
          <w:kern w:val="2"/>
          <w:sz w:val="28"/>
          <w:szCs w:val="22"/>
          <w:lang w:bidi="ar"/>
        </w:rPr>
        <w:t>方案</w:t>
      </w:r>
      <w:r>
        <w:rPr>
          <w:rFonts w:hint="eastAsia" w:cs="Times New Roman"/>
          <w:kern w:val="2"/>
          <w:sz w:val="28"/>
          <w:szCs w:val="22"/>
          <w:lang w:eastAsia="zh-CN" w:bidi="ar"/>
        </w:rPr>
        <w:t>》</w:t>
      </w:r>
      <w:r>
        <w:rPr>
          <w:rFonts w:hint="default" w:ascii="Times New Roman" w:hAnsi="Times New Roman" w:eastAsia="仿宋" w:cs="Times New Roman"/>
          <w:kern w:val="2"/>
          <w:sz w:val="28"/>
          <w:szCs w:val="22"/>
          <w:lang w:bidi="ar"/>
        </w:rPr>
        <w:t>公益性用地总面积</w:t>
      </w:r>
      <w:r>
        <w:rPr>
          <w:rFonts w:hint="eastAsia" w:cs="Times New Roman"/>
          <w:kern w:val="2"/>
          <w:sz w:val="28"/>
          <w:szCs w:val="22"/>
          <w:highlight w:val="none"/>
          <w:lang w:val="en-US" w:eastAsia="zh-CN" w:bidi="ar"/>
        </w:rPr>
        <w:t>2.1688</w:t>
      </w:r>
      <w:r>
        <w:rPr>
          <w:rFonts w:hint="default" w:ascii="Times New Roman" w:hAnsi="Times New Roman" w:eastAsia="仿宋" w:cs="Times New Roman"/>
          <w:kern w:val="2"/>
          <w:sz w:val="28"/>
          <w:szCs w:val="22"/>
          <w:lang w:bidi="ar"/>
        </w:rPr>
        <w:t>公顷，占总</w:t>
      </w:r>
      <w:r>
        <w:rPr>
          <w:rFonts w:hint="eastAsia" w:cs="Times New Roman"/>
          <w:kern w:val="2"/>
          <w:sz w:val="28"/>
          <w:szCs w:val="22"/>
          <w:lang w:val="en-US" w:eastAsia="zh-CN" w:bidi="ar"/>
        </w:rPr>
        <w:t>用地比例</w:t>
      </w:r>
      <w:r>
        <w:rPr>
          <w:rFonts w:hint="default" w:ascii="Times New Roman" w:hAnsi="Times New Roman" w:eastAsia="仿宋" w:cs="Times New Roman"/>
          <w:kern w:val="2"/>
          <w:sz w:val="28"/>
          <w:szCs w:val="22"/>
          <w:lang w:bidi="ar"/>
        </w:rPr>
        <w:t>的</w:t>
      </w:r>
      <w:r>
        <w:rPr>
          <w:rFonts w:hint="eastAsia" w:cs="Times New Roman"/>
          <w:kern w:val="2"/>
          <w:sz w:val="28"/>
          <w:szCs w:val="22"/>
          <w:highlight w:val="none"/>
          <w:lang w:val="en-US" w:eastAsia="zh-CN" w:bidi="ar"/>
        </w:rPr>
        <w:t>30.00</w:t>
      </w:r>
      <w:r>
        <w:rPr>
          <w:rFonts w:hint="default" w:ascii="Times New Roman" w:hAnsi="Times New Roman" w:eastAsia="仿宋" w:cs="Times New Roman"/>
          <w:kern w:val="2"/>
          <w:sz w:val="28"/>
          <w:szCs w:val="22"/>
          <w:highlight w:val="none"/>
          <w:lang w:bidi="ar"/>
        </w:rPr>
        <w:t>%</w:t>
      </w:r>
      <w:r>
        <w:rPr>
          <w:rFonts w:hint="default" w:ascii="Times New Roman" w:hAnsi="Times New Roman" w:eastAsia="仿宋" w:cs="Times New Roman"/>
          <w:kern w:val="2"/>
          <w:sz w:val="28"/>
          <w:szCs w:val="22"/>
          <w:lang w:bidi="ar"/>
        </w:rPr>
        <w:t>。</w:t>
      </w:r>
      <w:r>
        <w:rPr>
          <w:rFonts w:hint="eastAsia" w:cs="Times New Roman"/>
          <w:kern w:val="2"/>
          <w:sz w:val="28"/>
          <w:szCs w:val="22"/>
          <w:lang w:val="en-US" w:eastAsia="zh-CN" w:bidi="ar"/>
        </w:rPr>
        <w:t>本方案符合</w:t>
      </w:r>
      <w:r>
        <w:rPr>
          <w:rFonts w:hint="default" w:cs="Times New Roman"/>
          <w:kern w:val="2"/>
          <w:sz w:val="28"/>
          <w:szCs w:val="22"/>
          <w:highlight w:val="none"/>
          <w:lang w:val="en-US" w:eastAsia="zh-CN" w:bidi="ar"/>
        </w:rPr>
        <w:t>《自然资源部关于印发</w:t>
      </w:r>
      <w:r>
        <w:rPr>
          <w:rFonts w:hint="default" w:ascii="Times New Roman" w:hAnsi="Times New Roman" w:eastAsia="仿宋" w:cs="Times New Roman"/>
          <w:kern w:val="2"/>
          <w:sz w:val="28"/>
          <w:szCs w:val="22"/>
          <w:highlight w:val="none"/>
          <w:lang w:val="en-US" w:eastAsia="zh-CN" w:bidi="ar"/>
        </w:rPr>
        <w:t>〈土地征收成片</w:t>
      </w:r>
      <w:r>
        <w:rPr>
          <w:rFonts w:hint="eastAsia" w:cs="Times New Roman"/>
          <w:kern w:val="2"/>
          <w:sz w:val="28"/>
          <w:szCs w:val="22"/>
          <w:highlight w:val="none"/>
          <w:lang w:val="en-US" w:eastAsia="zh-CN" w:bidi="ar"/>
        </w:rPr>
        <w:t>开发标准</w:t>
      </w:r>
      <w:r>
        <w:rPr>
          <w:rFonts w:hint="default" w:ascii="Times New Roman" w:hAnsi="Times New Roman" w:eastAsia="仿宋" w:cs="Times New Roman"/>
          <w:kern w:val="2"/>
          <w:sz w:val="28"/>
          <w:szCs w:val="22"/>
          <w:highlight w:val="none"/>
          <w:lang w:val="en-US" w:eastAsia="zh-CN" w:bidi="ar"/>
        </w:rPr>
        <w:t>〉</w:t>
      </w:r>
      <w:r>
        <w:rPr>
          <w:rFonts w:hint="eastAsia" w:cs="Times New Roman"/>
          <w:kern w:val="2"/>
          <w:sz w:val="28"/>
          <w:szCs w:val="22"/>
          <w:highlight w:val="none"/>
          <w:lang w:val="en-US" w:eastAsia="zh-CN" w:bidi="ar"/>
        </w:rPr>
        <w:t>的通知</w:t>
      </w:r>
      <w:r>
        <w:rPr>
          <w:rFonts w:hint="default" w:cs="Times New Roman"/>
          <w:kern w:val="2"/>
          <w:sz w:val="28"/>
          <w:szCs w:val="22"/>
          <w:highlight w:val="none"/>
          <w:lang w:val="en-US" w:eastAsia="zh-CN" w:bidi="ar"/>
        </w:rPr>
        <w:t>》</w:t>
      </w:r>
      <w:r>
        <w:rPr>
          <w:rFonts w:hint="eastAsia" w:cs="Times New Roman"/>
          <w:highlight w:val="none"/>
          <w:lang w:eastAsia="zh-CN" w:bidi="ar"/>
        </w:rPr>
        <w:t>（</w:t>
      </w:r>
      <w:r>
        <w:rPr>
          <w:rFonts w:hint="eastAsia" w:cs="Times New Roman"/>
          <w:highlight w:val="none"/>
          <w:lang w:val="en-US" w:eastAsia="zh-CN" w:bidi="ar"/>
        </w:rPr>
        <w:t>自然资规</w:t>
      </w:r>
      <w:r>
        <w:rPr>
          <w:rFonts w:hint="eastAsia" w:ascii="仿宋_GB2312" w:hAnsi="仿宋_GB2312" w:eastAsia="仿宋_GB2312" w:cs="仿宋_GB2312"/>
          <w:highlight w:val="none"/>
          <w:lang w:val="en-US" w:eastAsia="zh-CN" w:bidi="ar"/>
        </w:rPr>
        <w:t>〔2023〕7号</w:t>
      </w:r>
      <w:r>
        <w:rPr>
          <w:rFonts w:hint="eastAsia" w:cs="Times New Roman"/>
          <w:highlight w:val="none"/>
          <w:lang w:eastAsia="zh-CN" w:bidi="ar"/>
        </w:rPr>
        <w:t>）、</w:t>
      </w:r>
      <w:r>
        <w:rPr>
          <w:rFonts w:hint="default" w:eastAsia="仿宋_GB2312" w:cs="Times New Roman"/>
        </w:rPr>
        <w:t>《广东省自然资源厅关于进一步规范土地征收成片开发工作的通知》（粤自然资发〔2024〕7号）</w:t>
      </w:r>
      <w:r>
        <w:rPr>
          <w:rFonts w:hint="default" w:ascii="Times New Roman" w:hAnsi="Times New Roman" w:eastAsia="仿宋" w:cs="Times New Roman"/>
          <w:kern w:val="2"/>
          <w:sz w:val="28"/>
          <w:szCs w:val="22"/>
          <w:lang w:bidi="ar"/>
        </w:rPr>
        <w:t>。</w:t>
      </w:r>
    </w:p>
    <w:p w14:paraId="73AF3058">
      <w:pPr>
        <w:spacing w:line="240" w:lineRule="auto"/>
        <w:ind w:firstLine="0" w:firstLineChars="0"/>
        <w:outlineLvl w:val="1"/>
        <w:rPr>
          <w:rFonts w:ascii="Times New Roman" w:hAnsi="Times New Roman" w:eastAsia="仿宋_GB2312" w:cs="Times New Roman"/>
          <w:b/>
          <w:bCs/>
          <w:szCs w:val="28"/>
          <w:highlight w:val="none"/>
        </w:rPr>
      </w:pPr>
      <w:bookmarkStart w:id="37" w:name="_Toc23527"/>
      <w:bookmarkStart w:id="38" w:name="_Toc26015"/>
      <w:bookmarkStart w:id="39" w:name="_Toc81595834"/>
      <w:bookmarkStart w:id="40" w:name="_Hlk74513684"/>
      <w:r>
        <w:rPr>
          <w:rFonts w:hint="default" w:ascii="Times New Roman" w:hAnsi="Times New Roman" w:eastAsia="仿宋_GB2312" w:cs="Times New Roman"/>
          <w:b/>
          <w:bCs/>
          <w:szCs w:val="28"/>
          <w:highlight w:val="none"/>
        </w:rPr>
        <w:t>六、效益评估</w:t>
      </w:r>
      <w:bookmarkEnd w:id="37"/>
      <w:bookmarkEnd w:id="38"/>
      <w:bookmarkEnd w:id="39"/>
    </w:p>
    <w:p w14:paraId="7E54051F">
      <w:pPr>
        <w:pStyle w:val="4"/>
        <w:ind w:firstLine="562"/>
        <w:rPr>
          <w:rFonts w:ascii="Times New Roman" w:hAnsi="Times New Roman" w:eastAsia="仿宋_GB2312" w:cs="Times New Roman"/>
        </w:rPr>
      </w:pPr>
      <w:bookmarkStart w:id="41" w:name="_Toc19568"/>
      <w:bookmarkStart w:id="42" w:name="_Toc30218"/>
      <w:r>
        <w:rPr>
          <w:rFonts w:hint="default" w:ascii="Times New Roman" w:hAnsi="Times New Roman" w:eastAsia="仿宋_GB2312" w:cs="Times New Roman"/>
        </w:rPr>
        <w:t>（一）土地利用效益评估</w:t>
      </w:r>
      <w:bookmarkEnd w:id="41"/>
      <w:bookmarkEnd w:id="42"/>
    </w:p>
    <w:p w14:paraId="647D02B7">
      <w:pPr>
        <w:ind w:firstLine="560"/>
        <w:rPr>
          <w:rFonts w:ascii="Times New Roman" w:hAnsi="Times New Roman" w:eastAsia="仿宋_GB2312" w:cs="Times New Roman"/>
          <w:szCs w:val="28"/>
        </w:rPr>
      </w:pPr>
      <w:r>
        <w:rPr>
          <w:rFonts w:hint="default" w:ascii="Times New Roman" w:hAnsi="Times New Roman" w:eastAsia="仿宋_GB2312" w:cs="Times New Roman"/>
        </w:rPr>
        <w:t>本次成片开发依据相关规划统筹安排各项用地的空间布局，落实国土空间总体规划要求，能够科学合理的引导</w:t>
      </w:r>
      <w:r>
        <w:rPr>
          <w:rFonts w:hint="eastAsia" w:eastAsia="仿宋_GB2312" w:cs="Times New Roman"/>
          <w:lang w:val="en-US" w:eastAsia="zh-CN"/>
        </w:rPr>
        <w:t>产业发展</w:t>
      </w:r>
      <w:r>
        <w:rPr>
          <w:rFonts w:hint="default" w:ascii="Times New Roman" w:hAnsi="Times New Roman" w:eastAsia="仿宋_GB2312" w:cs="Times New Roman"/>
        </w:rPr>
        <w:t>布局，</w:t>
      </w:r>
      <w:r>
        <w:rPr>
          <w:rFonts w:hint="eastAsia" w:eastAsia="仿宋_GB2312" w:cs="Times New Roman"/>
          <w:lang w:val="en-US" w:eastAsia="zh-CN"/>
        </w:rPr>
        <w:t>形成土地集聚效应</w:t>
      </w:r>
      <w:r>
        <w:rPr>
          <w:rFonts w:hint="default" w:ascii="Times New Roman" w:hAnsi="Times New Roman" w:eastAsia="仿宋_GB2312" w:cs="Times New Roman"/>
        </w:rPr>
        <w:t>。一方面，成片开发通过统筹整合方式，充分衔接周边已批、国有用地，充分利用现有园区规划及用地方案，促进产业集中连片，保障重大项目的落地。另一方面，整合项目需求，因地制宜的谋划项目用地，随着项目建成投产，将进一步提升区域土地集约节约水平，促进土地实现高效开发利用。</w:t>
      </w:r>
    </w:p>
    <w:p w14:paraId="62AC7C9C">
      <w:pPr>
        <w:pStyle w:val="4"/>
        <w:ind w:firstLine="562"/>
        <w:rPr>
          <w:rFonts w:ascii="Times New Roman" w:hAnsi="Times New Roman" w:eastAsia="仿宋_GB2312" w:cs="Times New Roman"/>
        </w:rPr>
      </w:pPr>
      <w:bookmarkStart w:id="43" w:name="_Toc9554"/>
      <w:bookmarkStart w:id="44" w:name="_Toc20785"/>
      <w:bookmarkStart w:id="45" w:name="_Toc81595835"/>
      <w:r>
        <w:rPr>
          <w:rFonts w:hint="default" w:ascii="Times New Roman" w:hAnsi="Times New Roman" w:eastAsia="仿宋_GB2312" w:cs="Times New Roman"/>
        </w:rPr>
        <w:t>（二）经济效益评估</w:t>
      </w:r>
      <w:bookmarkEnd w:id="43"/>
      <w:bookmarkEnd w:id="44"/>
      <w:bookmarkEnd w:id="45"/>
    </w:p>
    <w:p w14:paraId="2C95F9B4">
      <w:pPr>
        <w:ind w:firstLine="560"/>
        <w:rPr>
          <w:rFonts w:hint="default" w:ascii="Times New Roman" w:hAnsi="Times New Roman" w:eastAsia="仿宋_GB2312" w:cs="Times New Roman"/>
          <w:szCs w:val="28"/>
        </w:rPr>
      </w:pPr>
      <w:r>
        <w:rPr>
          <w:rFonts w:hint="default" w:ascii="Times New Roman" w:hAnsi="Times New Roman" w:eastAsia="仿宋_GB2312" w:cs="Times New Roman"/>
          <w:szCs w:val="28"/>
        </w:rPr>
        <w:t>南雄市立足于粤北门户枢纽，承担着韶关市副中心的角色，</w:t>
      </w:r>
      <w:r>
        <w:rPr>
          <w:rFonts w:hint="eastAsia" w:ascii="Times New Roman" w:hAnsi="Times New Roman" w:eastAsia="仿宋_GB2312" w:cs="Times New Roman"/>
          <w:szCs w:val="28"/>
          <w:lang w:eastAsia="zh-CN"/>
        </w:rPr>
        <w:t>“</w:t>
      </w:r>
      <w:r>
        <w:rPr>
          <w:rFonts w:hint="default" w:ascii="Times New Roman" w:hAnsi="Times New Roman" w:eastAsia="仿宋_GB2312" w:cs="Times New Roman"/>
          <w:szCs w:val="28"/>
        </w:rPr>
        <w:t>十四五</w:t>
      </w:r>
      <w:r>
        <w:rPr>
          <w:rFonts w:hint="eastAsia" w:ascii="Times New Roman" w:hAnsi="Times New Roman" w:eastAsia="仿宋_GB2312" w:cs="Times New Roman"/>
          <w:szCs w:val="28"/>
          <w:lang w:eastAsia="zh-CN"/>
        </w:rPr>
        <w:t>”</w:t>
      </w:r>
      <w:r>
        <w:rPr>
          <w:rFonts w:hint="default" w:ascii="Times New Roman" w:hAnsi="Times New Roman" w:eastAsia="仿宋_GB2312" w:cs="Times New Roman"/>
          <w:szCs w:val="28"/>
        </w:rPr>
        <w:t>期间提出要</w:t>
      </w:r>
      <w:r>
        <w:rPr>
          <w:rFonts w:hint="eastAsia" w:eastAsia="仿宋_GB2312" w:cs="Times New Roman"/>
          <w:szCs w:val="28"/>
          <w:lang w:val="en-US" w:eastAsia="zh-CN"/>
        </w:rPr>
        <w:t>坚持实体经济为本、制造业当家</w:t>
      </w:r>
      <w:r>
        <w:rPr>
          <w:rFonts w:hint="default" w:ascii="Times New Roman" w:hAnsi="Times New Roman" w:eastAsia="仿宋_GB2312" w:cs="Times New Roman"/>
          <w:szCs w:val="28"/>
        </w:rPr>
        <w:t>，</w:t>
      </w:r>
      <w:r>
        <w:rPr>
          <w:rFonts w:hint="eastAsia" w:eastAsia="仿宋_GB2312" w:cs="Times New Roman"/>
          <w:szCs w:val="28"/>
          <w:lang w:val="en-US" w:eastAsia="zh-CN"/>
        </w:rPr>
        <w:t>扩大投资，促进消费，培育高质量发展潜力。</w:t>
      </w:r>
      <w:r>
        <w:rPr>
          <w:rFonts w:hint="default" w:ascii="Times New Roman" w:hAnsi="Times New Roman" w:eastAsia="仿宋_GB2312" w:cs="Times New Roman"/>
          <w:szCs w:val="28"/>
        </w:rPr>
        <w:t>以工促农、以城带乡，实现农民持续增收，城乡发展差距和居民生活水平差距明显缩小。</w:t>
      </w:r>
    </w:p>
    <w:p w14:paraId="37026C9A">
      <w:pPr>
        <w:ind w:firstLine="560"/>
        <w:rPr>
          <w:rFonts w:ascii="Times New Roman" w:hAnsi="Times New Roman" w:eastAsia="仿宋_GB2312" w:cs="Times New Roman"/>
          <w:szCs w:val="28"/>
        </w:rPr>
      </w:pPr>
      <w:r>
        <w:rPr>
          <w:rFonts w:hint="default" w:ascii="Times New Roman" w:hAnsi="Times New Roman" w:eastAsia="仿宋_GB2312" w:cs="Times New Roman"/>
          <w:szCs w:val="28"/>
        </w:rPr>
        <w:t>通过本次土地征收成片开发，能够保障各类工业项目</w:t>
      </w:r>
      <w:r>
        <w:rPr>
          <w:rFonts w:hint="eastAsia" w:eastAsia="仿宋_GB2312" w:cs="Times New Roman"/>
          <w:szCs w:val="28"/>
          <w:lang w:val="en-US" w:eastAsia="zh-CN"/>
        </w:rPr>
        <w:t>和</w:t>
      </w:r>
      <w:r>
        <w:rPr>
          <w:rFonts w:hint="default" w:ascii="Times New Roman" w:hAnsi="Times New Roman" w:eastAsia="仿宋_GB2312" w:cs="Times New Roman"/>
          <w:szCs w:val="28"/>
        </w:rPr>
        <w:t>文旅项目建设顺利落地和实施，其中南雄市珠玑公园高端民宿项目为南雄市重点</w:t>
      </w:r>
      <w:r>
        <w:rPr>
          <w:rFonts w:hint="eastAsia" w:eastAsia="仿宋_GB2312" w:cs="Times New Roman"/>
          <w:szCs w:val="28"/>
          <w:lang w:val="en-US" w:eastAsia="zh-CN"/>
        </w:rPr>
        <w:t>文旅</w:t>
      </w:r>
      <w:r>
        <w:rPr>
          <w:rFonts w:hint="default" w:ascii="Times New Roman" w:hAnsi="Times New Roman" w:eastAsia="仿宋_GB2312" w:cs="Times New Roman"/>
          <w:szCs w:val="28"/>
        </w:rPr>
        <w:t>项目。项目的落地，在带动就业和财政税收等方面产生巨大贡献，能够进一步振兴南雄市经济水平，助力南雄市经济高速增长。</w:t>
      </w:r>
      <w:bookmarkStart w:id="46" w:name="_Hlk73548916"/>
    </w:p>
    <w:bookmarkEnd w:id="46"/>
    <w:p w14:paraId="30382470">
      <w:pPr>
        <w:pStyle w:val="4"/>
        <w:ind w:firstLine="562"/>
        <w:rPr>
          <w:rFonts w:ascii="Times New Roman" w:hAnsi="Times New Roman" w:eastAsia="仿宋_GB2312" w:cs="Times New Roman"/>
        </w:rPr>
      </w:pPr>
      <w:bookmarkStart w:id="47" w:name="_Toc81595836"/>
      <w:bookmarkStart w:id="48" w:name="_Toc1559"/>
      <w:bookmarkStart w:id="49" w:name="_Toc29312"/>
      <w:r>
        <w:rPr>
          <w:rFonts w:hint="default" w:ascii="Times New Roman" w:hAnsi="Times New Roman" w:eastAsia="仿宋_GB2312" w:cs="Times New Roman"/>
        </w:rPr>
        <w:t>（三）社会效益评估</w:t>
      </w:r>
      <w:bookmarkEnd w:id="47"/>
      <w:bookmarkEnd w:id="48"/>
      <w:bookmarkEnd w:id="49"/>
    </w:p>
    <w:p w14:paraId="58272E90">
      <w:pPr>
        <w:pStyle w:val="8"/>
        <w:pageBreakBefore w:val="0"/>
        <w:kinsoku/>
        <w:wordWrap/>
        <w:overflowPunct/>
        <w:topLinePunct w:val="0"/>
        <w:autoSpaceDE/>
        <w:autoSpaceDN/>
        <w:bidi w:val="0"/>
        <w:spacing w:after="0" w:line="360" w:lineRule="auto"/>
        <w:ind w:firstLine="560" w:firstLineChars="200"/>
        <w:rPr>
          <w:rFonts w:hint="default" w:ascii="Times New Roman" w:hAnsi="Times New Roman" w:eastAsia="仿宋" w:cs="Times New Roman"/>
        </w:rPr>
      </w:pPr>
      <w:bookmarkStart w:id="50" w:name="_Toc7746"/>
      <w:bookmarkStart w:id="51" w:name="_Toc18455"/>
      <w:bookmarkStart w:id="52" w:name="_Toc81595837"/>
      <w:r>
        <w:rPr>
          <w:rFonts w:hint="default" w:ascii="Times New Roman" w:hAnsi="Times New Roman" w:eastAsia="仿宋" w:cs="Times New Roman"/>
        </w:rPr>
        <w:t>成片开发范围内实施项目，有利于扩大工业、</w:t>
      </w:r>
      <w:r>
        <w:rPr>
          <w:rFonts w:hint="eastAsia" w:eastAsia="仿宋" w:cs="Times New Roman"/>
          <w:lang w:val="en-US" w:eastAsia="zh-CN"/>
        </w:rPr>
        <w:t>民宿产业</w:t>
      </w:r>
      <w:r>
        <w:rPr>
          <w:rFonts w:hint="default" w:ascii="Times New Roman" w:hAnsi="Times New Roman" w:eastAsia="仿宋" w:cs="Times New Roman"/>
        </w:rPr>
        <w:t>发展规模，可创造大量就业岗位，有利于吸收周边剩余劳动力，促进被征地农民就地就业，保障农民生活水平不因征地而降低，极大地缓解了当地居民就业压力，提高居民收入水平。有利于政府部门统筹推进这部分公共产品的建设，增加公共产品供给的系统性、完整性，提升公共产品的服务效率。有利于促进农民返乡创业，改变农民以外出务工为主的生活方式，通过切实增加农民收入的方式，保障发展权益，促进乡村振兴。</w:t>
      </w:r>
    </w:p>
    <w:p w14:paraId="065FD1AD">
      <w:pPr>
        <w:pStyle w:val="4"/>
        <w:ind w:firstLine="562"/>
        <w:rPr>
          <w:rFonts w:ascii="Times New Roman" w:hAnsi="Times New Roman" w:eastAsia="仿宋_GB2312" w:cs="Times New Roman"/>
        </w:rPr>
      </w:pPr>
      <w:r>
        <w:rPr>
          <w:rFonts w:hint="default" w:ascii="Times New Roman" w:hAnsi="Times New Roman" w:eastAsia="仿宋_GB2312" w:cs="Times New Roman"/>
        </w:rPr>
        <w:t>（四）生态效益评估</w:t>
      </w:r>
      <w:bookmarkEnd w:id="50"/>
      <w:bookmarkEnd w:id="51"/>
      <w:bookmarkEnd w:id="52"/>
    </w:p>
    <w:p w14:paraId="4840832C">
      <w:pPr>
        <w:ind w:firstLine="560"/>
        <w:rPr>
          <w:rFonts w:hint="default" w:ascii="Times New Roman" w:hAnsi="Times New Roman" w:eastAsia="仿宋_GB2312" w:cs="Times New Roman"/>
          <w:szCs w:val="28"/>
        </w:rPr>
      </w:pPr>
      <w:bookmarkStart w:id="53" w:name="_Hlk73549351"/>
      <w:r>
        <w:rPr>
          <w:rFonts w:hint="default" w:ascii="Times New Roman" w:hAnsi="Times New Roman" w:eastAsia="仿宋_GB2312" w:cs="Times New Roman"/>
          <w:szCs w:val="28"/>
        </w:rPr>
        <w:t>成片开发范围内不涉及永久基本农田、自然保护地、陆域生态保护红线，符合生态环境保护要求。对于涉及生态控制线、绿线、蓝线等生态底线管控要素的，做好衔接工作，不破坏不污染生态环境，同时加强生态环境建设，促进区域经济可持续发展。</w:t>
      </w:r>
    </w:p>
    <w:p w14:paraId="34860D10">
      <w:pPr>
        <w:ind w:firstLine="560"/>
        <w:rPr>
          <w:rFonts w:ascii="Times New Roman" w:hAnsi="Times New Roman" w:eastAsia="仿宋_GB2312" w:cs="Times New Roman"/>
          <w:sz w:val="30"/>
        </w:rPr>
      </w:pPr>
      <w:r>
        <w:rPr>
          <w:rFonts w:hint="default" w:ascii="Times New Roman" w:hAnsi="Times New Roman" w:cs="Times New Roman"/>
        </w:rPr>
        <w:t>针对项目的开发建设，需制定污染物总量指标，严格控制污染物排放总量，对污染物排放企业清洁生产要求要逐步达到国际或国内先进水平。同时加强工业企业大气污染治理、监管，推动污水处理和污染防治力度，有效防范各类污染事故发生。</w:t>
      </w:r>
      <w:bookmarkEnd w:id="40"/>
      <w:bookmarkEnd w:id="53"/>
      <w:bookmarkStart w:id="54" w:name="_Toc9204"/>
      <w:bookmarkStart w:id="55" w:name="_Toc81595838"/>
      <w:bookmarkStart w:id="56" w:name="_Hlk73549487"/>
      <w:bookmarkStart w:id="57" w:name="_Toc24990"/>
    </w:p>
    <w:p w14:paraId="5F942636">
      <w:pPr>
        <w:spacing w:line="240" w:lineRule="auto"/>
        <w:ind w:firstLine="0" w:firstLineChars="0"/>
        <w:outlineLvl w:val="1"/>
        <w:rPr>
          <w:rFonts w:ascii="Times New Roman" w:hAnsi="Times New Roman" w:eastAsia="仿宋_GB2312" w:cs="Times New Roman"/>
          <w:b/>
          <w:bCs/>
          <w:szCs w:val="28"/>
        </w:rPr>
      </w:pPr>
      <w:r>
        <w:rPr>
          <w:rFonts w:hint="default" w:ascii="Times New Roman" w:hAnsi="Times New Roman" w:eastAsia="仿宋_GB2312" w:cs="Times New Roman"/>
          <w:b/>
          <w:bCs/>
          <w:szCs w:val="28"/>
        </w:rPr>
        <w:t>七、结论</w:t>
      </w:r>
    </w:p>
    <w:bookmarkEnd w:id="54"/>
    <w:bookmarkEnd w:id="55"/>
    <w:bookmarkEnd w:id="56"/>
    <w:bookmarkEnd w:id="57"/>
    <w:p w14:paraId="6EEEF2B6">
      <w:pPr>
        <w:ind w:firstLine="560"/>
        <w:rPr>
          <w:rFonts w:hint="default" w:ascii="Times New Roman" w:hAnsi="Times New Roman" w:eastAsia="仿宋_GB2312" w:cs="Times New Roman"/>
          <w:szCs w:val="28"/>
        </w:rPr>
      </w:pPr>
      <w:bookmarkStart w:id="58" w:name="_Hlk74513738"/>
      <w:r>
        <w:rPr>
          <w:rFonts w:hint="default" w:ascii="Times New Roman" w:hAnsi="Times New Roman" w:eastAsia="仿宋_GB2312" w:cs="Times New Roman"/>
          <w:szCs w:val="28"/>
        </w:rPr>
        <w:t>综上所述，《韶关市</w:t>
      </w:r>
      <w:r>
        <w:rPr>
          <w:rFonts w:hint="default" w:ascii="Times New Roman" w:hAnsi="Times New Roman" w:eastAsia="仿宋_GB2312" w:cs="Times New Roman"/>
          <w:szCs w:val="28"/>
          <w:lang w:eastAsia="zh-CN"/>
        </w:rPr>
        <w:t>南雄市</w:t>
      </w:r>
      <w:r>
        <w:rPr>
          <w:rFonts w:hint="default" w:ascii="Times New Roman" w:hAnsi="Times New Roman" w:eastAsia="仿宋_GB2312" w:cs="Times New Roman"/>
          <w:szCs w:val="28"/>
        </w:rPr>
        <w:t>202</w:t>
      </w:r>
      <w:r>
        <w:rPr>
          <w:rFonts w:hint="default" w:ascii="Times New Roman" w:hAnsi="Times New Roman" w:eastAsia="仿宋_GB2312" w:cs="Times New Roman"/>
          <w:szCs w:val="28"/>
          <w:lang w:val="en-US" w:eastAsia="zh-CN"/>
        </w:rPr>
        <w:t>4</w:t>
      </w:r>
      <w:r>
        <w:rPr>
          <w:rFonts w:hint="default" w:ascii="Times New Roman" w:hAnsi="Times New Roman" w:eastAsia="仿宋_GB2312" w:cs="Times New Roman"/>
          <w:szCs w:val="28"/>
        </w:rPr>
        <w:t>年度土地征收成片开发方案（第</w:t>
      </w:r>
      <w:r>
        <w:rPr>
          <w:rFonts w:hint="default" w:ascii="Times New Roman" w:hAnsi="Times New Roman" w:eastAsia="仿宋_GB2312" w:cs="Times New Roman"/>
          <w:szCs w:val="28"/>
          <w:lang w:val="en-US" w:eastAsia="zh-CN"/>
        </w:rPr>
        <w:t>二</w:t>
      </w:r>
      <w:r>
        <w:rPr>
          <w:rFonts w:hint="default" w:ascii="Times New Roman" w:hAnsi="Times New Roman" w:eastAsia="仿宋_GB2312" w:cs="Times New Roman"/>
          <w:szCs w:val="28"/>
        </w:rPr>
        <w:t>批）》符合</w:t>
      </w:r>
      <w:bookmarkEnd w:id="58"/>
      <w:r>
        <w:rPr>
          <w:rFonts w:hint="default" w:ascii="Times New Roman" w:hAnsi="Times New Roman" w:eastAsia="仿宋" w:cs="Times New Roman"/>
          <w:color w:val="000000"/>
          <w:kern w:val="0"/>
          <w:sz w:val="28"/>
          <w:szCs w:val="28"/>
          <w:lang w:val="en-US" w:eastAsia="zh-CN" w:bidi="ar"/>
        </w:rPr>
        <w:t>《自然资源部关于印发</w:t>
      </w:r>
      <w:r>
        <w:rPr>
          <w:rFonts w:hint="default" w:ascii="Times New Roman" w:hAnsi="Times New Roman" w:cs="Times New Roman"/>
          <w:color w:val="000000"/>
          <w:kern w:val="0"/>
          <w:sz w:val="28"/>
          <w:szCs w:val="28"/>
          <w:lang w:val="en-US" w:eastAsia="zh-CN" w:bidi="ar"/>
        </w:rPr>
        <w:t>&lt;</w:t>
      </w:r>
      <w:r>
        <w:rPr>
          <w:rFonts w:hint="default" w:ascii="Times New Roman" w:hAnsi="Times New Roman" w:eastAsia="仿宋" w:cs="Times New Roman"/>
          <w:color w:val="000000"/>
          <w:kern w:val="0"/>
          <w:sz w:val="28"/>
          <w:szCs w:val="28"/>
          <w:lang w:val="en-US" w:eastAsia="zh-CN" w:bidi="ar"/>
        </w:rPr>
        <w:t>土地征收成片开发标准</w:t>
      </w:r>
      <w:r>
        <w:rPr>
          <w:rFonts w:hint="default" w:ascii="Times New Roman" w:hAnsi="Times New Roman" w:cs="Times New Roman"/>
          <w:color w:val="000000"/>
          <w:kern w:val="0"/>
          <w:sz w:val="28"/>
          <w:szCs w:val="28"/>
          <w:lang w:val="en-US" w:eastAsia="zh-CN" w:bidi="ar"/>
        </w:rPr>
        <w:t>&gt;</w:t>
      </w:r>
      <w:r>
        <w:rPr>
          <w:rFonts w:hint="default" w:ascii="Times New Roman" w:hAnsi="Times New Roman" w:eastAsia="仿宋" w:cs="Times New Roman"/>
          <w:color w:val="000000"/>
          <w:kern w:val="0"/>
          <w:sz w:val="28"/>
          <w:szCs w:val="28"/>
          <w:lang w:val="en-US" w:eastAsia="zh-CN" w:bidi="ar"/>
        </w:rPr>
        <w:t>的通知》（自然资规〔2023〕7号）</w:t>
      </w:r>
      <w:r>
        <w:rPr>
          <w:rFonts w:hint="eastAsia" w:cs="Times New Roman"/>
          <w:color w:val="000000"/>
          <w:kern w:val="0"/>
          <w:sz w:val="28"/>
          <w:szCs w:val="28"/>
          <w:lang w:val="en-US" w:eastAsia="zh-CN" w:bidi="ar"/>
        </w:rPr>
        <w:t>、《广东省自然资源厅关于进一步规范土地征收成片开发工作的通知》（粤自然资发〔2024〕7号）</w:t>
      </w:r>
      <w:r>
        <w:rPr>
          <w:rFonts w:hint="default" w:ascii="Times New Roman" w:hAnsi="Times New Roman" w:eastAsia="仿宋_GB2312" w:cs="Times New Roman"/>
          <w:szCs w:val="28"/>
        </w:rPr>
        <w:t>的要求。</w:t>
      </w:r>
      <w:r>
        <w:rPr>
          <w:rFonts w:hint="default" w:ascii="Times New Roman" w:hAnsi="Times New Roman" w:eastAsia="仿宋_GB2312" w:cs="Times New Roman"/>
          <w:szCs w:val="28"/>
        </w:rPr>
        <w:br w:type="page"/>
      </w:r>
    </w:p>
    <w:p w14:paraId="3E01B682">
      <w:pPr>
        <w:widowControl/>
        <w:tabs>
          <w:tab w:val="center" w:pos="4433"/>
        </w:tabs>
        <w:ind w:firstLine="0" w:firstLineChars="0"/>
        <w:jc w:val="left"/>
        <w:outlineLvl w:val="0"/>
        <w:rPr>
          <w:rFonts w:hint="default" w:ascii="Times New Roman" w:hAnsi="Times New Roman" w:eastAsia="仿宋_GB2312" w:cs="Times New Roman"/>
          <w:b/>
          <w:bCs/>
          <w:color w:val="auto"/>
          <w:kern w:val="2"/>
          <w:sz w:val="28"/>
          <w:szCs w:val="28"/>
          <w:lang w:bidi="ar"/>
        </w:rPr>
      </w:pPr>
      <w:r>
        <w:rPr>
          <w:rFonts w:hint="default" w:ascii="Times New Roman" w:hAnsi="Times New Roman" w:eastAsia="仿宋_GB2312" w:cs="Times New Roman"/>
          <w:b/>
          <w:bCs/>
          <w:color w:val="auto"/>
          <w:kern w:val="2"/>
          <w:sz w:val="28"/>
          <w:szCs w:val="28"/>
          <w:lang w:bidi="ar"/>
        </w:rPr>
        <w:t>附图：</w:t>
      </w:r>
    </w:p>
    <w:p w14:paraId="50301184">
      <w:pPr>
        <w:ind w:firstLine="560"/>
        <w:rPr>
          <w:rFonts w:hint="default" w:ascii="Times New Roman" w:hAnsi="Times New Roman" w:eastAsia="仿宋_GB2312" w:cs="Times New Roman"/>
          <w:szCs w:val="28"/>
        </w:rPr>
      </w:pPr>
      <w:r>
        <w:rPr>
          <w:rFonts w:hint="default" w:ascii="Times New Roman" w:hAnsi="Times New Roman" w:eastAsia="仿宋_GB2312" w:cs="Times New Roman"/>
          <w:szCs w:val="28"/>
        </w:rPr>
        <w:t xml:space="preserve">1. </w:t>
      </w:r>
      <w:r>
        <w:rPr>
          <w:rFonts w:hint="eastAsia" w:ascii="Times New Roman" w:hAnsi="Times New Roman" w:eastAsia="仿宋_GB2312" w:cs="Times New Roman"/>
          <w:szCs w:val="28"/>
          <w:lang w:val="en-US" w:eastAsia="zh-CN"/>
        </w:rPr>
        <w:t>韶关市南雄市202</w:t>
      </w:r>
      <w:r>
        <w:rPr>
          <w:rFonts w:hint="eastAsia" w:eastAsia="仿宋_GB2312" w:cs="Times New Roman"/>
          <w:szCs w:val="28"/>
          <w:lang w:val="en-US" w:eastAsia="zh-CN"/>
        </w:rPr>
        <w:t>5</w:t>
      </w:r>
      <w:r>
        <w:rPr>
          <w:rFonts w:hint="eastAsia" w:ascii="Times New Roman" w:hAnsi="Times New Roman" w:eastAsia="仿宋_GB2312" w:cs="Times New Roman"/>
          <w:szCs w:val="28"/>
          <w:lang w:val="en-US" w:eastAsia="zh-CN"/>
        </w:rPr>
        <w:t>年土地征收成片开发方案（第</w:t>
      </w:r>
      <w:r>
        <w:rPr>
          <w:rFonts w:hint="eastAsia" w:eastAsia="仿宋_GB2312" w:cs="Times New Roman"/>
          <w:szCs w:val="28"/>
          <w:lang w:val="en-US" w:eastAsia="zh-CN"/>
        </w:rPr>
        <w:t>一</w:t>
      </w:r>
      <w:r>
        <w:rPr>
          <w:rFonts w:hint="eastAsia" w:ascii="Times New Roman" w:hAnsi="Times New Roman" w:eastAsia="仿宋_GB2312" w:cs="Times New Roman"/>
          <w:szCs w:val="28"/>
          <w:lang w:val="en-US" w:eastAsia="zh-CN"/>
        </w:rPr>
        <w:t>批）</w:t>
      </w:r>
      <w:r>
        <w:rPr>
          <w:rFonts w:hint="default" w:ascii="Times New Roman" w:hAnsi="Times New Roman" w:eastAsia="仿宋_GB2312" w:cs="Times New Roman"/>
          <w:szCs w:val="28"/>
        </w:rPr>
        <w:t>位置示意图</w:t>
      </w:r>
    </w:p>
    <w:p w14:paraId="5A2D3E48">
      <w:pPr>
        <w:ind w:firstLine="560"/>
        <w:rPr>
          <w:rFonts w:hint="eastAsia" w:ascii="Times New Roman" w:hAnsi="Times New Roman" w:eastAsia="仿宋_GB2312" w:cs="Times New Roman"/>
          <w:szCs w:val="28"/>
          <w:lang w:val="en-US" w:eastAsia="zh-CN"/>
        </w:rPr>
      </w:pPr>
      <w:r>
        <w:rPr>
          <w:rFonts w:hint="eastAsia" w:eastAsia="仿宋_GB2312" w:cs="Times New Roman"/>
          <w:szCs w:val="28"/>
          <w:lang w:val="en-US" w:eastAsia="zh-CN"/>
        </w:rPr>
        <w:t xml:space="preserve">2. </w:t>
      </w:r>
      <w:r>
        <w:rPr>
          <w:rFonts w:hint="default" w:ascii="Times New Roman" w:hAnsi="Times New Roman" w:eastAsia="仿宋_GB2312" w:cs="Times New Roman"/>
          <w:szCs w:val="28"/>
        </w:rPr>
        <w:t>韶关市南雄市202</w:t>
      </w:r>
      <w:r>
        <w:rPr>
          <w:rFonts w:hint="eastAsia" w:eastAsia="仿宋_GB2312" w:cs="Times New Roman"/>
          <w:szCs w:val="28"/>
          <w:lang w:val="en-US" w:eastAsia="zh-CN"/>
        </w:rPr>
        <w:t>5</w:t>
      </w:r>
      <w:r>
        <w:rPr>
          <w:rFonts w:hint="default" w:ascii="Times New Roman" w:hAnsi="Times New Roman" w:eastAsia="仿宋_GB2312" w:cs="Times New Roman"/>
          <w:szCs w:val="28"/>
        </w:rPr>
        <w:t>年土地征收成片开发方案（第</w:t>
      </w:r>
      <w:r>
        <w:rPr>
          <w:rFonts w:hint="eastAsia" w:eastAsia="仿宋_GB2312" w:cs="Times New Roman"/>
          <w:szCs w:val="28"/>
          <w:lang w:val="en-US" w:eastAsia="zh-CN"/>
        </w:rPr>
        <w:t>一</w:t>
      </w:r>
      <w:r>
        <w:rPr>
          <w:rFonts w:hint="default" w:ascii="Times New Roman" w:hAnsi="Times New Roman" w:eastAsia="仿宋_GB2312" w:cs="Times New Roman"/>
          <w:szCs w:val="28"/>
        </w:rPr>
        <w:t>批）</w:t>
      </w:r>
      <w:r>
        <w:rPr>
          <w:rFonts w:hint="eastAsia" w:ascii="Times New Roman" w:hAnsi="Times New Roman" w:eastAsia="仿宋_GB2312" w:cs="Times New Roman"/>
          <w:szCs w:val="28"/>
          <w:lang w:val="en-US" w:eastAsia="zh-CN"/>
        </w:rPr>
        <w:t>土地利用现状图</w:t>
      </w:r>
    </w:p>
    <w:p w14:paraId="54E486CD">
      <w:pPr>
        <w:ind w:firstLine="560"/>
        <w:rPr>
          <w:rFonts w:hint="default" w:ascii="Times New Roman" w:hAnsi="Times New Roman" w:eastAsia="仿宋_GB2312" w:cs="Times New Roman"/>
          <w:szCs w:val="28"/>
        </w:rPr>
      </w:pPr>
      <w:r>
        <w:rPr>
          <w:rFonts w:hint="eastAsia" w:eastAsia="仿宋_GB2312" w:cs="Times New Roman"/>
          <w:szCs w:val="28"/>
          <w:lang w:val="en-US" w:eastAsia="zh-CN"/>
        </w:rPr>
        <w:t xml:space="preserve">3. </w:t>
      </w:r>
      <w:r>
        <w:rPr>
          <w:rFonts w:hint="default" w:ascii="Times New Roman" w:hAnsi="Times New Roman" w:eastAsia="仿宋_GB2312" w:cs="Times New Roman"/>
          <w:szCs w:val="28"/>
        </w:rPr>
        <w:t>韶关市南雄市202</w:t>
      </w:r>
      <w:r>
        <w:rPr>
          <w:rFonts w:hint="eastAsia" w:eastAsia="仿宋_GB2312" w:cs="Times New Roman"/>
          <w:szCs w:val="28"/>
          <w:lang w:val="en-US" w:eastAsia="zh-CN"/>
        </w:rPr>
        <w:t>5</w:t>
      </w:r>
      <w:r>
        <w:rPr>
          <w:rFonts w:hint="default" w:ascii="Times New Roman" w:hAnsi="Times New Roman" w:eastAsia="仿宋_GB2312" w:cs="Times New Roman"/>
          <w:szCs w:val="28"/>
        </w:rPr>
        <w:t>年土地征收成片开发方案（第</w:t>
      </w:r>
      <w:r>
        <w:rPr>
          <w:rFonts w:hint="eastAsia" w:eastAsia="仿宋_GB2312" w:cs="Times New Roman"/>
          <w:szCs w:val="28"/>
          <w:lang w:val="en-US" w:eastAsia="zh-CN"/>
        </w:rPr>
        <w:t>一</w:t>
      </w:r>
      <w:r>
        <w:rPr>
          <w:rFonts w:hint="default" w:ascii="Times New Roman" w:hAnsi="Times New Roman" w:eastAsia="仿宋_GB2312" w:cs="Times New Roman"/>
          <w:szCs w:val="28"/>
        </w:rPr>
        <w:t>批）</w:t>
      </w:r>
      <w:r>
        <w:rPr>
          <w:rFonts w:hint="eastAsia" w:ascii="Times New Roman" w:hAnsi="Times New Roman" w:eastAsia="仿宋_GB2312" w:cs="Times New Roman"/>
          <w:szCs w:val="28"/>
          <w:lang w:val="en-US" w:eastAsia="zh-CN"/>
        </w:rPr>
        <w:t>与</w:t>
      </w:r>
      <w:r>
        <w:rPr>
          <w:rFonts w:hint="eastAsia" w:eastAsia="仿宋_GB2312" w:cs="Times New Roman"/>
          <w:szCs w:val="28"/>
          <w:lang w:val="en-US" w:eastAsia="zh-CN"/>
        </w:rPr>
        <w:t>“</w:t>
      </w:r>
      <w:r>
        <w:rPr>
          <w:rFonts w:hint="eastAsia" w:ascii="Times New Roman" w:hAnsi="Times New Roman" w:eastAsia="仿宋_GB2312" w:cs="Times New Roman"/>
          <w:szCs w:val="28"/>
          <w:lang w:val="en-US" w:eastAsia="zh-CN"/>
        </w:rPr>
        <w:t>三区三线</w:t>
      </w:r>
      <w:r>
        <w:rPr>
          <w:rFonts w:hint="eastAsia" w:eastAsia="仿宋_GB2312" w:cs="Times New Roman"/>
          <w:szCs w:val="28"/>
          <w:lang w:val="en-US" w:eastAsia="zh-CN"/>
        </w:rPr>
        <w:t>”</w:t>
      </w:r>
      <w:r>
        <w:rPr>
          <w:rFonts w:hint="eastAsia" w:ascii="Times New Roman" w:hAnsi="Times New Roman" w:eastAsia="仿宋_GB2312" w:cs="Times New Roman"/>
          <w:szCs w:val="28"/>
          <w:lang w:val="en-US" w:eastAsia="zh-CN"/>
        </w:rPr>
        <w:t>衔接图</w:t>
      </w:r>
    </w:p>
    <w:p w14:paraId="5BCBE97A">
      <w:pPr>
        <w:ind w:firstLine="560"/>
        <w:rPr>
          <w:rFonts w:hint="default" w:ascii="Times New Roman" w:hAnsi="Times New Roman" w:eastAsia="仿宋_GB2312" w:cs="Times New Roman"/>
          <w:szCs w:val="28"/>
        </w:rPr>
      </w:pPr>
      <w:r>
        <w:rPr>
          <w:rFonts w:hint="eastAsia" w:eastAsia="仿宋_GB2312" w:cs="Times New Roman"/>
          <w:szCs w:val="28"/>
          <w:lang w:val="en-US" w:eastAsia="zh-CN"/>
        </w:rPr>
        <w:t xml:space="preserve">4. </w:t>
      </w:r>
      <w:r>
        <w:rPr>
          <w:rFonts w:hint="default" w:ascii="Times New Roman" w:hAnsi="Times New Roman" w:eastAsia="仿宋_GB2312" w:cs="Times New Roman"/>
          <w:szCs w:val="28"/>
        </w:rPr>
        <w:t>韶关市南雄市202</w:t>
      </w:r>
      <w:r>
        <w:rPr>
          <w:rFonts w:hint="eastAsia" w:eastAsia="仿宋_GB2312" w:cs="Times New Roman"/>
          <w:szCs w:val="28"/>
          <w:lang w:val="en-US" w:eastAsia="zh-CN"/>
        </w:rPr>
        <w:t>5</w:t>
      </w:r>
      <w:r>
        <w:rPr>
          <w:rFonts w:hint="default" w:ascii="Times New Roman" w:hAnsi="Times New Roman" w:eastAsia="仿宋_GB2312" w:cs="Times New Roman"/>
          <w:szCs w:val="28"/>
        </w:rPr>
        <w:t>年土地征收成片开发方案（第</w:t>
      </w:r>
      <w:r>
        <w:rPr>
          <w:rFonts w:hint="eastAsia" w:eastAsia="仿宋_GB2312" w:cs="Times New Roman"/>
          <w:szCs w:val="28"/>
          <w:lang w:val="en-US" w:eastAsia="zh-CN"/>
        </w:rPr>
        <w:t>一</w:t>
      </w:r>
      <w:r>
        <w:rPr>
          <w:rFonts w:hint="default" w:ascii="Times New Roman" w:hAnsi="Times New Roman" w:eastAsia="仿宋_GB2312" w:cs="Times New Roman"/>
          <w:szCs w:val="28"/>
        </w:rPr>
        <w:t>批）</w:t>
      </w:r>
      <w:r>
        <w:rPr>
          <w:rFonts w:hint="eastAsia" w:ascii="Times New Roman" w:hAnsi="Times New Roman" w:eastAsia="仿宋_GB2312" w:cs="Times New Roman"/>
          <w:szCs w:val="28"/>
          <w:lang w:val="en-US" w:eastAsia="zh-CN"/>
        </w:rPr>
        <w:t>与规划用地用海衔接图</w:t>
      </w:r>
    </w:p>
    <w:p w14:paraId="2B68C974">
      <w:pPr>
        <w:ind w:firstLine="560"/>
        <w:rPr>
          <w:rFonts w:hint="default" w:ascii="Times New Roman" w:hAnsi="Times New Roman" w:eastAsia="仿宋_GB2312" w:cs="Times New Roman"/>
          <w:szCs w:val="28"/>
        </w:rPr>
      </w:pPr>
      <w:r>
        <w:rPr>
          <w:rFonts w:hint="eastAsia" w:eastAsia="仿宋_GB2312" w:cs="Times New Roman"/>
          <w:szCs w:val="28"/>
          <w:lang w:val="en-US" w:eastAsia="zh-CN"/>
        </w:rPr>
        <w:t xml:space="preserve">5. </w:t>
      </w:r>
      <w:r>
        <w:rPr>
          <w:rFonts w:hint="default" w:ascii="Times New Roman" w:hAnsi="Times New Roman" w:eastAsia="仿宋_GB2312" w:cs="Times New Roman"/>
          <w:szCs w:val="28"/>
        </w:rPr>
        <w:t>韶关市南雄市202</w:t>
      </w:r>
      <w:r>
        <w:rPr>
          <w:rFonts w:hint="eastAsia" w:eastAsia="仿宋_GB2312" w:cs="Times New Roman"/>
          <w:szCs w:val="28"/>
          <w:lang w:val="en-US" w:eastAsia="zh-CN"/>
        </w:rPr>
        <w:t>5</w:t>
      </w:r>
      <w:r>
        <w:rPr>
          <w:rFonts w:hint="default" w:ascii="Times New Roman" w:hAnsi="Times New Roman" w:eastAsia="仿宋_GB2312" w:cs="Times New Roman"/>
          <w:szCs w:val="28"/>
        </w:rPr>
        <w:t>年土地征收成片开发方案（第</w:t>
      </w:r>
      <w:r>
        <w:rPr>
          <w:rFonts w:hint="eastAsia" w:eastAsia="仿宋_GB2312" w:cs="Times New Roman"/>
          <w:szCs w:val="28"/>
          <w:lang w:val="en-US" w:eastAsia="zh-CN"/>
        </w:rPr>
        <w:t>一</w:t>
      </w:r>
      <w:r>
        <w:rPr>
          <w:rFonts w:hint="default" w:ascii="Times New Roman" w:hAnsi="Times New Roman" w:eastAsia="仿宋_GB2312" w:cs="Times New Roman"/>
          <w:szCs w:val="28"/>
        </w:rPr>
        <w:t>批）</w:t>
      </w:r>
      <w:r>
        <w:rPr>
          <w:rFonts w:hint="eastAsia" w:ascii="Times New Roman" w:hAnsi="Times New Roman" w:eastAsia="仿宋_GB2312" w:cs="Times New Roman"/>
          <w:szCs w:val="28"/>
          <w:lang w:val="en-US" w:eastAsia="zh-CN"/>
        </w:rPr>
        <w:t>与规划</w:t>
      </w:r>
      <w:r>
        <w:rPr>
          <w:rFonts w:hint="eastAsia" w:eastAsia="仿宋_GB2312" w:cs="Times New Roman"/>
          <w:szCs w:val="28"/>
          <w:lang w:val="en-US" w:eastAsia="zh-CN"/>
        </w:rPr>
        <w:t>“</w:t>
      </w:r>
      <w:r>
        <w:rPr>
          <w:rFonts w:hint="eastAsia" w:ascii="Times New Roman" w:hAnsi="Times New Roman" w:eastAsia="仿宋_GB2312" w:cs="Times New Roman"/>
          <w:szCs w:val="28"/>
          <w:lang w:val="en-US" w:eastAsia="zh-CN"/>
        </w:rPr>
        <w:t>四线</w:t>
      </w:r>
      <w:r>
        <w:rPr>
          <w:rFonts w:hint="eastAsia" w:eastAsia="仿宋_GB2312" w:cs="Times New Roman"/>
          <w:szCs w:val="28"/>
          <w:lang w:val="en-US" w:eastAsia="zh-CN"/>
        </w:rPr>
        <w:t>”</w:t>
      </w:r>
      <w:r>
        <w:rPr>
          <w:rFonts w:hint="eastAsia" w:ascii="Times New Roman" w:hAnsi="Times New Roman" w:eastAsia="仿宋_GB2312" w:cs="Times New Roman"/>
          <w:szCs w:val="28"/>
          <w:lang w:val="en-US" w:eastAsia="zh-CN"/>
        </w:rPr>
        <w:t>衔接图</w:t>
      </w:r>
    </w:p>
    <w:p w14:paraId="22797D2D">
      <w:pPr>
        <w:pStyle w:val="8"/>
        <w:rPr>
          <w:rFonts w:ascii="Times New Roman" w:hAnsi="Times New Roman"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567"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cs="Times New Roman"/>
      </w:rPr>
      <w:id w:val="-1023241711"/>
    </w:sdtPr>
    <w:sdtEndPr>
      <w:rPr>
        <w:rFonts w:cs="Times New Roman"/>
      </w:rPr>
    </w:sdtEndPr>
    <w:sdtContent>
      <w:p w14:paraId="1B60EC4F">
        <w:pPr>
          <w:pStyle w:val="12"/>
          <w:ind w:firstLine="360"/>
          <w:jc w:val="cente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11</w:t>
        </w:r>
        <w:r>
          <w:rPr>
            <w:rFonts w:cs="Times New Roman"/>
          </w:rPr>
          <w:fldChar w:fldCharType="end"/>
        </w:r>
      </w:p>
    </w:sdtContent>
  </w:sdt>
  <w:p w14:paraId="40C15FD2">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18F7F">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DC598">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35A1">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3D234">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A97BA">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4F5CF"/>
    <w:multiLevelType w:val="singleLevel"/>
    <w:tmpl w:val="8F84F5CF"/>
    <w:lvl w:ilvl="0" w:tentative="0">
      <w:start w:val="3"/>
      <w:numFmt w:val="chineseCounting"/>
      <w:suff w:val="nothing"/>
      <w:lvlText w:val="（%1）"/>
      <w:lvlJc w:val="left"/>
      <w:rPr>
        <w:rFonts w:hint="eastAsia"/>
      </w:rPr>
    </w:lvl>
  </w:abstractNum>
  <w:abstractNum w:abstractNumId="1">
    <w:nsid w:val="162102FD"/>
    <w:multiLevelType w:val="singleLevel"/>
    <w:tmpl w:val="162102FD"/>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yNjgwZjdiNTkzNzM4OTZjYzdlMTdmNzJlYWVmZDcifQ=="/>
  </w:docVars>
  <w:rsids>
    <w:rsidRoot w:val="00172A27"/>
    <w:rsid w:val="0000017C"/>
    <w:rsid w:val="0000095B"/>
    <w:rsid w:val="00000B7B"/>
    <w:rsid w:val="00001088"/>
    <w:rsid w:val="000017B3"/>
    <w:rsid w:val="0000201C"/>
    <w:rsid w:val="00002E0A"/>
    <w:rsid w:val="000033DD"/>
    <w:rsid w:val="000043A1"/>
    <w:rsid w:val="000045F3"/>
    <w:rsid w:val="00007A0F"/>
    <w:rsid w:val="00007CFB"/>
    <w:rsid w:val="000100C9"/>
    <w:rsid w:val="0001098D"/>
    <w:rsid w:val="00010990"/>
    <w:rsid w:val="00010D37"/>
    <w:rsid w:val="000116D4"/>
    <w:rsid w:val="000130B3"/>
    <w:rsid w:val="00013352"/>
    <w:rsid w:val="00013697"/>
    <w:rsid w:val="00013A02"/>
    <w:rsid w:val="000145ED"/>
    <w:rsid w:val="00014670"/>
    <w:rsid w:val="000148B6"/>
    <w:rsid w:val="00015912"/>
    <w:rsid w:val="00015DD4"/>
    <w:rsid w:val="0001666F"/>
    <w:rsid w:val="00017405"/>
    <w:rsid w:val="000205B2"/>
    <w:rsid w:val="00020B78"/>
    <w:rsid w:val="00021BC5"/>
    <w:rsid w:val="00022286"/>
    <w:rsid w:val="00022560"/>
    <w:rsid w:val="00023042"/>
    <w:rsid w:val="000238B0"/>
    <w:rsid w:val="00024E2B"/>
    <w:rsid w:val="00025410"/>
    <w:rsid w:val="000267B7"/>
    <w:rsid w:val="00026C43"/>
    <w:rsid w:val="0002700F"/>
    <w:rsid w:val="00027D2D"/>
    <w:rsid w:val="000307A0"/>
    <w:rsid w:val="0003294C"/>
    <w:rsid w:val="00032B0D"/>
    <w:rsid w:val="00033D2C"/>
    <w:rsid w:val="00034B4C"/>
    <w:rsid w:val="00036404"/>
    <w:rsid w:val="0004039A"/>
    <w:rsid w:val="00040564"/>
    <w:rsid w:val="000420C1"/>
    <w:rsid w:val="00043FE6"/>
    <w:rsid w:val="00045116"/>
    <w:rsid w:val="000451A6"/>
    <w:rsid w:val="000478C2"/>
    <w:rsid w:val="00047AF6"/>
    <w:rsid w:val="00050AE3"/>
    <w:rsid w:val="0005235B"/>
    <w:rsid w:val="000528F6"/>
    <w:rsid w:val="0005374B"/>
    <w:rsid w:val="000539B4"/>
    <w:rsid w:val="00053EAB"/>
    <w:rsid w:val="00056CA2"/>
    <w:rsid w:val="00056F16"/>
    <w:rsid w:val="00057041"/>
    <w:rsid w:val="000572C5"/>
    <w:rsid w:val="00057CB2"/>
    <w:rsid w:val="000602E8"/>
    <w:rsid w:val="0006147A"/>
    <w:rsid w:val="00061922"/>
    <w:rsid w:val="00061B57"/>
    <w:rsid w:val="00065D72"/>
    <w:rsid w:val="00065EE2"/>
    <w:rsid w:val="00066F60"/>
    <w:rsid w:val="00070486"/>
    <w:rsid w:val="000707FD"/>
    <w:rsid w:val="00070872"/>
    <w:rsid w:val="00070E66"/>
    <w:rsid w:val="00073C29"/>
    <w:rsid w:val="0007557A"/>
    <w:rsid w:val="000803BA"/>
    <w:rsid w:val="0008057C"/>
    <w:rsid w:val="000805DD"/>
    <w:rsid w:val="0008109E"/>
    <w:rsid w:val="000820E6"/>
    <w:rsid w:val="00082DE5"/>
    <w:rsid w:val="00083300"/>
    <w:rsid w:val="00084476"/>
    <w:rsid w:val="00086B88"/>
    <w:rsid w:val="0008755E"/>
    <w:rsid w:val="00087619"/>
    <w:rsid w:val="00090D8A"/>
    <w:rsid w:val="000910A4"/>
    <w:rsid w:val="00091566"/>
    <w:rsid w:val="00091FAB"/>
    <w:rsid w:val="00094E39"/>
    <w:rsid w:val="0009535C"/>
    <w:rsid w:val="000958A1"/>
    <w:rsid w:val="00096174"/>
    <w:rsid w:val="0009736F"/>
    <w:rsid w:val="000A0DD1"/>
    <w:rsid w:val="000A1A10"/>
    <w:rsid w:val="000A3C5E"/>
    <w:rsid w:val="000A499F"/>
    <w:rsid w:val="000A5343"/>
    <w:rsid w:val="000A57DC"/>
    <w:rsid w:val="000A71FD"/>
    <w:rsid w:val="000B16FF"/>
    <w:rsid w:val="000B196B"/>
    <w:rsid w:val="000B1D60"/>
    <w:rsid w:val="000B6674"/>
    <w:rsid w:val="000B7C72"/>
    <w:rsid w:val="000C336B"/>
    <w:rsid w:val="000C49F9"/>
    <w:rsid w:val="000C4C93"/>
    <w:rsid w:val="000C4D2F"/>
    <w:rsid w:val="000C4F9C"/>
    <w:rsid w:val="000C5520"/>
    <w:rsid w:val="000C6E12"/>
    <w:rsid w:val="000C7493"/>
    <w:rsid w:val="000C780B"/>
    <w:rsid w:val="000C7B9D"/>
    <w:rsid w:val="000D06BB"/>
    <w:rsid w:val="000D1683"/>
    <w:rsid w:val="000D2261"/>
    <w:rsid w:val="000D3015"/>
    <w:rsid w:val="000D42EC"/>
    <w:rsid w:val="000D4620"/>
    <w:rsid w:val="000D4AFE"/>
    <w:rsid w:val="000D56A7"/>
    <w:rsid w:val="000D591D"/>
    <w:rsid w:val="000D5FE6"/>
    <w:rsid w:val="000D7D73"/>
    <w:rsid w:val="000D7F3B"/>
    <w:rsid w:val="000E04E2"/>
    <w:rsid w:val="000E157E"/>
    <w:rsid w:val="000E2098"/>
    <w:rsid w:val="000E210C"/>
    <w:rsid w:val="000E243B"/>
    <w:rsid w:val="000E44E4"/>
    <w:rsid w:val="000E4924"/>
    <w:rsid w:val="000E66DC"/>
    <w:rsid w:val="000E7420"/>
    <w:rsid w:val="000F0987"/>
    <w:rsid w:val="000F148C"/>
    <w:rsid w:val="000F25D0"/>
    <w:rsid w:val="000F3356"/>
    <w:rsid w:val="000F350F"/>
    <w:rsid w:val="000F3D96"/>
    <w:rsid w:val="000F48B5"/>
    <w:rsid w:val="000F4F08"/>
    <w:rsid w:val="000F52A0"/>
    <w:rsid w:val="000F667E"/>
    <w:rsid w:val="000F6B59"/>
    <w:rsid w:val="001011FA"/>
    <w:rsid w:val="00102F15"/>
    <w:rsid w:val="00103E23"/>
    <w:rsid w:val="00103FE2"/>
    <w:rsid w:val="00105A6D"/>
    <w:rsid w:val="00106520"/>
    <w:rsid w:val="001069C9"/>
    <w:rsid w:val="00106F28"/>
    <w:rsid w:val="001072AB"/>
    <w:rsid w:val="0010738E"/>
    <w:rsid w:val="00107BFD"/>
    <w:rsid w:val="00107DA3"/>
    <w:rsid w:val="001102C6"/>
    <w:rsid w:val="0011078E"/>
    <w:rsid w:val="00112737"/>
    <w:rsid w:val="0011419E"/>
    <w:rsid w:val="001144FB"/>
    <w:rsid w:val="00115036"/>
    <w:rsid w:val="0011517B"/>
    <w:rsid w:val="00120E12"/>
    <w:rsid w:val="00120FEE"/>
    <w:rsid w:val="00121C34"/>
    <w:rsid w:val="00122C3A"/>
    <w:rsid w:val="00122D3F"/>
    <w:rsid w:val="00122D7D"/>
    <w:rsid w:val="0012440E"/>
    <w:rsid w:val="00125DFC"/>
    <w:rsid w:val="00130129"/>
    <w:rsid w:val="0013067C"/>
    <w:rsid w:val="0013132C"/>
    <w:rsid w:val="001318E5"/>
    <w:rsid w:val="001334A5"/>
    <w:rsid w:val="00135B93"/>
    <w:rsid w:val="001360C6"/>
    <w:rsid w:val="00136AC8"/>
    <w:rsid w:val="00140104"/>
    <w:rsid w:val="001407DA"/>
    <w:rsid w:val="00140C30"/>
    <w:rsid w:val="00140C56"/>
    <w:rsid w:val="00141AD1"/>
    <w:rsid w:val="00142A26"/>
    <w:rsid w:val="00143522"/>
    <w:rsid w:val="00144094"/>
    <w:rsid w:val="00145837"/>
    <w:rsid w:val="00146314"/>
    <w:rsid w:val="0014692F"/>
    <w:rsid w:val="00151807"/>
    <w:rsid w:val="00153C35"/>
    <w:rsid w:val="0015401D"/>
    <w:rsid w:val="001551C7"/>
    <w:rsid w:val="001554DB"/>
    <w:rsid w:val="00156432"/>
    <w:rsid w:val="00160C3B"/>
    <w:rsid w:val="00161A59"/>
    <w:rsid w:val="001625DC"/>
    <w:rsid w:val="001628EC"/>
    <w:rsid w:val="00162D6A"/>
    <w:rsid w:val="0016339F"/>
    <w:rsid w:val="0016356C"/>
    <w:rsid w:val="001662BF"/>
    <w:rsid w:val="00167143"/>
    <w:rsid w:val="00170F73"/>
    <w:rsid w:val="001713E9"/>
    <w:rsid w:val="001716B4"/>
    <w:rsid w:val="00171CA8"/>
    <w:rsid w:val="00172A27"/>
    <w:rsid w:val="00172E16"/>
    <w:rsid w:val="00173CE1"/>
    <w:rsid w:val="00173DD3"/>
    <w:rsid w:val="00173F85"/>
    <w:rsid w:val="00174C89"/>
    <w:rsid w:val="00174E00"/>
    <w:rsid w:val="0017549D"/>
    <w:rsid w:val="00175B1C"/>
    <w:rsid w:val="001771A6"/>
    <w:rsid w:val="001809EB"/>
    <w:rsid w:val="00180D65"/>
    <w:rsid w:val="00180D70"/>
    <w:rsid w:val="00181EDA"/>
    <w:rsid w:val="00182B07"/>
    <w:rsid w:val="00184901"/>
    <w:rsid w:val="001849E3"/>
    <w:rsid w:val="00184E3E"/>
    <w:rsid w:val="001850AD"/>
    <w:rsid w:val="00185AA4"/>
    <w:rsid w:val="00185E82"/>
    <w:rsid w:val="001902BD"/>
    <w:rsid w:val="0019078B"/>
    <w:rsid w:val="0019358B"/>
    <w:rsid w:val="0019587B"/>
    <w:rsid w:val="0019621E"/>
    <w:rsid w:val="00197217"/>
    <w:rsid w:val="0019799C"/>
    <w:rsid w:val="001A03AB"/>
    <w:rsid w:val="001A0EF6"/>
    <w:rsid w:val="001A141F"/>
    <w:rsid w:val="001A226F"/>
    <w:rsid w:val="001A28DF"/>
    <w:rsid w:val="001A4A5B"/>
    <w:rsid w:val="001A4C95"/>
    <w:rsid w:val="001A7483"/>
    <w:rsid w:val="001A76E8"/>
    <w:rsid w:val="001B1001"/>
    <w:rsid w:val="001B172F"/>
    <w:rsid w:val="001B17C6"/>
    <w:rsid w:val="001B1D8E"/>
    <w:rsid w:val="001B2789"/>
    <w:rsid w:val="001B2E5B"/>
    <w:rsid w:val="001B3536"/>
    <w:rsid w:val="001B4CBE"/>
    <w:rsid w:val="001B7C60"/>
    <w:rsid w:val="001C02E2"/>
    <w:rsid w:val="001C04B2"/>
    <w:rsid w:val="001C2665"/>
    <w:rsid w:val="001C2CB8"/>
    <w:rsid w:val="001C2DCA"/>
    <w:rsid w:val="001C3463"/>
    <w:rsid w:val="001C3AA0"/>
    <w:rsid w:val="001C3C00"/>
    <w:rsid w:val="001C513D"/>
    <w:rsid w:val="001C7995"/>
    <w:rsid w:val="001D0591"/>
    <w:rsid w:val="001D1414"/>
    <w:rsid w:val="001D14CD"/>
    <w:rsid w:val="001D1802"/>
    <w:rsid w:val="001D1AD2"/>
    <w:rsid w:val="001D4525"/>
    <w:rsid w:val="001D7AC3"/>
    <w:rsid w:val="001E006E"/>
    <w:rsid w:val="001E0638"/>
    <w:rsid w:val="001E1558"/>
    <w:rsid w:val="001E35F4"/>
    <w:rsid w:val="001E3657"/>
    <w:rsid w:val="001E478F"/>
    <w:rsid w:val="001E47EC"/>
    <w:rsid w:val="001E70BC"/>
    <w:rsid w:val="001E7746"/>
    <w:rsid w:val="001F1177"/>
    <w:rsid w:val="001F1C09"/>
    <w:rsid w:val="001F1CD6"/>
    <w:rsid w:val="001F1CF7"/>
    <w:rsid w:val="001F28D2"/>
    <w:rsid w:val="001F2C2A"/>
    <w:rsid w:val="001F35CC"/>
    <w:rsid w:val="001F39D7"/>
    <w:rsid w:val="001F3AC9"/>
    <w:rsid w:val="001F47EB"/>
    <w:rsid w:val="001F4CE7"/>
    <w:rsid w:val="001F4FBE"/>
    <w:rsid w:val="001F534A"/>
    <w:rsid w:val="001F7445"/>
    <w:rsid w:val="001F76D1"/>
    <w:rsid w:val="001F7F2A"/>
    <w:rsid w:val="002048B2"/>
    <w:rsid w:val="00206709"/>
    <w:rsid w:val="00206E0D"/>
    <w:rsid w:val="00207617"/>
    <w:rsid w:val="002076B1"/>
    <w:rsid w:val="00207770"/>
    <w:rsid w:val="00207DDC"/>
    <w:rsid w:val="00210092"/>
    <w:rsid w:val="00210A7A"/>
    <w:rsid w:val="00211DEE"/>
    <w:rsid w:val="0021246C"/>
    <w:rsid w:val="00212928"/>
    <w:rsid w:val="00212EB6"/>
    <w:rsid w:val="0021381D"/>
    <w:rsid w:val="002138C0"/>
    <w:rsid w:val="00214B6C"/>
    <w:rsid w:val="00214F77"/>
    <w:rsid w:val="00215640"/>
    <w:rsid w:val="00215FAA"/>
    <w:rsid w:val="002162BC"/>
    <w:rsid w:val="0022465E"/>
    <w:rsid w:val="00225063"/>
    <w:rsid w:val="00225D63"/>
    <w:rsid w:val="0022630B"/>
    <w:rsid w:val="0022707B"/>
    <w:rsid w:val="00230857"/>
    <w:rsid w:val="00231C23"/>
    <w:rsid w:val="00232EF2"/>
    <w:rsid w:val="002375AA"/>
    <w:rsid w:val="00237A9F"/>
    <w:rsid w:val="00241027"/>
    <w:rsid w:val="00244A3F"/>
    <w:rsid w:val="00244FC2"/>
    <w:rsid w:val="00246345"/>
    <w:rsid w:val="0024692B"/>
    <w:rsid w:val="00250A2B"/>
    <w:rsid w:val="002514B5"/>
    <w:rsid w:val="002526DF"/>
    <w:rsid w:val="00252D02"/>
    <w:rsid w:val="00253108"/>
    <w:rsid w:val="0025336C"/>
    <w:rsid w:val="00253581"/>
    <w:rsid w:val="00253AF7"/>
    <w:rsid w:val="00253D2C"/>
    <w:rsid w:val="00254BD6"/>
    <w:rsid w:val="00254C63"/>
    <w:rsid w:val="00255833"/>
    <w:rsid w:val="0025675F"/>
    <w:rsid w:val="0025684D"/>
    <w:rsid w:val="00256A88"/>
    <w:rsid w:val="00256D8E"/>
    <w:rsid w:val="00256F68"/>
    <w:rsid w:val="002605E4"/>
    <w:rsid w:val="00260E20"/>
    <w:rsid w:val="0026153B"/>
    <w:rsid w:val="00263088"/>
    <w:rsid w:val="00263409"/>
    <w:rsid w:val="0026342B"/>
    <w:rsid w:val="002640F5"/>
    <w:rsid w:val="00264272"/>
    <w:rsid w:val="00264ABA"/>
    <w:rsid w:val="002656B2"/>
    <w:rsid w:val="002659FA"/>
    <w:rsid w:val="00266109"/>
    <w:rsid w:val="002664F2"/>
    <w:rsid w:val="00267BA3"/>
    <w:rsid w:val="002711A9"/>
    <w:rsid w:val="00273785"/>
    <w:rsid w:val="002738DE"/>
    <w:rsid w:val="002749AD"/>
    <w:rsid w:val="002752CC"/>
    <w:rsid w:val="002756D2"/>
    <w:rsid w:val="00275ABF"/>
    <w:rsid w:val="00276D0F"/>
    <w:rsid w:val="00277223"/>
    <w:rsid w:val="00277254"/>
    <w:rsid w:val="002773CF"/>
    <w:rsid w:val="002778DD"/>
    <w:rsid w:val="00280490"/>
    <w:rsid w:val="00281CB6"/>
    <w:rsid w:val="00282169"/>
    <w:rsid w:val="002824B4"/>
    <w:rsid w:val="00282EB8"/>
    <w:rsid w:val="00283099"/>
    <w:rsid w:val="002840F5"/>
    <w:rsid w:val="002847AA"/>
    <w:rsid w:val="002858A9"/>
    <w:rsid w:val="0028708E"/>
    <w:rsid w:val="0028775D"/>
    <w:rsid w:val="00290945"/>
    <w:rsid w:val="002909C8"/>
    <w:rsid w:val="002927F1"/>
    <w:rsid w:val="0029446F"/>
    <w:rsid w:val="00295909"/>
    <w:rsid w:val="0029621C"/>
    <w:rsid w:val="002A01BC"/>
    <w:rsid w:val="002A1063"/>
    <w:rsid w:val="002A138E"/>
    <w:rsid w:val="002A1562"/>
    <w:rsid w:val="002A1F36"/>
    <w:rsid w:val="002A2916"/>
    <w:rsid w:val="002A3294"/>
    <w:rsid w:val="002A3B6C"/>
    <w:rsid w:val="002A3C68"/>
    <w:rsid w:val="002A523F"/>
    <w:rsid w:val="002A5366"/>
    <w:rsid w:val="002A57C7"/>
    <w:rsid w:val="002A58B2"/>
    <w:rsid w:val="002A5C96"/>
    <w:rsid w:val="002A628D"/>
    <w:rsid w:val="002A7E2E"/>
    <w:rsid w:val="002B1EFE"/>
    <w:rsid w:val="002B217B"/>
    <w:rsid w:val="002B3806"/>
    <w:rsid w:val="002B46B7"/>
    <w:rsid w:val="002B4E81"/>
    <w:rsid w:val="002B57B7"/>
    <w:rsid w:val="002B5FCD"/>
    <w:rsid w:val="002B618C"/>
    <w:rsid w:val="002B7939"/>
    <w:rsid w:val="002B7E65"/>
    <w:rsid w:val="002C2890"/>
    <w:rsid w:val="002C29AE"/>
    <w:rsid w:val="002C3209"/>
    <w:rsid w:val="002C32C1"/>
    <w:rsid w:val="002C39AB"/>
    <w:rsid w:val="002C54E1"/>
    <w:rsid w:val="002C5A06"/>
    <w:rsid w:val="002C5B6C"/>
    <w:rsid w:val="002C6642"/>
    <w:rsid w:val="002C72F3"/>
    <w:rsid w:val="002C7EA5"/>
    <w:rsid w:val="002D0571"/>
    <w:rsid w:val="002D283C"/>
    <w:rsid w:val="002D2950"/>
    <w:rsid w:val="002D2AEF"/>
    <w:rsid w:val="002D508C"/>
    <w:rsid w:val="002E0CB2"/>
    <w:rsid w:val="002E0D28"/>
    <w:rsid w:val="002E13AB"/>
    <w:rsid w:val="002E1492"/>
    <w:rsid w:val="002E15B0"/>
    <w:rsid w:val="002E1713"/>
    <w:rsid w:val="002E2116"/>
    <w:rsid w:val="002E246E"/>
    <w:rsid w:val="002E2C65"/>
    <w:rsid w:val="002E3ACB"/>
    <w:rsid w:val="002E3D6F"/>
    <w:rsid w:val="002E47FF"/>
    <w:rsid w:val="002E49AD"/>
    <w:rsid w:val="002E4BCE"/>
    <w:rsid w:val="002E59AD"/>
    <w:rsid w:val="002E5BA9"/>
    <w:rsid w:val="002F0528"/>
    <w:rsid w:val="002F34A1"/>
    <w:rsid w:val="002F5393"/>
    <w:rsid w:val="002F61B4"/>
    <w:rsid w:val="002F625B"/>
    <w:rsid w:val="002F718B"/>
    <w:rsid w:val="00300A61"/>
    <w:rsid w:val="0030252A"/>
    <w:rsid w:val="00302C49"/>
    <w:rsid w:val="00303172"/>
    <w:rsid w:val="003057C4"/>
    <w:rsid w:val="0030675B"/>
    <w:rsid w:val="0030770A"/>
    <w:rsid w:val="003078FF"/>
    <w:rsid w:val="00310F5D"/>
    <w:rsid w:val="0031126D"/>
    <w:rsid w:val="00311322"/>
    <w:rsid w:val="0031171F"/>
    <w:rsid w:val="0031231D"/>
    <w:rsid w:val="00312ED0"/>
    <w:rsid w:val="00313085"/>
    <w:rsid w:val="00313CDA"/>
    <w:rsid w:val="00316AD3"/>
    <w:rsid w:val="0032082F"/>
    <w:rsid w:val="00322A6E"/>
    <w:rsid w:val="00322E80"/>
    <w:rsid w:val="0032315C"/>
    <w:rsid w:val="0032318A"/>
    <w:rsid w:val="0032404F"/>
    <w:rsid w:val="00325B3D"/>
    <w:rsid w:val="00326ED5"/>
    <w:rsid w:val="003319C8"/>
    <w:rsid w:val="00332468"/>
    <w:rsid w:val="00332484"/>
    <w:rsid w:val="00335029"/>
    <w:rsid w:val="00336B91"/>
    <w:rsid w:val="003373DD"/>
    <w:rsid w:val="003376F7"/>
    <w:rsid w:val="00337863"/>
    <w:rsid w:val="00337A5E"/>
    <w:rsid w:val="0034101C"/>
    <w:rsid w:val="0034113B"/>
    <w:rsid w:val="00341978"/>
    <w:rsid w:val="00343022"/>
    <w:rsid w:val="003446A1"/>
    <w:rsid w:val="003454CC"/>
    <w:rsid w:val="00345A41"/>
    <w:rsid w:val="003511FC"/>
    <w:rsid w:val="00351CAC"/>
    <w:rsid w:val="003521A7"/>
    <w:rsid w:val="00353E92"/>
    <w:rsid w:val="0035420A"/>
    <w:rsid w:val="00355866"/>
    <w:rsid w:val="003568D8"/>
    <w:rsid w:val="003568F9"/>
    <w:rsid w:val="00357261"/>
    <w:rsid w:val="0036043B"/>
    <w:rsid w:val="00360850"/>
    <w:rsid w:val="00361394"/>
    <w:rsid w:val="0036269C"/>
    <w:rsid w:val="003639B0"/>
    <w:rsid w:val="00365210"/>
    <w:rsid w:val="003669E0"/>
    <w:rsid w:val="00367008"/>
    <w:rsid w:val="00367AAB"/>
    <w:rsid w:val="003701D7"/>
    <w:rsid w:val="00370F5D"/>
    <w:rsid w:val="00372E25"/>
    <w:rsid w:val="0037350B"/>
    <w:rsid w:val="00373A58"/>
    <w:rsid w:val="00374696"/>
    <w:rsid w:val="003749D3"/>
    <w:rsid w:val="00374B97"/>
    <w:rsid w:val="00377813"/>
    <w:rsid w:val="00377C5A"/>
    <w:rsid w:val="00380294"/>
    <w:rsid w:val="003802B4"/>
    <w:rsid w:val="00383715"/>
    <w:rsid w:val="00384BD4"/>
    <w:rsid w:val="00385160"/>
    <w:rsid w:val="00385206"/>
    <w:rsid w:val="0038577D"/>
    <w:rsid w:val="003878F4"/>
    <w:rsid w:val="00387C96"/>
    <w:rsid w:val="00387FCB"/>
    <w:rsid w:val="00391363"/>
    <w:rsid w:val="00391FA9"/>
    <w:rsid w:val="00393234"/>
    <w:rsid w:val="00393DE7"/>
    <w:rsid w:val="00394564"/>
    <w:rsid w:val="00394693"/>
    <w:rsid w:val="003948CF"/>
    <w:rsid w:val="003955F3"/>
    <w:rsid w:val="00396135"/>
    <w:rsid w:val="003A0609"/>
    <w:rsid w:val="003A0F8D"/>
    <w:rsid w:val="003A25CE"/>
    <w:rsid w:val="003A2896"/>
    <w:rsid w:val="003A3897"/>
    <w:rsid w:val="003A73B9"/>
    <w:rsid w:val="003B0369"/>
    <w:rsid w:val="003B241E"/>
    <w:rsid w:val="003B3968"/>
    <w:rsid w:val="003B3BA7"/>
    <w:rsid w:val="003B60BA"/>
    <w:rsid w:val="003B65DD"/>
    <w:rsid w:val="003B75FA"/>
    <w:rsid w:val="003C0598"/>
    <w:rsid w:val="003C3984"/>
    <w:rsid w:val="003C41FA"/>
    <w:rsid w:val="003C68CD"/>
    <w:rsid w:val="003C7396"/>
    <w:rsid w:val="003D04AF"/>
    <w:rsid w:val="003D0B0F"/>
    <w:rsid w:val="003D0D42"/>
    <w:rsid w:val="003D13F5"/>
    <w:rsid w:val="003D17E0"/>
    <w:rsid w:val="003D3682"/>
    <w:rsid w:val="003D371D"/>
    <w:rsid w:val="003D3EB7"/>
    <w:rsid w:val="003D3FCC"/>
    <w:rsid w:val="003D4937"/>
    <w:rsid w:val="003D497E"/>
    <w:rsid w:val="003D4C77"/>
    <w:rsid w:val="003E0BE2"/>
    <w:rsid w:val="003E0FFC"/>
    <w:rsid w:val="003E1987"/>
    <w:rsid w:val="003E1B0E"/>
    <w:rsid w:val="003E2B9B"/>
    <w:rsid w:val="003E33D9"/>
    <w:rsid w:val="003E36A0"/>
    <w:rsid w:val="003E40F0"/>
    <w:rsid w:val="003E4143"/>
    <w:rsid w:val="003E464A"/>
    <w:rsid w:val="003E53DF"/>
    <w:rsid w:val="003E54D6"/>
    <w:rsid w:val="003E58F2"/>
    <w:rsid w:val="003E7812"/>
    <w:rsid w:val="003F054B"/>
    <w:rsid w:val="003F0592"/>
    <w:rsid w:val="003F0692"/>
    <w:rsid w:val="003F0CC2"/>
    <w:rsid w:val="003F1462"/>
    <w:rsid w:val="003F335F"/>
    <w:rsid w:val="003F3E83"/>
    <w:rsid w:val="003F41C5"/>
    <w:rsid w:val="003F60E9"/>
    <w:rsid w:val="003F790E"/>
    <w:rsid w:val="003F7C96"/>
    <w:rsid w:val="003F7E76"/>
    <w:rsid w:val="00400EF2"/>
    <w:rsid w:val="00402601"/>
    <w:rsid w:val="00402B44"/>
    <w:rsid w:val="00405BC8"/>
    <w:rsid w:val="004067BA"/>
    <w:rsid w:val="0041086D"/>
    <w:rsid w:val="00410C74"/>
    <w:rsid w:val="00410FFA"/>
    <w:rsid w:val="00412B0B"/>
    <w:rsid w:val="00412E24"/>
    <w:rsid w:val="004132A2"/>
    <w:rsid w:val="00415D7A"/>
    <w:rsid w:val="00416B9B"/>
    <w:rsid w:val="004171A4"/>
    <w:rsid w:val="004175D4"/>
    <w:rsid w:val="0041780C"/>
    <w:rsid w:val="00420276"/>
    <w:rsid w:val="00420B08"/>
    <w:rsid w:val="00420BA9"/>
    <w:rsid w:val="00421D42"/>
    <w:rsid w:val="00421F5F"/>
    <w:rsid w:val="0042207E"/>
    <w:rsid w:val="00422CA3"/>
    <w:rsid w:val="00423855"/>
    <w:rsid w:val="00424ECA"/>
    <w:rsid w:val="004252B1"/>
    <w:rsid w:val="00425A79"/>
    <w:rsid w:val="00430428"/>
    <w:rsid w:val="00430C6D"/>
    <w:rsid w:val="00431622"/>
    <w:rsid w:val="00431F1B"/>
    <w:rsid w:val="004329FE"/>
    <w:rsid w:val="00432AE0"/>
    <w:rsid w:val="00433A6D"/>
    <w:rsid w:val="00434AFF"/>
    <w:rsid w:val="00436509"/>
    <w:rsid w:val="004378C3"/>
    <w:rsid w:val="00437A2C"/>
    <w:rsid w:val="00437DD2"/>
    <w:rsid w:val="0044126B"/>
    <w:rsid w:val="00441622"/>
    <w:rsid w:val="00443FB5"/>
    <w:rsid w:val="00444A8D"/>
    <w:rsid w:val="004453F9"/>
    <w:rsid w:val="004465A9"/>
    <w:rsid w:val="00447668"/>
    <w:rsid w:val="00447C2A"/>
    <w:rsid w:val="00447C8B"/>
    <w:rsid w:val="0045038E"/>
    <w:rsid w:val="004511AA"/>
    <w:rsid w:val="004514BA"/>
    <w:rsid w:val="00451EE1"/>
    <w:rsid w:val="00451FE5"/>
    <w:rsid w:val="0045378F"/>
    <w:rsid w:val="00454EEC"/>
    <w:rsid w:val="0045564F"/>
    <w:rsid w:val="00455AD1"/>
    <w:rsid w:val="0045646A"/>
    <w:rsid w:val="00457A21"/>
    <w:rsid w:val="00461C1A"/>
    <w:rsid w:val="004621BD"/>
    <w:rsid w:val="004629AC"/>
    <w:rsid w:val="00463217"/>
    <w:rsid w:val="004635FB"/>
    <w:rsid w:val="004639AF"/>
    <w:rsid w:val="00465BD5"/>
    <w:rsid w:val="004662A6"/>
    <w:rsid w:val="004678C9"/>
    <w:rsid w:val="00470EAD"/>
    <w:rsid w:val="004718D4"/>
    <w:rsid w:val="00472F89"/>
    <w:rsid w:val="00475163"/>
    <w:rsid w:val="00476147"/>
    <w:rsid w:val="00477D3B"/>
    <w:rsid w:val="004809A2"/>
    <w:rsid w:val="00480B34"/>
    <w:rsid w:val="0048174E"/>
    <w:rsid w:val="00482BF4"/>
    <w:rsid w:val="00485369"/>
    <w:rsid w:val="004854B9"/>
    <w:rsid w:val="00485594"/>
    <w:rsid w:val="0048642B"/>
    <w:rsid w:val="00486A7D"/>
    <w:rsid w:val="00486EB0"/>
    <w:rsid w:val="00487B7E"/>
    <w:rsid w:val="004912A7"/>
    <w:rsid w:val="0049182A"/>
    <w:rsid w:val="00491DC3"/>
    <w:rsid w:val="00491DE9"/>
    <w:rsid w:val="0049249D"/>
    <w:rsid w:val="00492BFA"/>
    <w:rsid w:val="00493BFB"/>
    <w:rsid w:val="0049646E"/>
    <w:rsid w:val="00496E3D"/>
    <w:rsid w:val="0049749E"/>
    <w:rsid w:val="004975A6"/>
    <w:rsid w:val="004976CA"/>
    <w:rsid w:val="00497ABC"/>
    <w:rsid w:val="004A0269"/>
    <w:rsid w:val="004A08D5"/>
    <w:rsid w:val="004A0A2D"/>
    <w:rsid w:val="004A1AE5"/>
    <w:rsid w:val="004A25F7"/>
    <w:rsid w:val="004A2EF9"/>
    <w:rsid w:val="004A3855"/>
    <w:rsid w:val="004A3905"/>
    <w:rsid w:val="004B0150"/>
    <w:rsid w:val="004B053E"/>
    <w:rsid w:val="004B3BC1"/>
    <w:rsid w:val="004B3BCF"/>
    <w:rsid w:val="004B477B"/>
    <w:rsid w:val="004B4A7F"/>
    <w:rsid w:val="004B5B0E"/>
    <w:rsid w:val="004B6042"/>
    <w:rsid w:val="004B7610"/>
    <w:rsid w:val="004C0AF2"/>
    <w:rsid w:val="004C0DF3"/>
    <w:rsid w:val="004C23AC"/>
    <w:rsid w:val="004C24F1"/>
    <w:rsid w:val="004C28AA"/>
    <w:rsid w:val="004C28D4"/>
    <w:rsid w:val="004C587F"/>
    <w:rsid w:val="004C5F90"/>
    <w:rsid w:val="004C6C5C"/>
    <w:rsid w:val="004D0724"/>
    <w:rsid w:val="004D4EA5"/>
    <w:rsid w:val="004D57C6"/>
    <w:rsid w:val="004D6D1B"/>
    <w:rsid w:val="004D723D"/>
    <w:rsid w:val="004E0C2B"/>
    <w:rsid w:val="004E431B"/>
    <w:rsid w:val="004E4868"/>
    <w:rsid w:val="004E50C9"/>
    <w:rsid w:val="004E61A2"/>
    <w:rsid w:val="004E65EE"/>
    <w:rsid w:val="004E6EC5"/>
    <w:rsid w:val="004E73DE"/>
    <w:rsid w:val="004E7EAA"/>
    <w:rsid w:val="004F0725"/>
    <w:rsid w:val="004F1094"/>
    <w:rsid w:val="004F4706"/>
    <w:rsid w:val="004F4789"/>
    <w:rsid w:val="004F4B4B"/>
    <w:rsid w:val="004F513A"/>
    <w:rsid w:val="004F5F41"/>
    <w:rsid w:val="004F6B79"/>
    <w:rsid w:val="004F748B"/>
    <w:rsid w:val="004F7AC3"/>
    <w:rsid w:val="005015C6"/>
    <w:rsid w:val="0050627D"/>
    <w:rsid w:val="005067BF"/>
    <w:rsid w:val="0051057D"/>
    <w:rsid w:val="00511234"/>
    <w:rsid w:val="00511822"/>
    <w:rsid w:val="0051198B"/>
    <w:rsid w:val="0051219A"/>
    <w:rsid w:val="0051220A"/>
    <w:rsid w:val="00512CC1"/>
    <w:rsid w:val="005138A2"/>
    <w:rsid w:val="00514CC6"/>
    <w:rsid w:val="00514E3C"/>
    <w:rsid w:val="005160CB"/>
    <w:rsid w:val="00516601"/>
    <w:rsid w:val="00520121"/>
    <w:rsid w:val="005216BB"/>
    <w:rsid w:val="00521734"/>
    <w:rsid w:val="00521CAC"/>
    <w:rsid w:val="005245BF"/>
    <w:rsid w:val="005254BF"/>
    <w:rsid w:val="00525F70"/>
    <w:rsid w:val="0052785C"/>
    <w:rsid w:val="00530096"/>
    <w:rsid w:val="00530467"/>
    <w:rsid w:val="00531352"/>
    <w:rsid w:val="005329E8"/>
    <w:rsid w:val="005339C6"/>
    <w:rsid w:val="00535360"/>
    <w:rsid w:val="005357A8"/>
    <w:rsid w:val="00535A6E"/>
    <w:rsid w:val="005364F6"/>
    <w:rsid w:val="0053660A"/>
    <w:rsid w:val="00537092"/>
    <w:rsid w:val="0053788A"/>
    <w:rsid w:val="00537BFB"/>
    <w:rsid w:val="00540B61"/>
    <w:rsid w:val="005412C3"/>
    <w:rsid w:val="00541D1E"/>
    <w:rsid w:val="00541D37"/>
    <w:rsid w:val="00542AE4"/>
    <w:rsid w:val="00544F5D"/>
    <w:rsid w:val="00545010"/>
    <w:rsid w:val="0054531B"/>
    <w:rsid w:val="005469D1"/>
    <w:rsid w:val="00546A3A"/>
    <w:rsid w:val="00546E97"/>
    <w:rsid w:val="005477D6"/>
    <w:rsid w:val="00547E02"/>
    <w:rsid w:val="00550157"/>
    <w:rsid w:val="005512AE"/>
    <w:rsid w:val="005515AE"/>
    <w:rsid w:val="00551BB3"/>
    <w:rsid w:val="00553664"/>
    <w:rsid w:val="005545D0"/>
    <w:rsid w:val="00554815"/>
    <w:rsid w:val="00554D23"/>
    <w:rsid w:val="0055509B"/>
    <w:rsid w:val="00555BB6"/>
    <w:rsid w:val="00556921"/>
    <w:rsid w:val="00556941"/>
    <w:rsid w:val="00556A35"/>
    <w:rsid w:val="00556CCA"/>
    <w:rsid w:val="00556EF4"/>
    <w:rsid w:val="00556F40"/>
    <w:rsid w:val="00562338"/>
    <w:rsid w:val="00562DB7"/>
    <w:rsid w:val="00563846"/>
    <w:rsid w:val="00563AB6"/>
    <w:rsid w:val="00563DA5"/>
    <w:rsid w:val="005649B7"/>
    <w:rsid w:val="00565509"/>
    <w:rsid w:val="00566A29"/>
    <w:rsid w:val="00571196"/>
    <w:rsid w:val="005721CB"/>
    <w:rsid w:val="00572494"/>
    <w:rsid w:val="0057299A"/>
    <w:rsid w:val="00573DD9"/>
    <w:rsid w:val="005756AA"/>
    <w:rsid w:val="005756ED"/>
    <w:rsid w:val="00576417"/>
    <w:rsid w:val="005765E1"/>
    <w:rsid w:val="0057716C"/>
    <w:rsid w:val="00577755"/>
    <w:rsid w:val="005801F1"/>
    <w:rsid w:val="00581439"/>
    <w:rsid w:val="005826C9"/>
    <w:rsid w:val="00583EB6"/>
    <w:rsid w:val="00584E43"/>
    <w:rsid w:val="00584F51"/>
    <w:rsid w:val="005866A3"/>
    <w:rsid w:val="005868D6"/>
    <w:rsid w:val="00586D84"/>
    <w:rsid w:val="005876B5"/>
    <w:rsid w:val="00590F6F"/>
    <w:rsid w:val="005939B0"/>
    <w:rsid w:val="0059705E"/>
    <w:rsid w:val="005979FF"/>
    <w:rsid w:val="005A0729"/>
    <w:rsid w:val="005A1098"/>
    <w:rsid w:val="005A2209"/>
    <w:rsid w:val="005A3A0D"/>
    <w:rsid w:val="005A3DE6"/>
    <w:rsid w:val="005A4196"/>
    <w:rsid w:val="005A4395"/>
    <w:rsid w:val="005A5E8E"/>
    <w:rsid w:val="005A6462"/>
    <w:rsid w:val="005A6BC3"/>
    <w:rsid w:val="005A6CF6"/>
    <w:rsid w:val="005A7AF2"/>
    <w:rsid w:val="005B12F3"/>
    <w:rsid w:val="005B1B63"/>
    <w:rsid w:val="005B2786"/>
    <w:rsid w:val="005B381D"/>
    <w:rsid w:val="005B42E6"/>
    <w:rsid w:val="005B4886"/>
    <w:rsid w:val="005B4893"/>
    <w:rsid w:val="005B49E8"/>
    <w:rsid w:val="005B4E16"/>
    <w:rsid w:val="005B4E64"/>
    <w:rsid w:val="005B4F93"/>
    <w:rsid w:val="005B546B"/>
    <w:rsid w:val="005B6764"/>
    <w:rsid w:val="005B7194"/>
    <w:rsid w:val="005B7457"/>
    <w:rsid w:val="005B758D"/>
    <w:rsid w:val="005B75D6"/>
    <w:rsid w:val="005C11D4"/>
    <w:rsid w:val="005C2ED3"/>
    <w:rsid w:val="005C3990"/>
    <w:rsid w:val="005C40AF"/>
    <w:rsid w:val="005C43B5"/>
    <w:rsid w:val="005C48AB"/>
    <w:rsid w:val="005C5C47"/>
    <w:rsid w:val="005C7A8E"/>
    <w:rsid w:val="005C7D6D"/>
    <w:rsid w:val="005D0044"/>
    <w:rsid w:val="005D144F"/>
    <w:rsid w:val="005D5B24"/>
    <w:rsid w:val="005D5E06"/>
    <w:rsid w:val="005D5F20"/>
    <w:rsid w:val="005D6934"/>
    <w:rsid w:val="005E4A6E"/>
    <w:rsid w:val="005E5B26"/>
    <w:rsid w:val="005E6ED7"/>
    <w:rsid w:val="005E7693"/>
    <w:rsid w:val="005E791C"/>
    <w:rsid w:val="005E7ED3"/>
    <w:rsid w:val="005F0E1A"/>
    <w:rsid w:val="005F0F3A"/>
    <w:rsid w:val="005F18C2"/>
    <w:rsid w:val="005F2D2A"/>
    <w:rsid w:val="005F47B8"/>
    <w:rsid w:val="005F5232"/>
    <w:rsid w:val="005F5735"/>
    <w:rsid w:val="005F6227"/>
    <w:rsid w:val="006009BD"/>
    <w:rsid w:val="0060194E"/>
    <w:rsid w:val="00601AAF"/>
    <w:rsid w:val="00601B09"/>
    <w:rsid w:val="00602BCE"/>
    <w:rsid w:val="00603892"/>
    <w:rsid w:val="00603CD3"/>
    <w:rsid w:val="00603EDB"/>
    <w:rsid w:val="00604073"/>
    <w:rsid w:val="00605998"/>
    <w:rsid w:val="00610297"/>
    <w:rsid w:val="006122C3"/>
    <w:rsid w:val="00613152"/>
    <w:rsid w:val="00613C84"/>
    <w:rsid w:val="0061540C"/>
    <w:rsid w:val="00615DCF"/>
    <w:rsid w:val="0061625B"/>
    <w:rsid w:val="00616670"/>
    <w:rsid w:val="006205CD"/>
    <w:rsid w:val="00620E4E"/>
    <w:rsid w:val="006218B4"/>
    <w:rsid w:val="006232DA"/>
    <w:rsid w:val="00623BEC"/>
    <w:rsid w:val="006244F9"/>
    <w:rsid w:val="00624CE3"/>
    <w:rsid w:val="00625563"/>
    <w:rsid w:val="006258DE"/>
    <w:rsid w:val="00626291"/>
    <w:rsid w:val="00626536"/>
    <w:rsid w:val="006266ED"/>
    <w:rsid w:val="0062722C"/>
    <w:rsid w:val="006322A0"/>
    <w:rsid w:val="006335A1"/>
    <w:rsid w:val="0063670C"/>
    <w:rsid w:val="0063745B"/>
    <w:rsid w:val="00637B88"/>
    <w:rsid w:val="00637BCA"/>
    <w:rsid w:val="006406D1"/>
    <w:rsid w:val="00640C27"/>
    <w:rsid w:val="006418EC"/>
    <w:rsid w:val="0064210C"/>
    <w:rsid w:val="00642F6C"/>
    <w:rsid w:val="00643209"/>
    <w:rsid w:val="00646405"/>
    <w:rsid w:val="00646D16"/>
    <w:rsid w:val="00646FF3"/>
    <w:rsid w:val="006503E2"/>
    <w:rsid w:val="00650596"/>
    <w:rsid w:val="00650C9E"/>
    <w:rsid w:val="00652132"/>
    <w:rsid w:val="00652DD0"/>
    <w:rsid w:val="00653283"/>
    <w:rsid w:val="006548FB"/>
    <w:rsid w:val="00654AAC"/>
    <w:rsid w:val="006607C3"/>
    <w:rsid w:val="00660DAC"/>
    <w:rsid w:val="0066156B"/>
    <w:rsid w:val="00661EE9"/>
    <w:rsid w:val="006627AB"/>
    <w:rsid w:val="00663101"/>
    <w:rsid w:val="00663ADB"/>
    <w:rsid w:val="00664B5A"/>
    <w:rsid w:val="00665CDE"/>
    <w:rsid w:val="006664C3"/>
    <w:rsid w:val="00666692"/>
    <w:rsid w:val="00667BDF"/>
    <w:rsid w:val="006714AD"/>
    <w:rsid w:val="00671A9D"/>
    <w:rsid w:val="00671C55"/>
    <w:rsid w:val="00672C63"/>
    <w:rsid w:val="00673163"/>
    <w:rsid w:val="006743A0"/>
    <w:rsid w:val="006743BF"/>
    <w:rsid w:val="006753BC"/>
    <w:rsid w:val="0067614A"/>
    <w:rsid w:val="00676C29"/>
    <w:rsid w:val="00677C90"/>
    <w:rsid w:val="00683CE3"/>
    <w:rsid w:val="00684C5C"/>
    <w:rsid w:val="00685BB2"/>
    <w:rsid w:val="00690B9F"/>
    <w:rsid w:val="006924FE"/>
    <w:rsid w:val="0069275F"/>
    <w:rsid w:val="00693479"/>
    <w:rsid w:val="00693E80"/>
    <w:rsid w:val="00693F7D"/>
    <w:rsid w:val="00694281"/>
    <w:rsid w:val="006947DE"/>
    <w:rsid w:val="00695062"/>
    <w:rsid w:val="00696BB1"/>
    <w:rsid w:val="00696CE0"/>
    <w:rsid w:val="006A1681"/>
    <w:rsid w:val="006A17EA"/>
    <w:rsid w:val="006A3337"/>
    <w:rsid w:val="006A35A8"/>
    <w:rsid w:val="006A43E8"/>
    <w:rsid w:val="006A4A3B"/>
    <w:rsid w:val="006A5C2F"/>
    <w:rsid w:val="006A7207"/>
    <w:rsid w:val="006A7575"/>
    <w:rsid w:val="006B2005"/>
    <w:rsid w:val="006B243F"/>
    <w:rsid w:val="006B27C5"/>
    <w:rsid w:val="006B28CF"/>
    <w:rsid w:val="006B29FF"/>
    <w:rsid w:val="006B2C34"/>
    <w:rsid w:val="006B3661"/>
    <w:rsid w:val="006B3DE8"/>
    <w:rsid w:val="006B402F"/>
    <w:rsid w:val="006B4BB1"/>
    <w:rsid w:val="006B6262"/>
    <w:rsid w:val="006B6652"/>
    <w:rsid w:val="006B76D1"/>
    <w:rsid w:val="006B7F64"/>
    <w:rsid w:val="006C0134"/>
    <w:rsid w:val="006C0D71"/>
    <w:rsid w:val="006C115C"/>
    <w:rsid w:val="006C13A1"/>
    <w:rsid w:val="006C332C"/>
    <w:rsid w:val="006C3B8C"/>
    <w:rsid w:val="006C4460"/>
    <w:rsid w:val="006C4502"/>
    <w:rsid w:val="006C5589"/>
    <w:rsid w:val="006C7B02"/>
    <w:rsid w:val="006D0B14"/>
    <w:rsid w:val="006D1A97"/>
    <w:rsid w:val="006D1B99"/>
    <w:rsid w:val="006D1CF2"/>
    <w:rsid w:val="006D2A82"/>
    <w:rsid w:val="006D3DDA"/>
    <w:rsid w:val="006D490D"/>
    <w:rsid w:val="006D5178"/>
    <w:rsid w:val="006D5661"/>
    <w:rsid w:val="006D5782"/>
    <w:rsid w:val="006D62C4"/>
    <w:rsid w:val="006D688F"/>
    <w:rsid w:val="006E03D3"/>
    <w:rsid w:val="006E0BE4"/>
    <w:rsid w:val="006E4112"/>
    <w:rsid w:val="006E461D"/>
    <w:rsid w:val="006E4EB0"/>
    <w:rsid w:val="006E5A22"/>
    <w:rsid w:val="006E6121"/>
    <w:rsid w:val="006E6419"/>
    <w:rsid w:val="006E769F"/>
    <w:rsid w:val="006E7AA0"/>
    <w:rsid w:val="006F07BB"/>
    <w:rsid w:val="006F0EDC"/>
    <w:rsid w:val="006F1730"/>
    <w:rsid w:val="006F2095"/>
    <w:rsid w:val="006F2B30"/>
    <w:rsid w:val="006F35AF"/>
    <w:rsid w:val="006F4038"/>
    <w:rsid w:val="006F4656"/>
    <w:rsid w:val="006F5642"/>
    <w:rsid w:val="006F56E5"/>
    <w:rsid w:val="006F698B"/>
    <w:rsid w:val="006F6B7B"/>
    <w:rsid w:val="006F6DD8"/>
    <w:rsid w:val="006F7793"/>
    <w:rsid w:val="006F78AF"/>
    <w:rsid w:val="007003F6"/>
    <w:rsid w:val="00702986"/>
    <w:rsid w:val="00704134"/>
    <w:rsid w:val="00704939"/>
    <w:rsid w:val="00704C64"/>
    <w:rsid w:val="0070562B"/>
    <w:rsid w:val="0070684A"/>
    <w:rsid w:val="00706F3C"/>
    <w:rsid w:val="00707EBE"/>
    <w:rsid w:val="00711A6B"/>
    <w:rsid w:val="00712A32"/>
    <w:rsid w:val="007131F5"/>
    <w:rsid w:val="00713289"/>
    <w:rsid w:val="00715F70"/>
    <w:rsid w:val="0071730E"/>
    <w:rsid w:val="0071790B"/>
    <w:rsid w:val="007212DA"/>
    <w:rsid w:val="00721F8C"/>
    <w:rsid w:val="00723341"/>
    <w:rsid w:val="007234A9"/>
    <w:rsid w:val="00724EE7"/>
    <w:rsid w:val="0072612E"/>
    <w:rsid w:val="00730E77"/>
    <w:rsid w:val="00731C7A"/>
    <w:rsid w:val="007331AD"/>
    <w:rsid w:val="007341D4"/>
    <w:rsid w:val="00734C2C"/>
    <w:rsid w:val="007351D2"/>
    <w:rsid w:val="00735953"/>
    <w:rsid w:val="0073708C"/>
    <w:rsid w:val="00737D9D"/>
    <w:rsid w:val="007401F0"/>
    <w:rsid w:val="00740290"/>
    <w:rsid w:val="00741CF4"/>
    <w:rsid w:val="00742E37"/>
    <w:rsid w:val="00743DE1"/>
    <w:rsid w:val="007450C7"/>
    <w:rsid w:val="007465D1"/>
    <w:rsid w:val="0074708E"/>
    <w:rsid w:val="00747E34"/>
    <w:rsid w:val="007537E4"/>
    <w:rsid w:val="00753A78"/>
    <w:rsid w:val="007548BE"/>
    <w:rsid w:val="00754A93"/>
    <w:rsid w:val="0075537E"/>
    <w:rsid w:val="00755A77"/>
    <w:rsid w:val="00755F58"/>
    <w:rsid w:val="007561F7"/>
    <w:rsid w:val="00757014"/>
    <w:rsid w:val="00757ACB"/>
    <w:rsid w:val="007605C8"/>
    <w:rsid w:val="00760D2C"/>
    <w:rsid w:val="00760E91"/>
    <w:rsid w:val="00761279"/>
    <w:rsid w:val="0076127C"/>
    <w:rsid w:val="00761BE1"/>
    <w:rsid w:val="00762471"/>
    <w:rsid w:val="00762B7D"/>
    <w:rsid w:val="00762D82"/>
    <w:rsid w:val="00762DC9"/>
    <w:rsid w:val="007635A4"/>
    <w:rsid w:val="00763DA5"/>
    <w:rsid w:val="00764B08"/>
    <w:rsid w:val="0076574E"/>
    <w:rsid w:val="00767050"/>
    <w:rsid w:val="00767395"/>
    <w:rsid w:val="00767CC8"/>
    <w:rsid w:val="00767D02"/>
    <w:rsid w:val="00767D6F"/>
    <w:rsid w:val="00771A95"/>
    <w:rsid w:val="00774A39"/>
    <w:rsid w:val="00774B02"/>
    <w:rsid w:val="00774EA0"/>
    <w:rsid w:val="00776837"/>
    <w:rsid w:val="00776F3F"/>
    <w:rsid w:val="00777592"/>
    <w:rsid w:val="00777A33"/>
    <w:rsid w:val="00777AC7"/>
    <w:rsid w:val="007802AF"/>
    <w:rsid w:val="00780F26"/>
    <w:rsid w:val="00783A3A"/>
    <w:rsid w:val="00784052"/>
    <w:rsid w:val="007850EF"/>
    <w:rsid w:val="007853FD"/>
    <w:rsid w:val="00785E3D"/>
    <w:rsid w:val="00786595"/>
    <w:rsid w:val="00787BC6"/>
    <w:rsid w:val="007916DA"/>
    <w:rsid w:val="007918BC"/>
    <w:rsid w:val="00791A31"/>
    <w:rsid w:val="00791C76"/>
    <w:rsid w:val="00791E49"/>
    <w:rsid w:val="0079263E"/>
    <w:rsid w:val="007932BE"/>
    <w:rsid w:val="00793666"/>
    <w:rsid w:val="0079416C"/>
    <w:rsid w:val="0079575E"/>
    <w:rsid w:val="007967ED"/>
    <w:rsid w:val="007968D0"/>
    <w:rsid w:val="00796D28"/>
    <w:rsid w:val="007972FB"/>
    <w:rsid w:val="007A090C"/>
    <w:rsid w:val="007A45D8"/>
    <w:rsid w:val="007A46B8"/>
    <w:rsid w:val="007A64A6"/>
    <w:rsid w:val="007A651C"/>
    <w:rsid w:val="007B1B16"/>
    <w:rsid w:val="007B2755"/>
    <w:rsid w:val="007B3554"/>
    <w:rsid w:val="007B35C0"/>
    <w:rsid w:val="007B49D8"/>
    <w:rsid w:val="007B4A49"/>
    <w:rsid w:val="007B6B00"/>
    <w:rsid w:val="007B767F"/>
    <w:rsid w:val="007C02E4"/>
    <w:rsid w:val="007C0369"/>
    <w:rsid w:val="007C17CE"/>
    <w:rsid w:val="007C19F1"/>
    <w:rsid w:val="007C2A1D"/>
    <w:rsid w:val="007C4A5A"/>
    <w:rsid w:val="007C4B34"/>
    <w:rsid w:val="007C5387"/>
    <w:rsid w:val="007C652B"/>
    <w:rsid w:val="007C6859"/>
    <w:rsid w:val="007D11C9"/>
    <w:rsid w:val="007D3019"/>
    <w:rsid w:val="007D3402"/>
    <w:rsid w:val="007D3707"/>
    <w:rsid w:val="007D4016"/>
    <w:rsid w:val="007D4910"/>
    <w:rsid w:val="007D5711"/>
    <w:rsid w:val="007D6629"/>
    <w:rsid w:val="007D694C"/>
    <w:rsid w:val="007D6C8D"/>
    <w:rsid w:val="007D7B5C"/>
    <w:rsid w:val="007E1A8A"/>
    <w:rsid w:val="007E449D"/>
    <w:rsid w:val="007E5E97"/>
    <w:rsid w:val="007E5EC3"/>
    <w:rsid w:val="007E6F6F"/>
    <w:rsid w:val="007E7ED8"/>
    <w:rsid w:val="007F1BC0"/>
    <w:rsid w:val="007F1E80"/>
    <w:rsid w:val="007F29FE"/>
    <w:rsid w:val="007F2EB7"/>
    <w:rsid w:val="007F3B52"/>
    <w:rsid w:val="007F4F36"/>
    <w:rsid w:val="007F5596"/>
    <w:rsid w:val="007F721F"/>
    <w:rsid w:val="007F76DA"/>
    <w:rsid w:val="00800316"/>
    <w:rsid w:val="008020C8"/>
    <w:rsid w:val="00803E21"/>
    <w:rsid w:val="008043A8"/>
    <w:rsid w:val="008043B7"/>
    <w:rsid w:val="00804CD3"/>
    <w:rsid w:val="00806209"/>
    <w:rsid w:val="00806CD0"/>
    <w:rsid w:val="008078E3"/>
    <w:rsid w:val="008111E5"/>
    <w:rsid w:val="008118DE"/>
    <w:rsid w:val="008131B7"/>
    <w:rsid w:val="008144BE"/>
    <w:rsid w:val="00814BC4"/>
    <w:rsid w:val="00815311"/>
    <w:rsid w:val="0081544F"/>
    <w:rsid w:val="008158ED"/>
    <w:rsid w:val="008169CA"/>
    <w:rsid w:val="008174F4"/>
    <w:rsid w:val="008176ED"/>
    <w:rsid w:val="00817886"/>
    <w:rsid w:val="00817BC8"/>
    <w:rsid w:val="008221DC"/>
    <w:rsid w:val="00824CE3"/>
    <w:rsid w:val="008254C4"/>
    <w:rsid w:val="00826F0B"/>
    <w:rsid w:val="008312E7"/>
    <w:rsid w:val="0083294A"/>
    <w:rsid w:val="00833423"/>
    <w:rsid w:val="00833CE4"/>
    <w:rsid w:val="00835A4A"/>
    <w:rsid w:val="00837738"/>
    <w:rsid w:val="00837AA0"/>
    <w:rsid w:val="00837C8A"/>
    <w:rsid w:val="00841C40"/>
    <w:rsid w:val="008450B6"/>
    <w:rsid w:val="00845C03"/>
    <w:rsid w:val="008464E9"/>
    <w:rsid w:val="00847127"/>
    <w:rsid w:val="0085338C"/>
    <w:rsid w:val="00853F92"/>
    <w:rsid w:val="008564DD"/>
    <w:rsid w:val="00856F2A"/>
    <w:rsid w:val="008570AE"/>
    <w:rsid w:val="00857193"/>
    <w:rsid w:val="00857B5D"/>
    <w:rsid w:val="00860C4B"/>
    <w:rsid w:val="00863049"/>
    <w:rsid w:val="008632FD"/>
    <w:rsid w:val="0086399C"/>
    <w:rsid w:val="00863E54"/>
    <w:rsid w:val="00863F2C"/>
    <w:rsid w:val="00863F58"/>
    <w:rsid w:val="00865553"/>
    <w:rsid w:val="0086584C"/>
    <w:rsid w:val="00866C98"/>
    <w:rsid w:val="00866D70"/>
    <w:rsid w:val="008672C8"/>
    <w:rsid w:val="00871394"/>
    <w:rsid w:val="00871703"/>
    <w:rsid w:val="008729EA"/>
    <w:rsid w:val="00872A21"/>
    <w:rsid w:val="00874127"/>
    <w:rsid w:val="00874478"/>
    <w:rsid w:val="00874FB7"/>
    <w:rsid w:val="00876AFB"/>
    <w:rsid w:val="00877CCF"/>
    <w:rsid w:val="00877FEF"/>
    <w:rsid w:val="008817C6"/>
    <w:rsid w:val="008817C7"/>
    <w:rsid w:val="00882AE7"/>
    <w:rsid w:val="008860FF"/>
    <w:rsid w:val="008869AC"/>
    <w:rsid w:val="00890374"/>
    <w:rsid w:val="00892FBB"/>
    <w:rsid w:val="00892FF1"/>
    <w:rsid w:val="008935AB"/>
    <w:rsid w:val="00893A8B"/>
    <w:rsid w:val="00893B57"/>
    <w:rsid w:val="00894A61"/>
    <w:rsid w:val="008958ED"/>
    <w:rsid w:val="00896402"/>
    <w:rsid w:val="00897CF0"/>
    <w:rsid w:val="00897F6C"/>
    <w:rsid w:val="008A134A"/>
    <w:rsid w:val="008A18D6"/>
    <w:rsid w:val="008A1AAD"/>
    <w:rsid w:val="008A34FA"/>
    <w:rsid w:val="008A4389"/>
    <w:rsid w:val="008A5241"/>
    <w:rsid w:val="008A58A7"/>
    <w:rsid w:val="008A5BA8"/>
    <w:rsid w:val="008A5D89"/>
    <w:rsid w:val="008A5DED"/>
    <w:rsid w:val="008A6155"/>
    <w:rsid w:val="008B022C"/>
    <w:rsid w:val="008B035B"/>
    <w:rsid w:val="008B088B"/>
    <w:rsid w:val="008B1A87"/>
    <w:rsid w:val="008B223F"/>
    <w:rsid w:val="008B325A"/>
    <w:rsid w:val="008B3B60"/>
    <w:rsid w:val="008B3FB5"/>
    <w:rsid w:val="008B4143"/>
    <w:rsid w:val="008B4746"/>
    <w:rsid w:val="008B6CBD"/>
    <w:rsid w:val="008B7E4A"/>
    <w:rsid w:val="008C0B96"/>
    <w:rsid w:val="008C1ADC"/>
    <w:rsid w:val="008C2196"/>
    <w:rsid w:val="008C5291"/>
    <w:rsid w:val="008C5F1E"/>
    <w:rsid w:val="008C7397"/>
    <w:rsid w:val="008D0948"/>
    <w:rsid w:val="008D0C94"/>
    <w:rsid w:val="008D2085"/>
    <w:rsid w:val="008D2DCF"/>
    <w:rsid w:val="008D2F61"/>
    <w:rsid w:val="008D3CAA"/>
    <w:rsid w:val="008D419B"/>
    <w:rsid w:val="008D46C3"/>
    <w:rsid w:val="008D5FD2"/>
    <w:rsid w:val="008D7D21"/>
    <w:rsid w:val="008E05B7"/>
    <w:rsid w:val="008E0E7E"/>
    <w:rsid w:val="008E1933"/>
    <w:rsid w:val="008E3018"/>
    <w:rsid w:val="008E4228"/>
    <w:rsid w:val="008E434A"/>
    <w:rsid w:val="008E57D4"/>
    <w:rsid w:val="008F0367"/>
    <w:rsid w:val="008F0D48"/>
    <w:rsid w:val="008F104B"/>
    <w:rsid w:val="008F272F"/>
    <w:rsid w:val="008F38C7"/>
    <w:rsid w:val="008F45B8"/>
    <w:rsid w:val="008F4B08"/>
    <w:rsid w:val="008F4D73"/>
    <w:rsid w:val="008F705C"/>
    <w:rsid w:val="009003A2"/>
    <w:rsid w:val="00902303"/>
    <w:rsid w:val="0090370F"/>
    <w:rsid w:val="00903778"/>
    <w:rsid w:val="00903FAE"/>
    <w:rsid w:val="00904171"/>
    <w:rsid w:val="0090452E"/>
    <w:rsid w:val="0090543A"/>
    <w:rsid w:val="0090646F"/>
    <w:rsid w:val="00906CFA"/>
    <w:rsid w:val="00910299"/>
    <w:rsid w:val="00912E8D"/>
    <w:rsid w:val="00914BF4"/>
    <w:rsid w:val="00915F1B"/>
    <w:rsid w:val="0091667F"/>
    <w:rsid w:val="009215B9"/>
    <w:rsid w:val="009215C2"/>
    <w:rsid w:val="00921F53"/>
    <w:rsid w:val="00921FA3"/>
    <w:rsid w:val="00921FE2"/>
    <w:rsid w:val="009237DF"/>
    <w:rsid w:val="0093017D"/>
    <w:rsid w:val="00930311"/>
    <w:rsid w:val="0093044F"/>
    <w:rsid w:val="0093098A"/>
    <w:rsid w:val="00930B2F"/>
    <w:rsid w:val="00932675"/>
    <w:rsid w:val="00933216"/>
    <w:rsid w:val="00934EE6"/>
    <w:rsid w:val="00935A13"/>
    <w:rsid w:val="0093718B"/>
    <w:rsid w:val="009377EE"/>
    <w:rsid w:val="0094159D"/>
    <w:rsid w:val="00941D33"/>
    <w:rsid w:val="00944580"/>
    <w:rsid w:val="00944695"/>
    <w:rsid w:val="00944BA6"/>
    <w:rsid w:val="009458F6"/>
    <w:rsid w:val="0094670A"/>
    <w:rsid w:val="00947BC0"/>
    <w:rsid w:val="009511EC"/>
    <w:rsid w:val="0095170B"/>
    <w:rsid w:val="009521AC"/>
    <w:rsid w:val="00953DE5"/>
    <w:rsid w:val="00953FFF"/>
    <w:rsid w:val="009547E8"/>
    <w:rsid w:val="0095744C"/>
    <w:rsid w:val="00961FE3"/>
    <w:rsid w:val="009622F0"/>
    <w:rsid w:val="00962664"/>
    <w:rsid w:val="00962B96"/>
    <w:rsid w:val="00963682"/>
    <w:rsid w:val="00964297"/>
    <w:rsid w:val="00965314"/>
    <w:rsid w:val="0096550A"/>
    <w:rsid w:val="00965E74"/>
    <w:rsid w:val="00966190"/>
    <w:rsid w:val="00967D91"/>
    <w:rsid w:val="00970F55"/>
    <w:rsid w:val="00972BFD"/>
    <w:rsid w:val="00972D1A"/>
    <w:rsid w:val="00973273"/>
    <w:rsid w:val="009753CE"/>
    <w:rsid w:val="00975B70"/>
    <w:rsid w:val="00977344"/>
    <w:rsid w:val="009776CB"/>
    <w:rsid w:val="009779A0"/>
    <w:rsid w:val="009803AF"/>
    <w:rsid w:val="00982008"/>
    <w:rsid w:val="009879DA"/>
    <w:rsid w:val="00987E58"/>
    <w:rsid w:val="00990854"/>
    <w:rsid w:val="00992531"/>
    <w:rsid w:val="00992ED6"/>
    <w:rsid w:val="009933AD"/>
    <w:rsid w:val="00994F38"/>
    <w:rsid w:val="00995AB8"/>
    <w:rsid w:val="00996AF3"/>
    <w:rsid w:val="009A0A93"/>
    <w:rsid w:val="009A1225"/>
    <w:rsid w:val="009A2E6D"/>
    <w:rsid w:val="009A4A3F"/>
    <w:rsid w:val="009A69C7"/>
    <w:rsid w:val="009A6FB0"/>
    <w:rsid w:val="009A7DAE"/>
    <w:rsid w:val="009B0B0D"/>
    <w:rsid w:val="009B1EDA"/>
    <w:rsid w:val="009B2AEA"/>
    <w:rsid w:val="009B384E"/>
    <w:rsid w:val="009B3F97"/>
    <w:rsid w:val="009B4597"/>
    <w:rsid w:val="009B521D"/>
    <w:rsid w:val="009B5F14"/>
    <w:rsid w:val="009B7A76"/>
    <w:rsid w:val="009B7EEE"/>
    <w:rsid w:val="009C3105"/>
    <w:rsid w:val="009C3D67"/>
    <w:rsid w:val="009C55FB"/>
    <w:rsid w:val="009C6BE2"/>
    <w:rsid w:val="009C6FC1"/>
    <w:rsid w:val="009C7086"/>
    <w:rsid w:val="009C7336"/>
    <w:rsid w:val="009C757B"/>
    <w:rsid w:val="009D0D04"/>
    <w:rsid w:val="009D264E"/>
    <w:rsid w:val="009D27AA"/>
    <w:rsid w:val="009D59B9"/>
    <w:rsid w:val="009D62D2"/>
    <w:rsid w:val="009D7EDA"/>
    <w:rsid w:val="009E1037"/>
    <w:rsid w:val="009E14D8"/>
    <w:rsid w:val="009E1844"/>
    <w:rsid w:val="009E359A"/>
    <w:rsid w:val="009E5C56"/>
    <w:rsid w:val="009E5F48"/>
    <w:rsid w:val="009E61CF"/>
    <w:rsid w:val="009F0027"/>
    <w:rsid w:val="009F0B00"/>
    <w:rsid w:val="009F2AEE"/>
    <w:rsid w:val="009F2E28"/>
    <w:rsid w:val="009F4215"/>
    <w:rsid w:val="009F47E2"/>
    <w:rsid w:val="009F5597"/>
    <w:rsid w:val="009F55FA"/>
    <w:rsid w:val="009F6517"/>
    <w:rsid w:val="009F70FC"/>
    <w:rsid w:val="009F74DB"/>
    <w:rsid w:val="009F7DA1"/>
    <w:rsid w:val="00A00DE0"/>
    <w:rsid w:val="00A0126A"/>
    <w:rsid w:val="00A01C4F"/>
    <w:rsid w:val="00A0220E"/>
    <w:rsid w:val="00A02EAD"/>
    <w:rsid w:val="00A0514F"/>
    <w:rsid w:val="00A052B3"/>
    <w:rsid w:val="00A0585A"/>
    <w:rsid w:val="00A062EE"/>
    <w:rsid w:val="00A06EDB"/>
    <w:rsid w:val="00A11C3C"/>
    <w:rsid w:val="00A11CC3"/>
    <w:rsid w:val="00A11FFE"/>
    <w:rsid w:val="00A1200B"/>
    <w:rsid w:val="00A12064"/>
    <w:rsid w:val="00A12085"/>
    <w:rsid w:val="00A12148"/>
    <w:rsid w:val="00A12311"/>
    <w:rsid w:val="00A137A5"/>
    <w:rsid w:val="00A13FCA"/>
    <w:rsid w:val="00A144AF"/>
    <w:rsid w:val="00A14752"/>
    <w:rsid w:val="00A166A9"/>
    <w:rsid w:val="00A16B05"/>
    <w:rsid w:val="00A21BDF"/>
    <w:rsid w:val="00A2442C"/>
    <w:rsid w:val="00A24CFB"/>
    <w:rsid w:val="00A25D2D"/>
    <w:rsid w:val="00A26FCD"/>
    <w:rsid w:val="00A30B88"/>
    <w:rsid w:val="00A318B7"/>
    <w:rsid w:val="00A319AB"/>
    <w:rsid w:val="00A31A10"/>
    <w:rsid w:val="00A31A60"/>
    <w:rsid w:val="00A323EB"/>
    <w:rsid w:val="00A32DB5"/>
    <w:rsid w:val="00A33D01"/>
    <w:rsid w:val="00A34887"/>
    <w:rsid w:val="00A3558D"/>
    <w:rsid w:val="00A35EC6"/>
    <w:rsid w:val="00A3601E"/>
    <w:rsid w:val="00A374DD"/>
    <w:rsid w:val="00A408DD"/>
    <w:rsid w:val="00A41CD1"/>
    <w:rsid w:val="00A437A2"/>
    <w:rsid w:val="00A51239"/>
    <w:rsid w:val="00A520A3"/>
    <w:rsid w:val="00A52510"/>
    <w:rsid w:val="00A53AD6"/>
    <w:rsid w:val="00A54421"/>
    <w:rsid w:val="00A555E9"/>
    <w:rsid w:val="00A55D3B"/>
    <w:rsid w:val="00A55E64"/>
    <w:rsid w:val="00A56469"/>
    <w:rsid w:val="00A573B1"/>
    <w:rsid w:val="00A61920"/>
    <w:rsid w:val="00A61A34"/>
    <w:rsid w:val="00A6211D"/>
    <w:rsid w:val="00A62A64"/>
    <w:rsid w:val="00A64DEA"/>
    <w:rsid w:val="00A651F7"/>
    <w:rsid w:val="00A66308"/>
    <w:rsid w:val="00A70689"/>
    <w:rsid w:val="00A70E01"/>
    <w:rsid w:val="00A71A3C"/>
    <w:rsid w:val="00A71DD6"/>
    <w:rsid w:val="00A72178"/>
    <w:rsid w:val="00A74BE9"/>
    <w:rsid w:val="00A767D1"/>
    <w:rsid w:val="00A77175"/>
    <w:rsid w:val="00A80759"/>
    <w:rsid w:val="00A80BA6"/>
    <w:rsid w:val="00A80EAD"/>
    <w:rsid w:val="00A813AA"/>
    <w:rsid w:val="00A82851"/>
    <w:rsid w:val="00A8428E"/>
    <w:rsid w:val="00A844B3"/>
    <w:rsid w:val="00A845F3"/>
    <w:rsid w:val="00A84AEA"/>
    <w:rsid w:val="00A86967"/>
    <w:rsid w:val="00A87321"/>
    <w:rsid w:val="00A90837"/>
    <w:rsid w:val="00A92157"/>
    <w:rsid w:val="00A94145"/>
    <w:rsid w:val="00A94208"/>
    <w:rsid w:val="00A97737"/>
    <w:rsid w:val="00A977AE"/>
    <w:rsid w:val="00A97A91"/>
    <w:rsid w:val="00AA06DD"/>
    <w:rsid w:val="00AA1BCC"/>
    <w:rsid w:val="00AA26C3"/>
    <w:rsid w:val="00AA433E"/>
    <w:rsid w:val="00AA5469"/>
    <w:rsid w:val="00AA60EB"/>
    <w:rsid w:val="00AB059C"/>
    <w:rsid w:val="00AB05E4"/>
    <w:rsid w:val="00AB31D5"/>
    <w:rsid w:val="00AB3DBC"/>
    <w:rsid w:val="00AB3F35"/>
    <w:rsid w:val="00AB56C1"/>
    <w:rsid w:val="00AB6476"/>
    <w:rsid w:val="00AC0C02"/>
    <w:rsid w:val="00AC1588"/>
    <w:rsid w:val="00AC2005"/>
    <w:rsid w:val="00AC20FA"/>
    <w:rsid w:val="00AC2341"/>
    <w:rsid w:val="00AC3978"/>
    <w:rsid w:val="00AC3F89"/>
    <w:rsid w:val="00AC44E2"/>
    <w:rsid w:val="00AC4B8E"/>
    <w:rsid w:val="00AC51E5"/>
    <w:rsid w:val="00AC5225"/>
    <w:rsid w:val="00AC54E8"/>
    <w:rsid w:val="00AC645A"/>
    <w:rsid w:val="00AD1144"/>
    <w:rsid w:val="00AD1CF9"/>
    <w:rsid w:val="00AD61F7"/>
    <w:rsid w:val="00AD6602"/>
    <w:rsid w:val="00AD7A9E"/>
    <w:rsid w:val="00AE0165"/>
    <w:rsid w:val="00AE0A4E"/>
    <w:rsid w:val="00AE2C40"/>
    <w:rsid w:val="00AE3386"/>
    <w:rsid w:val="00AE428A"/>
    <w:rsid w:val="00AE498C"/>
    <w:rsid w:val="00AE63B7"/>
    <w:rsid w:val="00AE65CB"/>
    <w:rsid w:val="00AE6F50"/>
    <w:rsid w:val="00AE749E"/>
    <w:rsid w:val="00AE7806"/>
    <w:rsid w:val="00AF0DCE"/>
    <w:rsid w:val="00AF4170"/>
    <w:rsid w:val="00AF4DBD"/>
    <w:rsid w:val="00AF5434"/>
    <w:rsid w:val="00AF5483"/>
    <w:rsid w:val="00AF57E8"/>
    <w:rsid w:val="00AF6164"/>
    <w:rsid w:val="00AF6B68"/>
    <w:rsid w:val="00AF7289"/>
    <w:rsid w:val="00AF77A3"/>
    <w:rsid w:val="00AF7FFD"/>
    <w:rsid w:val="00B00609"/>
    <w:rsid w:val="00B00B90"/>
    <w:rsid w:val="00B00CAE"/>
    <w:rsid w:val="00B01857"/>
    <w:rsid w:val="00B01A36"/>
    <w:rsid w:val="00B01F52"/>
    <w:rsid w:val="00B024BA"/>
    <w:rsid w:val="00B03350"/>
    <w:rsid w:val="00B03711"/>
    <w:rsid w:val="00B0507F"/>
    <w:rsid w:val="00B05100"/>
    <w:rsid w:val="00B07DD3"/>
    <w:rsid w:val="00B1093A"/>
    <w:rsid w:val="00B136F1"/>
    <w:rsid w:val="00B13849"/>
    <w:rsid w:val="00B147D0"/>
    <w:rsid w:val="00B15BC8"/>
    <w:rsid w:val="00B17644"/>
    <w:rsid w:val="00B218B5"/>
    <w:rsid w:val="00B22009"/>
    <w:rsid w:val="00B221D7"/>
    <w:rsid w:val="00B227F0"/>
    <w:rsid w:val="00B22F07"/>
    <w:rsid w:val="00B23054"/>
    <w:rsid w:val="00B23398"/>
    <w:rsid w:val="00B24C8B"/>
    <w:rsid w:val="00B26057"/>
    <w:rsid w:val="00B27728"/>
    <w:rsid w:val="00B3055B"/>
    <w:rsid w:val="00B307B7"/>
    <w:rsid w:val="00B3107C"/>
    <w:rsid w:val="00B31861"/>
    <w:rsid w:val="00B33151"/>
    <w:rsid w:val="00B33496"/>
    <w:rsid w:val="00B3536B"/>
    <w:rsid w:val="00B35A38"/>
    <w:rsid w:val="00B35C7C"/>
    <w:rsid w:val="00B36479"/>
    <w:rsid w:val="00B37839"/>
    <w:rsid w:val="00B42E46"/>
    <w:rsid w:val="00B42F31"/>
    <w:rsid w:val="00B435EE"/>
    <w:rsid w:val="00B43A3D"/>
    <w:rsid w:val="00B43B32"/>
    <w:rsid w:val="00B43C8E"/>
    <w:rsid w:val="00B43D27"/>
    <w:rsid w:val="00B45992"/>
    <w:rsid w:val="00B4714D"/>
    <w:rsid w:val="00B47B9D"/>
    <w:rsid w:val="00B5114F"/>
    <w:rsid w:val="00B51C4C"/>
    <w:rsid w:val="00B521BB"/>
    <w:rsid w:val="00B52C99"/>
    <w:rsid w:val="00B52FF1"/>
    <w:rsid w:val="00B53367"/>
    <w:rsid w:val="00B53821"/>
    <w:rsid w:val="00B5430D"/>
    <w:rsid w:val="00B54D8B"/>
    <w:rsid w:val="00B54FA7"/>
    <w:rsid w:val="00B578E4"/>
    <w:rsid w:val="00B6007E"/>
    <w:rsid w:val="00B604A2"/>
    <w:rsid w:val="00B60DA7"/>
    <w:rsid w:val="00B63F71"/>
    <w:rsid w:val="00B64011"/>
    <w:rsid w:val="00B6544B"/>
    <w:rsid w:val="00B65898"/>
    <w:rsid w:val="00B66302"/>
    <w:rsid w:val="00B6722E"/>
    <w:rsid w:val="00B67DEF"/>
    <w:rsid w:val="00B67F9C"/>
    <w:rsid w:val="00B70243"/>
    <w:rsid w:val="00B720A9"/>
    <w:rsid w:val="00B72629"/>
    <w:rsid w:val="00B72DBA"/>
    <w:rsid w:val="00B732FA"/>
    <w:rsid w:val="00B738E9"/>
    <w:rsid w:val="00B74C59"/>
    <w:rsid w:val="00B76FA2"/>
    <w:rsid w:val="00B7780D"/>
    <w:rsid w:val="00B8041F"/>
    <w:rsid w:val="00B80893"/>
    <w:rsid w:val="00B82567"/>
    <w:rsid w:val="00B837B5"/>
    <w:rsid w:val="00B84391"/>
    <w:rsid w:val="00B84F91"/>
    <w:rsid w:val="00B85325"/>
    <w:rsid w:val="00B86E4B"/>
    <w:rsid w:val="00B91CA1"/>
    <w:rsid w:val="00B92E57"/>
    <w:rsid w:val="00B930D5"/>
    <w:rsid w:val="00B94228"/>
    <w:rsid w:val="00B94B7F"/>
    <w:rsid w:val="00B9551F"/>
    <w:rsid w:val="00B956BD"/>
    <w:rsid w:val="00B978F2"/>
    <w:rsid w:val="00B97B35"/>
    <w:rsid w:val="00BA0466"/>
    <w:rsid w:val="00BA0DE3"/>
    <w:rsid w:val="00BA23DE"/>
    <w:rsid w:val="00BA2CC0"/>
    <w:rsid w:val="00BA4AB0"/>
    <w:rsid w:val="00BA6B13"/>
    <w:rsid w:val="00BA6EA7"/>
    <w:rsid w:val="00BA79CD"/>
    <w:rsid w:val="00BA7C8A"/>
    <w:rsid w:val="00BA7D90"/>
    <w:rsid w:val="00BA7E27"/>
    <w:rsid w:val="00BB0045"/>
    <w:rsid w:val="00BB2DE3"/>
    <w:rsid w:val="00BB30C6"/>
    <w:rsid w:val="00BB3A95"/>
    <w:rsid w:val="00BB4105"/>
    <w:rsid w:val="00BB5B6E"/>
    <w:rsid w:val="00BB5CCD"/>
    <w:rsid w:val="00BB5FA3"/>
    <w:rsid w:val="00BB5FE2"/>
    <w:rsid w:val="00BB7B0E"/>
    <w:rsid w:val="00BB7EC5"/>
    <w:rsid w:val="00BC019F"/>
    <w:rsid w:val="00BC0C44"/>
    <w:rsid w:val="00BC19BB"/>
    <w:rsid w:val="00BC1A3F"/>
    <w:rsid w:val="00BC1EA9"/>
    <w:rsid w:val="00BC26C3"/>
    <w:rsid w:val="00BC308D"/>
    <w:rsid w:val="00BC3511"/>
    <w:rsid w:val="00BC39D0"/>
    <w:rsid w:val="00BC3E76"/>
    <w:rsid w:val="00BC58E8"/>
    <w:rsid w:val="00BC7CE0"/>
    <w:rsid w:val="00BD02E6"/>
    <w:rsid w:val="00BD15D3"/>
    <w:rsid w:val="00BD1F4D"/>
    <w:rsid w:val="00BD40D6"/>
    <w:rsid w:val="00BD54A6"/>
    <w:rsid w:val="00BD602B"/>
    <w:rsid w:val="00BD7588"/>
    <w:rsid w:val="00BD760B"/>
    <w:rsid w:val="00BE09DA"/>
    <w:rsid w:val="00BE23C5"/>
    <w:rsid w:val="00BE3A14"/>
    <w:rsid w:val="00BE3B72"/>
    <w:rsid w:val="00BE5DCB"/>
    <w:rsid w:val="00BE5EBD"/>
    <w:rsid w:val="00BE65DB"/>
    <w:rsid w:val="00BE6C47"/>
    <w:rsid w:val="00BE7D05"/>
    <w:rsid w:val="00BF04C2"/>
    <w:rsid w:val="00BF0BB1"/>
    <w:rsid w:val="00BF0D4A"/>
    <w:rsid w:val="00BF0F5F"/>
    <w:rsid w:val="00BF1369"/>
    <w:rsid w:val="00BF1762"/>
    <w:rsid w:val="00BF29DD"/>
    <w:rsid w:val="00BF2ED6"/>
    <w:rsid w:val="00BF35D1"/>
    <w:rsid w:val="00BF3EE2"/>
    <w:rsid w:val="00C0167A"/>
    <w:rsid w:val="00C01BC3"/>
    <w:rsid w:val="00C01C35"/>
    <w:rsid w:val="00C024F4"/>
    <w:rsid w:val="00C02D15"/>
    <w:rsid w:val="00C02EB9"/>
    <w:rsid w:val="00C04212"/>
    <w:rsid w:val="00C04DFF"/>
    <w:rsid w:val="00C05F12"/>
    <w:rsid w:val="00C05FA7"/>
    <w:rsid w:val="00C06BEA"/>
    <w:rsid w:val="00C100A6"/>
    <w:rsid w:val="00C1083D"/>
    <w:rsid w:val="00C11F07"/>
    <w:rsid w:val="00C1400B"/>
    <w:rsid w:val="00C1592D"/>
    <w:rsid w:val="00C16092"/>
    <w:rsid w:val="00C168FA"/>
    <w:rsid w:val="00C16BA4"/>
    <w:rsid w:val="00C16DAE"/>
    <w:rsid w:val="00C20D0C"/>
    <w:rsid w:val="00C21549"/>
    <w:rsid w:val="00C21798"/>
    <w:rsid w:val="00C21E36"/>
    <w:rsid w:val="00C23594"/>
    <w:rsid w:val="00C237CE"/>
    <w:rsid w:val="00C23C22"/>
    <w:rsid w:val="00C241DA"/>
    <w:rsid w:val="00C24C49"/>
    <w:rsid w:val="00C2505D"/>
    <w:rsid w:val="00C25F15"/>
    <w:rsid w:val="00C26AE7"/>
    <w:rsid w:val="00C27EAB"/>
    <w:rsid w:val="00C30CC2"/>
    <w:rsid w:val="00C312A1"/>
    <w:rsid w:val="00C32C3D"/>
    <w:rsid w:val="00C32C93"/>
    <w:rsid w:val="00C348BE"/>
    <w:rsid w:val="00C34C6F"/>
    <w:rsid w:val="00C36232"/>
    <w:rsid w:val="00C3650C"/>
    <w:rsid w:val="00C37354"/>
    <w:rsid w:val="00C37536"/>
    <w:rsid w:val="00C403DA"/>
    <w:rsid w:val="00C42BAC"/>
    <w:rsid w:val="00C457D4"/>
    <w:rsid w:val="00C45FB0"/>
    <w:rsid w:val="00C46784"/>
    <w:rsid w:val="00C46E2F"/>
    <w:rsid w:val="00C470D5"/>
    <w:rsid w:val="00C477CD"/>
    <w:rsid w:val="00C50D36"/>
    <w:rsid w:val="00C50E88"/>
    <w:rsid w:val="00C51F17"/>
    <w:rsid w:val="00C52679"/>
    <w:rsid w:val="00C5320A"/>
    <w:rsid w:val="00C538F7"/>
    <w:rsid w:val="00C544F6"/>
    <w:rsid w:val="00C558BB"/>
    <w:rsid w:val="00C55C7F"/>
    <w:rsid w:val="00C55D0E"/>
    <w:rsid w:val="00C56FAA"/>
    <w:rsid w:val="00C570F0"/>
    <w:rsid w:val="00C61FE9"/>
    <w:rsid w:val="00C620BB"/>
    <w:rsid w:val="00C6211A"/>
    <w:rsid w:val="00C62826"/>
    <w:rsid w:val="00C659D7"/>
    <w:rsid w:val="00C65CFE"/>
    <w:rsid w:val="00C65FD9"/>
    <w:rsid w:val="00C66203"/>
    <w:rsid w:val="00C6741D"/>
    <w:rsid w:val="00C67CE9"/>
    <w:rsid w:val="00C67F8F"/>
    <w:rsid w:val="00C703AD"/>
    <w:rsid w:val="00C71A61"/>
    <w:rsid w:val="00C733AD"/>
    <w:rsid w:val="00C737B1"/>
    <w:rsid w:val="00C7409E"/>
    <w:rsid w:val="00C75BFC"/>
    <w:rsid w:val="00C75D4E"/>
    <w:rsid w:val="00C76817"/>
    <w:rsid w:val="00C80EFF"/>
    <w:rsid w:val="00C829B7"/>
    <w:rsid w:val="00C86608"/>
    <w:rsid w:val="00C873FD"/>
    <w:rsid w:val="00C87563"/>
    <w:rsid w:val="00C90F4B"/>
    <w:rsid w:val="00C91082"/>
    <w:rsid w:val="00C927DF"/>
    <w:rsid w:val="00C939F2"/>
    <w:rsid w:val="00C93F30"/>
    <w:rsid w:val="00C94B6F"/>
    <w:rsid w:val="00C95B1A"/>
    <w:rsid w:val="00C97F28"/>
    <w:rsid w:val="00CA003F"/>
    <w:rsid w:val="00CA00A5"/>
    <w:rsid w:val="00CA0601"/>
    <w:rsid w:val="00CA0BD4"/>
    <w:rsid w:val="00CA0D5D"/>
    <w:rsid w:val="00CA1BE4"/>
    <w:rsid w:val="00CA1F0C"/>
    <w:rsid w:val="00CA6512"/>
    <w:rsid w:val="00CA6D02"/>
    <w:rsid w:val="00CA736E"/>
    <w:rsid w:val="00CA7934"/>
    <w:rsid w:val="00CA79D5"/>
    <w:rsid w:val="00CA7FF5"/>
    <w:rsid w:val="00CB0026"/>
    <w:rsid w:val="00CB091F"/>
    <w:rsid w:val="00CB13DC"/>
    <w:rsid w:val="00CB39CD"/>
    <w:rsid w:val="00CB4E93"/>
    <w:rsid w:val="00CB50E0"/>
    <w:rsid w:val="00CB515D"/>
    <w:rsid w:val="00CB54FE"/>
    <w:rsid w:val="00CB62EB"/>
    <w:rsid w:val="00CB7A0A"/>
    <w:rsid w:val="00CB7BE3"/>
    <w:rsid w:val="00CC0BBE"/>
    <w:rsid w:val="00CC0D07"/>
    <w:rsid w:val="00CC13E7"/>
    <w:rsid w:val="00CC32CA"/>
    <w:rsid w:val="00CC7EB0"/>
    <w:rsid w:val="00CD02CC"/>
    <w:rsid w:val="00CD02F8"/>
    <w:rsid w:val="00CD1950"/>
    <w:rsid w:val="00CD3B9F"/>
    <w:rsid w:val="00CD4357"/>
    <w:rsid w:val="00CD5F33"/>
    <w:rsid w:val="00CD62D2"/>
    <w:rsid w:val="00CD642E"/>
    <w:rsid w:val="00CD66E1"/>
    <w:rsid w:val="00CD7457"/>
    <w:rsid w:val="00CE0315"/>
    <w:rsid w:val="00CE1C21"/>
    <w:rsid w:val="00CE28AD"/>
    <w:rsid w:val="00CE3539"/>
    <w:rsid w:val="00CE42CA"/>
    <w:rsid w:val="00CE5CA1"/>
    <w:rsid w:val="00CE70DF"/>
    <w:rsid w:val="00CF0E7C"/>
    <w:rsid w:val="00CF0E8C"/>
    <w:rsid w:val="00CF2D78"/>
    <w:rsid w:val="00CF33F9"/>
    <w:rsid w:val="00CF3979"/>
    <w:rsid w:val="00CF3D53"/>
    <w:rsid w:val="00CF3E67"/>
    <w:rsid w:val="00CF6D17"/>
    <w:rsid w:val="00CF6D45"/>
    <w:rsid w:val="00D004AB"/>
    <w:rsid w:val="00D00744"/>
    <w:rsid w:val="00D00886"/>
    <w:rsid w:val="00D0094E"/>
    <w:rsid w:val="00D00A32"/>
    <w:rsid w:val="00D00AD8"/>
    <w:rsid w:val="00D00E0F"/>
    <w:rsid w:val="00D01367"/>
    <w:rsid w:val="00D01FFF"/>
    <w:rsid w:val="00D020DD"/>
    <w:rsid w:val="00D05297"/>
    <w:rsid w:val="00D061E3"/>
    <w:rsid w:val="00D07B4B"/>
    <w:rsid w:val="00D10893"/>
    <w:rsid w:val="00D11057"/>
    <w:rsid w:val="00D11DAF"/>
    <w:rsid w:val="00D13718"/>
    <w:rsid w:val="00D15567"/>
    <w:rsid w:val="00D15924"/>
    <w:rsid w:val="00D15936"/>
    <w:rsid w:val="00D159B9"/>
    <w:rsid w:val="00D16CFC"/>
    <w:rsid w:val="00D16F8F"/>
    <w:rsid w:val="00D17E2F"/>
    <w:rsid w:val="00D20162"/>
    <w:rsid w:val="00D20435"/>
    <w:rsid w:val="00D21201"/>
    <w:rsid w:val="00D21F5D"/>
    <w:rsid w:val="00D22882"/>
    <w:rsid w:val="00D25255"/>
    <w:rsid w:val="00D25547"/>
    <w:rsid w:val="00D256B2"/>
    <w:rsid w:val="00D256BF"/>
    <w:rsid w:val="00D31AFC"/>
    <w:rsid w:val="00D327CD"/>
    <w:rsid w:val="00D34FC2"/>
    <w:rsid w:val="00D35308"/>
    <w:rsid w:val="00D3545C"/>
    <w:rsid w:val="00D35C69"/>
    <w:rsid w:val="00D3651E"/>
    <w:rsid w:val="00D365EA"/>
    <w:rsid w:val="00D41A3D"/>
    <w:rsid w:val="00D42437"/>
    <w:rsid w:val="00D424D3"/>
    <w:rsid w:val="00D427A6"/>
    <w:rsid w:val="00D43204"/>
    <w:rsid w:val="00D435CF"/>
    <w:rsid w:val="00D44EC9"/>
    <w:rsid w:val="00D4679C"/>
    <w:rsid w:val="00D50B2B"/>
    <w:rsid w:val="00D51FA1"/>
    <w:rsid w:val="00D53912"/>
    <w:rsid w:val="00D5528F"/>
    <w:rsid w:val="00D56D0C"/>
    <w:rsid w:val="00D57BEC"/>
    <w:rsid w:val="00D57F71"/>
    <w:rsid w:val="00D624A8"/>
    <w:rsid w:val="00D63071"/>
    <w:rsid w:val="00D63677"/>
    <w:rsid w:val="00D63F21"/>
    <w:rsid w:val="00D665B5"/>
    <w:rsid w:val="00D672D5"/>
    <w:rsid w:val="00D67770"/>
    <w:rsid w:val="00D70E55"/>
    <w:rsid w:val="00D715F4"/>
    <w:rsid w:val="00D755D7"/>
    <w:rsid w:val="00D77147"/>
    <w:rsid w:val="00D77EB2"/>
    <w:rsid w:val="00D800BF"/>
    <w:rsid w:val="00D80C23"/>
    <w:rsid w:val="00D82975"/>
    <w:rsid w:val="00D82A43"/>
    <w:rsid w:val="00D831D8"/>
    <w:rsid w:val="00D83936"/>
    <w:rsid w:val="00D871FC"/>
    <w:rsid w:val="00D87C8E"/>
    <w:rsid w:val="00D87E4A"/>
    <w:rsid w:val="00D90E3B"/>
    <w:rsid w:val="00D92875"/>
    <w:rsid w:val="00D9312F"/>
    <w:rsid w:val="00D936ED"/>
    <w:rsid w:val="00D938AE"/>
    <w:rsid w:val="00D93AEB"/>
    <w:rsid w:val="00D94643"/>
    <w:rsid w:val="00D94E63"/>
    <w:rsid w:val="00D97762"/>
    <w:rsid w:val="00DA039D"/>
    <w:rsid w:val="00DA083E"/>
    <w:rsid w:val="00DA0E7C"/>
    <w:rsid w:val="00DA220E"/>
    <w:rsid w:val="00DA2563"/>
    <w:rsid w:val="00DA2883"/>
    <w:rsid w:val="00DA32FF"/>
    <w:rsid w:val="00DA39F5"/>
    <w:rsid w:val="00DA3CD7"/>
    <w:rsid w:val="00DA50BC"/>
    <w:rsid w:val="00DA5BE0"/>
    <w:rsid w:val="00DB02AD"/>
    <w:rsid w:val="00DB1D0A"/>
    <w:rsid w:val="00DB4561"/>
    <w:rsid w:val="00DB4F31"/>
    <w:rsid w:val="00DB6A74"/>
    <w:rsid w:val="00DB7168"/>
    <w:rsid w:val="00DB79F6"/>
    <w:rsid w:val="00DC04AF"/>
    <w:rsid w:val="00DC0622"/>
    <w:rsid w:val="00DC1157"/>
    <w:rsid w:val="00DC13C2"/>
    <w:rsid w:val="00DC2609"/>
    <w:rsid w:val="00DC47D0"/>
    <w:rsid w:val="00DC4F9D"/>
    <w:rsid w:val="00DC65CD"/>
    <w:rsid w:val="00DC6CD4"/>
    <w:rsid w:val="00DC7A25"/>
    <w:rsid w:val="00DC7EF6"/>
    <w:rsid w:val="00DD09ED"/>
    <w:rsid w:val="00DD2518"/>
    <w:rsid w:val="00DD2A79"/>
    <w:rsid w:val="00DD3641"/>
    <w:rsid w:val="00DD4BD8"/>
    <w:rsid w:val="00DD774B"/>
    <w:rsid w:val="00DE082D"/>
    <w:rsid w:val="00DE19F3"/>
    <w:rsid w:val="00DE3C20"/>
    <w:rsid w:val="00DE4691"/>
    <w:rsid w:val="00DE55B7"/>
    <w:rsid w:val="00DE6BFB"/>
    <w:rsid w:val="00DE6D7D"/>
    <w:rsid w:val="00DF0A0E"/>
    <w:rsid w:val="00DF1427"/>
    <w:rsid w:val="00DF2BDC"/>
    <w:rsid w:val="00DF4166"/>
    <w:rsid w:val="00DF49B6"/>
    <w:rsid w:val="00E0004F"/>
    <w:rsid w:val="00E01A71"/>
    <w:rsid w:val="00E049FD"/>
    <w:rsid w:val="00E057F2"/>
    <w:rsid w:val="00E06297"/>
    <w:rsid w:val="00E063FC"/>
    <w:rsid w:val="00E077F0"/>
    <w:rsid w:val="00E10882"/>
    <w:rsid w:val="00E10AC3"/>
    <w:rsid w:val="00E10E52"/>
    <w:rsid w:val="00E11C2B"/>
    <w:rsid w:val="00E1214C"/>
    <w:rsid w:val="00E132E5"/>
    <w:rsid w:val="00E1334E"/>
    <w:rsid w:val="00E1425F"/>
    <w:rsid w:val="00E142FE"/>
    <w:rsid w:val="00E16D74"/>
    <w:rsid w:val="00E205D7"/>
    <w:rsid w:val="00E206E6"/>
    <w:rsid w:val="00E211D1"/>
    <w:rsid w:val="00E2123B"/>
    <w:rsid w:val="00E212EC"/>
    <w:rsid w:val="00E21583"/>
    <w:rsid w:val="00E21A43"/>
    <w:rsid w:val="00E2379A"/>
    <w:rsid w:val="00E237AA"/>
    <w:rsid w:val="00E24F6E"/>
    <w:rsid w:val="00E25365"/>
    <w:rsid w:val="00E257D1"/>
    <w:rsid w:val="00E25C2F"/>
    <w:rsid w:val="00E25D15"/>
    <w:rsid w:val="00E25FFB"/>
    <w:rsid w:val="00E26EBF"/>
    <w:rsid w:val="00E27C1C"/>
    <w:rsid w:val="00E30587"/>
    <w:rsid w:val="00E3136F"/>
    <w:rsid w:val="00E3167B"/>
    <w:rsid w:val="00E32D83"/>
    <w:rsid w:val="00E32FB4"/>
    <w:rsid w:val="00E3350E"/>
    <w:rsid w:val="00E33629"/>
    <w:rsid w:val="00E34205"/>
    <w:rsid w:val="00E3426D"/>
    <w:rsid w:val="00E3447A"/>
    <w:rsid w:val="00E34776"/>
    <w:rsid w:val="00E35D0F"/>
    <w:rsid w:val="00E404FA"/>
    <w:rsid w:val="00E42022"/>
    <w:rsid w:val="00E42566"/>
    <w:rsid w:val="00E43870"/>
    <w:rsid w:val="00E4426D"/>
    <w:rsid w:val="00E443F6"/>
    <w:rsid w:val="00E44D68"/>
    <w:rsid w:val="00E451F0"/>
    <w:rsid w:val="00E45DEE"/>
    <w:rsid w:val="00E45F4C"/>
    <w:rsid w:val="00E471F8"/>
    <w:rsid w:val="00E51923"/>
    <w:rsid w:val="00E526DA"/>
    <w:rsid w:val="00E537C0"/>
    <w:rsid w:val="00E558EC"/>
    <w:rsid w:val="00E55961"/>
    <w:rsid w:val="00E563B8"/>
    <w:rsid w:val="00E564A3"/>
    <w:rsid w:val="00E56BE9"/>
    <w:rsid w:val="00E60431"/>
    <w:rsid w:val="00E61AAB"/>
    <w:rsid w:val="00E62B6B"/>
    <w:rsid w:val="00E652CE"/>
    <w:rsid w:val="00E707EB"/>
    <w:rsid w:val="00E70A53"/>
    <w:rsid w:val="00E71D2A"/>
    <w:rsid w:val="00E75836"/>
    <w:rsid w:val="00E75E39"/>
    <w:rsid w:val="00E75E9E"/>
    <w:rsid w:val="00E76076"/>
    <w:rsid w:val="00E76281"/>
    <w:rsid w:val="00E76715"/>
    <w:rsid w:val="00E76CAE"/>
    <w:rsid w:val="00E770C9"/>
    <w:rsid w:val="00E77E8D"/>
    <w:rsid w:val="00E82E1A"/>
    <w:rsid w:val="00E85717"/>
    <w:rsid w:val="00E857D2"/>
    <w:rsid w:val="00E86091"/>
    <w:rsid w:val="00E86E08"/>
    <w:rsid w:val="00E87848"/>
    <w:rsid w:val="00E9018C"/>
    <w:rsid w:val="00E90F3F"/>
    <w:rsid w:val="00E92C2C"/>
    <w:rsid w:val="00E93427"/>
    <w:rsid w:val="00E93751"/>
    <w:rsid w:val="00E93DDD"/>
    <w:rsid w:val="00E94940"/>
    <w:rsid w:val="00E95606"/>
    <w:rsid w:val="00E96412"/>
    <w:rsid w:val="00E977E8"/>
    <w:rsid w:val="00E978DB"/>
    <w:rsid w:val="00EA0644"/>
    <w:rsid w:val="00EA071B"/>
    <w:rsid w:val="00EA0F6A"/>
    <w:rsid w:val="00EA1950"/>
    <w:rsid w:val="00EA2B6F"/>
    <w:rsid w:val="00EA3B4D"/>
    <w:rsid w:val="00EA3C91"/>
    <w:rsid w:val="00EA61F1"/>
    <w:rsid w:val="00EB1565"/>
    <w:rsid w:val="00EB2E74"/>
    <w:rsid w:val="00EB431C"/>
    <w:rsid w:val="00EB4509"/>
    <w:rsid w:val="00EB5D3A"/>
    <w:rsid w:val="00EB6A16"/>
    <w:rsid w:val="00EB7057"/>
    <w:rsid w:val="00EC04ED"/>
    <w:rsid w:val="00EC0975"/>
    <w:rsid w:val="00EC4813"/>
    <w:rsid w:val="00EC486A"/>
    <w:rsid w:val="00EC5091"/>
    <w:rsid w:val="00EC54DF"/>
    <w:rsid w:val="00EC5617"/>
    <w:rsid w:val="00EC5C3C"/>
    <w:rsid w:val="00EC6430"/>
    <w:rsid w:val="00EC6AA1"/>
    <w:rsid w:val="00EC6D27"/>
    <w:rsid w:val="00ED063C"/>
    <w:rsid w:val="00ED1B24"/>
    <w:rsid w:val="00ED2B35"/>
    <w:rsid w:val="00ED3731"/>
    <w:rsid w:val="00ED38B9"/>
    <w:rsid w:val="00ED504E"/>
    <w:rsid w:val="00ED5548"/>
    <w:rsid w:val="00EE045B"/>
    <w:rsid w:val="00EE05A9"/>
    <w:rsid w:val="00EE16EB"/>
    <w:rsid w:val="00EE16F4"/>
    <w:rsid w:val="00EE1B25"/>
    <w:rsid w:val="00EE1C10"/>
    <w:rsid w:val="00EE3503"/>
    <w:rsid w:val="00EE3F9A"/>
    <w:rsid w:val="00EE6F4E"/>
    <w:rsid w:val="00EE77FD"/>
    <w:rsid w:val="00EF0526"/>
    <w:rsid w:val="00EF0ADA"/>
    <w:rsid w:val="00EF0EAA"/>
    <w:rsid w:val="00EF1A61"/>
    <w:rsid w:val="00EF2803"/>
    <w:rsid w:val="00EF391D"/>
    <w:rsid w:val="00EF653B"/>
    <w:rsid w:val="00EF715D"/>
    <w:rsid w:val="00F01E21"/>
    <w:rsid w:val="00F02296"/>
    <w:rsid w:val="00F02453"/>
    <w:rsid w:val="00F02EF1"/>
    <w:rsid w:val="00F06C93"/>
    <w:rsid w:val="00F0708E"/>
    <w:rsid w:val="00F10CFF"/>
    <w:rsid w:val="00F11524"/>
    <w:rsid w:val="00F11DC4"/>
    <w:rsid w:val="00F1469C"/>
    <w:rsid w:val="00F14922"/>
    <w:rsid w:val="00F1577C"/>
    <w:rsid w:val="00F15C18"/>
    <w:rsid w:val="00F168A3"/>
    <w:rsid w:val="00F16A2A"/>
    <w:rsid w:val="00F17A6D"/>
    <w:rsid w:val="00F201EF"/>
    <w:rsid w:val="00F2074A"/>
    <w:rsid w:val="00F2222E"/>
    <w:rsid w:val="00F244AF"/>
    <w:rsid w:val="00F24959"/>
    <w:rsid w:val="00F249D6"/>
    <w:rsid w:val="00F26309"/>
    <w:rsid w:val="00F264BC"/>
    <w:rsid w:val="00F3016D"/>
    <w:rsid w:val="00F311E9"/>
    <w:rsid w:val="00F3139E"/>
    <w:rsid w:val="00F31C42"/>
    <w:rsid w:val="00F33E74"/>
    <w:rsid w:val="00F33F12"/>
    <w:rsid w:val="00F347F4"/>
    <w:rsid w:val="00F35B3C"/>
    <w:rsid w:val="00F35C0F"/>
    <w:rsid w:val="00F36E09"/>
    <w:rsid w:val="00F37F53"/>
    <w:rsid w:val="00F400E4"/>
    <w:rsid w:val="00F40829"/>
    <w:rsid w:val="00F40D5E"/>
    <w:rsid w:val="00F40F39"/>
    <w:rsid w:val="00F41B01"/>
    <w:rsid w:val="00F44308"/>
    <w:rsid w:val="00F4502F"/>
    <w:rsid w:val="00F45A13"/>
    <w:rsid w:val="00F462FD"/>
    <w:rsid w:val="00F4665F"/>
    <w:rsid w:val="00F46953"/>
    <w:rsid w:val="00F502BA"/>
    <w:rsid w:val="00F50380"/>
    <w:rsid w:val="00F50880"/>
    <w:rsid w:val="00F50D66"/>
    <w:rsid w:val="00F5323E"/>
    <w:rsid w:val="00F54D64"/>
    <w:rsid w:val="00F54F1E"/>
    <w:rsid w:val="00F551ED"/>
    <w:rsid w:val="00F57220"/>
    <w:rsid w:val="00F60345"/>
    <w:rsid w:val="00F60510"/>
    <w:rsid w:val="00F60C8B"/>
    <w:rsid w:val="00F6175B"/>
    <w:rsid w:val="00F6251A"/>
    <w:rsid w:val="00F62C44"/>
    <w:rsid w:val="00F62FF6"/>
    <w:rsid w:val="00F65AD9"/>
    <w:rsid w:val="00F665E8"/>
    <w:rsid w:val="00F675D4"/>
    <w:rsid w:val="00F67F5E"/>
    <w:rsid w:val="00F71D13"/>
    <w:rsid w:val="00F74988"/>
    <w:rsid w:val="00F754E3"/>
    <w:rsid w:val="00F75645"/>
    <w:rsid w:val="00F768E6"/>
    <w:rsid w:val="00F808BF"/>
    <w:rsid w:val="00F80AC0"/>
    <w:rsid w:val="00F8444C"/>
    <w:rsid w:val="00F85107"/>
    <w:rsid w:val="00F852E0"/>
    <w:rsid w:val="00F85E5F"/>
    <w:rsid w:val="00F86E8B"/>
    <w:rsid w:val="00F86ED5"/>
    <w:rsid w:val="00F87CE3"/>
    <w:rsid w:val="00F907B3"/>
    <w:rsid w:val="00F908EE"/>
    <w:rsid w:val="00F91125"/>
    <w:rsid w:val="00F9271E"/>
    <w:rsid w:val="00F942B1"/>
    <w:rsid w:val="00F94701"/>
    <w:rsid w:val="00F94F7E"/>
    <w:rsid w:val="00F956D3"/>
    <w:rsid w:val="00F97604"/>
    <w:rsid w:val="00F977FE"/>
    <w:rsid w:val="00F97951"/>
    <w:rsid w:val="00FA233C"/>
    <w:rsid w:val="00FA23C2"/>
    <w:rsid w:val="00FA3112"/>
    <w:rsid w:val="00FA3179"/>
    <w:rsid w:val="00FA7BC1"/>
    <w:rsid w:val="00FB0103"/>
    <w:rsid w:val="00FB24DF"/>
    <w:rsid w:val="00FB32C8"/>
    <w:rsid w:val="00FB39CA"/>
    <w:rsid w:val="00FB434A"/>
    <w:rsid w:val="00FB4F23"/>
    <w:rsid w:val="00FB4FE5"/>
    <w:rsid w:val="00FB76A1"/>
    <w:rsid w:val="00FB7AFF"/>
    <w:rsid w:val="00FC1166"/>
    <w:rsid w:val="00FC1D7A"/>
    <w:rsid w:val="00FC2626"/>
    <w:rsid w:val="00FC2A76"/>
    <w:rsid w:val="00FC33E9"/>
    <w:rsid w:val="00FC3B39"/>
    <w:rsid w:val="00FC4404"/>
    <w:rsid w:val="00FC4534"/>
    <w:rsid w:val="00FC578C"/>
    <w:rsid w:val="00FC5D00"/>
    <w:rsid w:val="00FC5DF6"/>
    <w:rsid w:val="00FC6A08"/>
    <w:rsid w:val="00FC733E"/>
    <w:rsid w:val="00FD03AE"/>
    <w:rsid w:val="00FD064F"/>
    <w:rsid w:val="00FD1A2F"/>
    <w:rsid w:val="00FD1AB2"/>
    <w:rsid w:val="00FD315F"/>
    <w:rsid w:val="00FD39F5"/>
    <w:rsid w:val="00FD4543"/>
    <w:rsid w:val="00FD5769"/>
    <w:rsid w:val="00FD6632"/>
    <w:rsid w:val="00FE091C"/>
    <w:rsid w:val="00FE0ACF"/>
    <w:rsid w:val="00FE4680"/>
    <w:rsid w:val="00FE5A56"/>
    <w:rsid w:val="00FE5CB8"/>
    <w:rsid w:val="00FE60BB"/>
    <w:rsid w:val="00FE6F74"/>
    <w:rsid w:val="00FE7933"/>
    <w:rsid w:val="00FF106A"/>
    <w:rsid w:val="00FF3163"/>
    <w:rsid w:val="00FF4C54"/>
    <w:rsid w:val="00FF6230"/>
    <w:rsid w:val="00FF6DA7"/>
    <w:rsid w:val="012F41F1"/>
    <w:rsid w:val="01A041EE"/>
    <w:rsid w:val="01AA7D1B"/>
    <w:rsid w:val="01D37776"/>
    <w:rsid w:val="022A4A11"/>
    <w:rsid w:val="02746099"/>
    <w:rsid w:val="029C7664"/>
    <w:rsid w:val="02A4548F"/>
    <w:rsid w:val="03993BA4"/>
    <w:rsid w:val="04784101"/>
    <w:rsid w:val="05746676"/>
    <w:rsid w:val="05B2719F"/>
    <w:rsid w:val="06086324"/>
    <w:rsid w:val="061D6D0E"/>
    <w:rsid w:val="08624EAC"/>
    <w:rsid w:val="089F2C7A"/>
    <w:rsid w:val="08A5760D"/>
    <w:rsid w:val="09434CDD"/>
    <w:rsid w:val="09694018"/>
    <w:rsid w:val="0970184A"/>
    <w:rsid w:val="09900025"/>
    <w:rsid w:val="0A193C90"/>
    <w:rsid w:val="0B15667A"/>
    <w:rsid w:val="0C8375C3"/>
    <w:rsid w:val="0E3270CE"/>
    <w:rsid w:val="0E7C47EE"/>
    <w:rsid w:val="0EA855E3"/>
    <w:rsid w:val="0F205179"/>
    <w:rsid w:val="0F64150A"/>
    <w:rsid w:val="10210A98"/>
    <w:rsid w:val="111D5D5A"/>
    <w:rsid w:val="1241393E"/>
    <w:rsid w:val="129F7B9C"/>
    <w:rsid w:val="13182D37"/>
    <w:rsid w:val="13985C26"/>
    <w:rsid w:val="13CE0BCE"/>
    <w:rsid w:val="14AE5DDE"/>
    <w:rsid w:val="155B33AF"/>
    <w:rsid w:val="17B048BD"/>
    <w:rsid w:val="1855729A"/>
    <w:rsid w:val="190A20A5"/>
    <w:rsid w:val="195D33C9"/>
    <w:rsid w:val="1A87238B"/>
    <w:rsid w:val="1A932172"/>
    <w:rsid w:val="1ADD573E"/>
    <w:rsid w:val="1BC24C47"/>
    <w:rsid w:val="1D433BD2"/>
    <w:rsid w:val="1DA022A7"/>
    <w:rsid w:val="1DD05CB5"/>
    <w:rsid w:val="1E5F5C6D"/>
    <w:rsid w:val="1E7A2AF8"/>
    <w:rsid w:val="1F673403"/>
    <w:rsid w:val="1F8D0609"/>
    <w:rsid w:val="200B2B78"/>
    <w:rsid w:val="22755C48"/>
    <w:rsid w:val="22F664C5"/>
    <w:rsid w:val="234E00AF"/>
    <w:rsid w:val="242E313A"/>
    <w:rsid w:val="245C67FB"/>
    <w:rsid w:val="24AC1531"/>
    <w:rsid w:val="24F44C86"/>
    <w:rsid w:val="250E1390"/>
    <w:rsid w:val="254568F2"/>
    <w:rsid w:val="25B027A2"/>
    <w:rsid w:val="25CB1E8B"/>
    <w:rsid w:val="25D34F85"/>
    <w:rsid w:val="25E22D30"/>
    <w:rsid w:val="263930A2"/>
    <w:rsid w:val="267473A3"/>
    <w:rsid w:val="269C7383"/>
    <w:rsid w:val="26AC747E"/>
    <w:rsid w:val="26CB7563"/>
    <w:rsid w:val="26D42FC1"/>
    <w:rsid w:val="2874680A"/>
    <w:rsid w:val="2A102562"/>
    <w:rsid w:val="2A7D01F9"/>
    <w:rsid w:val="2B3B716B"/>
    <w:rsid w:val="2B591CE7"/>
    <w:rsid w:val="2BDC11F1"/>
    <w:rsid w:val="2C0E487F"/>
    <w:rsid w:val="2D540CE0"/>
    <w:rsid w:val="2D883685"/>
    <w:rsid w:val="2DCA2A28"/>
    <w:rsid w:val="2E8250B1"/>
    <w:rsid w:val="2E876B6B"/>
    <w:rsid w:val="2EA147F5"/>
    <w:rsid w:val="2F212055"/>
    <w:rsid w:val="2F7B66D0"/>
    <w:rsid w:val="2FC00586"/>
    <w:rsid w:val="3074009B"/>
    <w:rsid w:val="31453B47"/>
    <w:rsid w:val="31692558"/>
    <w:rsid w:val="31AD0328"/>
    <w:rsid w:val="31B859B9"/>
    <w:rsid w:val="332737F2"/>
    <w:rsid w:val="335F450F"/>
    <w:rsid w:val="33CE6465"/>
    <w:rsid w:val="35BC70FA"/>
    <w:rsid w:val="36E118C2"/>
    <w:rsid w:val="37C93D50"/>
    <w:rsid w:val="37F008AF"/>
    <w:rsid w:val="3A3758E9"/>
    <w:rsid w:val="3A9B19D4"/>
    <w:rsid w:val="3ACF0F77"/>
    <w:rsid w:val="3C65503D"/>
    <w:rsid w:val="3CBA010B"/>
    <w:rsid w:val="3CBD0327"/>
    <w:rsid w:val="3EA03A5D"/>
    <w:rsid w:val="3F0142EA"/>
    <w:rsid w:val="3F2B4F21"/>
    <w:rsid w:val="3F4F0FDF"/>
    <w:rsid w:val="3FC419CD"/>
    <w:rsid w:val="3FD85478"/>
    <w:rsid w:val="409E221E"/>
    <w:rsid w:val="40D71A5A"/>
    <w:rsid w:val="40F260C6"/>
    <w:rsid w:val="413E57AF"/>
    <w:rsid w:val="43661EF3"/>
    <w:rsid w:val="43BB2671"/>
    <w:rsid w:val="45476DEF"/>
    <w:rsid w:val="46205483"/>
    <w:rsid w:val="491C2749"/>
    <w:rsid w:val="4A135292"/>
    <w:rsid w:val="4B557B16"/>
    <w:rsid w:val="4BCF1C05"/>
    <w:rsid w:val="4BD65A6E"/>
    <w:rsid w:val="4C196BFC"/>
    <w:rsid w:val="4CA23096"/>
    <w:rsid w:val="4D07739D"/>
    <w:rsid w:val="4D5A74CD"/>
    <w:rsid w:val="4DD51249"/>
    <w:rsid w:val="50DB64CC"/>
    <w:rsid w:val="51162687"/>
    <w:rsid w:val="516923D4"/>
    <w:rsid w:val="51D61F38"/>
    <w:rsid w:val="52423D8C"/>
    <w:rsid w:val="526E417C"/>
    <w:rsid w:val="53180C95"/>
    <w:rsid w:val="53310CD0"/>
    <w:rsid w:val="537C5420"/>
    <w:rsid w:val="5470756A"/>
    <w:rsid w:val="54F77CF7"/>
    <w:rsid w:val="554A4445"/>
    <w:rsid w:val="554A6079"/>
    <w:rsid w:val="55DE2FAF"/>
    <w:rsid w:val="563665FD"/>
    <w:rsid w:val="56431446"/>
    <w:rsid w:val="56F8258A"/>
    <w:rsid w:val="574978F8"/>
    <w:rsid w:val="579C18C9"/>
    <w:rsid w:val="581A7F84"/>
    <w:rsid w:val="59411541"/>
    <w:rsid w:val="5B123095"/>
    <w:rsid w:val="5B83718C"/>
    <w:rsid w:val="5BFB234F"/>
    <w:rsid w:val="5C0C052C"/>
    <w:rsid w:val="5DB744C7"/>
    <w:rsid w:val="5DE80B25"/>
    <w:rsid w:val="5E084D23"/>
    <w:rsid w:val="5E6B76C8"/>
    <w:rsid w:val="5F353527"/>
    <w:rsid w:val="5FD4310E"/>
    <w:rsid w:val="606049A2"/>
    <w:rsid w:val="61800447"/>
    <w:rsid w:val="61BB4555"/>
    <w:rsid w:val="62A41DDA"/>
    <w:rsid w:val="62EC0125"/>
    <w:rsid w:val="639A01CB"/>
    <w:rsid w:val="64CC6AAA"/>
    <w:rsid w:val="653423CE"/>
    <w:rsid w:val="658630FD"/>
    <w:rsid w:val="68A33FC6"/>
    <w:rsid w:val="68C83A2C"/>
    <w:rsid w:val="69564B94"/>
    <w:rsid w:val="6AE97C03"/>
    <w:rsid w:val="6B4A24D7"/>
    <w:rsid w:val="6BC41BF8"/>
    <w:rsid w:val="6BF863D7"/>
    <w:rsid w:val="6CE16CB5"/>
    <w:rsid w:val="6DB91EDC"/>
    <w:rsid w:val="6E867CCA"/>
    <w:rsid w:val="70096E04"/>
    <w:rsid w:val="7046409D"/>
    <w:rsid w:val="70B76860"/>
    <w:rsid w:val="7174070B"/>
    <w:rsid w:val="71D23226"/>
    <w:rsid w:val="720158B9"/>
    <w:rsid w:val="73124222"/>
    <w:rsid w:val="7391615F"/>
    <w:rsid w:val="7479207F"/>
    <w:rsid w:val="75031861"/>
    <w:rsid w:val="755635DB"/>
    <w:rsid w:val="7611553D"/>
    <w:rsid w:val="773724A9"/>
    <w:rsid w:val="7818044C"/>
    <w:rsid w:val="78372AC9"/>
    <w:rsid w:val="78774B27"/>
    <w:rsid w:val="789E3E62"/>
    <w:rsid w:val="79022643"/>
    <w:rsid w:val="791F31F5"/>
    <w:rsid w:val="792B513C"/>
    <w:rsid w:val="798C63B0"/>
    <w:rsid w:val="7A570CB3"/>
    <w:rsid w:val="7A85352B"/>
    <w:rsid w:val="7BDF6C6B"/>
    <w:rsid w:val="7C413482"/>
    <w:rsid w:val="7C63789C"/>
    <w:rsid w:val="7D116AEF"/>
    <w:rsid w:val="7D3932E9"/>
    <w:rsid w:val="7DC97BD3"/>
    <w:rsid w:val="7DCD5496"/>
    <w:rsid w:val="7DE467BB"/>
    <w:rsid w:val="7E5D6F4F"/>
    <w:rsid w:val="7EB92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28"/>
      <w:szCs w:val="22"/>
      <w:lang w:val="en-US" w:eastAsia="zh-CN" w:bidi="ar-SA"/>
    </w:rPr>
  </w:style>
  <w:style w:type="paragraph" w:styleId="2">
    <w:name w:val="heading 1"/>
    <w:basedOn w:val="1"/>
    <w:next w:val="1"/>
    <w:link w:val="24"/>
    <w:qFormat/>
    <w:uiPriority w:val="9"/>
    <w:pPr>
      <w:keepNext/>
      <w:keepLines/>
      <w:spacing w:before="120" w:after="120"/>
      <w:ind w:firstLine="0" w:firstLineChars="0"/>
      <w:jc w:val="center"/>
      <w:outlineLvl w:val="0"/>
    </w:pPr>
    <w:rPr>
      <w:rFonts w:cs="Times New Roman"/>
      <w:b/>
      <w:bCs/>
      <w:kern w:val="44"/>
      <w:sz w:val="32"/>
      <w:szCs w:val="44"/>
    </w:rPr>
  </w:style>
  <w:style w:type="paragraph" w:styleId="3">
    <w:name w:val="heading 2"/>
    <w:basedOn w:val="1"/>
    <w:next w:val="1"/>
    <w:link w:val="25"/>
    <w:unhideWhenUsed/>
    <w:qFormat/>
    <w:uiPriority w:val="9"/>
    <w:pPr>
      <w:keepNext/>
      <w:keepLines/>
      <w:ind w:left="420" w:firstLine="0" w:firstLineChars="0"/>
      <w:jc w:val="left"/>
      <w:outlineLvl w:val="1"/>
    </w:pPr>
    <w:rPr>
      <w:rFonts w:asciiTheme="majorHAnsi" w:hAnsiTheme="majorHAnsi" w:cstheme="majorBidi"/>
      <w:b/>
      <w:bCs/>
      <w:szCs w:val="32"/>
    </w:rPr>
  </w:style>
  <w:style w:type="paragraph" w:styleId="4">
    <w:name w:val="heading 3"/>
    <w:basedOn w:val="1"/>
    <w:next w:val="1"/>
    <w:link w:val="33"/>
    <w:unhideWhenUsed/>
    <w:qFormat/>
    <w:uiPriority w:val="9"/>
    <w:pPr>
      <w:keepNext/>
      <w:keepLines/>
      <w:spacing w:after="120"/>
      <w:outlineLvl w:val="2"/>
    </w:pPr>
    <w:rPr>
      <w:b/>
      <w:bCs/>
      <w:szCs w:val="32"/>
    </w:rPr>
  </w:style>
  <w:style w:type="paragraph" w:styleId="5">
    <w:name w:val="heading 4"/>
    <w:basedOn w:val="1"/>
    <w:next w:val="1"/>
    <w:link w:val="43"/>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spacing w:line="240" w:lineRule="auto"/>
      <w:ind w:firstLine="0" w:firstLineChars="0"/>
      <w:jc w:val="center"/>
    </w:pPr>
    <w:rPr>
      <w:rFonts w:ascii="仿宋" w:hAnsi="仿宋" w:cs="仿宋"/>
      <w:sz w:val="21"/>
      <w:szCs w:val="20"/>
    </w:rPr>
  </w:style>
  <w:style w:type="paragraph" w:styleId="7">
    <w:name w:val="annotation text"/>
    <w:basedOn w:val="1"/>
    <w:link w:val="27"/>
    <w:semiHidden/>
    <w:unhideWhenUsed/>
    <w:qFormat/>
    <w:uiPriority w:val="99"/>
    <w:pPr>
      <w:jc w:val="left"/>
    </w:pPr>
  </w:style>
  <w:style w:type="paragraph" w:styleId="8">
    <w:name w:val="Body Text"/>
    <w:basedOn w:val="1"/>
    <w:link w:val="44"/>
    <w:unhideWhenUsed/>
    <w:qFormat/>
    <w:uiPriority w:val="99"/>
    <w:pPr>
      <w:spacing w:after="120" w:line="240" w:lineRule="auto"/>
      <w:ind w:firstLine="0" w:firstLineChars="0"/>
    </w:pPr>
    <w:rPr>
      <w:rFonts w:eastAsia="仿宋_GB2312" w:cs="仿宋_GB2312"/>
      <w:szCs w:val="28"/>
    </w:rPr>
  </w:style>
  <w:style w:type="paragraph" w:styleId="9">
    <w:name w:val="Body Text Indent"/>
    <w:basedOn w:val="1"/>
    <w:unhideWhenUsed/>
    <w:qFormat/>
    <w:uiPriority w:val="99"/>
    <w:pPr>
      <w:spacing w:after="120"/>
      <w:ind w:left="420" w:leftChars="200"/>
    </w:pPr>
  </w:style>
  <w:style w:type="paragraph" w:styleId="10">
    <w:name w:val="Date"/>
    <w:basedOn w:val="1"/>
    <w:next w:val="1"/>
    <w:link w:val="41"/>
    <w:semiHidden/>
    <w:unhideWhenUsed/>
    <w:qFormat/>
    <w:uiPriority w:val="99"/>
    <w:pPr>
      <w:ind w:left="100" w:leftChars="2500"/>
    </w:pPr>
  </w:style>
  <w:style w:type="paragraph" w:styleId="11">
    <w:name w:val="Balloon Text"/>
    <w:basedOn w:val="1"/>
    <w:link w:val="26"/>
    <w:semiHidden/>
    <w:unhideWhenUsed/>
    <w:qFormat/>
    <w:uiPriority w:val="99"/>
    <w:pPr>
      <w:spacing w:line="240" w:lineRule="auto"/>
    </w:pPr>
    <w:rPr>
      <w:sz w:val="18"/>
      <w:szCs w:val="18"/>
    </w:rPr>
  </w:style>
  <w:style w:type="paragraph" w:styleId="12">
    <w:name w:val="footer"/>
    <w:basedOn w:val="1"/>
    <w:link w:val="30"/>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7">
    <w:name w:val="annotation subject"/>
    <w:basedOn w:val="7"/>
    <w:next w:val="7"/>
    <w:link w:val="28"/>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标题 1 字符"/>
    <w:basedOn w:val="20"/>
    <w:link w:val="2"/>
    <w:qFormat/>
    <w:uiPriority w:val="9"/>
    <w:rPr>
      <w:rFonts w:eastAsia="仿宋"/>
      <w:b/>
      <w:bCs/>
      <w:kern w:val="44"/>
      <w:sz w:val="32"/>
      <w:szCs w:val="44"/>
    </w:rPr>
  </w:style>
  <w:style w:type="character" w:customStyle="1" w:styleId="25">
    <w:name w:val="标题 2 字符"/>
    <w:basedOn w:val="20"/>
    <w:link w:val="3"/>
    <w:qFormat/>
    <w:uiPriority w:val="9"/>
    <w:rPr>
      <w:rFonts w:eastAsia="仿宋" w:asciiTheme="majorHAnsi" w:hAnsiTheme="majorHAnsi" w:cstheme="majorBidi"/>
      <w:b/>
      <w:bCs/>
      <w:kern w:val="2"/>
      <w:sz w:val="28"/>
      <w:szCs w:val="32"/>
    </w:rPr>
  </w:style>
  <w:style w:type="character" w:customStyle="1" w:styleId="26">
    <w:name w:val="批注框文本 字符"/>
    <w:basedOn w:val="20"/>
    <w:link w:val="11"/>
    <w:semiHidden/>
    <w:qFormat/>
    <w:uiPriority w:val="99"/>
    <w:rPr>
      <w:rFonts w:eastAsia="仿宋_GB2312"/>
      <w:sz w:val="18"/>
      <w:szCs w:val="18"/>
    </w:rPr>
  </w:style>
  <w:style w:type="character" w:customStyle="1" w:styleId="27">
    <w:name w:val="批注文字 字符"/>
    <w:basedOn w:val="20"/>
    <w:link w:val="7"/>
    <w:semiHidden/>
    <w:qFormat/>
    <w:uiPriority w:val="99"/>
    <w:rPr>
      <w:rFonts w:eastAsia="仿宋_GB2312"/>
      <w:sz w:val="28"/>
    </w:rPr>
  </w:style>
  <w:style w:type="character" w:customStyle="1" w:styleId="28">
    <w:name w:val="批注主题 字符"/>
    <w:basedOn w:val="27"/>
    <w:link w:val="17"/>
    <w:semiHidden/>
    <w:qFormat/>
    <w:uiPriority w:val="99"/>
    <w:rPr>
      <w:rFonts w:eastAsia="仿宋_GB2312"/>
      <w:b/>
      <w:bCs/>
      <w:sz w:val="28"/>
    </w:rPr>
  </w:style>
  <w:style w:type="character" w:customStyle="1" w:styleId="29">
    <w:name w:val="页眉 字符"/>
    <w:basedOn w:val="20"/>
    <w:link w:val="13"/>
    <w:qFormat/>
    <w:uiPriority w:val="99"/>
    <w:rPr>
      <w:rFonts w:eastAsia="仿宋_GB2312"/>
      <w:sz w:val="18"/>
      <w:szCs w:val="18"/>
    </w:rPr>
  </w:style>
  <w:style w:type="character" w:customStyle="1" w:styleId="30">
    <w:name w:val="页脚 字符"/>
    <w:basedOn w:val="20"/>
    <w:link w:val="12"/>
    <w:qFormat/>
    <w:uiPriority w:val="99"/>
    <w:rPr>
      <w:rFonts w:eastAsia="仿宋_GB2312"/>
      <w:sz w:val="18"/>
      <w:szCs w:val="18"/>
    </w:rPr>
  </w:style>
  <w:style w:type="table" w:customStyle="1" w:styleId="31">
    <w:name w:val="网格型浅色1"/>
    <w:basedOn w:val="1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32">
    <w:name w:val="网格表 1 浅色1"/>
    <w:basedOn w:val="1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3">
    <w:name w:val="标题 3 字符"/>
    <w:basedOn w:val="20"/>
    <w:link w:val="4"/>
    <w:qFormat/>
    <w:uiPriority w:val="9"/>
    <w:rPr>
      <w:rFonts w:eastAsia="仿宋_GB2312"/>
      <w:b/>
      <w:bCs/>
      <w:sz w:val="28"/>
      <w:szCs w:val="32"/>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6">
    <w:name w:val="修订1"/>
    <w:hidden/>
    <w:semiHidden/>
    <w:qFormat/>
    <w:uiPriority w:val="99"/>
    <w:rPr>
      <w:rFonts w:eastAsia="仿宋_GB2312" w:asciiTheme="minorHAnsi" w:hAnsiTheme="minorHAnsi" w:cstheme="minorBidi"/>
      <w:kern w:val="2"/>
      <w:sz w:val="28"/>
      <w:szCs w:val="22"/>
      <w:lang w:val="en-US" w:eastAsia="zh-CN" w:bidi="ar-SA"/>
    </w:rPr>
  </w:style>
  <w:style w:type="paragraph" w:styleId="37">
    <w:name w:val="List Paragraph"/>
    <w:basedOn w:val="1"/>
    <w:qFormat/>
    <w:uiPriority w:val="99"/>
    <w:pPr>
      <w:ind w:firstLine="420"/>
    </w:pPr>
  </w:style>
  <w:style w:type="paragraph" w:customStyle="1" w:styleId="38">
    <w:name w:val="修订2"/>
    <w:hidden/>
    <w:semiHidden/>
    <w:qFormat/>
    <w:uiPriority w:val="99"/>
    <w:rPr>
      <w:rFonts w:eastAsia="仿宋" w:asciiTheme="minorHAnsi" w:hAnsiTheme="minorHAnsi" w:cstheme="minorBidi"/>
      <w:kern w:val="2"/>
      <w:sz w:val="28"/>
      <w:szCs w:val="22"/>
      <w:lang w:val="en-US" w:eastAsia="zh-CN" w:bidi="ar-SA"/>
    </w:rPr>
  </w:style>
  <w:style w:type="character" w:customStyle="1" w:styleId="39">
    <w:name w:val="font21"/>
    <w:basedOn w:val="20"/>
    <w:qFormat/>
    <w:uiPriority w:val="0"/>
    <w:rPr>
      <w:rFonts w:hint="default" w:ascii="Times New Roman" w:hAnsi="Times New Roman" w:cs="Times New Roman"/>
      <w:color w:val="000000"/>
      <w:sz w:val="21"/>
      <w:szCs w:val="21"/>
      <w:u w:val="none"/>
    </w:rPr>
  </w:style>
  <w:style w:type="character" w:customStyle="1" w:styleId="40">
    <w:name w:val="font11"/>
    <w:basedOn w:val="20"/>
    <w:qFormat/>
    <w:uiPriority w:val="0"/>
    <w:rPr>
      <w:rFonts w:hint="eastAsia" w:ascii="仿宋" w:hAnsi="仿宋" w:eastAsia="仿宋" w:cs="仿宋"/>
      <w:color w:val="000000"/>
      <w:sz w:val="21"/>
      <w:szCs w:val="21"/>
      <w:u w:val="none"/>
    </w:rPr>
  </w:style>
  <w:style w:type="character" w:customStyle="1" w:styleId="41">
    <w:name w:val="日期 字符"/>
    <w:basedOn w:val="20"/>
    <w:link w:val="10"/>
    <w:semiHidden/>
    <w:qFormat/>
    <w:uiPriority w:val="99"/>
    <w:rPr>
      <w:rFonts w:eastAsia="仿宋" w:cstheme="minorBidi"/>
      <w:kern w:val="2"/>
      <w:sz w:val="28"/>
      <w:szCs w:val="22"/>
    </w:rPr>
  </w:style>
  <w:style w:type="paragraph" w:customStyle="1" w:styleId="42">
    <w:name w:val="Revision"/>
    <w:hidden/>
    <w:semiHidden/>
    <w:qFormat/>
    <w:uiPriority w:val="99"/>
    <w:rPr>
      <w:rFonts w:ascii="Times New Roman" w:hAnsi="Times New Roman" w:eastAsia="仿宋" w:cstheme="minorBidi"/>
      <w:kern w:val="2"/>
      <w:sz w:val="28"/>
      <w:szCs w:val="22"/>
      <w:lang w:val="en-US" w:eastAsia="zh-CN" w:bidi="ar-SA"/>
    </w:rPr>
  </w:style>
  <w:style w:type="character" w:customStyle="1" w:styleId="43">
    <w:name w:val="标题 4 字符"/>
    <w:basedOn w:val="20"/>
    <w:link w:val="5"/>
    <w:qFormat/>
    <w:uiPriority w:val="9"/>
    <w:rPr>
      <w:rFonts w:asciiTheme="majorHAnsi" w:hAnsiTheme="majorHAnsi" w:eastAsiaTheme="majorEastAsia" w:cstheme="majorBidi"/>
      <w:b/>
      <w:bCs/>
      <w:kern w:val="2"/>
      <w:sz w:val="28"/>
      <w:szCs w:val="28"/>
    </w:rPr>
  </w:style>
  <w:style w:type="character" w:customStyle="1" w:styleId="44">
    <w:name w:val="正文文本 字符"/>
    <w:basedOn w:val="20"/>
    <w:link w:val="8"/>
    <w:qFormat/>
    <w:uiPriority w:val="99"/>
    <w:rPr>
      <w:rFonts w:eastAsia="仿宋_GB2312" w:cs="仿宋_GB2312"/>
      <w:kern w:val="2"/>
      <w:sz w:val="28"/>
      <w:szCs w:val="28"/>
    </w:rPr>
  </w:style>
  <w:style w:type="paragraph" w:customStyle="1" w:styleId="45">
    <w:name w:val="仿宋_GB2312"/>
    <w:basedOn w:val="8"/>
    <w:qFormat/>
    <w:uiPriority w:val="0"/>
    <w:rPr>
      <w:rFonts w:ascii="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3338</Words>
  <Characters>3886</Characters>
  <Lines>41</Lines>
  <Paragraphs>11</Paragraphs>
  <TotalTime>31</TotalTime>
  <ScaleCrop>false</ScaleCrop>
  <LinksUpToDate>false</LinksUpToDate>
  <CharactersWithSpaces>3903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2023-06-20T15:29:00Z</dcterms:created>
  <dc:creator>lv zz</dc:creator>
  <cp:lastModifiedBy>白开水不加糖</cp:lastModifiedBy>
  <cp:lastPrinted>2023-06-21T09:20:00Z</cp:lastPrinted>
  <dcterms:modified xsi:type="dcterms:W3CDTF">2025-05-22T01:56:58Z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D3940DE27F644B178A53A7E87E283F5A_13</vt:lpwstr>
  </property>
  <property fmtid="{D5CDD505-2E9C-101B-9397-08002B2CF9AE}" pid="4" name="KSOTemplateDocerSaveRecord">
    <vt:lpwstr>eyJoZGlkIjoiMGYyNjgwZjdiNTkzNzM4OTZjYzdlMTdmNzJlYWVmZDciLCJ1c2VySWQiOiI2MzU5NjM2NjIifQ==</vt:lpwstr>
  </property>
</Properties>
</file>