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A930D">
      <w:pPr>
        <w:pStyle w:val="2"/>
        <w:jc w:val="center"/>
        <w:rPr>
          <w:rFonts w:ascii="方正小标宋_GBK" w:hAnsi="方正小标宋_GBK" w:eastAsia="方正小标宋_GBK"/>
          <w:b w:val="0"/>
          <w:bCs w:val="0"/>
          <w:sz w:val="30"/>
        </w:rPr>
      </w:pPr>
      <w:bookmarkStart w:id="1" w:name="_GoBack"/>
      <w:bookmarkStart w:id="0" w:name="_Toc24724726"/>
      <w:r>
        <w:rPr>
          <w:rFonts w:hint="eastAsia" w:ascii="方正小标宋_GBK" w:hAnsi="方正小标宋_GBK" w:eastAsia="方正小标宋_GBK"/>
          <w:b w:val="0"/>
          <w:bCs w:val="0"/>
          <w:sz w:val="30"/>
        </w:rPr>
        <w:t>（二十三）</w:t>
      </w:r>
      <w:r>
        <w:rPr>
          <w:rFonts w:hint="eastAsia" w:ascii="方正小标宋_GBK" w:hAnsi="方正小标宋_GBK" w:eastAsia="方正小标宋_GBK"/>
          <w:b w:val="0"/>
          <w:bCs w:val="0"/>
          <w:sz w:val="30"/>
          <w:lang w:eastAsia="zh-CN"/>
        </w:rPr>
        <w:t>南雄市</w:t>
      </w:r>
      <w:r>
        <w:rPr>
          <w:rFonts w:hint="eastAsia" w:ascii="方正小标宋_GBK" w:hAnsi="方正小标宋_GBK" w:eastAsia="方正小标宋_GBK"/>
          <w:b w:val="0"/>
          <w:bCs w:val="0"/>
          <w:sz w:val="30"/>
        </w:rPr>
        <w:t>救灾生产领域基层政务公开标准目录</w:t>
      </w:r>
      <w:bookmarkEnd w:id="0"/>
    </w:p>
    <w:bookmarkEnd w:id="1"/>
    <w:tbl>
      <w:tblPr>
        <w:tblStyle w:val="9"/>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2923797A">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E38697">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14:paraId="462FEA8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B28A3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6934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0E53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1C2E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9DE998">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14:paraId="2E659C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14:paraId="3321F6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14:paraId="40994C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08FBF56">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C21931E">
            <w:pPr>
              <w:widowControl/>
              <w:jc w:val="center"/>
              <w:rPr>
                <w:rFonts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14:paraId="5743E9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shd w:val="clear" w:color="auto" w:fill="auto"/>
            <w:vAlign w:val="center"/>
          </w:tcPr>
          <w:p w14:paraId="58CF9C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14:paraId="70B05669">
            <w:pPr>
              <w:widowControl/>
              <w:jc w:val="left"/>
              <w:rPr>
                <w:rFonts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14:paraId="42B5BC07">
            <w:pPr>
              <w:widowControl/>
              <w:jc w:val="left"/>
              <w:rPr>
                <w:rFonts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402E1ACC">
            <w:pPr>
              <w:widowControl/>
              <w:jc w:val="left"/>
              <w:rPr>
                <w:rFonts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0332A03C">
            <w:pPr>
              <w:widowControl/>
              <w:jc w:val="center"/>
              <w:rPr>
                <w:rFonts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0E98F56F">
            <w:pPr>
              <w:widowControl/>
              <w:jc w:val="left"/>
              <w:rPr>
                <w:rFonts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vAlign w:val="center"/>
          </w:tcPr>
          <w:p w14:paraId="35C003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vAlign w:val="center"/>
          </w:tcPr>
          <w:p w14:paraId="1783DAC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vAlign w:val="center"/>
          </w:tcPr>
          <w:p w14:paraId="122C22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14:paraId="7AD326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shd w:val="clear" w:color="auto" w:fill="auto"/>
            <w:vAlign w:val="center"/>
          </w:tcPr>
          <w:p w14:paraId="78259E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shd w:val="clear" w:color="auto" w:fill="auto"/>
            <w:vAlign w:val="center"/>
          </w:tcPr>
          <w:p w14:paraId="42B0302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F4FB68E">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vAlign w:val="center"/>
          </w:tcPr>
          <w:p w14:paraId="33E4E60F">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shd w:val="clear" w:color="auto" w:fill="auto"/>
            <w:vAlign w:val="center"/>
          </w:tcPr>
          <w:p w14:paraId="40909B3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2210625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0CAA934A">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204A0276">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14:paraId="419BFF37">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2C7FB572">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07557928">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FDFDEEF">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2B71FB3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789A1D2">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5468EE4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1E53A7CD">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68CB1613">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4BABB9DF">
            <w:pPr>
              <w:rPr>
                <w:rFonts w:ascii="仿宋_GB2312" w:hAnsi="宋体" w:eastAsia="仿宋_GB2312" w:cs="宋体"/>
                <w:sz w:val="18"/>
                <w:szCs w:val="18"/>
              </w:rPr>
            </w:pPr>
            <w:r>
              <w:rPr>
                <w:rFonts w:hint="eastAsia" w:ascii="仿宋_GB2312" w:eastAsia="仿宋_GB2312"/>
                <w:sz w:val="18"/>
                <w:szCs w:val="18"/>
              </w:rPr>
              <w:t>√</w:t>
            </w:r>
          </w:p>
        </w:tc>
      </w:tr>
      <w:tr w14:paraId="7AD6003E">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vAlign w:val="center"/>
          </w:tcPr>
          <w:p w14:paraId="25A3B241">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shd w:val="clear" w:color="auto" w:fill="auto"/>
            <w:vAlign w:val="center"/>
          </w:tcPr>
          <w:p w14:paraId="15E394E4">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23F8CBAD">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20862EED">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14:paraId="54442587">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4E5D49B0">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23692D3D">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2AE5EEF">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226BBB9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53C29F0">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6669C3B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00778F8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0095867E">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2E4BA68B">
            <w:pPr>
              <w:rPr>
                <w:rFonts w:ascii="仿宋_GB2312" w:hAnsi="宋体" w:eastAsia="仿宋_GB2312" w:cs="宋体"/>
                <w:sz w:val="18"/>
                <w:szCs w:val="18"/>
              </w:rPr>
            </w:pPr>
            <w:r>
              <w:rPr>
                <w:rFonts w:hint="eastAsia" w:ascii="仿宋_GB2312" w:eastAsia="仿宋_GB2312"/>
                <w:sz w:val="18"/>
                <w:szCs w:val="18"/>
              </w:rPr>
              <w:t>√</w:t>
            </w:r>
          </w:p>
        </w:tc>
      </w:tr>
      <w:tr w14:paraId="63D2519E">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vAlign w:val="center"/>
          </w:tcPr>
          <w:p w14:paraId="69B7261A">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shd w:val="clear" w:color="auto" w:fill="auto"/>
            <w:vAlign w:val="center"/>
          </w:tcPr>
          <w:p w14:paraId="45F6B8CD">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727124D7">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2967F888">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14:paraId="2402A0FE">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6280D890">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4242F9AA">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8738B12">
            <w:pPr>
              <w:spacing w:line="240" w:lineRule="exac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14:paraId="5C5E58E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A7E021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771E436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559026B2">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6A99748D">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7B619A4B">
            <w:pPr>
              <w:rPr>
                <w:rFonts w:ascii="仿宋_GB2312" w:hAnsi="宋体" w:eastAsia="仿宋_GB2312" w:cs="宋体"/>
                <w:sz w:val="18"/>
                <w:szCs w:val="18"/>
              </w:rPr>
            </w:pPr>
            <w:r>
              <w:rPr>
                <w:rFonts w:hint="eastAsia" w:ascii="仿宋_GB2312" w:eastAsia="仿宋_GB2312"/>
                <w:sz w:val="18"/>
                <w:szCs w:val="18"/>
              </w:rPr>
              <w:t>√</w:t>
            </w:r>
          </w:p>
        </w:tc>
      </w:tr>
      <w:tr w14:paraId="399D1FE5">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vAlign w:val="center"/>
          </w:tcPr>
          <w:p w14:paraId="15636188">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shd w:val="clear" w:color="auto" w:fill="auto"/>
            <w:vAlign w:val="center"/>
          </w:tcPr>
          <w:p w14:paraId="453F24C2">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3CC5AC2E">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48FCB9D2">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vAlign w:val="center"/>
          </w:tcPr>
          <w:p w14:paraId="607587F1">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4CFFDB92">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387BEF89">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48148E0">
            <w:pPr>
              <w:spacing w:line="240" w:lineRule="exac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14:paraId="23A4BEA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15B81FE">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352175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1C95514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51AEDA4">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4ECBF597">
            <w:pPr>
              <w:rPr>
                <w:rFonts w:ascii="仿宋_GB2312" w:hAnsi="宋体" w:eastAsia="仿宋_GB2312" w:cs="宋体"/>
                <w:sz w:val="18"/>
                <w:szCs w:val="18"/>
              </w:rPr>
            </w:pPr>
            <w:r>
              <w:rPr>
                <w:rFonts w:hint="eastAsia" w:ascii="仿宋_GB2312" w:eastAsia="仿宋_GB2312"/>
                <w:sz w:val="18"/>
                <w:szCs w:val="18"/>
              </w:rPr>
              <w:t>　</w:t>
            </w:r>
          </w:p>
        </w:tc>
      </w:tr>
      <w:tr w14:paraId="51B1D4BF">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vAlign w:val="center"/>
          </w:tcPr>
          <w:p w14:paraId="3E886571">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restart"/>
            <w:tcBorders>
              <w:left w:val="nil"/>
              <w:right w:val="single" w:color="auto" w:sz="4" w:space="0"/>
            </w:tcBorders>
            <w:shd w:val="clear" w:color="auto" w:fill="auto"/>
            <w:vAlign w:val="center"/>
          </w:tcPr>
          <w:p w14:paraId="268A61D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107DEED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B83A730">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630EDC05">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vAlign w:val="center"/>
          </w:tcPr>
          <w:p w14:paraId="54264F25">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14:paraId="0B8B0F26">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74AF2FBC">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9550FBD">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25E99BE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FE55049">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FB4FA0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11E55A6E">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6B1E17BF">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42E34D2F">
            <w:pPr>
              <w:rPr>
                <w:rFonts w:ascii="仿宋_GB2312" w:hAnsi="宋体" w:eastAsia="仿宋_GB2312" w:cs="宋体"/>
                <w:sz w:val="18"/>
                <w:szCs w:val="18"/>
              </w:rPr>
            </w:pPr>
            <w:r>
              <w:rPr>
                <w:rFonts w:hint="eastAsia" w:ascii="仿宋_GB2312" w:eastAsia="仿宋_GB2312"/>
                <w:sz w:val="18"/>
                <w:szCs w:val="18"/>
              </w:rPr>
              <w:t>√</w:t>
            </w:r>
          </w:p>
        </w:tc>
      </w:tr>
      <w:tr w14:paraId="1E80A5D5">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0A9F1D01">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left w:val="nil"/>
              <w:right w:val="single" w:color="auto" w:sz="4" w:space="0"/>
            </w:tcBorders>
            <w:shd w:val="clear" w:color="auto" w:fill="auto"/>
            <w:vAlign w:val="center"/>
          </w:tcPr>
          <w:p w14:paraId="5B104123">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587B31F1">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65295B77">
            <w:pPr>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14:paraId="33738CCD">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vAlign w:val="center"/>
          </w:tcPr>
          <w:p w14:paraId="2FB19618">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vAlign w:val="center"/>
          </w:tcPr>
          <w:p w14:paraId="3ED2D791">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21D5E20C">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5632C87">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1E58B1F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C6F2B9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12EC109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16A6E46">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E100421">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7FF27BAD">
            <w:pPr>
              <w:rPr>
                <w:rFonts w:ascii="仿宋_GB2312" w:hAnsi="宋体" w:eastAsia="仿宋_GB2312" w:cs="宋体"/>
                <w:sz w:val="18"/>
                <w:szCs w:val="18"/>
              </w:rPr>
            </w:pPr>
            <w:r>
              <w:rPr>
                <w:rFonts w:hint="eastAsia" w:ascii="仿宋_GB2312" w:eastAsia="仿宋_GB2312"/>
                <w:sz w:val="18"/>
                <w:szCs w:val="18"/>
              </w:rPr>
              <w:t>√</w:t>
            </w:r>
          </w:p>
        </w:tc>
      </w:tr>
      <w:tr w14:paraId="7EF4EEAE">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2478799A">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vMerge w:val="continue"/>
            <w:tcBorders>
              <w:left w:val="nil"/>
              <w:bottom w:val="single" w:color="auto" w:sz="4" w:space="0"/>
              <w:right w:val="single" w:color="auto" w:sz="4" w:space="0"/>
            </w:tcBorders>
            <w:shd w:val="clear" w:color="auto" w:fill="auto"/>
            <w:vAlign w:val="center"/>
          </w:tcPr>
          <w:p w14:paraId="7CDCAD61">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2CDFF034">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757751B1">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vAlign w:val="center"/>
          </w:tcPr>
          <w:p w14:paraId="1E551783">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14:paraId="17875534">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vAlign w:val="center"/>
          </w:tcPr>
          <w:p w14:paraId="6574E20F">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3A62B93">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4F4FB0D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0CB612D2">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747D21D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5A0F11F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B993959">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79F391DC">
            <w:pPr>
              <w:rPr>
                <w:rFonts w:ascii="仿宋_GB2312" w:hAnsi="宋体" w:eastAsia="仿宋_GB2312" w:cs="宋体"/>
                <w:sz w:val="18"/>
                <w:szCs w:val="18"/>
              </w:rPr>
            </w:pPr>
            <w:r>
              <w:rPr>
                <w:rFonts w:hint="eastAsia" w:ascii="仿宋_GB2312" w:eastAsia="仿宋_GB2312"/>
                <w:sz w:val="18"/>
                <w:szCs w:val="18"/>
              </w:rPr>
              <w:t>√</w:t>
            </w:r>
          </w:p>
        </w:tc>
      </w:tr>
      <w:tr w14:paraId="4F303C4D">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287C7378">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left w:val="nil"/>
              <w:bottom w:val="single" w:color="auto" w:sz="4" w:space="0"/>
              <w:right w:val="single" w:color="auto" w:sz="4" w:space="0"/>
            </w:tcBorders>
            <w:shd w:val="clear" w:color="auto" w:fill="auto"/>
            <w:vAlign w:val="center"/>
          </w:tcPr>
          <w:p w14:paraId="51BF880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1D54355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7FC0FFA2">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2D7C6C89">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vAlign w:val="center"/>
          </w:tcPr>
          <w:p w14:paraId="076A7A09">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14:paraId="4DD97934">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vAlign w:val="center"/>
          </w:tcPr>
          <w:p w14:paraId="669E3C6A">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5DD3E8C">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14:paraId="142B05BA">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p>
          <w:p w14:paraId="7B9C61CD">
            <w:pPr>
              <w:spacing w:line="240" w:lineRule="exact"/>
              <w:jc w:val="left"/>
              <w:rPr>
                <w:rFonts w:ascii="仿宋_GB2312" w:hAnsi="宋体" w:eastAsia="仿宋_GB2312" w:cs="宋体"/>
                <w:sz w:val="18"/>
                <w:szCs w:val="18"/>
              </w:rPr>
            </w:pP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14:paraId="60A944E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B4433C6">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B8B7D4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4EC6C3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537C19D7">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5225E536">
            <w:pPr>
              <w:rPr>
                <w:rFonts w:ascii="仿宋_GB2312" w:hAnsi="宋体" w:eastAsia="仿宋_GB2312" w:cs="宋体"/>
                <w:sz w:val="18"/>
                <w:szCs w:val="18"/>
              </w:rPr>
            </w:pPr>
            <w:r>
              <w:rPr>
                <w:rFonts w:hint="eastAsia" w:ascii="仿宋_GB2312" w:eastAsia="仿宋_GB2312"/>
                <w:sz w:val="18"/>
                <w:szCs w:val="18"/>
              </w:rPr>
              <w:t>√</w:t>
            </w:r>
          </w:p>
        </w:tc>
      </w:tr>
      <w:tr w14:paraId="5225EF3C">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4982075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tcBorders>
              <w:left w:val="nil"/>
              <w:right w:val="single" w:color="auto" w:sz="4" w:space="0"/>
            </w:tcBorders>
            <w:shd w:val="clear" w:color="auto" w:fill="auto"/>
            <w:vAlign w:val="center"/>
          </w:tcPr>
          <w:p w14:paraId="0A00B80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14:paraId="1DCBA91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14:paraId="7481DA8B">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341F834D">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14:paraId="656983EF">
            <w:pPr>
              <w:rPr>
                <w:rFonts w:ascii="仿宋_GB2312" w:hAnsi="宋体" w:eastAsia="仿宋_GB2312" w:cs="宋体"/>
                <w:sz w:val="18"/>
                <w:szCs w:val="18"/>
              </w:rPr>
            </w:pPr>
            <w:r>
              <w:rPr>
                <w:rFonts w:hint="eastAsia" w:ascii="仿宋_GB2312" w:eastAsia="仿宋_GB2312"/>
                <w:sz w:val="18"/>
                <w:szCs w:val="18"/>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14:paraId="190DDAA7">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0FE1787E">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612261D">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3B63969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0B1D7A5A">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14287F1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23E211C">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7B0D0EA4">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3EB43C00">
            <w:pPr>
              <w:rPr>
                <w:rFonts w:ascii="仿宋_GB2312" w:hAnsi="宋体" w:eastAsia="仿宋_GB2312" w:cs="宋体"/>
                <w:sz w:val="18"/>
                <w:szCs w:val="18"/>
              </w:rPr>
            </w:pPr>
            <w:r>
              <w:rPr>
                <w:rFonts w:hint="eastAsia" w:ascii="仿宋_GB2312" w:eastAsia="仿宋_GB2312"/>
                <w:sz w:val="18"/>
                <w:szCs w:val="18"/>
              </w:rPr>
              <w:t>√</w:t>
            </w:r>
          </w:p>
        </w:tc>
      </w:tr>
      <w:tr w14:paraId="66B66F3D">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11A13A7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tcBorders>
              <w:left w:val="nil"/>
              <w:right w:val="single" w:color="auto" w:sz="4" w:space="0"/>
            </w:tcBorders>
            <w:shd w:val="clear" w:color="auto" w:fill="auto"/>
            <w:vAlign w:val="center"/>
          </w:tcPr>
          <w:p w14:paraId="32EDCD58">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3807F939">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1523325A">
            <w:pPr>
              <w:rPr>
                <w:rFonts w:ascii="仿宋_GB2312" w:eastAsia="仿宋_GB2312"/>
                <w:sz w:val="18"/>
                <w:szCs w:val="18"/>
              </w:rPr>
            </w:pPr>
            <w:r>
              <w:rPr>
                <w:rFonts w:hint="eastAsia" w:ascii="仿宋_GB2312" w:eastAsia="仿宋_GB2312"/>
                <w:sz w:val="18"/>
                <w:szCs w:val="18"/>
              </w:rPr>
              <w:t>县、镇两级灾害信息员工作职责：灾害预警发布、灾情报送、灾害评估、灾害救助、防灾减灾知识宣传。</w:t>
            </w:r>
          </w:p>
          <w:p w14:paraId="4F5583D2">
            <w:pPr>
              <w:rPr>
                <w:rFonts w:ascii="仿宋_GB2312" w:hAnsi="宋体" w:eastAsia="仿宋_GB2312" w:cs="宋体"/>
                <w:sz w:val="18"/>
                <w:szCs w:val="18"/>
              </w:rPr>
            </w:pPr>
            <w:r>
              <w:rPr>
                <w:rFonts w:hint="eastAsia" w:ascii="仿宋_GB2312" w:eastAsia="仿宋_GB2312"/>
                <w:sz w:val="18"/>
                <w:szCs w:val="18"/>
              </w:rPr>
              <w:t>县级办公电话：。</w:t>
            </w:r>
          </w:p>
        </w:tc>
        <w:tc>
          <w:tcPr>
            <w:tcW w:w="1968" w:type="dxa"/>
            <w:tcBorders>
              <w:top w:val="single" w:color="auto" w:sz="4" w:space="0"/>
              <w:left w:val="single" w:color="auto" w:sz="4" w:space="0"/>
              <w:bottom w:val="single" w:color="auto" w:sz="4" w:space="0"/>
              <w:right w:val="single" w:color="auto" w:sz="4" w:space="0"/>
            </w:tcBorders>
            <w:vAlign w:val="center"/>
          </w:tcPr>
          <w:p w14:paraId="7AF137DD">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14:paraId="5349C44A">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59A44F39">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542A146">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0F7463C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9CB364A">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4CA246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0280782C">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0E8F5673">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3DDCAB33">
            <w:pPr>
              <w:rPr>
                <w:rFonts w:ascii="仿宋_GB2312" w:hAnsi="宋体" w:eastAsia="仿宋_GB2312" w:cs="宋体"/>
                <w:sz w:val="18"/>
                <w:szCs w:val="18"/>
              </w:rPr>
            </w:pPr>
            <w:r>
              <w:rPr>
                <w:rFonts w:hint="eastAsia" w:ascii="仿宋_GB2312" w:eastAsia="仿宋_GB2312"/>
                <w:sz w:val="18"/>
                <w:szCs w:val="18"/>
              </w:rPr>
              <w:t>　</w:t>
            </w:r>
          </w:p>
        </w:tc>
      </w:tr>
      <w:tr w14:paraId="0BD26AEA">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vAlign w:val="center"/>
          </w:tcPr>
          <w:p w14:paraId="0B3D26A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tcBorders>
              <w:left w:val="nil"/>
              <w:bottom w:val="single" w:color="auto" w:sz="4" w:space="0"/>
              <w:right w:val="single" w:color="auto" w:sz="4" w:space="0"/>
            </w:tcBorders>
            <w:shd w:val="clear" w:color="auto" w:fill="auto"/>
            <w:vAlign w:val="center"/>
          </w:tcPr>
          <w:p w14:paraId="2D471F9E">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5C36F2FA">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625B36B9">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vAlign w:val="center"/>
          </w:tcPr>
          <w:p w14:paraId="5169BF08">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046FBB27">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59C55522">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34923A1">
            <w:pPr>
              <w:spacing w:line="240" w:lineRule="exact"/>
              <w:jc w:val="left"/>
              <w:rPr>
                <w:rFonts w:ascii="仿宋_GB2312" w:eastAsia="仿宋_GB2312"/>
                <w:sz w:val="18"/>
                <w:szCs w:val="18"/>
              </w:rPr>
            </w:pPr>
            <w:r>
              <w:rPr>
                <w:rFonts w:hint="eastAsia" w:ascii="仿宋_GB2312" w:eastAsia="仿宋_GB2312"/>
                <w:sz w:val="18"/>
                <w:szCs w:val="18"/>
              </w:rPr>
              <w:t>■政府网站</w:t>
            </w:r>
            <w:r>
              <w:rPr>
                <w:rFonts w:hint="eastAsia" w:ascii="仿宋_GB2312" w:eastAsia="仿宋_GB2312"/>
                <w:sz w:val="18"/>
                <w:szCs w:val="18"/>
              </w:rPr>
              <w:br w:type="textWrapping"/>
            </w:r>
            <w:r>
              <w:rPr>
                <w:rFonts w:hint="eastAsia" w:ascii="仿宋_GB2312" w:eastAsia="仿宋_GB2312"/>
                <w:sz w:val="18"/>
                <w:szCs w:val="18"/>
              </w:rPr>
              <w:t xml:space="preserve">■广播电视     </w:t>
            </w:r>
          </w:p>
        </w:tc>
        <w:tc>
          <w:tcPr>
            <w:tcW w:w="540" w:type="dxa"/>
            <w:tcBorders>
              <w:top w:val="single" w:color="auto" w:sz="4" w:space="0"/>
              <w:left w:val="nil"/>
              <w:bottom w:val="single" w:color="auto" w:sz="4" w:space="0"/>
              <w:right w:val="single" w:color="auto" w:sz="4" w:space="0"/>
            </w:tcBorders>
            <w:shd w:val="clear" w:color="auto" w:fill="auto"/>
            <w:vAlign w:val="center"/>
          </w:tcPr>
          <w:p w14:paraId="77D123F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5D9C707E">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6BC27C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3A049AC">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17B6D3DD">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7F1ADCE7">
            <w:pPr>
              <w:rPr>
                <w:rFonts w:ascii="仿宋_GB2312" w:hAnsi="宋体" w:eastAsia="仿宋_GB2312" w:cs="宋体"/>
                <w:sz w:val="18"/>
                <w:szCs w:val="18"/>
              </w:rPr>
            </w:pPr>
            <w:r>
              <w:rPr>
                <w:rFonts w:hint="eastAsia" w:ascii="仿宋_GB2312" w:eastAsia="仿宋_GB2312"/>
                <w:sz w:val="18"/>
                <w:szCs w:val="18"/>
              </w:rPr>
              <w:t>　</w:t>
            </w:r>
          </w:p>
        </w:tc>
      </w:tr>
      <w:tr w14:paraId="0A0E5C83">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4751A5E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left w:val="nil"/>
              <w:bottom w:val="single" w:color="auto" w:sz="4" w:space="0"/>
              <w:right w:val="single" w:color="auto" w:sz="4" w:space="0"/>
            </w:tcBorders>
            <w:shd w:val="clear" w:color="auto" w:fill="auto"/>
            <w:vAlign w:val="center"/>
          </w:tcPr>
          <w:p w14:paraId="2D8A074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1DB1F5D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14:paraId="1A3E3056">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1A0DDC0C">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vAlign w:val="center"/>
          </w:tcPr>
          <w:p w14:paraId="2F0F55E7">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2760419A">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240A2FCE">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C0F1B30">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■广播电视</w:t>
            </w:r>
          </w:p>
        </w:tc>
        <w:tc>
          <w:tcPr>
            <w:tcW w:w="540" w:type="dxa"/>
            <w:tcBorders>
              <w:top w:val="single" w:color="auto" w:sz="4" w:space="0"/>
              <w:left w:val="nil"/>
              <w:bottom w:val="single" w:color="auto" w:sz="4" w:space="0"/>
              <w:right w:val="single" w:color="auto" w:sz="4" w:space="0"/>
            </w:tcBorders>
            <w:shd w:val="clear" w:color="auto" w:fill="auto"/>
            <w:vAlign w:val="center"/>
          </w:tcPr>
          <w:p w14:paraId="21D9DF3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5E52AB3D">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7FBB3EE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1E6091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17B40568">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71282841">
            <w:pPr>
              <w:rPr>
                <w:rFonts w:ascii="仿宋_GB2312" w:hAnsi="宋体" w:eastAsia="仿宋_GB2312" w:cs="宋体"/>
                <w:sz w:val="18"/>
                <w:szCs w:val="18"/>
              </w:rPr>
            </w:pPr>
            <w:r>
              <w:rPr>
                <w:rFonts w:hint="eastAsia" w:ascii="仿宋_GB2312" w:eastAsia="仿宋_GB2312"/>
                <w:sz w:val="18"/>
                <w:szCs w:val="18"/>
              </w:rPr>
              <w:t>　</w:t>
            </w:r>
          </w:p>
        </w:tc>
      </w:tr>
      <w:tr w14:paraId="7FBB9FC3">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25F2BD6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left w:val="nil"/>
              <w:bottom w:val="single" w:color="auto" w:sz="4" w:space="0"/>
              <w:right w:val="single" w:color="auto" w:sz="4" w:space="0"/>
            </w:tcBorders>
            <w:shd w:val="clear" w:color="auto" w:fill="auto"/>
            <w:vAlign w:val="center"/>
          </w:tcPr>
          <w:p w14:paraId="372ED33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25EC771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14:paraId="72473474">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6632E4F1">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14:paraId="59676F28">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4022582D">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745D1E20">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A41F291">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1AF7622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DF65A1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415DBBC9">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14:paraId="2A620E15">
            <w:pP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14:paraId="079B25B7">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20D779A0">
            <w:pPr>
              <w:rPr>
                <w:rFonts w:ascii="仿宋_GB2312" w:hAnsi="宋体" w:eastAsia="仿宋_GB2312" w:cs="宋体"/>
                <w:sz w:val="18"/>
                <w:szCs w:val="18"/>
              </w:rPr>
            </w:pPr>
            <w:r>
              <w:rPr>
                <w:rFonts w:hint="eastAsia" w:ascii="仿宋_GB2312" w:eastAsia="仿宋_GB2312"/>
                <w:sz w:val="18"/>
                <w:szCs w:val="18"/>
              </w:rPr>
              <w:t>√</w:t>
            </w:r>
          </w:p>
        </w:tc>
      </w:tr>
      <w:tr w14:paraId="453230E0">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vAlign w:val="center"/>
          </w:tcPr>
          <w:p w14:paraId="74FD01B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left w:val="nil"/>
              <w:right w:val="single" w:color="auto" w:sz="4" w:space="0"/>
            </w:tcBorders>
            <w:shd w:val="clear" w:color="auto" w:fill="auto"/>
            <w:vAlign w:val="center"/>
          </w:tcPr>
          <w:p w14:paraId="7ADC276E">
            <w:pPr>
              <w:jc w:val="center"/>
              <w:rPr>
                <w:rFonts w:ascii="仿宋_GB2312" w:eastAsia="仿宋_GB2312"/>
                <w:sz w:val="18"/>
                <w:szCs w:val="18"/>
              </w:rPr>
            </w:pPr>
            <w:r>
              <w:rPr>
                <w:rFonts w:hint="eastAsia" w:ascii="仿宋_GB2312" w:eastAsia="仿宋_GB2312"/>
                <w:sz w:val="18"/>
                <w:szCs w:val="18"/>
              </w:rPr>
              <w:t>灾害</w:t>
            </w:r>
          </w:p>
          <w:p w14:paraId="6B2A21F9">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14:paraId="64183D62">
            <w:pPr>
              <w:rPr>
                <w:rFonts w:ascii="仿宋_GB2312" w:hAnsi="宋体" w:eastAsia="仿宋_GB2312" w:cs="宋体"/>
                <w:sz w:val="18"/>
                <w:szCs w:val="18"/>
              </w:rPr>
            </w:pPr>
            <w:r>
              <w:rPr>
                <w:rFonts w:hint="eastAsia" w:ascii="仿宋_GB2312" w:eastAsia="仿宋_GB2312"/>
                <w:sz w:val="18"/>
                <w:szCs w:val="18"/>
              </w:rPr>
              <w:t>应急管理部门部门审批</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17E2DDD0">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14:paraId="3E7396A4">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44A850C2">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5E95780E">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2F3A9B5">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6404002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20D4FBD">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9C35E2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1F0D9FE">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1EE9B26A">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0C9A1E99">
            <w:pPr>
              <w:rPr>
                <w:rFonts w:ascii="仿宋_GB2312" w:hAnsi="宋体" w:eastAsia="仿宋_GB2312" w:cs="宋体"/>
                <w:sz w:val="18"/>
                <w:szCs w:val="18"/>
              </w:rPr>
            </w:pPr>
            <w:r>
              <w:rPr>
                <w:rFonts w:hint="eastAsia" w:ascii="仿宋_GB2312" w:eastAsia="仿宋_GB2312"/>
                <w:sz w:val="18"/>
                <w:szCs w:val="18"/>
              </w:rPr>
              <w:t>√</w:t>
            </w:r>
          </w:p>
        </w:tc>
      </w:tr>
      <w:tr w14:paraId="11B93299">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vAlign w:val="center"/>
          </w:tcPr>
          <w:p w14:paraId="0E8162A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left w:val="nil"/>
              <w:bottom w:val="single" w:color="auto" w:sz="4" w:space="0"/>
              <w:right w:val="single" w:color="auto" w:sz="4" w:space="0"/>
            </w:tcBorders>
            <w:shd w:val="clear" w:color="auto" w:fill="auto"/>
            <w:vAlign w:val="center"/>
          </w:tcPr>
          <w:p w14:paraId="68C502B4">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2B66EB68">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2E03E6C7">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w:t>
            </w:r>
            <w:r>
              <w:rPr>
                <w:rFonts w:hint="eastAsia" w:ascii="仿宋_GB2312" w:eastAsia="仿宋_GB2312"/>
                <w:sz w:val="18"/>
                <w:szCs w:val="18"/>
                <w:lang w:val="en-US" w:eastAsia="zh-CN"/>
              </w:rPr>
              <w:t>受灾群众</w:t>
            </w:r>
            <w:r>
              <w:rPr>
                <w:rFonts w:hint="eastAsia" w:ascii="仿宋_GB2312" w:eastAsia="仿宋_GB2312"/>
                <w:sz w:val="18"/>
                <w:szCs w:val="18"/>
              </w:rPr>
              <w:t>姓名、受灾情况、拟救助金额、监督举报电话）                                         过渡期生活救助对象确定（</w:t>
            </w:r>
            <w:r>
              <w:rPr>
                <w:rFonts w:hint="eastAsia" w:ascii="仿宋_GB2312" w:eastAsia="仿宋_GB2312"/>
                <w:sz w:val="18"/>
                <w:szCs w:val="18"/>
                <w:lang w:val="en-US" w:eastAsia="zh-CN"/>
              </w:rPr>
              <w:t>受灾群众</w:t>
            </w:r>
            <w:r>
              <w:rPr>
                <w:rFonts w:hint="eastAsia" w:ascii="仿宋_GB2312" w:eastAsia="仿宋_GB2312"/>
                <w:sz w:val="18"/>
                <w:szCs w:val="18"/>
              </w:rPr>
              <w:t>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vAlign w:val="center"/>
          </w:tcPr>
          <w:p w14:paraId="259A8B6D">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4B3694E2">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2FD43634">
            <w:pPr>
              <w:rPr>
                <w:rFonts w:ascii="仿宋_GB2312" w:eastAsia="仿宋_GB2312"/>
                <w:bCs/>
                <w:sz w:val="18"/>
                <w:szCs w:val="18"/>
              </w:rPr>
            </w:pPr>
            <w:r>
              <w:rPr>
                <w:rFonts w:hint="eastAsia" w:ascii="仿宋_GB2312" w:eastAsia="仿宋_GB2312"/>
                <w:bCs/>
                <w:sz w:val="18"/>
                <w:szCs w:val="18"/>
              </w:rPr>
              <w:t>应急管理局</w:t>
            </w:r>
          </w:p>
          <w:p w14:paraId="26C9ADAD">
            <w:pPr>
              <w:rPr>
                <w:rFonts w:ascii="仿宋_GB2312" w:hAnsi="宋体" w:eastAsia="仿宋_GB2312" w:cs="宋体"/>
                <w:sz w:val="18"/>
                <w:szCs w:val="18"/>
              </w:rPr>
            </w:pPr>
            <w:r>
              <w:rPr>
                <w:rFonts w:hint="eastAsia" w:ascii="仿宋_GB2312" w:eastAsia="仿宋_GB2312"/>
                <w:bCs/>
                <w:sz w:val="18"/>
                <w:szCs w:val="18"/>
              </w:rPr>
              <w:t>乡镇、村委</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BDCA1BF">
            <w:pPr>
              <w:spacing w:line="240" w:lineRule="exact"/>
              <w:rPr>
                <w:rFonts w:ascii="仿宋_GB2312" w:eastAsia="仿宋_GB2312"/>
                <w:sz w:val="18"/>
                <w:szCs w:val="18"/>
              </w:rPr>
            </w:pPr>
            <w:r>
              <w:rPr>
                <w:rFonts w:hint="eastAsia" w:ascii="仿宋_GB2312" w:eastAsia="仿宋_GB2312"/>
                <w:sz w:val="18"/>
                <w:szCs w:val="18"/>
              </w:rPr>
              <w:t>■政府网站   ■社区/企事业单位、村公示栏（电子屏）</w:t>
            </w:r>
          </w:p>
        </w:tc>
        <w:tc>
          <w:tcPr>
            <w:tcW w:w="540" w:type="dxa"/>
            <w:tcBorders>
              <w:top w:val="single" w:color="auto" w:sz="4" w:space="0"/>
              <w:left w:val="nil"/>
              <w:bottom w:val="single" w:color="auto" w:sz="4" w:space="0"/>
              <w:right w:val="single" w:color="auto" w:sz="4" w:space="0"/>
            </w:tcBorders>
            <w:shd w:val="clear" w:color="auto" w:fill="auto"/>
            <w:vAlign w:val="center"/>
          </w:tcPr>
          <w:p w14:paraId="5C3B3D2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522646D2">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0647CAD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2E157A6">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9BAE0A1">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61D2D911">
            <w:pPr>
              <w:rPr>
                <w:rFonts w:ascii="仿宋_GB2312" w:hAnsi="宋体" w:eastAsia="仿宋_GB2312" w:cs="宋体"/>
                <w:sz w:val="18"/>
                <w:szCs w:val="18"/>
              </w:rPr>
            </w:pPr>
            <w:r>
              <w:rPr>
                <w:rFonts w:hint="eastAsia" w:ascii="仿宋_GB2312" w:eastAsia="仿宋_GB2312"/>
                <w:sz w:val="18"/>
                <w:szCs w:val="18"/>
              </w:rPr>
              <w:t>√</w:t>
            </w:r>
          </w:p>
        </w:tc>
      </w:tr>
      <w:tr w14:paraId="43F32FD2">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60F6EE9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left w:val="nil"/>
              <w:bottom w:val="single" w:color="auto" w:sz="4" w:space="0"/>
              <w:right w:val="single" w:color="auto" w:sz="4" w:space="0"/>
            </w:tcBorders>
            <w:shd w:val="clear" w:color="auto" w:fill="auto"/>
            <w:vAlign w:val="center"/>
          </w:tcPr>
          <w:p w14:paraId="03F6757A">
            <w:pPr>
              <w:jc w:val="center"/>
              <w:rPr>
                <w:rFonts w:ascii="仿宋_GB2312" w:eastAsia="仿宋_GB2312"/>
                <w:sz w:val="18"/>
                <w:szCs w:val="18"/>
              </w:rPr>
            </w:pPr>
            <w:r>
              <w:rPr>
                <w:rFonts w:hint="eastAsia" w:ascii="仿宋_GB2312" w:eastAsia="仿宋_GB2312"/>
                <w:sz w:val="18"/>
                <w:szCs w:val="18"/>
              </w:rPr>
              <w:t>灾后</w:t>
            </w:r>
          </w:p>
          <w:p w14:paraId="78E4C26E">
            <w:pPr>
              <w:jc w:val="center"/>
              <w:rPr>
                <w:rFonts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14:paraId="45284C3B">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4FEB22DB">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14:paraId="1E2F03B4">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w:t>
            </w:r>
            <w:r>
              <w:rPr>
                <w:rFonts w:hint="eastAsia" w:ascii="仿宋_GB2312" w:eastAsia="仿宋_GB2312"/>
                <w:sz w:val="18"/>
                <w:szCs w:val="18"/>
                <w:lang w:val="en-US" w:eastAsia="zh-CN"/>
              </w:rPr>
              <w:t>受灾群众</w:t>
            </w:r>
            <w:r>
              <w:rPr>
                <w:rFonts w:hint="eastAsia" w:ascii="仿宋_GB2312" w:eastAsia="仿宋_GB2312"/>
                <w:sz w:val="18"/>
                <w:szCs w:val="18"/>
              </w:rPr>
              <w:t>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14:paraId="350C5EE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0A61450A">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5E8BD405">
            <w:pPr>
              <w:rPr>
                <w:rFonts w:ascii="仿宋_GB2312" w:eastAsia="仿宋_GB2312"/>
                <w:bCs/>
                <w:sz w:val="18"/>
                <w:szCs w:val="18"/>
              </w:rPr>
            </w:pPr>
            <w:r>
              <w:rPr>
                <w:rFonts w:hint="eastAsia" w:ascii="仿宋_GB2312" w:eastAsia="仿宋_GB2312"/>
                <w:bCs/>
                <w:sz w:val="18"/>
                <w:szCs w:val="18"/>
              </w:rPr>
              <w:t>应急管理局</w:t>
            </w:r>
          </w:p>
          <w:p w14:paraId="1BB5643B">
            <w:pPr>
              <w:rPr>
                <w:rFonts w:ascii="仿宋_GB2312" w:hAnsi="宋体" w:eastAsia="仿宋_GB2312" w:cs="宋体"/>
                <w:sz w:val="18"/>
                <w:szCs w:val="18"/>
              </w:rPr>
            </w:pPr>
            <w:r>
              <w:rPr>
                <w:rFonts w:hint="eastAsia" w:ascii="仿宋_GB2312" w:eastAsia="仿宋_GB2312"/>
                <w:bCs/>
                <w:sz w:val="18"/>
                <w:szCs w:val="18"/>
              </w:rPr>
              <w:t>乡镇、村委</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AC56C7C">
            <w:pPr>
              <w:spacing w:line="240" w:lineRule="exact"/>
              <w:rPr>
                <w:rFonts w:ascii="仿宋_GB2312" w:eastAsia="仿宋_GB2312"/>
                <w:sz w:val="18"/>
                <w:szCs w:val="18"/>
              </w:rPr>
            </w:pPr>
            <w:r>
              <w:rPr>
                <w:rFonts w:hint="eastAsia" w:ascii="仿宋_GB2312" w:eastAsia="仿宋_GB2312"/>
                <w:sz w:val="18"/>
                <w:szCs w:val="18"/>
              </w:rPr>
              <w:t xml:space="preserve">■政府网站   </w:t>
            </w:r>
          </w:p>
          <w:p w14:paraId="482552EB">
            <w:pPr>
              <w:spacing w:line="240" w:lineRule="exact"/>
              <w:rPr>
                <w:rFonts w:ascii="仿宋_GB2312" w:eastAsia="仿宋_GB2312"/>
                <w:sz w:val="18"/>
                <w:szCs w:val="18"/>
              </w:rPr>
            </w:pPr>
            <w:r>
              <w:rPr>
                <w:rFonts w:hint="eastAsia" w:ascii="仿宋_GB2312" w:eastAsia="仿宋_GB2312"/>
                <w:sz w:val="18"/>
                <w:szCs w:val="18"/>
              </w:rPr>
              <w:t>■社区/企事业单位、村公示栏（电子屏）</w:t>
            </w:r>
          </w:p>
        </w:tc>
        <w:tc>
          <w:tcPr>
            <w:tcW w:w="540" w:type="dxa"/>
            <w:tcBorders>
              <w:top w:val="single" w:color="auto" w:sz="4" w:space="0"/>
              <w:left w:val="nil"/>
              <w:bottom w:val="single" w:color="auto" w:sz="4" w:space="0"/>
              <w:right w:val="single" w:color="auto" w:sz="4" w:space="0"/>
            </w:tcBorders>
            <w:shd w:val="clear" w:color="auto" w:fill="auto"/>
            <w:vAlign w:val="center"/>
          </w:tcPr>
          <w:p w14:paraId="1DA1747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0939DB4">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4832F86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EBE1AE8">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0F6A7E76">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14755E5D">
            <w:pPr>
              <w:rPr>
                <w:rFonts w:ascii="仿宋_GB2312" w:hAnsi="宋体" w:eastAsia="仿宋_GB2312" w:cs="宋体"/>
                <w:sz w:val="18"/>
                <w:szCs w:val="18"/>
              </w:rPr>
            </w:pPr>
            <w:r>
              <w:rPr>
                <w:rFonts w:hint="eastAsia" w:ascii="仿宋_GB2312" w:eastAsia="仿宋_GB2312"/>
                <w:sz w:val="18"/>
                <w:szCs w:val="18"/>
              </w:rPr>
              <w:t>√</w:t>
            </w:r>
          </w:p>
        </w:tc>
      </w:tr>
      <w:tr w14:paraId="2F0C05A4">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21CD93A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Merge w:val="restart"/>
            <w:tcBorders>
              <w:left w:val="nil"/>
              <w:right w:val="single" w:color="auto" w:sz="4" w:space="0"/>
            </w:tcBorders>
            <w:shd w:val="clear" w:color="auto" w:fill="auto"/>
            <w:vAlign w:val="center"/>
          </w:tcPr>
          <w:p w14:paraId="03C16F5F">
            <w:pPr>
              <w:jc w:val="center"/>
              <w:rPr>
                <w:rFonts w:ascii="仿宋_GB2312" w:eastAsia="仿宋_GB2312"/>
                <w:sz w:val="18"/>
                <w:szCs w:val="18"/>
              </w:rPr>
            </w:pPr>
            <w:r>
              <w:rPr>
                <w:rFonts w:hint="eastAsia" w:ascii="仿宋_GB2312" w:eastAsia="仿宋_GB2312"/>
                <w:sz w:val="18"/>
                <w:szCs w:val="18"/>
              </w:rPr>
              <w:t>款物</w:t>
            </w:r>
          </w:p>
          <w:p w14:paraId="39B587E1">
            <w:pPr>
              <w:jc w:val="center"/>
              <w:rPr>
                <w:rFonts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14:paraId="598B7B0E">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5B91D9E6">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14:paraId="59B5EEC3">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1E7EEF00">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558BC311">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6958E4E">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4282864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3A6D0C3">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0AD72E6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5CBF703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0A76F80">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24A5718D">
            <w:pPr>
              <w:rPr>
                <w:rFonts w:ascii="仿宋_GB2312" w:hAnsi="宋体" w:eastAsia="仿宋_GB2312" w:cs="宋体"/>
                <w:sz w:val="18"/>
                <w:szCs w:val="18"/>
              </w:rPr>
            </w:pPr>
            <w:r>
              <w:rPr>
                <w:rFonts w:hint="eastAsia" w:ascii="仿宋_GB2312" w:eastAsia="仿宋_GB2312"/>
                <w:sz w:val="18"/>
                <w:szCs w:val="18"/>
              </w:rPr>
              <w:t>√</w:t>
            </w:r>
          </w:p>
        </w:tc>
      </w:tr>
      <w:tr w14:paraId="36162D92">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56D43BE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continue"/>
            <w:tcBorders>
              <w:left w:val="nil"/>
              <w:bottom w:val="single" w:color="auto" w:sz="4" w:space="0"/>
              <w:right w:val="single" w:color="auto" w:sz="4" w:space="0"/>
            </w:tcBorders>
            <w:shd w:val="clear" w:color="auto" w:fill="auto"/>
            <w:vAlign w:val="center"/>
          </w:tcPr>
          <w:p w14:paraId="652A1345">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0D380D23">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3AEE5B8E">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14:paraId="4764E065">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15A21B0E">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4BC07A3B">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4BA34BA">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03C4443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1349C191">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405438F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18F30C3E">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669B9841">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6E71AF2C">
            <w:pPr>
              <w:rPr>
                <w:rFonts w:ascii="仿宋_GB2312" w:hAnsi="宋体" w:eastAsia="仿宋_GB2312" w:cs="宋体"/>
                <w:sz w:val="18"/>
                <w:szCs w:val="18"/>
              </w:rPr>
            </w:pPr>
            <w:r>
              <w:rPr>
                <w:rFonts w:hint="eastAsia" w:ascii="仿宋_GB2312" w:eastAsia="仿宋_GB2312"/>
                <w:sz w:val="18"/>
                <w:szCs w:val="18"/>
              </w:rPr>
              <w:t>√</w:t>
            </w:r>
          </w:p>
        </w:tc>
      </w:tr>
      <w:tr w14:paraId="0DFA2400">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6270733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tcBorders>
              <w:left w:val="nil"/>
              <w:bottom w:val="single" w:color="auto" w:sz="4" w:space="0"/>
              <w:right w:val="single" w:color="auto" w:sz="4" w:space="0"/>
            </w:tcBorders>
            <w:shd w:val="clear" w:color="auto" w:fill="auto"/>
            <w:vAlign w:val="center"/>
          </w:tcPr>
          <w:p w14:paraId="2C8C7DA8">
            <w:pPr>
              <w:jc w:val="center"/>
              <w:rPr>
                <w:rFonts w:ascii="仿宋_GB2312" w:eastAsia="仿宋_GB2312"/>
                <w:color w:val="000000"/>
                <w:sz w:val="18"/>
                <w:szCs w:val="18"/>
              </w:rPr>
            </w:pPr>
            <w:r>
              <w:rPr>
                <w:rFonts w:hint="eastAsia" w:ascii="仿宋_GB2312" w:eastAsia="仿宋_GB2312"/>
                <w:color w:val="000000"/>
                <w:sz w:val="18"/>
                <w:szCs w:val="18"/>
              </w:rPr>
              <w:t>工作</w:t>
            </w:r>
          </w:p>
          <w:p w14:paraId="006DF521">
            <w:pPr>
              <w:jc w:val="center"/>
              <w:rPr>
                <w:rFonts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shd w:val="clear" w:color="auto" w:fill="auto"/>
            <w:vAlign w:val="center"/>
          </w:tcPr>
          <w:p w14:paraId="2E6A88B7">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5D89424E">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14:paraId="25B568A9">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091CA097">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52890A9B">
            <w:pPr>
              <w:rPr>
                <w:rFonts w:ascii="仿宋_GB2312" w:hAnsi="宋体" w:eastAsia="仿宋_GB2312" w:cs="宋体"/>
                <w:sz w:val="18"/>
                <w:szCs w:val="18"/>
              </w:rPr>
            </w:pPr>
            <w:r>
              <w:rPr>
                <w:rFonts w:hint="eastAsia" w:ascii="仿宋_GB2312" w:eastAsia="仿宋_GB2312"/>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4E190DC">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3D07783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5F2168F5">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699E2F9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0581179B">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789801B9">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1AD82E31">
            <w:pPr>
              <w:rPr>
                <w:rFonts w:ascii="仿宋_GB2312" w:hAnsi="宋体" w:eastAsia="仿宋_GB2312" w:cs="宋体"/>
                <w:sz w:val="18"/>
                <w:szCs w:val="18"/>
              </w:rPr>
            </w:pPr>
            <w:r>
              <w:rPr>
                <w:rFonts w:hint="eastAsia" w:ascii="仿宋_GB2312" w:eastAsia="仿宋_GB2312"/>
                <w:sz w:val="18"/>
                <w:szCs w:val="18"/>
              </w:rPr>
              <w:t>√</w:t>
            </w:r>
          </w:p>
        </w:tc>
      </w:tr>
    </w:tbl>
    <w:p w14:paraId="44FDE38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方正小标宋简体"/>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925"/>
    <w:rsid w:val="003750D1"/>
    <w:rsid w:val="00403428"/>
    <w:rsid w:val="00535F8C"/>
    <w:rsid w:val="00725AA2"/>
    <w:rsid w:val="00870F58"/>
    <w:rsid w:val="008B16A6"/>
    <w:rsid w:val="0094645E"/>
    <w:rsid w:val="009A3925"/>
    <w:rsid w:val="00A84D83"/>
    <w:rsid w:val="00BB63F7"/>
    <w:rsid w:val="00CE5592"/>
    <w:rsid w:val="00DF7A32"/>
    <w:rsid w:val="00FC3796"/>
    <w:rsid w:val="02A84FCA"/>
    <w:rsid w:val="1A8812E5"/>
    <w:rsid w:val="685E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qFormat/>
    <w:uiPriority w:val="0"/>
    <w:rPr>
      <w:b/>
      <w:bCs/>
    </w:rPr>
  </w:style>
  <w:style w:type="table" w:styleId="10">
    <w:name w:val="Table Grid"/>
    <w:basedOn w:val="9"/>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semiHidden/>
    <w:qFormat/>
    <w:uiPriority w:val="0"/>
    <w:rPr>
      <w:sz w:val="21"/>
      <w:szCs w:val="21"/>
    </w:rPr>
  </w:style>
  <w:style w:type="character" w:customStyle="1" w:styleId="15">
    <w:name w:val="标题 1 字符"/>
    <w:basedOn w:val="11"/>
    <w:link w:val="2"/>
    <w:qFormat/>
    <w:uiPriority w:val="0"/>
    <w:rPr>
      <w:rFonts w:ascii="Calibri" w:hAnsi="Calibri" w:eastAsia="宋体" w:cs="Times New Roman"/>
      <w:b/>
      <w:bCs/>
      <w:kern w:val="44"/>
      <w:sz w:val="44"/>
      <w:szCs w:val="44"/>
    </w:rPr>
  </w:style>
  <w:style w:type="paragraph" w:styleId="16">
    <w:name w:val="List Paragraph"/>
    <w:basedOn w:val="1"/>
    <w:qFormat/>
    <w:uiPriority w:val="0"/>
    <w:pPr>
      <w:ind w:firstLine="420" w:firstLineChars="200"/>
    </w:pPr>
    <w:rPr>
      <w:rFonts w:ascii="等线" w:hAnsi="等线" w:eastAsia="等线"/>
    </w:rPr>
  </w:style>
  <w:style w:type="character" w:customStyle="1" w:styleId="17">
    <w:name w:val="批注文字 字符"/>
    <w:basedOn w:val="11"/>
    <w:link w:val="3"/>
    <w:semiHidden/>
    <w:qFormat/>
    <w:uiPriority w:val="0"/>
    <w:rPr>
      <w:rFonts w:ascii="Calibri" w:hAnsi="Calibri" w:eastAsia="宋体" w:cs="Times New Roman"/>
    </w:rPr>
  </w:style>
  <w:style w:type="character" w:customStyle="1" w:styleId="18">
    <w:name w:val="批注主题 字符"/>
    <w:basedOn w:val="17"/>
    <w:link w:val="8"/>
    <w:semiHidden/>
    <w:qFormat/>
    <w:uiPriority w:val="0"/>
    <w:rPr>
      <w:rFonts w:ascii="Calibri" w:hAnsi="Calibri" w:eastAsia="宋体" w:cs="Times New Roman"/>
      <w:b/>
      <w:bCs/>
    </w:rPr>
  </w:style>
  <w:style w:type="character" w:customStyle="1" w:styleId="19">
    <w:name w:val="批注框文本 字符"/>
    <w:basedOn w:val="11"/>
    <w:link w:val="4"/>
    <w:semiHidden/>
    <w:qFormat/>
    <w:uiPriority w:val="0"/>
    <w:rPr>
      <w:rFonts w:ascii="Calibri" w:hAnsi="Calibri" w:eastAsia="宋体" w:cs="Times New Roman"/>
      <w:sz w:val="18"/>
      <w:szCs w:val="18"/>
    </w:rPr>
  </w:style>
  <w:style w:type="paragraph" w:customStyle="1" w:styleId="20">
    <w:name w:val="列出段落1"/>
    <w:basedOn w:val="1"/>
    <w:qFormat/>
    <w:uiPriority w:val="0"/>
    <w:pPr>
      <w:ind w:firstLine="420" w:firstLineChars="200"/>
    </w:pPr>
  </w:style>
  <w:style w:type="character" w:customStyle="1" w:styleId="21">
    <w:name w:val="页眉 字符"/>
    <w:basedOn w:val="11"/>
    <w:link w:val="6"/>
    <w:qFormat/>
    <w:uiPriority w:val="0"/>
    <w:rPr>
      <w:rFonts w:ascii="Calibri" w:hAnsi="Calibri" w:eastAsia="宋体" w:cs="Times New Roman"/>
      <w:sz w:val="18"/>
      <w:szCs w:val="18"/>
    </w:rPr>
  </w:style>
  <w:style w:type="character" w:customStyle="1" w:styleId="22">
    <w:name w:val="页脚 字符"/>
    <w:basedOn w:val="11"/>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4</Pages>
  <Words>1864</Words>
  <Characters>1894</Characters>
  <Lines>17</Lines>
  <Paragraphs>4</Paragraphs>
  <TotalTime>0</TotalTime>
  <ScaleCrop>false</ScaleCrop>
  <LinksUpToDate>false</LinksUpToDate>
  <CharactersWithSpaces>2085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2020-08-31T07:17:00Z</dcterms:created>
  <dc:creator>王绮璇</dc:creator>
  <cp:lastModifiedBy>时光的尽头</cp:lastModifiedBy>
  <dcterms:modified xsi:type="dcterms:W3CDTF">2024-12-30T08:15:23Z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54FC41D304EA48079810DF54BB76A749_13</vt:lpwstr>
  </property>
</Properties>
</file>