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ind w:firstLine="960"/>
      </w:pPr>
      <w:r>
        <w:rPr>
          <w:rFonts w:hint="eastAsia"/>
        </w:rPr>
        <w:t>封面</w:t>
      </w:r>
    </w:p>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3599815" cy="50590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0"/>
                      <a:ext cx="3600000" cy="5059143"/>
                    </a:xfrm>
                    <a:prstGeom prst="rect">
                      <a:avLst/>
                    </a:prstGeom>
                  </pic:spPr>
                </pic:pic>
              </a:graphicData>
            </a:graphic>
          </wp:inline>
        </w:drawing>
      </w:r>
    </w:p>
    <w:p>
      <w:pPr>
        <w:pStyle w:val="2"/>
        <w:ind w:firstLine="960"/>
      </w:pPr>
      <w:r>
        <w:rPr>
          <w:rFonts w:hint="eastAsia"/>
        </w:rPr>
        <w:t>审图号：粤FS(2022)001号</w:t>
      </w:r>
    </w:p>
    <w:p>
      <w:pPr>
        <w:rPr>
          <w:lang w:val="zh-CN"/>
        </w:rPr>
      </w:pPr>
      <w:r>
        <w:rPr>
          <w:rFonts w:hint="eastAsia"/>
        </w:rPr>
        <w:drawing>
          <wp:inline distT="0" distB="0" distL="0" distR="0">
            <wp:extent cx="3599815" cy="262763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3600000" cy="2627714"/>
                    </a:xfrm>
                    <a:prstGeom prst="rect">
                      <a:avLst/>
                    </a:prstGeom>
                  </pic:spPr>
                </pic:pic>
              </a:graphicData>
            </a:graphic>
          </wp:inline>
        </w:drawing>
      </w:r>
    </w:p>
    <w:p>
      <w:pPr>
        <w:pStyle w:val="2"/>
        <w:ind w:firstLine="960"/>
        <w:rPr>
          <w:lang w:val="zh-CN"/>
        </w:rPr>
      </w:pPr>
      <w:r>
        <w:rPr>
          <w:rFonts w:hint="eastAsia"/>
          <w:lang w:val="zh-CN"/>
        </w:rPr>
        <w:t>扉页</w:t>
      </w:r>
    </w:p>
    <w:p>
      <w:pPr>
        <w:kinsoku w:val="0"/>
        <w:overflowPunct w:val="0"/>
        <w:autoSpaceDE w:val="0"/>
        <w:autoSpaceDN w:val="0"/>
        <w:adjustRightInd w:val="0"/>
        <w:spacing w:line="1389" w:lineRule="exact"/>
        <w:ind w:left="705" w:right="705"/>
        <w:jc w:val="center"/>
        <w:rPr>
          <w:rFonts w:ascii="PMingLiU" w:hAnsi="Times New Roman" w:cs="PMingLiU"/>
          <w:color w:val="955436"/>
          <w:spacing w:val="127"/>
          <w:kern w:val="0"/>
          <w:sz w:val="142"/>
          <w:szCs w:val="142"/>
        </w:rPr>
      </w:pPr>
      <w:bookmarkStart w:id="0" w:name="扉页"/>
      <w:bookmarkEnd w:id="0"/>
    </w:p>
    <w:p>
      <w:pPr>
        <w:kinsoku w:val="0"/>
        <w:overflowPunct w:val="0"/>
        <w:autoSpaceDE w:val="0"/>
        <w:autoSpaceDN w:val="0"/>
        <w:adjustRightInd w:val="0"/>
        <w:spacing w:line="1389" w:lineRule="exact"/>
        <w:ind w:left="705" w:right="705"/>
        <w:jc w:val="center"/>
        <w:rPr>
          <w:rFonts w:ascii="PMingLiU" w:hAnsi="Times New Roman" w:eastAsia="PMingLiU" w:cs="PMingLiU"/>
          <w:color w:val="000000" w:themeColor="text1"/>
          <w:spacing w:val="127"/>
          <w:kern w:val="0"/>
          <w:sz w:val="142"/>
          <w:szCs w:val="142"/>
        </w:rPr>
      </w:pPr>
      <w:r>
        <w:rPr>
          <w:rFonts w:hint="eastAsia" w:ascii="PMingLiU" w:hAnsi="Times New Roman" w:eastAsia="PMingLiU" w:cs="PMingLiU"/>
          <w:color w:val="000000" w:themeColor="text1"/>
          <w:spacing w:val="127"/>
          <w:kern w:val="0"/>
          <w:sz w:val="142"/>
          <w:szCs w:val="142"/>
        </w:rPr>
        <w:t>南雄年鉴</w:t>
      </w:r>
    </w:p>
    <w:p>
      <w:pPr>
        <w:kinsoku w:val="0"/>
        <w:overflowPunct w:val="0"/>
        <w:autoSpaceDE w:val="0"/>
        <w:autoSpaceDN w:val="0"/>
        <w:adjustRightInd w:val="0"/>
        <w:spacing w:before="307"/>
        <w:ind w:left="705" w:right="705"/>
        <w:jc w:val="center"/>
        <w:rPr>
          <w:rFonts w:ascii="Century" w:hAnsi="Century" w:cs="Century"/>
          <w:color w:val="000000"/>
          <w:kern w:val="0"/>
          <w:sz w:val="42"/>
          <w:szCs w:val="42"/>
        </w:rPr>
      </w:pPr>
      <w:r>
        <w:rPr>
          <w:rFonts w:ascii="Century" w:hAnsi="Century" w:cs="Century"/>
          <w:color w:val="231F20"/>
          <w:kern w:val="0"/>
          <w:sz w:val="42"/>
          <w:szCs w:val="42"/>
        </w:rPr>
        <w:t>NANXIONG</w:t>
      </w:r>
      <w:r>
        <w:rPr>
          <w:rFonts w:ascii="Century" w:hAnsi="Century" w:cs="Century"/>
          <w:color w:val="231F20"/>
          <w:spacing w:val="8"/>
          <w:kern w:val="0"/>
          <w:sz w:val="42"/>
          <w:szCs w:val="42"/>
        </w:rPr>
        <w:t xml:space="preserve"> </w:t>
      </w:r>
      <w:r>
        <w:rPr>
          <w:rFonts w:ascii="Century" w:hAnsi="Century" w:cs="Century"/>
          <w:color w:val="231F20"/>
          <w:kern w:val="0"/>
          <w:sz w:val="42"/>
          <w:szCs w:val="42"/>
        </w:rPr>
        <w:t>NIANJIAN</w:t>
      </w:r>
    </w:p>
    <w:p>
      <w:pPr>
        <w:kinsoku w:val="0"/>
        <w:overflowPunct w:val="0"/>
        <w:autoSpaceDE w:val="0"/>
        <w:autoSpaceDN w:val="0"/>
        <w:adjustRightInd w:val="0"/>
        <w:jc w:val="left"/>
        <w:rPr>
          <w:rFonts w:ascii="Century" w:hAnsi="Century" w:cs="Century"/>
          <w:kern w:val="0"/>
          <w:sz w:val="20"/>
          <w:szCs w:val="20"/>
        </w:rPr>
      </w:pPr>
    </w:p>
    <w:p>
      <w:pPr>
        <w:kinsoku w:val="0"/>
        <w:overflowPunct w:val="0"/>
        <w:autoSpaceDE w:val="0"/>
        <w:autoSpaceDN w:val="0"/>
        <w:adjustRightInd w:val="0"/>
        <w:spacing w:line="373" w:lineRule="exact"/>
        <w:ind w:left="705" w:right="705"/>
        <w:jc w:val="center"/>
        <w:rPr>
          <w:rFonts w:ascii="Arial Unicode MS" w:hAnsi="Times New Roman" w:eastAsia="Arial Unicode MS" w:cs="Arial Unicode MS"/>
          <w:color w:val="000000"/>
          <w:kern w:val="0"/>
          <w:sz w:val="29"/>
          <w:szCs w:val="29"/>
        </w:rPr>
      </w:pPr>
      <w:r>
        <w:rPr>
          <w:rFonts w:hint="eastAsia" w:ascii="Arial Unicode MS" w:hAnsi="Times New Roman" w:eastAsia="Arial Unicode MS" w:cs="Arial Unicode MS"/>
          <w:color w:val="231F20"/>
          <w:kern w:val="0"/>
          <w:sz w:val="29"/>
          <w:szCs w:val="29"/>
        </w:rPr>
        <w:t>南雄年鉴编纂委员会</w:t>
      </w:r>
      <w:r>
        <w:rPr>
          <w:rFonts w:ascii="Arial Unicode MS" w:hAnsi="Times New Roman" w:eastAsia="Arial Unicode MS" w:cs="Arial Unicode MS"/>
          <w:color w:val="231F20"/>
          <w:spacing w:val="51"/>
          <w:kern w:val="0"/>
          <w:sz w:val="29"/>
          <w:szCs w:val="29"/>
        </w:rPr>
        <w:t xml:space="preserve"> </w:t>
      </w:r>
      <w:r>
        <w:rPr>
          <w:rFonts w:hint="eastAsia" w:ascii="Arial Unicode MS" w:hAnsi="Times New Roman" w:eastAsia="Arial Unicode MS" w:cs="Arial Unicode MS"/>
          <w:color w:val="231F20"/>
          <w:kern w:val="0"/>
          <w:sz w:val="29"/>
          <w:szCs w:val="29"/>
        </w:rPr>
        <w:t>编</w:t>
      </w:r>
    </w:p>
    <w:p>
      <w:pPr>
        <w:kinsoku w:val="0"/>
        <w:overflowPunct w:val="0"/>
        <w:autoSpaceDE w:val="0"/>
        <w:autoSpaceDN w:val="0"/>
        <w:adjustRightInd w:val="0"/>
        <w:jc w:val="left"/>
        <w:rPr>
          <w:rFonts w:ascii="Arial Unicode MS" w:hAnsi="Times New Roman" w:eastAsia="Arial Unicode MS" w:cs="Arial Unicode MS"/>
          <w:kern w:val="0"/>
          <w:sz w:val="28"/>
          <w:szCs w:val="28"/>
        </w:rPr>
      </w:pPr>
    </w:p>
    <w:p>
      <w:pPr>
        <w:kinsoku w:val="0"/>
        <w:overflowPunct w:val="0"/>
        <w:autoSpaceDE w:val="0"/>
        <w:autoSpaceDN w:val="0"/>
        <w:adjustRightInd w:val="0"/>
        <w:ind w:left="705" w:right="705"/>
        <w:jc w:val="center"/>
        <w:rPr>
          <w:rFonts w:ascii="Century" w:hAnsi="Century" w:cs="Century"/>
          <w:color w:val="000000" w:themeColor="text1"/>
          <w:w w:val="105"/>
          <w:kern w:val="0"/>
          <w:sz w:val="73"/>
          <w:szCs w:val="73"/>
        </w:rPr>
      </w:pPr>
      <w:r>
        <w:rPr>
          <w:rFonts w:ascii="Century" w:hAnsi="Century" w:cs="Century"/>
          <w:color w:val="000000" w:themeColor="text1"/>
          <w:w w:val="105"/>
          <w:kern w:val="0"/>
          <w:sz w:val="73"/>
          <w:szCs w:val="73"/>
        </w:rPr>
        <w:t>2021</w:t>
      </w:r>
    </w:p>
    <w:p>
      <w:pPr>
        <w:kinsoku w:val="0"/>
        <w:overflowPunct w:val="0"/>
        <w:autoSpaceDE w:val="0"/>
        <w:autoSpaceDN w:val="0"/>
        <w:adjustRightInd w:val="0"/>
        <w:ind w:left="705" w:right="705"/>
        <w:jc w:val="center"/>
        <w:rPr>
          <w:rFonts w:ascii="Century" w:hAnsi="Century" w:cs="Century"/>
          <w:color w:val="955436"/>
          <w:w w:val="105"/>
          <w:kern w:val="0"/>
          <w:sz w:val="73"/>
          <w:szCs w:val="73"/>
        </w:rPr>
      </w:pPr>
    </w:p>
    <w:p>
      <w:pPr>
        <w:kinsoku w:val="0"/>
        <w:overflowPunct w:val="0"/>
        <w:autoSpaceDE w:val="0"/>
        <w:autoSpaceDN w:val="0"/>
        <w:adjustRightInd w:val="0"/>
        <w:ind w:left="705" w:right="705"/>
        <w:jc w:val="center"/>
        <w:rPr>
          <w:rFonts w:ascii="FZSHJW--GB1-0" w:eastAsia="FZSHJW--GB1-0" w:cs="FZSHJW--GB1-0"/>
          <w:kern w:val="0"/>
          <w:sz w:val="28"/>
          <w:szCs w:val="28"/>
        </w:rPr>
      </w:pPr>
      <w:r>
        <w:rPr>
          <w:rFonts w:hint="eastAsia" w:ascii="FZSHJW--GB1-0" w:eastAsia="FZSHJW--GB1-0" w:cs="FZSHJW--GB1-0"/>
          <w:kern w:val="0"/>
          <w:sz w:val="28"/>
          <w:szCs w:val="28"/>
        </w:rPr>
        <w:t>中州古籍出版社</w:t>
      </w:r>
    </w:p>
    <w:p>
      <w:pPr>
        <w:kinsoku w:val="0"/>
        <w:overflowPunct w:val="0"/>
        <w:autoSpaceDE w:val="0"/>
        <w:autoSpaceDN w:val="0"/>
        <w:adjustRightInd w:val="0"/>
        <w:ind w:left="705" w:right="705"/>
        <w:jc w:val="center"/>
        <w:rPr>
          <w:rFonts w:ascii="FZSHJW--GB1-0" w:eastAsia="FZSHJW--GB1-0" w:cs="FZSHJW--GB1-0"/>
          <w:kern w:val="0"/>
          <w:sz w:val="28"/>
          <w:szCs w:val="28"/>
        </w:rPr>
      </w:pPr>
      <w:r>
        <w:rPr>
          <w:rFonts w:hint="eastAsia" w:ascii="FZSHJW--GB1-0" w:eastAsia="FZSHJW--GB1-0" w:cs="FZSHJW--GB1-0"/>
          <w:kern w:val="0"/>
          <w:sz w:val="28"/>
          <w:szCs w:val="28"/>
        </w:rPr>
        <w:t>郑州</w:t>
      </w:r>
    </w:p>
    <w:p>
      <w:pPr>
        <w:kinsoku w:val="0"/>
        <w:overflowPunct w:val="0"/>
        <w:autoSpaceDE w:val="0"/>
        <w:autoSpaceDN w:val="0"/>
        <w:adjustRightInd w:val="0"/>
        <w:ind w:left="705" w:right="705"/>
        <w:jc w:val="center"/>
        <w:rPr>
          <w:rFonts w:ascii="Century" w:hAnsi="Century" w:cs="Century"/>
          <w:color w:val="000000"/>
          <w:kern w:val="0"/>
          <w:sz w:val="73"/>
          <w:szCs w:val="73"/>
        </w:rPr>
      </w:pPr>
    </w:p>
    <w:p>
      <w:pPr>
        <w:pStyle w:val="2"/>
        <w:ind w:firstLine="960"/>
        <w:rPr>
          <w:lang w:val="zh-CN"/>
        </w:rPr>
      </w:pPr>
      <w:r>
        <w:rPr>
          <w:rFonts w:hint="eastAsia"/>
          <w:lang w:val="zh-CN"/>
        </w:rPr>
        <w:t>版权页</w:t>
      </w:r>
    </w:p>
    <w:p>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图书在版编目（</w:t>
      </w:r>
      <w:r>
        <w:rPr>
          <w:rFonts w:ascii="方正书宋_GBK" w:eastAsia="方正书宋_GBK" w:cs="方正书宋_GBK"/>
          <w:color w:val="000000"/>
          <w:kern w:val="0"/>
          <w:lang w:val="zh-CN"/>
        </w:rPr>
        <w:t>CIP</w:t>
      </w:r>
      <w:r>
        <w:rPr>
          <w:rFonts w:hint="eastAsia" w:ascii="方正书宋_GBK" w:eastAsia="方正书宋_GBK" w:cs="方正书宋_GBK"/>
          <w:color w:val="000000"/>
          <w:kern w:val="0"/>
          <w:lang w:val="zh-CN"/>
        </w:rPr>
        <w:t>）数据</w:t>
      </w:r>
    </w:p>
    <w:p>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南雄年鉴</w:t>
      </w:r>
      <w:r>
        <w:rPr>
          <w:rFonts w:ascii="方正书宋_GBK" w:eastAsia="方正书宋_GBK" w:cs="方正书宋_GBK"/>
          <w:color w:val="000000"/>
          <w:kern w:val="0"/>
          <w:lang w:val="zh-CN"/>
        </w:rPr>
        <w:t xml:space="preserve">. 2021 I </w:t>
      </w:r>
      <w:r>
        <w:rPr>
          <w:rFonts w:hint="eastAsia" w:ascii="方正书宋_GBK" w:eastAsia="方正书宋_GBK" w:cs="方正书宋_GBK"/>
          <w:color w:val="000000"/>
          <w:kern w:val="0"/>
          <w:lang w:val="zh-CN"/>
        </w:rPr>
        <w:t>南雄年鉴编篡委员会编</w:t>
      </w:r>
      <w:r>
        <w:rPr>
          <w:rFonts w:ascii="方正书宋_GBK" w:eastAsia="方正书宋_GBK" w:cs="方正书宋_GBK"/>
          <w:color w:val="000000"/>
          <w:kern w:val="0"/>
          <w:lang w:val="zh-CN"/>
        </w:rPr>
        <w:t xml:space="preserve">E </w:t>
      </w:r>
      <w:r>
        <w:rPr>
          <w:rFonts w:hint="eastAsia" w:ascii="方正书宋_GBK" w:eastAsia="方正书宋_GBK" w:cs="方正书宋_GBK"/>
          <w:color w:val="000000"/>
          <w:kern w:val="0"/>
          <w:lang w:val="zh-CN"/>
        </w:rPr>
        <w:t>一郑州：中州</w:t>
      </w:r>
    </w:p>
    <w:p>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古籍出版社，</w:t>
      </w:r>
      <w:r>
        <w:rPr>
          <w:rFonts w:ascii="方正书宋_GBK" w:eastAsia="方正书宋_GBK" w:cs="方正书宋_GBK"/>
          <w:color w:val="000000"/>
          <w:kern w:val="0"/>
          <w:lang w:val="zh-CN"/>
        </w:rPr>
        <w:t xml:space="preserve"> 2021. 12</w:t>
      </w:r>
    </w:p>
    <w:p>
      <w:pPr>
        <w:autoSpaceDE w:val="0"/>
        <w:autoSpaceDN w:val="0"/>
        <w:adjustRightInd w:val="0"/>
        <w:jc w:val="left"/>
        <w:rPr>
          <w:rFonts w:ascii="方正书宋_GBK" w:eastAsia="方正书宋_GBK" w:cs="方正书宋_GBK"/>
          <w:color w:val="000000"/>
          <w:kern w:val="0"/>
          <w:lang w:val="zh-CN"/>
        </w:rPr>
      </w:pPr>
      <w:r>
        <w:rPr>
          <w:rFonts w:ascii="方正书宋_GBK" w:eastAsia="方正书宋_GBK" w:cs="方正书宋_GBK"/>
          <w:color w:val="000000"/>
          <w:kern w:val="0"/>
          <w:lang w:val="zh-CN"/>
        </w:rPr>
        <w:t>ISBN 978-7-5738-0083-1</w:t>
      </w:r>
    </w:p>
    <w:p>
      <w:pPr>
        <w:autoSpaceDE w:val="0"/>
        <w:autoSpaceDN w:val="0"/>
        <w:adjustRightInd w:val="0"/>
        <w:jc w:val="left"/>
        <w:rPr>
          <w:rFonts w:ascii="方正书宋_GBK" w:eastAsia="方正书宋_GBK" w:cs="方正书宋_GBK"/>
          <w:color w:val="000000"/>
          <w:kern w:val="0"/>
          <w:lang w:val="zh-CN"/>
        </w:rPr>
      </w:pPr>
      <w:r>
        <w:rPr>
          <w:rFonts w:ascii="方正书宋_GBK" w:eastAsia="方正书宋_GBK" w:cs="方正书宋_GBK"/>
          <w:color w:val="000000"/>
          <w:kern w:val="0"/>
          <w:lang w:val="zh-CN"/>
        </w:rPr>
        <w:t>I .</w:t>
      </w:r>
      <w:r>
        <w:rPr>
          <w:rFonts w:hint="eastAsia" w:ascii="方正书宋_GBK" w:eastAsia="方正书宋_GBK" w:cs="方正书宋_GBK"/>
          <w:color w:val="000000"/>
          <w:kern w:val="0"/>
          <w:lang w:val="zh-CN"/>
        </w:rPr>
        <w:t>①南…</w:t>
      </w:r>
      <w:r>
        <w:rPr>
          <w:rFonts w:ascii="方正书宋_GBK" w:eastAsia="方正书宋_GBK" w:cs="方正书宋_GBK"/>
          <w:color w:val="000000"/>
          <w:kern w:val="0"/>
          <w:lang w:val="zh-CN"/>
        </w:rPr>
        <w:t xml:space="preserve"> E </w:t>
      </w:r>
      <w:r>
        <w:rPr>
          <w:rFonts w:hint="eastAsia" w:ascii="方正书宋_GBK" w:eastAsia="方正书宋_GBK" w:cs="方正书宋_GBK"/>
          <w:color w:val="000000"/>
          <w:kern w:val="0"/>
          <w:lang w:val="zh-CN"/>
        </w:rPr>
        <w:t>①南…</w:t>
      </w:r>
      <w:r>
        <w:rPr>
          <w:rFonts w:ascii="方正书宋_GBK" w:eastAsia="方正书宋_GBK" w:cs="方正书宋_GBK"/>
          <w:color w:val="000000"/>
          <w:kern w:val="0"/>
          <w:lang w:val="zh-CN"/>
        </w:rPr>
        <w:t xml:space="preserve"> </w:t>
      </w:r>
      <w:r>
        <w:rPr>
          <w:rFonts w:hint="eastAsia" w:ascii="方正书宋_GBK" w:eastAsia="方正书宋_GBK" w:cs="方正书宋_GBK"/>
          <w:color w:val="000000"/>
          <w:kern w:val="0"/>
          <w:lang w:val="zh-CN"/>
        </w:rPr>
        <w:t>回．①商雄</w:t>
      </w:r>
      <w:r>
        <w:rPr>
          <w:rFonts w:ascii="方正书宋_GBK" w:eastAsia="方正书宋_GBK" w:cs="方正书宋_GBK"/>
          <w:color w:val="000000"/>
          <w:kern w:val="0"/>
          <w:lang w:val="zh-CN"/>
        </w:rPr>
        <w:t xml:space="preserve">2021 </w:t>
      </w:r>
      <w:r>
        <w:rPr>
          <w:rFonts w:hint="eastAsia" w:ascii="方正书宋_GBK" w:eastAsia="方正书宋_GBK" w:cs="方正书宋_GBK"/>
          <w:color w:val="000000"/>
          <w:kern w:val="0"/>
          <w:lang w:val="zh-CN"/>
        </w:rPr>
        <w:t>年鉴</w:t>
      </w:r>
    </w:p>
    <w:p>
      <w:pPr>
        <w:autoSpaceDE w:val="0"/>
        <w:autoSpaceDN w:val="0"/>
        <w:adjustRightInd w:val="0"/>
        <w:jc w:val="left"/>
        <w:rPr>
          <w:rFonts w:ascii="方正书宋_GBK" w:eastAsia="方正书宋_GBK" w:cs="方正书宋_GBK"/>
          <w:color w:val="000000"/>
          <w:kern w:val="0"/>
          <w:lang w:val="zh-CN"/>
        </w:rPr>
      </w:pPr>
      <w:r>
        <w:rPr>
          <w:rFonts w:ascii="方正书宋_GBK" w:eastAsia="方正书宋_GBK" w:cs="方正书宋_GBK"/>
          <w:color w:val="000000"/>
          <w:kern w:val="0"/>
          <w:lang w:val="zh-CN"/>
        </w:rPr>
        <w:t>w. ( Z526.54</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中国版本图书馆</w:t>
      </w:r>
      <w:r>
        <w:rPr>
          <w:rFonts w:ascii="方正书宋_GBK" w:eastAsia="方正书宋_GBK" w:cs="方正书宋_GBK"/>
          <w:color w:val="000000"/>
          <w:kern w:val="0"/>
          <w:lang w:val="zh-CN"/>
        </w:rPr>
        <w:t xml:space="preserve">CIP </w:t>
      </w:r>
      <w:r>
        <w:rPr>
          <w:rFonts w:hint="eastAsia" w:ascii="方正书宋_GBK" w:eastAsia="方正书宋_GBK" w:cs="方正书宋_GBK"/>
          <w:color w:val="000000"/>
          <w:kern w:val="0"/>
          <w:lang w:val="zh-CN"/>
        </w:rPr>
        <w:t>数据核字（</w:t>
      </w:r>
      <w:r>
        <w:rPr>
          <w:rFonts w:ascii="方正书宋_GBK" w:eastAsia="方正书宋_GBK" w:cs="方正书宋_GBK"/>
          <w:color w:val="000000"/>
          <w:kern w:val="0"/>
          <w:lang w:val="zh-CN"/>
        </w:rPr>
        <w:t xml:space="preserve"> 2021 </w:t>
      </w:r>
      <w:r>
        <w:rPr>
          <w:rFonts w:hint="eastAsia" w:ascii="方正书宋_GBK" w:eastAsia="方正书宋_GBK" w:cs="方正书宋_GBK"/>
          <w:color w:val="000000"/>
          <w:kern w:val="0"/>
          <w:lang w:val="zh-CN"/>
        </w:rPr>
        <w:t>）第</w:t>
      </w:r>
      <w:r>
        <w:rPr>
          <w:rFonts w:ascii="方正书宋_GBK" w:eastAsia="方正书宋_GBK" w:cs="方正书宋_GBK"/>
          <w:color w:val="000000"/>
          <w:kern w:val="0"/>
          <w:lang w:val="zh-CN"/>
        </w:rPr>
        <w:t xml:space="preserve">276363 </w:t>
      </w:r>
      <w:r>
        <w:rPr>
          <w:rFonts w:hint="eastAsia" w:ascii="方正书宋_GBK" w:eastAsia="方正书宋_GBK" w:cs="方正书宋_GBK"/>
          <w:color w:val="000000"/>
          <w:kern w:val="0"/>
          <w:lang w:val="zh-CN"/>
        </w:rPr>
        <w:t>号</w:t>
      </w:r>
    </w:p>
    <w:p>
      <w:pPr>
        <w:autoSpaceDE w:val="0"/>
        <w:autoSpaceDN w:val="0"/>
        <w:adjustRightInd w:val="0"/>
        <w:jc w:val="left"/>
        <w:rPr>
          <w:rFonts w:ascii="方正书宋_GBK" w:eastAsia="方正书宋_GBK" w:cs="方正书宋_GBK"/>
          <w:color w:val="000000"/>
          <w:kern w:val="0"/>
          <w:lang w:val="zh-CN"/>
        </w:rPr>
      </w:pPr>
      <w:r>
        <w:rPr>
          <w:rFonts w:ascii="方正书宋_GBK" w:eastAsia="方正书宋_GBK" w:cs="方正书宋_GBK"/>
          <w:color w:val="000000"/>
          <w:kern w:val="0"/>
          <w:lang w:val="zh-CN"/>
        </w:rPr>
        <w:t>NANXIONG NIANJIAN (2021)</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商雄年鉴（</w:t>
      </w:r>
      <w:r>
        <w:rPr>
          <w:rFonts w:ascii="方正书宋_GBK" w:eastAsia="方正书宋_GBK" w:cs="方正书宋_GBK"/>
          <w:color w:val="000000"/>
          <w:kern w:val="0"/>
          <w:lang w:val="zh-CN"/>
        </w:rPr>
        <w:t xml:space="preserve"> 2021)</w:t>
      </w:r>
    </w:p>
    <w:p>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责任编辑   吕兵伟</w:t>
      </w:r>
    </w:p>
    <w:p>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责任校对   高  雅</w:t>
      </w:r>
    </w:p>
    <w:p>
      <w:pPr>
        <w:autoSpaceDE w:val="0"/>
        <w:autoSpaceDN w:val="0"/>
        <w:adjustRightInd w:val="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美术编辑   古青风</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装帧设计   懿祥</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出版社  中州古籍出版社（地址:  郑州市郑东新区祥盛街27 号6 层</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邮编， 450016 电话， 0371-65788693 )</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发行单位  新华书店</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承印单位  韶关市典经社彩印有限公司</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开本889mm × 1194 mm 1/16</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印张25.5</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字数610 千字</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印数1一700 册</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版次2021 年12 月第1 版</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印次2021 年12 月第1 次印刷</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定价248.00 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本书如有印韭质量问题，请与出版社调换。</w:t>
      </w:r>
    </w:p>
    <w:p>
      <w:pPr>
        <w:pStyle w:val="2"/>
        <w:ind w:firstLine="960"/>
        <w:rPr>
          <w:rFonts w:ascii="方正书宋_GBK" w:eastAsia="方正书宋_GBK" w:cs="方正书宋_GBK"/>
          <w:color w:val="000000"/>
          <w:lang w:val="zh-CN"/>
        </w:rPr>
      </w:pPr>
      <w:r>
        <w:rPr>
          <w:rFonts w:hint="eastAsia"/>
        </w:rPr>
        <w:t>编</w:t>
      </w:r>
      <w:r>
        <w:t xml:space="preserve"> </w:t>
      </w:r>
      <w:r>
        <w:rPr>
          <w:rFonts w:hint="eastAsia"/>
        </w:rPr>
        <w:t>辑</w:t>
      </w:r>
      <w:r>
        <w:t xml:space="preserve"> </w:t>
      </w:r>
      <w:r>
        <w:rPr>
          <w:rFonts w:hint="eastAsia"/>
        </w:rPr>
        <w:t>说</w:t>
      </w:r>
      <w:r>
        <w:t xml:space="preserve"> </w:t>
      </w:r>
      <w:r>
        <w:rPr>
          <w:rFonts w:hint="eastAsia"/>
        </w:rPr>
        <w:t>明</w:t>
      </w:r>
    </w:p>
    <w:p>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一、《南雄年鉴》是由中共南雄市委、南雄市人民政府主办，南雄市史志办公室组织</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实施，各承编单位共同参与编纂的地方综合性年鉴。《南雄年鉴》以马克思列宁主义、毛</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泽东思想、邓小平理论、“三个代表”重要思想、科学发展观、习近平新时代中国特色社</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会主义思想为指导，坚持辩证唯物主义和历史唯物主义的立场、观点和方法，全面、系统</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地载录本行政区域年度内自然、政治、经济、文化、社会等方面的基本情况，为全市年度</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资料性文献。</w:t>
      </w:r>
    </w:p>
    <w:p>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二、《南雄年鉴》采用分类编辑法。主体内容设类目、分目、条目三个结构层次，以</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条目为表现内容的基本形式。全书条目的标题统一用黑体加【】表示。少数包含多方面资</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料的条目则在文内用楷体标题标明各段资料的主题。</w:t>
      </w:r>
    </w:p>
    <w:p>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三、《南雄年鉴（2021）》主要反映2020年南雄市各项事业发展基本情况。本年鉴设</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南雄概貌、年度关注、大事记、中共南雄市委员会、南雄市人民代表大会、南雄市人民政</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府、政协南雄市委员会、中国共产党南雄市纪律检查委员会·监察委员会、民主党派·工</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商联、群众团体、军事、法治、经济监督管理、财政·税收·金融、工业·重点企业、农</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业·林业·水利·气象、商贸服务业、交通·邮政·信息业、城乡建设·生态环境、科技</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教育·文化广电旅游体育、卫生·健康、社会生活、镇（街道）、文献专载、荣誉录、社</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会经济统计资料共26个栏目。</w:t>
      </w:r>
    </w:p>
    <w:p>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四、《南雄年鉴》编辑部负责撰写部分稿件并编纂全书。本年鉴所录用资料大部分由</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市直各部门、各单位、各镇（街道）及有关单位提供，稿件资料均经供稿单位领导审阅，</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撰稿人于各相应条目文末署名。由于个别单位、企业未按要求提供资料，以致缺载，请予</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见谅。</w:t>
      </w:r>
    </w:p>
    <w:p>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五、本年鉴统计数据采用法定计量单位，主要统计数据均经撰稿单位与统计部门核</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对。因统计时间、口径不同等原因，个别数据在不同稿件中可能不尽一致，敬请读者采用</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时注意。反映全市国民经济和社会发展情况的数据，以南雄市统计局提供资料为准。</w:t>
      </w:r>
    </w:p>
    <w:p>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六、本年鉴配套出版电子版（光盘），全书内容在南雄市人民政府网（http：//www.</w:t>
      </w:r>
      <w:r>
        <w:rPr>
          <w:rFonts w:hint="eastAsia"/>
        </w:rPr>
        <w:t xml:space="preserve"> </w:t>
      </w:r>
      <w:r>
        <w:rPr>
          <w:rFonts w:hint="eastAsia" w:ascii="方正书宋_GBK" w:eastAsia="方正书宋_GBK" w:cs="方正书宋_GBK"/>
          <w:color w:val="000000"/>
          <w:kern w:val="0"/>
          <w:lang w:val="zh-CN"/>
        </w:rPr>
        <w:t>gdnx.gov.cn/）上推出。</w:t>
      </w:r>
    </w:p>
    <w:p>
      <w:pPr>
        <w:pStyle w:val="2"/>
        <w:ind w:firstLine="960"/>
        <w:rPr>
          <w:lang w:val="zh-CN"/>
        </w:rPr>
      </w:pPr>
      <w:r>
        <w:rPr>
          <w:rFonts w:hint="eastAsia"/>
          <w:lang w:val="zh-CN"/>
        </w:rPr>
        <w:t>《南雄年鉴（2021）》编纂委员会</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主　　任：林小龙（市委书记）</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执行主任：柯建忠（市委副书记、市长）</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副主任：陈志光（市委常委、市委办公室主任）</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成　　员：（以姓氏笔画为序）</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万晓光　马新路　王　昊　王婉霞（女）　　邓昌忠　孔令平　孔建国</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叶　飞　叶世明　叶邱婷（女）　　叶贤银　卢锦华　卢德政　田文斌</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朱世平　朱运通　朱定球　刘　飞　刘春伟　刘世峰　刘先辉　刘　均</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刘宏伟　刘景通　刘晶晶　池宏安　杨志峰　杨　珂　苏德椿　苏燕红（女）</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李平生　李指源　李泉洲　李　祥　李　峰　李振华　李聪华　吴少华</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何少波　何明华　邱万茹　沈学安　沈迪彧　沈青松　张学文　张政平</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张相铭　张祥兰　张健诚　张福明　陈于泉　陈冬生　陈汉铭　陈　华</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陈光文　陈志雄　陈宝清（女）　　陈彩红（女）　　林绍发　罗劲松</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郑小林　胡军华　胡　辉　钟爱莲（女）　　钟筱蓉（女）　　 姚远华</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夏新坤　晁光华　徐小红　徐学智　郭秀丽（女）　　高春花（女）</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凌生成　涂运发　黄文儒　黄树材　黄得龙　黄德忠　崔文佳　彭刚健</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曾志明　曾凌云　谢兆锋　蓝北华　雷明平　雷　毅　蔡庆娟（女）</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蔡先锋　廖声华　廖海泉　谭福志　潘　彬　魏　浩</w:t>
      </w:r>
    </w:p>
    <w:p>
      <w:pPr>
        <w:pStyle w:val="2"/>
        <w:ind w:firstLine="960"/>
        <w:rPr>
          <w:lang w:val="zh-CN"/>
        </w:rPr>
      </w:pPr>
      <w:r>
        <w:rPr>
          <w:rFonts w:hint="eastAsia"/>
          <w:lang w:val="zh-CN"/>
        </w:rPr>
        <w:t>《南雄年鉴（2021）》编辑部</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主　　编：黄树材</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副主编：王玉杰　周晓飞</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编　　辑：冯任明　聂金光</w:t>
      </w:r>
    </w:p>
    <w:p>
      <w:pPr>
        <w:pStyle w:val="2"/>
        <w:ind w:firstLine="960"/>
        <w:rPr>
          <w:rFonts w:ascii="方正书宋_GBK" w:eastAsia="方正书宋_GBK" w:cs="方正书宋_GBK"/>
          <w:color w:val="000000"/>
          <w:lang w:val="zh-CN"/>
        </w:rPr>
      </w:pPr>
      <w:r>
        <w:rPr>
          <w:rFonts w:hint="eastAsia"/>
        </w:rPr>
        <w:t>数字南雄·</w:t>
      </w:r>
      <w:r>
        <w:t>2020</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总面积：2326.18平方公里</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年末户籍人口：49.13万人</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年末常住人口：35.39万人（2020年南雄</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市第七次全国人口普查公报）</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地区生产总值：116.22亿元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第一产业增加值：35.63亿元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第二产业增加值：23.0亿元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工业增加值：16.25亿元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建筑业增加值：6.74亿元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第三产业增加值：57.59亿元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规模以上工业总产值：60.61亿元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农林牧渔业总产值：61.04亿元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第一、二、三产业构成：30.6∶19.8∶49.6</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社会消费品零售总额：42.49亿元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外贸进出口总额：5.50亿元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出口总额：5.23亿元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进口总额：2736万元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旅游总收入：29.26亿元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年末高新技术企业：25家</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专利申请量：443件</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专利授权量：364件</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人均地区生产总值：32922元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地方一般公共预算收入：6.12亿元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地方一般公共预算支出：41.15亿元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城镇居民人均可支配收入：29795.8元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农村居民人均可支配收入：17740元</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基础教育学校：118所</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特殊教育学校：1所</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文物保护单位：57个。其中：国家级2个、</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省级15个、地级1个、县级39个</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医疗卫生机构：345个（含村卫生室257个）</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各类卫生技术人员：2348人</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城乡居民基本养老保险参保：202066人</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城乡居民基本医疗保险参保：376889人</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中小学校在校学生数：65540人</w:t>
      </w:r>
    </w:p>
    <w:p>
      <w:pPr>
        <w:pStyle w:val="2"/>
        <w:ind w:firstLine="960"/>
        <w:rPr>
          <w:lang w:val="zh-CN"/>
        </w:rPr>
      </w:pPr>
      <w:r>
        <w:rPr>
          <w:rFonts w:hint="eastAsia"/>
          <w:lang w:val="zh-CN"/>
        </w:rPr>
        <w:t>图片</w:t>
      </w:r>
      <w:r>
        <w:rPr>
          <w:lang w:val="zh-CN"/>
        </w:rPr>
        <w:t>专辑</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rPr>
                <w:lang w:val="zh-CN"/>
              </w:rPr>
            </w:pPr>
            <w:r>
              <w:rPr>
                <w:rFonts w:hint="eastAsia"/>
              </w:rPr>
              <w:drawing>
                <wp:inline distT="0" distB="0" distL="0" distR="0">
                  <wp:extent cx="2519680" cy="167894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rPr>
                <w:lang w:val="zh-CN"/>
              </w:rPr>
            </w:pPr>
            <w:r>
              <w:rPr>
                <w:rFonts w:hint="eastAsia"/>
                <w:lang w:val="zh-CN"/>
              </w:rPr>
              <w:t>2020年1月20日，中国共产党南雄市第十三届委员会第十次全体会议召开（董子龙 摄）</w:t>
            </w:r>
          </w:p>
        </w:tc>
      </w:tr>
    </w:tbl>
    <w:p>
      <w:pPr>
        <w:rPr>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52908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20000" cy="1529402"/>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2020年4月1日，中国共产党南雄市第十三届纪律检查委员会第五次全体会议召开（市纪委监委 供）</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2020年5月19日-20日，中国人民政治协商会议第十届南雄市委员会第五次会议召开（市政协办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2020年5月20—21日，南雄市第十五届人民代表大会第六次会议召开（市人大办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6522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20000" cy="1165712"/>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2020年5月9日，南雄市落实农村相对困难群众长效稳定脱贫机制工作动员大会召开（市融媒体中心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2020年5月29日，广东省扶贫资产管理现场会在南雄市召开（市融媒体中心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2020年6月30日，韶关市县级融媒体中心建设现场会在南雄市召开（董子龙 摄）</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2020年10月29日，南雄市农村产权交易中心揭牌（市融媒体中心 供稿）</w:t>
            </w:r>
          </w:p>
        </w:tc>
      </w:tr>
    </w:tbl>
    <w:p>
      <w:pPr>
        <w:jc w:val="left"/>
        <w:rPr>
          <w:rFonts w:ascii="方正书宋_GBK" w:eastAsia="方正书宋_GBK" w:cs="方正书宋_GBK"/>
          <w:color w:val="000000"/>
          <w:kern w:val="0"/>
          <w:lang w:val="zh-CN"/>
        </w:rPr>
      </w:pPr>
    </w:p>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2020年12月16日，广东省数字乡村粤北片区工作现场会在南雄市召开（董子龙 摄）</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2020年12月22日，广东省老区建设促进会会长座谈会在南雄市召开（市融媒体中心供稿 ）</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2020年12月27日，南雄市举行2020中国艺术与科学科技高峰论坛（董子龙  摄）</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2020年12月30日，信丰（省界）至南雄高速（雄信高速）项目建设现场推进会在南雄市举行（市融媒体中心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2020年4月30日，南雄市举行重大项目集中开工暨招商引资项目集中签约仪式，8个招商项目集中签约，14个重大项目集中动工，总投资75亿元（董子龙 摄）</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2020年10月2日，南雄市雄州廊桥竣工完成（市委宣传部供稿）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2020年11月5日，韶关市全域创建国家森林城市巡回主题宣传活动暨2020年广东银杏文化旅游活动在南雄市帽子峰旅游景区启动， 国家林草局领导为3个创新联盟单位现场授牌（市融媒体中心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2020年11月30日，韶关市举行重点项目集中开工，竣工活动。南雄分会场集中开工、竣工项目25个，总投资29亿元（董子龙  摄）</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2020年12月12日，南雄市启动“不留白色污染”梅关古驿道徒步暨梅花节活动（市融媒体中心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2020年1月16-17日，广东红色文艺轻骑兵深入原中央苏区南雄开展“我们的中国梦”——文化进万家“送春联、送书法、送幸福大片、送演出”文艺惠民系列活动（市融媒体中心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2020年6月12日，“探寻广府之源 品阅红色南雄”——2020云游韶关系列活动之大珠玑·红色南雄篇网络直播暨我与南雄短视频大赛在南雄市珠玑古巷启动（市融媒体中心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41668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2020年8月26日，南雄市举行2019年第三、四季度“南雄好人”名单发布仪式（市委宣传部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2020年11月6日，湖南省昆剧团携《牡丹亭》重返故事现场登上珠玑里东戏台（市融媒体中心 供稿）</w:t>
            </w:r>
          </w:p>
        </w:tc>
      </w:tr>
    </w:tbl>
    <w:p>
      <w:pPr>
        <w:jc w:val="left"/>
        <w:rPr>
          <w:rFonts w:ascii="方正书宋_GBK" w:eastAsia="方正书宋_GBK" w:cs="方正书宋_GBK"/>
          <w:color w:val="000000"/>
          <w:kern w:val="0"/>
          <w:lang w:val="zh-CN"/>
        </w:rPr>
      </w:pPr>
    </w:p>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2020年12月26日，“墨韵陶情”郑念军艺术作品展（南雄站）在南雄图书馆举办（董子龙 摄）</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259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20000" cy="1672916"/>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2020年1月29日，南雄市汽车站检疫点医护人员正对乘客进行体温检测工作</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2020年1月31日，南雄市珠玑联合检疫检查站成立临时党支部</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2020年2月，南雄市驰援湖北武汉4名医务人员在进行相关防护知识的培训</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南雄市妇幼保健院担起全市发热门诊病人新冠病毒核酸检测重任，PCR实验室人员连续在恒温负压环境下高负荷工作</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南雄市严把火车站输入关，认真登记好入雄人员相关信息</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南雄市“用工服务员”深入各企业对接用工需求，助力企业复工复产</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2020年3月1日，南雄市人社局开展上门就业服务宣传志愿活动</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2020年3月24日，南雄市举行防疫物品捐赠仪式</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南雄市南亩镇驻村干部利用农家书屋为孩子辅导功课</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2020年4月4日，驰援湖北医务人员刘细妹回到南雄与女儿相拥在一起</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2020年4月4日，南雄市市委书记王碧安、市长林小龙等领导与支援湖北抗疫医务人员合影</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灵潭村</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灵潭村地处南雄市珠玑镇中北部，是红色革命老区村。辖11个自然村，人口2437人618户。村耕地面积95.33公顷、林地657.27公顷。全村设党总支1个，党支部4个。该村成立村集体合作社——济福公司党支部，发展光伏电站、烤烟房、农机服务队、腐竹加工厂、灵潭驿站文旅项目等五大产业，2020年村集体经济收入149.5万元。灵潭村先后获得“全国乡村旅游重点村”“中国美丽休闲乡村”“广东省首批国家森林乡村”“广东十大美丽乡村”和“广东省文化和旅游特色村”“广东省卫生村”等荣誉。</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灵潭驿站</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49288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20000" cy="1493032"/>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灵潭村</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丰源村</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丰源村位于古市镇政府北偏东15°，距离镇政府约7公里。辖14个村小组，人口2960人635户。村耕地面积173.33公顷。丰源村党总支部发挥党群理事会作用，按照“产业兴旺、生态宜居、乡风文明、治理有效、生活富裕”总要求，带领全村党员群众建设美丽家园，打造观光旅游精品新农村。把丰源村主干道建设成一条2000米长、5米宽的沥青旅游道路，各村小道全面水泥硬化，路两边进行美化绿化，建设3000多平方米的观景平台和6000多平方米竹林公园。加强产业发展，村合作社流转观景平台边土地33.33公顷，引进碧桂园投资800多万元建成集观光、培训、示范带动的稻虾共作和种苗培育基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76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丰源村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9570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520000" cy="1196030"/>
                          </a:xfrm>
                          <a:prstGeom prst="rect">
                            <a:avLst/>
                          </a:prstGeom>
                        </pic:spPr>
                      </pic:pic>
                    </a:graphicData>
                  </a:graphic>
                </wp:inline>
              </w:drawing>
            </w:r>
          </w:p>
        </w:tc>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丰源村竹林公园</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洋湖村</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洋湖村位于珠玑镇西北部，属红色革命老区村，辖10个自然村，人口2291人543户，土地总面积439.92公顷。该村作为南雄市美丽乡村建设精品村之一，紧密结合珠玑特色文旅小镇建设，按照“一个中心、五个节点”建设理念，以“梅开五福”为设计元素，打造一个集民俗表演、旅游观光、生态休闲的民俗文化村。该项目总投入约1500万元，其中村民及乡贤自筹资金400万元。新建一条主村道，对另外两条主村道进行升级改造，新建村史馆、篮球场、民俗文化广场、公厕、社角桥等。洋湖村通过党组织领办发展稻虾共作产业及种植优质稻、入股浈江光伏发电项目和阳光玫瑰葡萄种植项目等举措，大力发展村集体经济，并通过发动农户参加“粤菜师傅”职业技能培训、养殖五黑鸡以及种植美香粘来实现增产增收。</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洋湖村永忠路道</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洋湖丘角联排房</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长迳村</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长迳村位于珠玑镇南部，辖10个自然村。全村耕地面积290公顷，林地83.33</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公顷，养殖面积30公顷，人口2838人648户。村设党总支1个，辖4个党支部，10</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个党小组，1个“两新”党支部。该村按照“党总支+合作社+产业扶贫”思路，抓党建促进脱贫攻坚和乡村建设。引进南雄粤友粮农业产业有限公司种植丝苗米53.33公顷，南雄市富农源生态农业开发有限公司发展稻虾养殖、葡萄和火龙果种植和孔雀养殖等产业，打造建立三佳村农业公园,通过“党总支+企业+贫困户”的模式，引导有劳动力的贫困户参与扶贫产业项目，平均带领每户贫困户增收3000元，每年为村集体经济增收12万元左右。</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9062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20000" cy="1190876"/>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长迳村特色产业—丝苗米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长迳村三佳村农业公园</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梅关村</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梅关村位于珠玑镇北部，距离镇政府约21公里，G323线和Y027线穿村而过，交通十分便利，辖10个自然村，人口1598人412户。该村主要为丘陵地形，土地总面积约1114.57公顷，其中耕地83.09公顷（流转21.33公顷），山地面积1031.48公顷， 森林覆盖率达7 0 % 以上。该村主要种植桂花、罗汉松、红豆杉等苗木</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46431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20000" cy="14646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梅关村全景</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41668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梅关村种植的罗汉松</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邓坊村</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邓坊村位于邓坊镇北部，是镇政府所在地。全村地形以丘陵为主，辖4 个自然村， 人口2747人867户。村耕地面积2 1 0 公顷，林地586.87公顷。村主要经济收入以劳务输出、养殖家禽、种植三华李、水稻、黄烟、花生、玉米等为主。</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6332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20000" cy="116389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邓坊村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5697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20000" cy="1157526"/>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邓坊村特产——三华李</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角湾村</w:t>
      </w:r>
    </w:p>
    <w:p>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角湾村位于珠玑镇北部山区，是红色革命老区村。辖9个自然村，人口1537人373户。该村形成以优质水稻、油菜花、油茶、李子果园等休闲观光农业和养蜂产业、电商公共服务平台及光伏产业、小水电产业等三产融合的综合产业发展体系。利用山林资源优势，建成20公顷油茶基地。整合流转荒地种植三华李。引导全村农户利用冬闲田种植油菜花33.33公顷，变冬闲田为油菜花生态风景区。建立“产供销”一条龙渠道，形成33.33公顷优质水稻种植基地。建设三期光伏发电扶贫项目，装机容量共514KV，升级改造125KV角湾水电站。举办“村晚”（春节联欢晚会）、“村运”（篮球赛运动会）等群众性文化活动，丰富村民百姓的精神文明生活，切实提升村的整体实力和村民收入，改善居住环境与幸福指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角湾村</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石塘村</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石塘村位于珠玑镇中北方向，距离镇政府5公里，G323线、Y028线、韶</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赣高速和韶赣铁路横穿该村。该村以丘陵地貌为主，耕地面积165.33公顷，林地733.33公顷。辖11个自然村，人口2000人438户。该村深入推进美丽乡村建设，村内道路全部硬化，建成“三面光”水渠15公里；完成全自来水改造工程；建设机耕道5公里；完成外立面改造60多户。改造后的石塘村绿树成荫，房屋错落有致、风格统一，呈现一幅和谐美丽的田园风景画。同时该村大力发展稻虾共养特色产业，带动当地村民增收致富.</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335343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520000" cy="335391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石塘村路道</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黄洞村</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黄洞村位于乌迳镇东南方向，距离镇政府5.5公里。辖8个自然村，人口1066人323户。全村以丘陵地形地貌为主，土地面积369.93公顷，其中耕地80.09公顷，林地261.15公顷，具有丰富的自然资源。该村新农村建设成效显著。8个自然村基本完成新农村建设，6个自然村打通环村公路，建成雨污分流处理系统，完成巷道硬底化、休闲广场、绿化美化等一批项目，成为南雄市新农村建设示范点。继续打造特色精品村，着力发展特色农业产业，成立黄洞村鲜品农业专业合作社，与南雄市粮食购销有限公司签订保价收购协议，发展优质稻种植近千亩、连片辣椒种植50多亩。</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黄洞村</w:t>
            </w:r>
          </w:p>
        </w:tc>
      </w:tr>
    </w:tbl>
    <w:p>
      <w:pPr>
        <w:jc w:val="left"/>
        <w:rPr>
          <w:rFonts w:cs="方正书宋_GBK" w:asciiTheme="majorEastAsia" w:hAnsiTheme="majorEastAsia" w:eastAsiaTheme="majorEastAsia"/>
          <w:color w:val="000000"/>
          <w:kern w:val="0"/>
          <w:sz w:val="32"/>
          <w:szCs w:val="32"/>
          <w:lang w:val="zh-CN"/>
        </w:rPr>
      </w:pPr>
      <w:r>
        <w:rPr>
          <w:rFonts w:hint="eastAsia" w:cs="方正书宋_GBK" w:asciiTheme="majorEastAsia" w:hAnsiTheme="majorEastAsia" w:eastAsiaTheme="majorEastAsia"/>
          <w:color w:val="000000"/>
          <w:kern w:val="0"/>
          <w:sz w:val="32"/>
          <w:szCs w:val="32"/>
          <w:lang w:val="zh-CN"/>
        </w:rPr>
        <w:t>长龙村</w:t>
      </w:r>
    </w:p>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长龙村位于乌迳镇西南方向，距离镇政府7公里。全村以丘陵地貌为主。辖10个自然村，专业合作社1个。人口2434人661户。全村总面积4.63平方公里，耕地面积271.53公顷，林地面积138.2公顷。村民主要经济收入以黄烟、水稻、花生为主，村集体经济收入来源于茶场、果园、黄烟收成及光伏发电。特色产业有沉湖双华中草药基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26873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20000" cy="126921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长龙村</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5354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20000" cy="165361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水口战役主战场旧址水口大部桥（南雄市史志办  供稿）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水口战役纪念公园雕像（市融媒体中心 供稿）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南雄市博物馆水口分馆（水口镇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 xml:space="preserve"> 2020年10月12日，南雄水口战役研讨会新闻发布会在韶关举行（市融媒体中心 供稿）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2020年10月16日，广东中共党史学会与中共南雄市委共同主办的水口战役学术研讨会在南雄举行，纪念水口战役胜利88周年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2020年10月16日，南雄市在水口战役纪念公园举行祭奠活动，纪念1932年在水口战役牺牲的红军和革命群众（市融媒体中心  供稿）</w:t>
            </w:r>
          </w:p>
        </w:tc>
      </w:tr>
    </w:tbl>
    <w:p>
      <w:pPr>
        <w:jc w:val="left"/>
        <w:rPr>
          <w:rFonts w:ascii="方正书宋_GBK" w:eastAsia="方正书宋_GBK" w:cs="方正书宋_GBK"/>
          <w:color w:val="000000"/>
          <w:kern w:val="0"/>
          <w:lang w:val="zh-CN"/>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水口战役纪念公园祭奠烈士活动中，少先队员向烈士纪念碑敬献鲜花（市融媒体中心 供稿）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水口战役祭奠活动结束后，参会人员分批参观了水口战役陈列（市融媒体中心供稿）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图为参会人员参观水口战役陈列（市融媒体中心 供稿）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参加水口战役的革命后代在水口战役陈列馆前合影（市融媒体中心 供稿）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957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2020年10月16日，南雄市召开水口战役学术研讨会，为获奖论文作者进行颁奖，有52篇论文获奖（市融媒体中心 供稿）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889125"/>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水口战役纪念公园旧貌（市史志办 供稿）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67894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Borders>
              <w:top w:val="nil"/>
              <w:left w:val="nil"/>
              <w:bottom w:val="nil"/>
              <w:right w:val="nil"/>
            </w:tcBorders>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改造升级后的水口战役纪念公园（董子龙 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jc w:val="left"/>
              <w:rPr>
                <w:rFonts w:ascii="方正书宋_GBK" w:eastAsia="方正书宋_GBK" w:cs="方正书宋_GBK"/>
                <w:color w:val="000000"/>
                <w:kern w:val="0"/>
                <w:lang w:val="zh-CN"/>
              </w:rPr>
            </w:pPr>
            <w:r>
              <w:rPr>
                <w:rFonts w:ascii="方正书宋_GBK" w:eastAsia="方正书宋_GBK" w:cs="方正书宋_GBK"/>
                <w:color w:val="000000"/>
                <w:kern w:val="0"/>
              </w:rPr>
              <w:drawing>
                <wp:inline distT="0" distB="0" distL="0" distR="0">
                  <wp:extent cx="2519680" cy="116014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20000" cy="1160558"/>
                          </a:xfrm>
                          <a:prstGeom prst="rect">
                            <a:avLst/>
                          </a:prstGeom>
                        </pic:spPr>
                      </pic:pic>
                    </a:graphicData>
                  </a:graphic>
                </wp:inline>
              </w:drawing>
            </w:r>
          </w:p>
        </w:tc>
        <w:tc>
          <w:tcPr>
            <w:tcW w:w="4264" w:type="dxa"/>
          </w:tcPr>
          <w:p>
            <w:pPr>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南雄市博物馆水口分馆——水口战役战斗场景浮雕（市史志办供稿）</w:t>
            </w:r>
          </w:p>
        </w:tc>
      </w:tr>
    </w:tbl>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南雄概貌</w:t>
      </w:r>
    </w:p>
    <w:p>
      <w:pPr>
        <w:pStyle w:val="3"/>
        <w:ind w:firstLine="723"/>
        <w:rPr>
          <w:rStyle w:val="27"/>
          <w:rFonts w:asciiTheme="majorHAnsi" w:eastAsiaTheme="majorEastAsia" w:cstheme="majorBidi"/>
          <w:color w:val="auto"/>
          <w:sz w:val="36"/>
          <w:szCs w:val="32"/>
        </w:rPr>
      </w:pPr>
      <w:r>
        <w:rPr>
          <w:rFonts w:hint="eastAsia"/>
        </w:rPr>
        <w:t>基本情况</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【自然地理】</w:t>
      </w:r>
    </w:p>
    <w:p>
      <w:pPr>
        <w:pStyle w:val="23"/>
      </w:pPr>
      <w:r>
        <w:rPr>
          <w:rStyle w:val="27"/>
          <w:rFonts w:hint="eastAsia"/>
        </w:rPr>
        <w:t xml:space="preserve">　  </w:t>
      </w:r>
      <w:r>
        <w:rPr>
          <w:rStyle w:val="28"/>
          <w:rFonts w:hint="eastAsia"/>
        </w:rPr>
        <w:t>位置、范围和面积</w:t>
      </w:r>
      <w:r>
        <w:rPr>
          <w:rFonts w:hint="eastAsia"/>
        </w:rPr>
        <w:t>　南雄市地处广东省东北部，位于大庾岭南麓，距离韶关市区约</w:t>
      </w:r>
      <w:r>
        <w:t>100</w:t>
      </w:r>
      <w:r>
        <w:rPr>
          <w:rFonts w:hint="eastAsia"/>
        </w:rPr>
        <w:t>公里，东经</w:t>
      </w:r>
      <w:r>
        <w:t>113</w:t>
      </w:r>
      <w:r>
        <w:rPr>
          <w:rFonts w:hint="eastAsia"/>
        </w:rPr>
        <w:t>°</w:t>
      </w:r>
      <w:r>
        <w:t>55</w:t>
      </w:r>
      <w:r>
        <w:rPr>
          <w:rFonts w:hint="eastAsia"/>
        </w:rPr>
        <w:t>′</w:t>
      </w:r>
      <w:r>
        <w:t>30</w:t>
      </w:r>
      <w:r>
        <w:rPr>
          <w:rFonts w:hint="eastAsia"/>
        </w:rPr>
        <w:t>″—</w:t>
      </w:r>
      <w:r>
        <w:t>114</w:t>
      </w:r>
      <w:r>
        <w:rPr>
          <w:rFonts w:hint="eastAsia"/>
        </w:rPr>
        <w:t>°</w:t>
      </w:r>
      <w:r>
        <w:t>44</w:t>
      </w:r>
      <w:r>
        <w:rPr>
          <w:rFonts w:hint="eastAsia"/>
        </w:rPr>
        <w:t>′</w:t>
      </w:r>
      <w:r>
        <w:t xml:space="preserve"> 38</w:t>
      </w:r>
      <w:r>
        <w:rPr>
          <w:rFonts w:hint="eastAsia"/>
        </w:rPr>
        <w:t>″，北纬</w:t>
      </w:r>
      <w:r>
        <w:t>24</w:t>
      </w:r>
      <w:r>
        <w:rPr>
          <w:rFonts w:hint="eastAsia"/>
        </w:rPr>
        <w:t>°</w:t>
      </w:r>
      <w:r>
        <w:t>56</w:t>
      </w:r>
      <w:r>
        <w:rPr>
          <w:rFonts w:hint="eastAsia"/>
        </w:rPr>
        <w:t>′</w:t>
      </w:r>
      <w:r>
        <w:t>59</w:t>
      </w:r>
      <w:r>
        <w:rPr>
          <w:rFonts w:hint="eastAsia"/>
        </w:rPr>
        <w:t>″—</w:t>
      </w:r>
      <w:r>
        <w:t xml:space="preserve"> 25</w:t>
      </w:r>
      <w:r>
        <w:rPr>
          <w:rFonts w:hint="eastAsia"/>
        </w:rPr>
        <w:t>°</w:t>
      </w:r>
      <w:r>
        <w:t>25</w:t>
      </w:r>
      <w:r>
        <w:rPr>
          <w:rFonts w:hint="eastAsia"/>
        </w:rPr>
        <w:t>′</w:t>
      </w:r>
      <w:r>
        <w:t>20</w:t>
      </w:r>
      <w:r>
        <w:rPr>
          <w:rFonts w:hint="eastAsia"/>
        </w:rPr>
        <w:t>″，东连江西省信丰县，北与江西省大余县交界，东南接江西省全南县，西南毗邻始兴县，西北与仁化县接壤，东西极限</w:t>
      </w:r>
      <w:r>
        <w:t>84</w:t>
      </w:r>
      <w:r>
        <w:rPr>
          <w:rFonts w:hint="eastAsia"/>
        </w:rPr>
        <w:t>千米，南北极限</w:t>
      </w:r>
      <w:r>
        <w:t>52</w:t>
      </w:r>
      <w:r>
        <w:rPr>
          <w:rFonts w:hint="eastAsia"/>
        </w:rPr>
        <w:t>千米，全市总面积</w:t>
      </w:r>
      <w:r>
        <w:t>2326.18</w:t>
      </w:r>
      <w:r>
        <w:rPr>
          <w:rFonts w:hint="eastAsia"/>
        </w:rPr>
        <w:t>平方千米。</w:t>
      </w:r>
    </w:p>
    <w:p>
      <w:pPr>
        <w:pStyle w:val="24"/>
      </w:pPr>
      <w:r>
        <w:rPr>
          <w:rStyle w:val="28"/>
          <w:rFonts w:hint="eastAsia"/>
          <w:spacing w:val="-4"/>
        </w:rPr>
        <w:t>地质、地貌　</w:t>
      </w:r>
      <w:r>
        <w:rPr>
          <w:rFonts w:hint="eastAsia"/>
          <w:spacing w:val="-4"/>
        </w:rPr>
        <w:t>南雄市境</w:t>
      </w:r>
      <w:r>
        <w:rPr>
          <w:rFonts w:hint="eastAsia"/>
        </w:rPr>
        <w:t>内四周群山环抱，中部丘陵平原，称南雄红层盆地，是远古时代恐龙的故乡。南雄境内地质属燕山期花岗岩体及寒武纪震旦纪变质岩体。四周群山环抱，浈凌二江斜贯腹地。地势为西北高，东南低。西北山区最高峰为观音栋，海拔</w:t>
      </w:r>
      <w:r>
        <w:t>1429</w:t>
      </w:r>
      <w:r>
        <w:rPr>
          <w:rFonts w:hint="eastAsia"/>
        </w:rPr>
        <w:t>米，南部山区最高山峰为青嶂山，海拔</w:t>
      </w:r>
      <w:r>
        <w:t>917</w:t>
      </w:r>
      <w:r>
        <w:rPr>
          <w:rFonts w:hint="eastAsia"/>
        </w:rPr>
        <w:t>米。中部为狭长丘陵，自东北向西南沿浈江两岸伸展，直到始兴县马市，称为南雄红层盆地。红层下蕴藏着大量的古生物化石。</w:t>
      </w:r>
      <w:r>
        <w:t>1961</w:t>
      </w:r>
      <w:r>
        <w:rPr>
          <w:rFonts w:hint="eastAsia"/>
        </w:rPr>
        <w:t>年广东区测队采得的晚白垩纪恐龙化石非常珍贵，是全世界研究恐龙的最佳地方。</w:t>
      </w:r>
    </w:p>
    <w:p>
      <w:pPr>
        <w:pStyle w:val="24"/>
      </w:pPr>
      <w:r>
        <w:rPr>
          <w:rStyle w:val="28"/>
          <w:rFonts w:hint="eastAsia"/>
        </w:rPr>
        <w:t>气象　</w:t>
      </w:r>
      <w:r>
        <w:rPr>
          <w:rFonts w:hint="eastAsia"/>
        </w:rPr>
        <w:t>南雄属中亚热带湿润型季风气候区，冬季盛行东北季风，夏季盛行西南和东南季风。</w:t>
      </w:r>
      <w:r>
        <w:t>2020</w:t>
      </w:r>
      <w:r>
        <w:rPr>
          <w:rFonts w:hint="eastAsia"/>
        </w:rPr>
        <w:t>年年平均气温为</w:t>
      </w:r>
      <w:r>
        <w:t>20.9</w:t>
      </w:r>
      <w:r>
        <w:rPr>
          <w:rFonts w:hint="eastAsia"/>
        </w:rPr>
        <w:t>℃，与常年平均气温相比偏高</w:t>
      </w:r>
      <w:r>
        <w:t>1</w:t>
      </w:r>
      <w:r>
        <w:rPr>
          <w:rFonts w:hint="eastAsia"/>
        </w:rPr>
        <w:t>℃。极端最高气温</w:t>
      </w:r>
      <w:r>
        <w:t>39.4</w:t>
      </w:r>
      <w:r>
        <w:rPr>
          <w:rFonts w:hint="eastAsia"/>
        </w:rPr>
        <w:t>℃，出现在</w:t>
      </w:r>
      <w:r>
        <w:t>7</w:t>
      </w:r>
      <w:r>
        <w:rPr>
          <w:rFonts w:hint="eastAsia"/>
        </w:rPr>
        <w:t>月</w:t>
      </w:r>
      <w:r>
        <w:t>29</w:t>
      </w:r>
      <w:r>
        <w:rPr>
          <w:rFonts w:hint="eastAsia"/>
        </w:rPr>
        <w:t>日，极端最低气温</w:t>
      </w:r>
      <w:r>
        <w:t>0</w:t>
      </w:r>
      <w:r>
        <w:rPr>
          <w:rFonts w:hint="eastAsia"/>
        </w:rPr>
        <w:t>℃，出现在</w:t>
      </w:r>
      <w:r>
        <w:t>12</w:t>
      </w:r>
      <w:r>
        <w:rPr>
          <w:rFonts w:hint="eastAsia"/>
        </w:rPr>
        <w:t>月</w:t>
      </w:r>
      <w:r>
        <w:t>31</w:t>
      </w:r>
      <w:r>
        <w:rPr>
          <w:rFonts w:hint="eastAsia"/>
        </w:rPr>
        <w:t>日。全年总降水量为</w:t>
      </w:r>
      <w:r>
        <w:t>1595.2</w:t>
      </w:r>
      <w:r>
        <w:rPr>
          <w:rFonts w:hint="eastAsia"/>
        </w:rPr>
        <w:t>毫米，与常年（</w:t>
      </w:r>
      <w:r>
        <w:t>1515.3</w:t>
      </w:r>
      <w:r>
        <w:rPr>
          <w:rFonts w:hint="eastAsia"/>
        </w:rPr>
        <w:t>毫米）相比偏多</w:t>
      </w:r>
      <w:r>
        <w:t>5%</w:t>
      </w:r>
      <w:r>
        <w:rPr>
          <w:rFonts w:hint="eastAsia"/>
        </w:rPr>
        <w:t>（</w:t>
      </w:r>
      <w:r>
        <w:t>79.9</w:t>
      </w:r>
      <w:r>
        <w:rPr>
          <w:rFonts w:hint="eastAsia"/>
        </w:rPr>
        <w:t>毫米），上半年（</w:t>
      </w:r>
      <w:r>
        <w:t>1</w:t>
      </w:r>
      <w:r>
        <w:rPr>
          <w:rFonts w:hint="eastAsia"/>
        </w:rPr>
        <w:t>—</w:t>
      </w:r>
      <w:r>
        <w:t>6</w:t>
      </w:r>
      <w:r>
        <w:rPr>
          <w:rFonts w:hint="eastAsia"/>
        </w:rPr>
        <w:t>月）总降水量</w:t>
      </w:r>
      <w:r>
        <w:t>1136.6</w:t>
      </w:r>
      <w:r>
        <w:rPr>
          <w:rFonts w:hint="eastAsia"/>
        </w:rPr>
        <w:t>毫米，比常年偏多</w:t>
      </w:r>
      <w:r>
        <w:t>16%</w:t>
      </w:r>
      <w:r>
        <w:rPr>
          <w:rFonts w:hint="eastAsia"/>
        </w:rPr>
        <w:t>（</w:t>
      </w:r>
      <w:r>
        <w:t>155.7</w:t>
      </w:r>
      <w:r>
        <w:rPr>
          <w:rFonts w:hint="eastAsia"/>
        </w:rPr>
        <w:t>毫米），其中前汛期（</w:t>
      </w:r>
      <w:r>
        <w:t>4</w:t>
      </w:r>
      <w:r>
        <w:rPr>
          <w:rFonts w:hint="eastAsia"/>
        </w:rPr>
        <w:t>—</w:t>
      </w:r>
      <w:r>
        <w:t>6</w:t>
      </w:r>
      <w:r>
        <w:rPr>
          <w:rFonts w:hint="eastAsia"/>
        </w:rPr>
        <w:t>月）降水量</w:t>
      </w:r>
      <w:r>
        <w:t>739.9</w:t>
      </w:r>
      <w:r>
        <w:rPr>
          <w:rFonts w:hint="eastAsia"/>
        </w:rPr>
        <w:t>毫米，与常年同期相比偏多</w:t>
      </w:r>
      <w:r>
        <w:t>13%</w:t>
      </w:r>
      <w:r>
        <w:rPr>
          <w:rFonts w:hint="eastAsia"/>
        </w:rPr>
        <w:t>（</w:t>
      </w:r>
      <w:r>
        <w:t>87.9</w:t>
      </w:r>
      <w:r>
        <w:rPr>
          <w:rFonts w:hint="eastAsia"/>
        </w:rPr>
        <w:t>毫米）。下半年（</w:t>
      </w:r>
      <w:r>
        <w:t>7</w:t>
      </w:r>
      <w:r>
        <w:rPr>
          <w:rFonts w:hint="eastAsia"/>
        </w:rPr>
        <w:t>—</w:t>
      </w:r>
      <w:r>
        <w:t>12</w:t>
      </w:r>
      <w:r>
        <w:rPr>
          <w:rFonts w:hint="eastAsia"/>
        </w:rPr>
        <w:t>月）总降水量</w:t>
      </w:r>
      <w:r>
        <w:t>458.6</w:t>
      </w:r>
      <w:r>
        <w:rPr>
          <w:rFonts w:hint="eastAsia"/>
        </w:rPr>
        <w:t>毫米，与常年同期相比偏少</w:t>
      </w:r>
      <w:r>
        <w:t>14%</w:t>
      </w:r>
      <w:r>
        <w:rPr>
          <w:rFonts w:hint="eastAsia"/>
        </w:rPr>
        <w:t>（</w:t>
      </w:r>
      <w:r>
        <w:t>75.9</w:t>
      </w:r>
      <w:r>
        <w:rPr>
          <w:rFonts w:hint="eastAsia"/>
        </w:rPr>
        <w:t>毫米），其中后汛期（</w:t>
      </w:r>
      <w:r>
        <w:t>7</w:t>
      </w:r>
      <w:r>
        <w:rPr>
          <w:rFonts w:hint="eastAsia"/>
        </w:rPr>
        <w:t>—</w:t>
      </w:r>
      <w:r>
        <w:t>9</w:t>
      </w:r>
      <w:r>
        <w:rPr>
          <w:rFonts w:hint="eastAsia"/>
        </w:rPr>
        <w:t>月）降水量</w:t>
      </w:r>
      <w:r>
        <w:t>434.9</w:t>
      </w:r>
      <w:r>
        <w:rPr>
          <w:rFonts w:hint="eastAsia"/>
        </w:rPr>
        <w:t>毫米，比常年偏多</w:t>
      </w:r>
      <w:r>
        <w:t>13%</w:t>
      </w:r>
      <w:r>
        <w:rPr>
          <w:rFonts w:hint="eastAsia"/>
        </w:rPr>
        <w:t>（</w:t>
      </w:r>
      <w:r>
        <w:t>51.7</w:t>
      </w:r>
      <w:r>
        <w:rPr>
          <w:rFonts w:hint="eastAsia"/>
        </w:rPr>
        <w:t>毫米）。进入</w:t>
      </w:r>
      <w:r>
        <w:t>10</w:t>
      </w:r>
      <w:r>
        <w:rPr>
          <w:rFonts w:hint="eastAsia"/>
        </w:rPr>
        <w:t>月份以来，南雄市降水稀少，</w:t>
      </w:r>
      <w:r>
        <w:t>10</w:t>
      </w:r>
      <w:r>
        <w:rPr>
          <w:rFonts w:hint="eastAsia"/>
        </w:rPr>
        <w:t>—</w:t>
      </w:r>
      <w:r>
        <w:t>12</w:t>
      </w:r>
      <w:r>
        <w:rPr>
          <w:rFonts w:hint="eastAsia"/>
        </w:rPr>
        <w:t>月降水量计</w:t>
      </w:r>
      <w:r>
        <w:t>23.7</w:t>
      </w:r>
      <w:r>
        <w:rPr>
          <w:rFonts w:hint="eastAsia"/>
        </w:rPr>
        <w:t>毫米，比常年同期偏少</w:t>
      </w:r>
      <w:r>
        <w:t>84%</w:t>
      </w:r>
      <w:r>
        <w:rPr>
          <w:rFonts w:hint="eastAsia"/>
        </w:rPr>
        <w:t>。南雄国家基准气候站录得最大日雨量仅</w:t>
      </w:r>
      <w:r>
        <w:t>6.1</w:t>
      </w:r>
      <w:r>
        <w:rPr>
          <w:rFonts w:hint="eastAsia"/>
        </w:rPr>
        <w:t>毫米，历史排名位列第二；从</w:t>
      </w:r>
      <w:r>
        <w:t>10</w:t>
      </w:r>
      <w:r>
        <w:rPr>
          <w:rFonts w:hint="eastAsia"/>
        </w:rPr>
        <w:t>月</w:t>
      </w:r>
      <w:r>
        <w:t>30</w:t>
      </w:r>
      <w:r>
        <w:rPr>
          <w:rFonts w:hint="eastAsia"/>
        </w:rPr>
        <w:t>日到</w:t>
      </w:r>
      <w:r>
        <w:t>12</w:t>
      </w:r>
      <w:r>
        <w:rPr>
          <w:rFonts w:hint="eastAsia"/>
        </w:rPr>
        <w:t>月</w:t>
      </w:r>
      <w:r>
        <w:t>13</w:t>
      </w:r>
      <w:r>
        <w:rPr>
          <w:rFonts w:hint="eastAsia"/>
        </w:rPr>
        <w:t>日长达一个多月内没有出现一次透雨（日雨量≤</w:t>
      </w:r>
      <w:r>
        <w:t>3.0</w:t>
      </w:r>
      <w:r>
        <w:rPr>
          <w:rFonts w:hint="eastAsia"/>
        </w:rPr>
        <w:t>毫米）。由于雨量持续偏少，</w:t>
      </w:r>
      <w:r>
        <w:rPr>
          <w:rFonts w:hint="eastAsia"/>
          <w:spacing w:val="-4"/>
        </w:rPr>
        <w:t>加上气温偏高、日照偏多</w:t>
      </w:r>
      <w:r>
        <w:rPr>
          <w:rFonts w:hint="eastAsia"/>
        </w:rPr>
        <w:t>，干</w:t>
      </w:r>
      <w:r>
        <w:rPr>
          <w:rFonts w:hint="eastAsia"/>
          <w:spacing w:val="-4"/>
        </w:rPr>
        <w:t>燥少雨天气导致各大山塘、</w:t>
      </w:r>
      <w:r>
        <w:rPr>
          <w:rFonts w:hint="eastAsia"/>
        </w:rPr>
        <w:t>水</w:t>
      </w:r>
      <w:r>
        <w:rPr>
          <w:rFonts w:hint="eastAsia"/>
          <w:spacing w:val="-4"/>
        </w:rPr>
        <w:t>库蓄水量严重下降。全年</w:t>
      </w:r>
      <w:r>
        <w:rPr>
          <w:rFonts w:hint="eastAsia"/>
        </w:rPr>
        <w:t>总日照时数</w:t>
      </w:r>
      <w:r>
        <w:t>1627.7</w:t>
      </w:r>
      <w:r>
        <w:rPr>
          <w:rFonts w:hint="eastAsia"/>
        </w:rPr>
        <w:t>小时，较常年（</w:t>
      </w:r>
      <w:r>
        <w:t>1598.1</w:t>
      </w:r>
      <w:r>
        <w:rPr>
          <w:rFonts w:hint="eastAsia"/>
        </w:rPr>
        <w:t>小时）偏多</w:t>
      </w:r>
      <w:r>
        <w:t>2%</w:t>
      </w:r>
      <w:r>
        <w:rPr>
          <w:rFonts w:hint="eastAsia"/>
        </w:rPr>
        <w:t>（</w:t>
      </w:r>
      <w:r>
        <w:t>29.6</w:t>
      </w:r>
      <w:r>
        <w:rPr>
          <w:rFonts w:hint="eastAsia"/>
        </w:rPr>
        <w:t>小时）。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【建置区划】</w:t>
      </w:r>
    </w:p>
    <w:p>
      <w:pPr>
        <w:pStyle w:val="23"/>
      </w:pPr>
      <w:r>
        <w:rPr>
          <w:rStyle w:val="27"/>
          <w:rFonts w:hint="eastAsia"/>
        </w:rPr>
        <w:t xml:space="preserve">　 </w:t>
      </w:r>
      <w:r>
        <w:rPr>
          <w:rStyle w:val="28"/>
          <w:rFonts w:hint="eastAsia"/>
        </w:rPr>
        <w:t>建置沿革</w:t>
      </w:r>
      <w:r>
        <w:rPr>
          <w:rFonts w:hint="eastAsia"/>
        </w:rPr>
        <w:t>　南雄地域，春秋为百越地，战国属楚，秦属南海郡，两汉为南野县，属豫章郡。东汉顺帝建康时属桂阳郡之曲江县。三国孙吴时南野县属庐陵郡，吴景帝永安六年（</w:t>
      </w:r>
      <w:r>
        <w:t>263</w:t>
      </w:r>
      <w:r>
        <w:rPr>
          <w:rFonts w:hint="eastAsia"/>
        </w:rPr>
        <w:t>）分南野置始兴县，南雄地属之。吴末帝甘露元年（</w:t>
      </w:r>
      <w:r>
        <w:t>265</w:t>
      </w:r>
      <w:r>
        <w:rPr>
          <w:rFonts w:hint="eastAsia"/>
        </w:rPr>
        <w:t>）分始兴置斜阶县，南雄地属之，隶于始兴郡。晋废斜阶复南野，改属庐陵郡。南朝宋因之，齐复置令阶县，梁复置安远县，均辖南雄地。陈改安远县为安远郡，隶属东衡州，即韶州。隋废诸郡，改安远为大庾县，隶于广</w:t>
      </w:r>
      <w:r>
        <w:rPr>
          <w:rFonts w:hint="eastAsia"/>
          <w:spacing w:val="-8"/>
        </w:rPr>
        <w:t>州总管府。旋废大庾入始兴。</w:t>
      </w:r>
      <w:r>
        <w:rPr>
          <w:rFonts w:hint="eastAsia"/>
          <w:spacing w:val="-13"/>
        </w:rPr>
        <w:t>大</w:t>
      </w:r>
      <w:r>
        <w:rPr>
          <w:rFonts w:hint="eastAsia"/>
        </w:rPr>
        <w:t>业三年（</w:t>
      </w:r>
      <w:r>
        <w:t>607</w:t>
      </w:r>
      <w:r>
        <w:rPr>
          <w:rFonts w:hint="eastAsia"/>
        </w:rPr>
        <w:t>）属南海郡，唐武德四年（</w:t>
      </w:r>
      <w:r>
        <w:t>621</w:t>
      </w:r>
      <w:r>
        <w:rPr>
          <w:rFonts w:hint="eastAsia"/>
        </w:rPr>
        <w:t>）属番州，不久</w:t>
      </w:r>
      <w:r>
        <w:rPr>
          <w:rFonts w:hint="eastAsia"/>
          <w:spacing w:val="-13"/>
        </w:rPr>
        <w:t>更名为东衡州。贞观元年（</w:t>
      </w:r>
      <w:r>
        <w:rPr>
          <w:spacing w:val="-13"/>
        </w:rPr>
        <w:t>627</w:t>
      </w:r>
      <w:r>
        <w:rPr>
          <w:rFonts w:hint="eastAsia"/>
          <w:spacing w:val="-13"/>
        </w:rPr>
        <w:t>）</w:t>
      </w:r>
      <w:r>
        <w:rPr>
          <w:rFonts w:hint="eastAsia"/>
        </w:rPr>
        <w:t>改为韶州。光宅元年（</w:t>
      </w:r>
      <w:r>
        <w:t>684</w:t>
      </w:r>
      <w:r>
        <w:rPr>
          <w:rFonts w:hint="eastAsia"/>
        </w:rPr>
        <w:t>）划始兴县的化南、横山两乡置浈昌县，因境内浈、昌二水而取名。县治设在今雄州。</w:t>
      </w:r>
    </w:p>
    <w:p>
      <w:pPr>
        <w:pStyle w:val="24"/>
      </w:pPr>
      <w:r>
        <w:rPr>
          <w:rFonts w:hint="eastAsia"/>
        </w:rPr>
        <w:t>南汉乾亨四年（</w:t>
      </w:r>
      <w:r>
        <w:t>920</w:t>
      </w:r>
      <w:r>
        <w:rPr>
          <w:rFonts w:hint="eastAsia"/>
        </w:rPr>
        <w:t>）在浈昌县置雄州，辖浈昌、始兴两县。宋开宝四年（</w:t>
      </w:r>
      <w:r>
        <w:t>971</w:t>
      </w:r>
      <w:r>
        <w:rPr>
          <w:rFonts w:hint="eastAsia"/>
        </w:rPr>
        <w:t>）改雄州为南雄州，与河北雄州别，属广南东路。天圣元年（</w:t>
      </w:r>
      <w:r>
        <w:t>1023</w:t>
      </w:r>
      <w:r>
        <w:rPr>
          <w:rFonts w:hint="eastAsia"/>
        </w:rPr>
        <w:t>）因避仁宗赵祯讳，改浈昌为保昌。宣和二年（</w:t>
      </w:r>
      <w:r>
        <w:t>1120</w:t>
      </w:r>
      <w:r>
        <w:rPr>
          <w:rFonts w:hint="eastAsia"/>
        </w:rPr>
        <w:t>）赐保昌</w:t>
      </w:r>
      <w:r>
        <w:rPr>
          <w:rFonts w:hint="eastAsia"/>
          <w:spacing w:val="-8"/>
        </w:rPr>
        <w:t>为郡。元至元十五年（</w:t>
      </w:r>
      <w:r>
        <w:rPr>
          <w:spacing w:val="-8"/>
        </w:rPr>
        <w:t>1278</w:t>
      </w:r>
      <w:r>
        <w:rPr>
          <w:rFonts w:hint="eastAsia"/>
          <w:spacing w:val="-8"/>
        </w:rPr>
        <w:t>）</w:t>
      </w:r>
      <w:r>
        <w:rPr>
          <w:rFonts w:hint="eastAsia"/>
          <w:spacing w:val="-17"/>
        </w:rPr>
        <w:t>改</w:t>
      </w:r>
      <w:r>
        <w:rPr>
          <w:rFonts w:hint="eastAsia"/>
          <w:spacing w:val="-4"/>
        </w:rPr>
        <w:t>南雄州为南雄路，领保昌、始兴两县。明洪武元年（</w:t>
      </w:r>
      <w:r>
        <w:rPr>
          <w:spacing w:val="-4"/>
        </w:rPr>
        <w:t>1368</w:t>
      </w:r>
      <w:r>
        <w:rPr>
          <w:rFonts w:hint="eastAsia"/>
          <w:spacing w:val="-4"/>
        </w:rPr>
        <w:t>）</w:t>
      </w:r>
      <w:r>
        <w:rPr>
          <w:rFonts w:hint="eastAsia"/>
          <w:spacing w:val="-8"/>
        </w:rPr>
        <w:t>改路为府，辖保昌、始兴两县，属广东道。洪武二年（</w:t>
      </w:r>
      <w:r>
        <w:rPr>
          <w:spacing w:val="-8"/>
        </w:rPr>
        <w:t>1369</w:t>
      </w:r>
      <w:r>
        <w:rPr>
          <w:rFonts w:hint="eastAsia"/>
          <w:spacing w:val="-8"/>
        </w:rPr>
        <w:t>）</w:t>
      </w:r>
      <w:r>
        <w:rPr>
          <w:rFonts w:hint="eastAsia"/>
          <w:spacing w:val="-4"/>
        </w:rPr>
        <w:t>改行中书省，九年（</w:t>
      </w:r>
      <w:r>
        <w:rPr>
          <w:spacing w:val="-4"/>
        </w:rPr>
        <w:t>1376</w:t>
      </w:r>
      <w:r>
        <w:rPr>
          <w:rFonts w:hint="eastAsia"/>
          <w:spacing w:val="-4"/>
        </w:rPr>
        <w:t>）</w:t>
      </w:r>
      <w:r>
        <w:rPr>
          <w:rFonts w:hint="eastAsia"/>
        </w:rPr>
        <w:t>改行省为承宣布政使司，南雄府属相随。清嘉庆十二年（</w:t>
      </w:r>
      <w:r>
        <w:t>1807</w:t>
      </w:r>
      <w:r>
        <w:rPr>
          <w:rFonts w:hint="eastAsia"/>
        </w:rPr>
        <w:t>）改府为直隶南雄州，直隶广东布政使司，裁去保昌县，领始</w:t>
      </w:r>
      <w:r>
        <w:rPr>
          <w:rFonts w:hint="eastAsia"/>
          <w:spacing w:val="-8"/>
        </w:rPr>
        <w:t>兴一县。嘉庆十六年（</w:t>
      </w:r>
      <w:r>
        <w:rPr>
          <w:spacing w:val="-8"/>
        </w:rPr>
        <w:t>1811</w:t>
      </w:r>
      <w:r>
        <w:rPr>
          <w:rFonts w:hint="eastAsia"/>
          <w:spacing w:val="-8"/>
        </w:rPr>
        <w:t>）复升为府，次年又降为直隶州，直至清末。</w:t>
      </w:r>
    </w:p>
    <w:p>
      <w:pPr>
        <w:pStyle w:val="24"/>
      </w:pPr>
      <w:r>
        <w:rPr>
          <w:rFonts w:hint="eastAsia"/>
          <w:spacing w:val="-4"/>
        </w:rPr>
        <w:t>民国开始，改南雄州为南</w:t>
      </w:r>
      <w:r>
        <w:rPr>
          <w:rFonts w:hint="eastAsia"/>
        </w:rPr>
        <w:t>雄县，隶属广东省。中华人民共和国成立后，沿袭不变。</w:t>
      </w:r>
      <w:r>
        <w:t>1958</w:t>
      </w:r>
      <w:r>
        <w:rPr>
          <w:rFonts w:hint="eastAsia"/>
        </w:rPr>
        <w:t>年</w:t>
      </w:r>
      <w:r>
        <w:t>12</w:t>
      </w:r>
      <w:r>
        <w:rPr>
          <w:rFonts w:hint="eastAsia"/>
        </w:rPr>
        <w:t>月，南雄县与始兴县合并称南雄县，</w:t>
      </w:r>
      <w:r>
        <w:t>1960</w:t>
      </w:r>
      <w:r>
        <w:rPr>
          <w:rFonts w:hint="eastAsia"/>
        </w:rPr>
        <w:t>年</w:t>
      </w:r>
      <w:r>
        <w:t>10</w:t>
      </w:r>
      <w:r>
        <w:rPr>
          <w:rFonts w:hint="eastAsia"/>
        </w:rPr>
        <w:t>月复分为南雄县、始兴县，隶属广东省韶关专员公署。</w:t>
      </w:r>
      <w:r>
        <w:t>1982</w:t>
      </w:r>
      <w:r>
        <w:rPr>
          <w:rFonts w:hint="eastAsia"/>
        </w:rPr>
        <w:t>年</w:t>
      </w:r>
      <w:r>
        <w:t>6</w:t>
      </w:r>
      <w:r>
        <w:rPr>
          <w:rFonts w:hint="eastAsia"/>
        </w:rPr>
        <w:t>月实行市管县体制后，隶属韶关市。</w:t>
      </w:r>
      <w:r>
        <w:t>1996</w:t>
      </w:r>
      <w:r>
        <w:rPr>
          <w:rFonts w:hint="eastAsia"/>
        </w:rPr>
        <w:t>年</w:t>
      </w:r>
      <w:r>
        <w:t>6</w:t>
      </w:r>
      <w:r>
        <w:rPr>
          <w:rFonts w:hint="eastAsia"/>
        </w:rPr>
        <w:t>月，撤县设市（县级），由韶关市代管。</w:t>
      </w:r>
    </w:p>
    <w:p>
      <w:pPr>
        <w:pStyle w:val="24"/>
      </w:pPr>
      <w:r>
        <w:rPr>
          <w:rStyle w:val="28"/>
          <w:rFonts w:hint="eastAsia"/>
        </w:rPr>
        <w:t>行政区划　</w:t>
      </w:r>
      <w:r>
        <w:rPr>
          <w:rFonts w:hint="eastAsia"/>
        </w:rPr>
        <w:t>南雄市行政区划变更有：</w:t>
      </w:r>
    </w:p>
    <w:p>
      <w:pPr>
        <w:pStyle w:val="24"/>
      </w:pPr>
      <w:r>
        <w:t>1994</w:t>
      </w:r>
      <w:r>
        <w:rPr>
          <w:rFonts w:hint="eastAsia"/>
        </w:rPr>
        <w:t>年</w:t>
      </w:r>
      <w:r>
        <w:t>6</w:t>
      </w:r>
      <w:r>
        <w:rPr>
          <w:rFonts w:hint="eastAsia"/>
        </w:rPr>
        <w:t>月，经省政府批准，将全安等</w:t>
      </w:r>
      <w:r>
        <w:t>12</w:t>
      </w:r>
      <w:r>
        <w:rPr>
          <w:rFonts w:hint="eastAsia"/>
        </w:rPr>
        <w:t>个乡改为镇，南雄辖</w:t>
      </w:r>
      <w:r>
        <w:t>24</w:t>
      </w:r>
      <w:r>
        <w:rPr>
          <w:rFonts w:hint="eastAsia"/>
        </w:rPr>
        <w:t>个镇：乌迳镇、孔江镇、新龙镇、界址镇、坪田镇、黄坑镇、邓坊镇、油山镇、大塘镇、南亩镇、水口镇、江头镇、湖口镇、珠玑镇、梅岭镇、主田镇、古市镇、黎口镇、全安镇、苍石镇、百顺镇、澜河镇、帽子峰镇、雄州镇。</w:t>
      </w:r>
    </w:p>
    <w:p>
      <w:pPr>
        <w:pStyle w:val="24"/>
      </w:pPr>
      <w:r>
        <w:t>2001</w:t>
      </w:r>
      <w:r>
        <w:rPr>
          <w:rFonts w:hint="eastAsia"/>
        </w:rPr>
        <w:t>年，南雄市部分镇撤并，即撤大塘镇，将原大塘镇和油山镇的黄地、大兰、莲山、坪田坳、坪林等</w:t>
      </w:r>
      <w:r>
        <w:t>5</w:t>
      </w:r>
      <w:r>
        <w:rPr>
          <w:rFonts w:hint="eastAsia"/>
        </w:rPr>
        <w:t>个村合并为油山镇，镇政府设在原大塘镇政府所在地。将原油山镇的兰田、益田、茶头背、上湖</w:t>
      </w:r>
      <w:r>
        <w:t>4</w:t>
      </w:r>
      <w:r>
        <w:rPr>
          <w:rFonts w:hint="eastAsia"/>
        </w:rPr>
        <w:t>个村划归邓坊镇管辖。撤销新龙镇，将所属村并入坪田镇，镇政府设在原新龙镇政府所在地。撤销苍石镇，将其所属村并入全安镇。撤销孔江镇，将其所属村并入乌迳镇。全市由</w:t>
      </w:r>
      <w:r>
        <w:t>24</w:t>
      </w:r>
      <w:r>
        <w:rPr>
          <w:rFonts w:hint="eastAsia"/>
        </w:rPr>
        <w:t>个镇变为</w:t>
      </w:r>
      <w:r>
        <w:t>20</w:t>
      </w:r>
      <w:r>
        <w:rPr>
          <w:rFonts w:hint="eastAsia"/>
        </w:rPr>
        <w:t>个镇，有</w:t>
      </w:r>
      <w:r>
        <w:t>221</w:t>
      </w:r>
      <w:r>
        <w:rPr>
          <w:rFonts w:hint="eastAsia"/>
        </w:rPr>
        <w:t>个村委会，</w:t>
      </w:r>
      <w:r>
        <w:t>31</w:t>
      </w:r>
      <w:r>
        <w:rPr>
          <w:rFonts w:hint="eastAsia"/>
        </w:rPr>
        <w:t>个居委会。</w:t>
      </w:r>
    </w:p>
    <w:p>
      <w:pPr>
        <w:pStyle w:val="24"/>
      </w:pPr>
      <w:r>
        <w:t>2005</w:t>
      </w:r>
      <w:r>
        <w:rPr>
          <w:rFonts w:hint="eastAsia"/>
        </w:rPr>
        <w:t>年</w:t>
      </w:r>
      <w:r>
        <w:t>1</w:t>
      </w:r>
      <w:r>
        <w:rPr>
          <w:rFonts w:hint="eastAsia"/>
        </w:rPr>
        <w:t>月，南雄市撤销梅岭镇，所属村并入珠玑镇，镇政府设在珠玑镇；撤销黎口镇，所属村并入雄州镇，镇政府设在雄州镇。全市由</w:t>
      </w:r>
      <w:r>
        <w:t>20</w:t>
      </w:r>
      <w:r>
        <w:rPr>
          <w:rFonts w:hint="eastAsia"/>
        </w:rPr>
        <w:t>个镇变为</w:t>
      </w:r>
      <w:r>
        <w:t>18</w:t>
      </w:r>
      <w:r>
        <w:rPr>
          <w:rFonts w:hint="eastAsia"/>
        </w:rPr>
        <w:t>个镇。同时将</w:t>
      </w:r>
      <w:r>
        <w:t>26</w:t>
      </w:r>
      <w:r>
        <w:rPr>
          <w:rFonts w:hint="eastAsia"/>
        </w:rPr>
        <w:t>个村委会合并为</w:t>
      </w:r>
      <w:r>
        <w:t>13</w:t>
      </w:r>
      <w:r>
        <w:rPr>
          <w:rFonts w:hint="eastAsia"/>
        </w:rPr>
        <w:t>个村委会，全市由</w:t>
      </w:r>
      <w:r>
        <w:t>221</w:t>
      </w:r>
      <w:r>
        <w:rPr>
          <w:rFonts w:hint="eastAsia"/>
        </w:rPr>
        <w:t>个村委会减为</w:t>
      </w:r>
      <w:r>
        <w:t>208</w:t>
      </w:r>
      <w:r>
        <w:rPr>
          <w:rFonts w:hint="eastAsia"/>
        </w:rPr>
        <w:t>个村委会。同年</w:t>
      </w:r>
      <w:r>
        <w:t>8</w:t>
      </w:r>
      <w:r>
        <w:rPr>
          <w:rFonts w:hint="eastAsia"/>
        </w:rPr>
        <w:t>月，南雄市撤销雄州镇，设立雄州街道办事处，作为市政府派出机构。全市有</w:t>
      </w:r>
      <w:r>
        <w:t>17</w:t>
      </w:r>
      <w:r>
        <w:rPr>
          <w:rFonts w:hint="eastAsia"/>
        </w:rPr>
        <w:t>个镇和</w:t>
      </w:r>
      <w:r>
        <w:t>1</w:t>
      </w:r>
      <w:r>
        <w:rPr>
          <w:rFonts w:hint="eastAsia"/>
        </w:rPr>
        <w:t>个街道办事处，</w:t>
      </w:r>
      <w:r>
        <w:t>208</w:t>
      </w:r>
      <w:r>
        <w:rPr>
          <w:rFonts w:hint="eastAsia"/>
        </w:rPr>
        <w:t>个村委会。</w:t>
      </w:r>
      <w:r>
        <w:t>2020</w:t>
      </w:r>
      <w:r>
        <w:rPr>
          <w:rFonts w:hint="eastAsia"/>
        </w:rPr>
        <w:t>年</w:t>
      </w:r>
      <w:r>
        <w:t>2</w:t>
      </w:r>
      <w:r>
        <w:rPr>
          <w:rFonts w:hint="eastAsia"/>
        </w:rPr>
        <w:t>月，南雄市新增</w:t>
      </w:r>
      <w:r>
        <w:t>4</w:t>
      </w:r>
      <w:r>
        <w:rPr>
          <w:rFonts w:hint="eastAsia"/>
        </w:rPr>
        <w:t>个社区居委会：雄东社区居委会、公园社区居委会、雄南社区居委会、小岛社区居委会。全市社区居委会</w:t>
      </w:r>
      <w:r>
        <w:t>28</w:t>
      </w:r>
      <w:r>
        <w:rPr>
          <w:rFonts w:hint="eastAsia"/>
        </w:rPr>
        <w:t>个。</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【资源物产】</w:t>
      </w:r>
    </w:p>
    <w:p>
      <w:pPr>
        <w:pStyle w:val="23"/>
        <w:jc w:val="left"/>
      </w:pPr>
      <w:r>
        <w:rPr>
          <w:rStyle w:val="27"/>
          <w:rFonts w:hint="eastAsia"/>
          <w:spacing w:val="-8"/>
        </w:rPr>
        <w:t xml:space="preserve">　  </w:t>
      </w:r>
      <w:r>
        <w:rPr>
          <w:rStyle w:val="28"/>
          <w:rFonts w:hint="eastAsia"/>
          <w:spacing w:val="-8"/>
        </w:rPr>
        <w:t>地方特产　</w:t>
      </w:r>
      <w:r>
        <w:rPr>
          <w:rFonts w:hint="eastAsia"/>
          <w:spacing w:val="-8"/>
        </w:rPr>
        <w:t>南雄市主要农作物有水稻、花生、大豆，是国家和省双料“产粮</w:t>
      </w:r>
      <w:r>
        <w:rPr>
          <w:rFonts w:hint="eastAsia"/>
        </w:rPr>
        <w:t>大县”“全国粮食流通监督检查示范县”，“金友有机米”“金友贡米”“金友美香粘”</w:t>
      </w:r>
      <w:r>
        <w:t xml:space="preserve"> </w:t>
      </w:r>
      <w:r>
        <w:rPr>
          <w:rFonts w:hint="eastAsia"/>
        </w:rPr>
        <w:t>“金友油粘米”荣获省高新技术产品称号，“金友米露”入选首批全国“一县一品”品牌农产品名录；主要经济作物有黄烟、银杏、罗汉果等，黄烟作为南雄市支柱产业，有</w:t>
      </w:r>
      <w:r>
        <w:t>300</w:t>
      </w:r>
      <w:r>
        <w:rPr>
          <w:rFonts w:hint="eastAsia"/>
        </w:rPr>
        <w:t>余年种植历史，烟叶品质上乘，在国内外具有极高知名度，被国家烟草专卖局列入全国现代烟草农业整县推进单位，</w:t>
      </w:r>
      <w:r>
        <w:t>2020</w:t>
      </w:r>
      <w:r>
        <w:rPr>
          <w:rFonts w:hint="eastAsia"/>
        </w:rPr>
        <w:t>年，完成黄烟种植</w:t>
      </w:r>
      <w:r>
        <w:t>4093.33</w:t>
      </w:r>
      <w:r>
        <w:rPr>
          <w:rFonts w:hint="eastAsia"/>
        </w:rPr>
        <w:t>公顷、烟叶收购</w:t>
      </w:r>
      <w:r>
        <w:t>8500</w:t>
      </w:r>
      <w:r>
        <w:rPr>
          <w:rFonts w:hint="eastAsia"/>
        </w:rPr>
        <w:t>吨；主要特产有板鸭、香菇、冬笋、金友米、腐竹等，南雄板鸭是国家地理标志保护产品。</w:t>
      </w:r>
    </w:p>
    <w:p>
      <w:pPr>
        <w:pStyle w:val="24"/>
      </w:pPr>
      <w:r>
        <w:rPr>
          <w:rStyle w:val="28"/>
          <w:rFonts w:hint="eastAsia"/>
        </w:rPr>
        <w:t>水资源　</w:t>
      </w:r>
      <w:r>
        <w:rPr>
          <w:rFonts w:hint="eastAsia"/>
        </w:rPr>
        <w:t>南雄市大小河道</w:t>
      </w:r>
      <w:r>
        <w:t>141</w:t>
      </w:r>
      <w:r>
        <w:rPr>
          <w:rFonts w:hint="eastAsia"/>
        </w:rPr>
        <w:t>条，其中一级支流、二级支流、三级支流</w:t>
      </w:r>
      <w:r>
        <w:t>94</w:t>
      </w:r>
      <w:r>
        <w:rPr>
          <w:rFonts w:hint="eastAsia"/>
        </w:rPr>
        <w:t>条河流，另外</w:t>
      </w:r>
      <w:r>
        <w:t>47</w:t>
      </w:r>
      <w:r>
        <w:rPr>
          <w:rFonts w:hint="eastAsia"/>
        </w:rPr>
        <w:t>条系小河流以及部分干渠，总长度</w:t>
      </w:r>
      <w:r>
        <w:t>1329.74</w:t>
      </w:r>
      <w:r>
        <w:rPr>
          <w:rFonts w:hint="eastAsia"/>
        </w:rPr>
        <w:t>公里，</w:t>
      </w:r>
      <w:r>
        <w:t>2020</w:t>
      </w:r>
      <w:r>
        <w:rPr>
          <w:rFonts w:hint="eastAsia"/>
        </w:rPr>
        <w:t>年年降水量</w:t>
      </w:r>
      <w:r>
        <w:t>1568.7</w:t>
      </w:r>
      <w:r>
        <w:rPr>
          <w:rFonts w:hint="eastAsia"/>
        </w:rPr>
        <w:t>毫米，地表水资源量</w:t>
      </w:r>
      <w:r>
        <w:t>21.72</w:t>
      </w:r>
      <w:r>
        <w:rPr>
          <w:rFonts w:hint="eastAsia"/>
        </w:rPr>
        <w:t>亿立方米，地下水资源量</w:t>
      </w:r>
      <w:r>
        <w:t>4.91</w:t>
      </w:r>
      <w:r>
        <w:rPr>
          <w:rFonts w:hint="eastAsia"/>
        </w:rPr>
        <w:t>亿立方米。</w:t>
      </w:r>
    </w:p>
    <w:p>
      <w:pPr>
        <w:pStyle w:val="24"/>
      </w:pPr>
      <w:r>
        <w:rPr>
          <w:rFonts w:hint="eastAsia"/>
          <w:spacing w:val="4"/>
        </w:rPr>
        <w:t>南雄市境内河道分属</w:t>
      </w:r>
      <w:r>
        <w:rPr>
          <w:rFonts w:hint="eastAsia"/>
          <w:spacing w:val="8"/>
        </w:rPr>
        <w:t>北江</w:t>
      </w:r>
      <w:r>
        <w:rPr>
          <w:rFonts w:hint="eastAsia"/>
          <w:spacing w:val="4"/>
        </w:rPr>
        <w:t>水系和鄱阳湖水系，县管河道</w:t>
      </w:r>
      <w:r>
        <w:rPr>
          <w:spacing w:val="4"/>
        </w:rPr>
        <w:t>11</w:t>
      </w:r>
      <w:r>
        <w:rPr>
          <w:rFonts w:hint="eastAsia"/>
          <w:spacing w:val="4"/>
        </w:rPr>
        <w:t>条，长度</w:t>
      </w:r>
      <w:r>
        <w:rPr>
          <w:spacing w:val="4"/>
        </w:rPr>
        <w:t>4</w:t>
      </w:r>
      <w:r>
        <w:t>55.866</w:t>
      </w:r>
      <w:r>
        <w:rPr>
          <w:rFonts w:hint="eastAsia"/>
        </w:rPr>
        <w:t>千米。（其</w:t>
      </w:r>
      <w:r>
        <w:rPr>
          <w:rFonts w:hint="eastAsia"/>
          <w:spacing w:val="4"/>
        </w:rPr>
        <w:t>中，</w:t>
      </w:r>
      <w:r>
        <w:rPr>
          <w:rFonts w:hint="eastAsia"/>
          <w:spacing w:val="8"/>
        </w:rPr>
        <w:t>浈江</w:t>
      </w:r>
      <w:r>
        <w:rPr>
          <w:spacing w:val="8"/>
        </w:rPr>
        <w:t>103</w:t>
      </w:r>
      <w:r>
        <w:rPr>
          <w:spacing w:val="-4"/>
        </w:rPr>
        <w:t>.046</w:t>
      </w:r>
      <w:r>
        <w:rPr>
          <w:rFonts w:hint="eastAsia"/>
          <w:spacing w:val="-4"/>
        </w:rPr>
        <w:t>千米、</w:t>
      </w:r>
      <w:r>
        <w:rPr>
          <w:rFonts w:hint="eastAsia"/>
          <w:spacing w:val="-17"/>
        </w:rPr>
        <w:t>凌江</w:t>
      </w:r>
      <w:r>
        <w:rPr>
          <w:spacing w:val="-13"/>
        </w:rPr>
        <w:t>75.32</w:t>
      </w:r>
      <w:r>
        <w:rPr>
          <w:rFonts w:hint="eastAsia"/>
          <w:spacing w:val="-13"/>
        </w:rPr>
        <w:t>千米、瀑布水</w:t>
      </w:r>
      <w:r>
        <w:rPr>
          <w:spacing w:val="-13"/>
        </w:rPr>
        <w:t>38.96</w:t>
      </w:r>
      <w:r>
        <w:rPr>
          <w:rFonts w:hint="eastAsia"/>
          <w:spacing w:val="-13"/>
        </w:rPr>
        <w:t>千米、江头</w:t>
      </w:r>
      <w:r>
        <w:rPr>
          <w:rFonts w:hint="eastAsia"/>
          <w:spacing w:val="-17"/>
        </w:rPr>
        <w:t>水</w:t>
      </w:r>
      <w:r>
        <w:rPr>
          <w:spacing w:val="-17"/>
        </w:rPr>
        <w:t>22.98</w:t>
      </w:r>
      <w:r>
        <w:rPr>
          <w:rFonts w:hint="eastAsia"/>
          <w:spacing w:val="-17"/>
        </w:rPr>
        <w:t>千米、南亩水</w:t>
      </w:r>
      <w:r>
        <w:t>22.53</w:t>
      </w:r>
      <w:r>
        <w:rPr>
          <w:rFonts w:hint="eastAsia"/>
          <w:spacing w:val="4"/>
        </w:rPr>
        <w:t>千米、</w:t>
      </w:r>
      <w:r>
        <w:rPr>
          <w:rFonts w:hint="eastAsia"/>
          <w:spacing w:val="-8"/>
        </w:rPr>
        <w:t>新龙水</w:t>
      </w:r>
      <w:r>
        <w:rPr>
          <w:spacing w:val="-8"/>
        </w:rPr>
        <w:t>30.6</w:t>
      </w:r>
      <w:r>
        <w:rPr>
          <w:rFonts w:hint="eastAsia"/>
          <w:spacing w:val="-8"/>
        </w:rPr>
        <w:t>千米、大源</w:t>
      </w:r>
      <w:r>
        <w:rPr>
          <w:rFonts w:hint="eastAsia"/>
          <w:spacing w:val="-13"/>
        </w:rPr>
        <w:t>水</w:t>
      </w:r>
      <w:r>
        <w:rPr>
          <w:spacing w:val="-13"/>
        </w:rPr>
        <w:t>20.85</w:t>
      </w:r>
      <w:r>
        <w:rPr>
          <w:rFonts w:hint="eastAsia"/>
          <w:spacing w:val="-13"/>
        </w:rPr>
        <w:t>千米、邓坊水</w:t>
      </w:r>
      <w:r>
        <w:rPr>
          <w:spacing w:val="-13"/>
        </w:rPr>
        <w:t>28.8</w:t>
      </w:r>
      <w:r>
        <w:rPr>
          <w:rFonts w:hint="eastAsia"/>
          <w:spacing w:val="-13"/>
        </w:rPr>
        <w:t>千米、</w:t>
      </w:r>
      <w:r>
        <w:rPr>
          <w:rFonts w:hint="eastAsia"/>
          <w:spacing w:val="-8"/>
        </w:rPr>
        <w:t>南</w:t>
      </w:r>
      <w:r>
        <w:rPr>
          <w:rFonts w:hint="eastAsia"/>
          <w:spacing w:val="4"/>
        </w:rPr>
        <w:t>山水</w:t>
      </w:r>
      <w:r>
        <w:rPr>
          <w:spacing w:val="4"/>
        </w:rPr>
        <w:t>31.23</w:t>
      </w:r>
      <w:r>
        <w:rPr>
          <w:rFonts w:hint="eastAsia"/>
          <w:spacing w:val="4"/>
        </w:rPr>
        <w:t>千米、</w:t>
      </w:r>
      <w:r>
        <w:rPr>
          <w:rFonts w:hint="eastAsia"/>
          <w:spacing w:val="-4"/>
        </w:rPr>
        <w:t>下洞水</w:t>
      </w:r>
      <w:r>
        <w:rPr>
          <w:spacing w:val="-4"/>
        </w:rPr>
        <w:t>35.81</w:t>
      </w:r>
      <w:r>
        <w:rPr>
          <w:rFonts w:hint="eastAsia"/>
          <w:spacing w:val="-8"/>
        </w:rPr>
        <w:t>千米、大坪水</w:t>
      </w:r>
      <w:r>
        <w:rPr>
          <w:spacing w:val="-8"/>
        </w:rPr>
        <w:t>35.74</w:t>
      </w:r>
      <w:r>
        <w:rPr>
          <w:rFonts w:hint="eastAsia"/>
          <w:spacing w:val="-8"/>
        </w:rPr>
        <w:t>千米）。</w:t>
      </w:r>
      <w:r>
        <w:rPr>
          <w:rFonts w:hint="eastAsia"/>
          <w:spacing w:val="13"/>
        </w:rPr>
        <w:t>最大河流为浈江，在南雄起点</w:t>
      </w:r>
      <w:r>
        <w:rPr>
          <w:rFonts w:hint="eastAsia"/>
        </w:rPr>
        <w:t>为界址镇马芫村委会狗足湾村，终点为古市镇古市村委会小水村顾屋。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【环境质量】</w:t>
      </w:r>
    </w:p>
    <w:p>
      <w:pPr>
        <w:pStyle w:val="23"/>
      </w:pPr>
      <w:r>
        <w:rPr>
          <w:rStyle w:val="27"/>
          <w:rFonts w:hint="eastAsia"/>
        </w:rPr>
        <w:t xml:space="preserve">  　</w:t>
      </w:r>
      <w:r>
        <w:t>2020</w:t>
      </w:r>
      <w:r>
        <w:rPr>
          <w:rFonts w:hint="eastAsia"/>
        </w:rPr>
        <w:t>年，南雄市环境质量状况为优良。全市全年空气质量优良以上达标率为</w:t>
      </w:r>
      <w:r>
        <w:t>99.45%</w:t>
      </w:r>
      <w:r>
        <w:rPr>
          <w:rFonts w:hint="eastAsia"/>
        </w:rPr>
        <w:t>；全市集中式生活饮用水源瀑布水库中库坝和塘坪，饮用水源整体水质状况综合评价达到国家</w:t>
      </w:r>
      <w:r>
        <w:t>I</w:t>
      </w:r>
      <w:r>
        <w:rPr>
          <w:rFonts w:hint="eastAsia"/>
        </w:rPr>
        <w:t>类标准，达标率为</w:t>
      </w:r>
      <w:r>
        <w:t>100%</w:t>
      </w:r>
      <w:r>
        <w:rPr>
          <w:rFonts w:hint="eastAsia"/>
        </w:rPr>
        <w:t>，江河水质和城市区域环境噪声质量总体良好，均达到相应功能区标准。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【人口语言】</w:t>
      </w:r>
    </w:p>
    <w:p>
      <w:pPr>
        <w:pStyle w:val="23"/>
      </w:pPr>
      <w:r>
        <w:rPr>
          <w:rStyle w:val="27"/>
          <w:rFonts w:hint="eastAsia"/>
        </w:rPr>
        <w:t xml:space="preserve"> 　</w:t>
      </w:r>
      <w:r>
        <w:t>2020</w:t>
      </w:r>
      <w:r>
        <w:rPr>
          <w:rFonts w:hint="eastAsia"/>
        </w:rPr>
        <w:t>年，南雄市年末户籍人口</w:t>
      </w:r>
      <w:r>
        <w:t>49.13</w:t>
      </w:r>
      <w:r>
        <w:rPr>
          <w:rFonts w:hint="eastAsia"/>
        </w:rPr>
        <w:t>万人，其中，城镇人口</w:t>
      </w:r>
      <w:r>
        <w:t>14.89</w:t>
      </w:r>
      <w:r>
        <w:rPr>
          <w:rFonts w:hint="eastAsia"/>
        </w:rPr>
        <w:t>万人；乡村人口</w:t>
      </w:r>
      <w:r>
        <w:t>34.23</w:t>
      </w:r>
      <w:r>
        <w:rPr>
          <w:rFonts w:hint="eastAsia"/>
        </w:rPr>
        <w:t>万人。全年出生人口</w:t>
      </w:r>
      <w:r>
        <w:t>5292</w:t>
      </w:r>
      <w:r>
        <w:rPr>
          <w:rFonts w:hint="eastAsia"/>
        </w:rPr>
        <w:t>人，人口出生率</w:t>
      </w:r>
      <w:r>
        <w:t>10.77</w:t>
      </w:r>
      <w:r>
        <w:rPr>
          <w:rFonts w:hint="eastAsia"/>
        </w:rPr>
        <w:t>‰；死亡人口</w:t>
      </w:r>
      <w:r>
        <w:t>3704</w:t>
      </w:r>
      <w:r>
        <w:rPr>
          <w:rFonts w:hint="eastAsia"/>
        </w:rPr>
        <w:t>人，人口死亡率</w:t>
      </w:r>
      <w:r>
        <w:t>7.54</w:t>
      </w:r>
      <w:r>
        <w:rPr>
          <w:rFonts w:hint="eastAsia"/>
        </w:rPr>
        <w:t>‰；人口自然增长率</w:t>
      </w:r>
      <w:r>
        <w:t>3.23</w:t>
      </w:r>
      <w:r>
        <w:rPr>
          <w:rFonts w:hint="eastAsia"/>
        </w:rPr>
        <w:t>‰。南雄市主要使用客家方言。</w:t>
      </w:r>
    </w:p>
    <w:p>
      <w:pPr>
        <w:pStyle w:val="24"/>
      </w:pPr>
      <w:r>
        <w:t>2020</w:t>
      </w:r>
      <w:r>
        <w:rPr>
          <w:rFonts w:hint="eastAsia"/>
        </w:rPr>
        <w:t>年南雄市第七次全国人口普查公报（第三号）公布，至</w:t>
      </w:r>
      <w:r>
        <w:t>2020</w:t>
      </w:r>
      <w:r>
        <w:rPr>
          <w:rFonts w:hint="eastAsia"/>
        </w:rPr>
        <w:t>年</w:t>
      </w:r>
      <w:r>
        <w:t>11</w:t>
      </w:r>
      <w:r>
        <w:rPr>
          <w:rFonts w:hint="eastAsia"/>
        </w:rPr>
        <w:t>月</w:t>
      </w:r>
      <w:r>
        <w:t>1</w:t>
      </w:r>
      <w:r>
        <w:rPr>
          <w:rFonts w:hint="eastAsia"/>
        </w:rPr>
        <w:t>日零时，南雄市常住人口</w:t>
      </w:r>
      <w:r>
        <w:t>35.39</w:t>
      </w:r>
      <w:r>
        <w:rPr>
          <w:rFonts w:hint="eastAsia"/>
        </w:rPr>
        <w:t>万人，男性</w:t>
      </w:r>
      <w:r>
        <w:t>17.8</w:t>
      </w:r>
      <w:r>
        <w:rPr>
          <w:rFonts w:hint="eastAsia"/>
        </w:rPr>
        <w:t>万人，女性</w:t>
      </w:r>
      <w:r>
        <w:t>17.59</w:t>
      </w:r>
      <w:r>
        <w:rPr>
          <w:rFonts w:hint="eastAsia"/>
        </w:rPr>
        <w:t>万人。</w:t>
      </w:r>
      <w:r>
        <w:t>60</w:t>
      </w:r>
      <w:r>
        <w:rPr>
          <w:rFonts w:hint="eastAsia"/>
        </w:rPr>
        <w:t>岁及以上人口</w:t>
      </w:r>
      <w:r>
        <w:t>6.95</w:t>
      </w:r>
      <w:r>
        <w:rPr>
          <w:rFonts w:hint="eastAsia"/>
        </w:rPr>
        <w:t>万人。全市常住人口中，流动人口</w:t>
      </w:r>
      <w:r>
        <w:t>8.64</w:t>
      </w:r>
      <w:r>
        <w:rPr>
          <w:rFonts w:hint="eastAsia"/>
        </w:rPr>
        <w:t>万人，其中外省流入人口</w:t>
      </w:r>
      <w:r>
        <w:t>8805</w:t>
      </w:r>
      <w:r>
        <w:rPr>
          <w:rFonts w:hint="eastAsia"/>
        </w:rPr>
        <w:t>人，省内流动人口</w:t>
      </w:r>
      <w:r>
        <w:t>7.76</w:t>
      </w:r>
      <w:r>
        <w:rPr>
          <w:rFonts w:hint="eastAsia"/>
        </w:rPr>
        <w:t>万人。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【民族·宗教】</w:t>
      </w:r>
    </w:p>
    <w:p>
      <w:pPr>
        <w:pStyle w:val="23"/>
      </w:pPr>
      <w:r>
        <w:rPr>
          <w:rStyle w:val="27"/>
          <w:rFonts w:hint="eastAsia"/>
        </w:rPr>
        <w:t xml:space="preserve">  　</w:t>
      </w:r>
      <w:r>
        <w:t>2020</w:t>
      </w:r>
      <w:r>
        <w:rPr>
          <w:rFonts w:hint="eastAsia"/>
        </w:rPr>
        <w:t>年，南雄市少数民族</w:t>
      </w:r>
      <w:r>
        <w:t>6575</w:t>
      </w:r>
      <w:r>
        <w:rPr>
          <w:rFonts w:hint="eastAsia"/>
        </w:rPr>
        <w:t>人，散居在全市</w:t>
      </w:r>
      <w:r>
        <w:t>17</w:t>
      </w:r>
      <w:r>
        <w:rPr>
          <w:rFonts w:hint="eastAsia"/>
        </w:rPr>
        <w:t>个镇（街道）</w:t>
      </w:r>
      <w:r>
        <w:t>47</w:t>
      </w:r>
      <w:r>
        <w:rPr>
          <w:rFonts w:hint="eastAsia"/>
        </w:rPr>
        <w:t>个行政村</w:t>
      </w:r>
      <w:r>
        <w:t>71</w:t>
      </w:r>
      <w:r>
        <w:rPr>
          <w:rFonts w:hint="eastAsia"/>
        </w:rPr>
        <w:t>个自然村，主要是畲族，姓氏为雷姓和蓝姓，是全省三个较大的散居少数民族县（市）之一。</w:t>
      </w:r>
      <w:r>
        <w:t>200</w:t>
      </w:r>
      <w:r>
        <w:rPr>
          <w:rFonts w:hint="eastAsia"/>
        </w:rPr>
        <w:t>人以上的散居</w:t>
      </w:r>
      <w:r>
        <w:rPr>
          <w:rFonts w:hint="eastAsia"/>
          <w:spacing w:val="13"/>
        </w:rPr>
        <w:t>少数民族村居有黄坑镇许村、小陂村，油山镇锦陂村、乌迳镇鱼塘村。全市共有佛教</w:t>
      </w:r>
      <w:r>
        <w:rPr>
          <w:rFonts w:hint="eastAsia"/>
        </w:rPr>
        <w:t>、道教、基督教、天主教四大宗教。法定宗教活动场所</w:t>
      </w:r>
      <w:r>
        <w:t>7</w:t>
      </w:r>
      <w:r>
        <w:rPr>
          <w:rFonts w:hint="eastAsia"/>
        </w:rPr>
        <w:t>个，分别为大雄禅寺（佛教）、莲开净寺（佛教）、万善庵（佛教）、洞真古观（道教）、南雄天主堂、荆岗天主堂（天主教）、南雄福音堂（基督教），是韶关市宗教门类最全，信教人数最多的市（县）之一。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【旅游资源】</w:t>
      </w:r>
    </w:p>
    <w:p>
      <w:pPr>
        <w:pStyle w:val="23"/>
      </w:pPr>
      <w:r>
        <w:rPr>
          <w:rStyle w:val="27"/>
          <w:rFonts w:hint="eastAsia"/>
        </w:rPr>
        <w:t xml:space="preserve"> 　</w:t>
      </w:r>
      <w:r>
        <w:rPr>
          <w:rFonts w:hint="eastAsia"/>
        </w:rPr>
        <w:t>南雄市旅游名胜古迹众多，</w:t>
      </w:r>
      <w:r>
        <w:t>2020</w:t>
      </w:r>
      <w:r>
        <w:rPr>
          <w:rFonts w:hint="eastAsia"/>
        </w:rPr>
        <w:t>年现存各类文物景点</w:t>
      </w:r>
      <w:r>
        <w:t>489</w:t>
      </w:r>
      <w:r>
        <w:rPr>
          <w:rFonts w:hint="eastAsia"/>
        </w:rPr>
        <w:t>处，经过发展，形</w:t>
      </w:r>
      <w:r>
        <w:rPr>
          <w:rFonts w:hint="eastAsia"/>
          <w:spacing w:val="-2"/>
        </w:rPr>
        <w:t>成“五色生辉”格局：“古色”指珠玑古巷、梅关古道、千年古塔、千年古村、恐龙古迹等景点；“红色”指瑶坑广东省委机关旧址、水口战</w:t>
      </w:r>
      <w:r>
        <w:rPr>
          <w:rFonts w:hint="eastAsia"/>
        </w:rPr>
        <w:t>役纪念公园等景点，</w:t>
      </w:r>
      <w:r>
        <w:t>2019</w:t>
      </w:r>
      <w:r>
        <w:rPr>
          <w:rFonts w:hint="eastAsia"/>
        </w:rPr>
        <w:t>年南雄被列入全</w:t>
      </w:r>
      <w:r>
        <w:rPr>
          <w:rFonts w:hint="eastAsia"/>
          <w:spacing w:val="-2"/>
        </w:rPr>
        <w:t>国首批革命文物保护利用片区；“绿色”指帽</w:t>
      </w:r>
      <w:r>
        <w:rPr>
          <w:rFonts w:hint="eastAsia"/>
        </w:rPr>
        <w:t>子峰</w:t>
      </w:r>
      <w:r>
        <w:rPr>
          <w:rFonts w:hint="eastAsia"/>
          <w:spacing w:val="-2"/>
        </w:rPr>
        <w:t>森林公园、孔江国家湿地</w:t>
      </w:r>
      <w:r>
        <w:rPr>
          <w:rFonts w:hint="eastAsia"/>
        </w:rPr>
        <w:t>公园、小流坑—青嶂山省级自然保</w:t>
      </w:r>
      <w:r>
        <w:rPr>
          <w:rFonts w:hint="eastAsia"/>
          <w:spacing w:val="-2"/>
        </w:rPr>
        <w:t>护区等景点；“金色”指千年银杏树王、坪田古银杏</w:t>
      </w:r>
      <w:r>
        <w:rPr>
          <w:rFonts w:hint="eastAsia"/>
        </w:rPr>
        <w:t>群等</w:t>
      </w:r>
      <w:r>
        <w:rPr>
          <w:rFonts w:hint="eastAsia"/>
          <w:spacing w:val="-2"/>
        </w:rPr>
        <w:t>景点；“蓝色”指青嶂山温</w:t>
      </w:r>
      <w:r>
        <w:rPr>
          <w:rFonts w:hint="eastAsia"/>
        </w:rPr>
        <w:t>泉</w:t>
      </w:r>
      <w:r>
        <w:rPr>
          <w:rFonts w:hint="eastAsia"/>
          <w:spacing w:val="-4"/>
        </w:rPr>
        <w:t>度假村等景点。其中珠玑古巷·梅关古道荣获</w:t>
      </w:r>
      <w:r>
        <w:rPr>
          <w:rFonts w:hint="eastAsia"/>
          <w:spacing w:val="-13"/>
        </w:rPr>
        <w:t>国家</w:t>
      </w:r>
      <w:r>
        <w:rPr>
          <w:spacing w:val="-13"/>
        </w:rPr>
        <w:t>AAAA</w:t>
      </w:r>
      <w:r>
        <w:rPr>
          <w:rFonts w:hint="eastAsia"/>
          <w:spacing w:val="-13"/>
        </w:rPr>
        <w:t>级</w:t>
      </w:r>
      <w:r>
        <w:rPr>
          <w:rFonts w:hint="eastAsia"/>
          <w:spacing w:val="-8"/>
        </w:rPr>
        <w:t>旅游景区、</w:t>
      </w:r>
      <w:r>
        <w:rPr>
          <w:rFonts w:hint="eastAsia"/>
        </w:rPr>
        <w:t>首批省文化旅游融合发展示范区及全省首批中小学生研学实践教育基地等殊荣，梅关古道景区入选全国红色旅游经典景区名录、梅关古驿道保护利用项目荣获中国人居环境范例奖，帽子峰省级森林公园被评为国家</w:t>
      </w:r>
      <w:r>
        <w:rPr>
          <w:spacing w:val="-8"/>
        </w:rPr>
        <w:t>AAA</w:t>
      </w:r>
      <w:r>
        <w:rPr>
          <w:rFonts w:hint="eastAsia"/>
        </w:rPr>
        <w:t>级旅游景区、被誉为“小九寨沟”，南亩鱼鲜村、油山上朔村、百顺黄屋城村入选第五批中国传统村落，灵潭村先后入选中国美丽休闲乡村和全国乡村旅游</w:t>
      </w:r>
      <w:r>
        <w:rPr>
          <w:rFonts w:hint="eastAsia"/>
          <w:spacing w:val="-8"/>
        </w:rPr>
        <w:t>重点村。南雄被授予“中国姓氏文化名都”称号，两度入选省旅游创新发展十强县（市），</w:t>
      </w:r>
      <w:r>
        <w:rPr>
          <w:rFonts w:hint="eastAsia"/>
        </w:rPr>
        <w:t>成功入选第三批省全域旅游示范区名单，被推介为全国</w:t>
      </w:r>
      <w:r>
        <w:t>9</w:t>
      </w:r>
      <w:r>
        <w:rPr>
          <w:rFonts w:hint="eastAsia"/>
        </w:rPr>
        <w:t>个最美银杏观赏地之一，“银杏染秋”被评为省最具影响力旅游品牌。</w:t>
      </w:r>
      <w:r>
        <w:t>2020</w:t>
      </w:r>
      <w:r>
        <w:rPr>
          <w:rFonts w:hint="eastAsia"/>
        </w:rPr>
        <w:t>年，接待旅游人数</w:t>
      </w:r>
      <w:r>
        <w:t>415.02</w:t>
      </w:r>
      <w:r>
        <w:rPr>
          <w:rFonts w:hint="eastAsia"/>
        </w:rPr>
        <w:t>人次，旅游总收入</w:t>
      </w:r>
      <w:r>
        <w:t>29.26</w:t>
      </w:r>
      <w:r>
        <w:rPr>
          <w:rFonts w:hint="eastAsia"/>
        </w:rPr>
        <w:t>亿元。</w:t>
      </w:r>
    </w:p>
    <w:p>
      <w:pPr>
        <w:pStyle w:val="3"/>
        <w:ind w:firstLine="723"/>
      </w:pPr>
      <w:r>
        <w:t>2020</w:t>
      </w:r>
      <w:r>
        <w:rPr>
          <w:rFonts w:hint="eastAsia"/>
        </w:rPr>
        <w:t>年各单位在职领导名单</w:t>
      </w:r>
    </w:p>
    <w:p>
      <w:pPr>
        <w:pStyle w:val="26"/>
      </w:pPr>
      <w:r>
        <w:rPr>
          <w:rFonts w:hint="eastAsia"/>
        </w:rPr>
        <w:t>中共南雄市委员会</w:t>
      </w:r>
    </w:p>
    <w:p>
      <w:pPr>
        <w:pStyle w:val="24"/>
        <w:ind w:firstLine="0"/>
      </w:pPr>
      <w:r>
        <w:rPr>
          <w:rStyle w:val="28"/>
          <w:rFonts w:hint="eastAsia"/>
        </w:rPr>
        <w:t>市委常委、市委书记：</w:t>
      </w:r>
      <w:r>
        <w:rPr>
          <w:rFonts w:hint="eastAsia"/>
        </w:rPr>
        <w:t>王碧安</w:t>
      </w:r>
    </w:p>
    <w:p>
      <w:pPr>
        <w:pStyle w:val="24"/>
        <w:ind w:firstLine="0"/>
        <w:rPr>
          <w:rStyle w:val="28"/>
        </w:rPr>
      </w:pPr>
      <w:r>
        <w:rPr>
          <w:rStyle w:val="28"/>
          <w:rFonts w:hint="eastAsia"/>
        </w:rPr>
        <w:t>市委常委、市委副书记：</w:t>
      </w:r>
    </w:p>
    <w:p>
      <w:pPr>
        <w:pStyle w:val="24"/>
        <w:ind w:firstLine="0"/>
      </w:pPr>
      <w:r>
        <w:rPr>
          <w:rStyle w:val="28"/>
          <w:rFonts w:hint="eastAsia"/>
        </w:rPr>
        <w:t>　　　　　</w:t>
      </w:r>
      <w:r>
        <w:rPr>
          <w:rFonts w:hint="eastAsia"/>
        </w:rPr>
        <w:t>林小龙</w:t>
      </w:r>
    </w:p>
    <w:p>
      <w:pPr>
        <w:pStyle w:val="24"/>
        <w:ind w:firstLine="0"/>
      </w:pPr>
      <w:r>
        <w:rPr>
          <w:rStyle w:val="28"/>
          <w:rFonts w:hint="eastAsia"/>
        </w:rPr>
        <w:t>　　　　　</w:t>
      </w:r>
      <w:r>
        <w:rPr>
          <w:rFonts w:hint="eastAsia"/>
        </w:rPr>
        <w:t>叶济熊</w:t>
      </w:r>
    </w:p>
    <w:p>
      <w:pPr>
        <w:pStyle w:val="24"/>
        <w:ind w:firstLine="0"/>
      </w:pPr>
      <w:r>
        <w:rPr>
          <w:rStyle w:val="28"/>
          <w:rFonts w:hint="eastAsia"/>
        </w:rPr>
        <w:t>市委常委：</w:t>
      </w:r>
      <w:r>
        <w:rPr>
          <w:rFonts w:hint="eastAsia"/>
        </w:rPr>
        <w:t>朱海兵</w:t>
      </w:r>
    </w:p>
    <w:p>
      <w:pPr>
        <w:pStyle w:val="24"/>
        <w:ind w:firstLine="0"/>
        <w:rPr>
          <w:rStyle w:val="28"/>
        </w:rPr>
      </w:pPr>
      <w:r>
        <w:rPr>
          <w:rStyle w:val="28"/>
          <w:rFonts w:hint="eastAsia"/>
        </w:rPr>
        <w:t>市委常委、市委办主任：</w:t>
      </w:r>
    </w:p>
    <w:p>
      <w:pPr>
        <w:pStyle w:val="24"/>
        <w:ind w:firstLine="0"/>
      </w:pPr>
      <w:r>
        <w:rPr>
          <w:rStyle w:val="28"/>
          <w:rFonts w:hint="eastAsia"/>
        </w:rPr>
        <w:t>　　　　　</w:t>
      </w:r>
      <w:r>
        <w:rPr>
          <w:rFonts w:hint="eastAsia"/>
        </w:rPr>
        <w:t>曾文辉</w:t>
      </w:r>
      <w:r>
        <w:rPr>
          <w:rStyle w:val="29"/>
          <w:rFonts w:hint="eastAsia"/>
        </w:rPr>
        <w:t>（至</w:t>
      </w:r>
      <w:r>
        <w:rPr>
          <w:rStyle w:val="29"/>
        </w:rPr>
        <w:t>1</w:t>
      </w:r>
      <w:r>
        <w:rPr>
          <w:rStyle w:val="29"/>
          <w:rFonts w:hint="eastAsia"/>
        </w:rPr>
        <w:t>月）</w:t>
      </w:r>
    </w:p>
    <w:p>
      <w:pPr>
        <w:pStyle w:val="24"/>
        <w:ind w:firstLine="0"/>
      </w:pPr>
      <w:r>
        <w:rPr>
          <w:rStyle w:val="28"/>
          <w:rFonts w:hint="eastAsia"/>
        </w:rPr>
        <w:t>　　　　　</w:t>
      </w:r>
      <w:r>
        <w:rPr>
          <w:rFonts w:hint="eastAsia"/>
        </w:rPr>
        <w:t>温　鑫</w:t>
      </w:r>
      <w:r>
        <w:rPr>
          <w:rStyle w:val="29"/>
          <w:rFonts w:hint="eastAsia"/>
        </w:rPr>
        <w:t>（</w:t>
      </w:r>
      <w:r>
        <w:rPr>
          <w:rStyle w:val="29"/>
        </w:rPr>
        <w:t>1</w:t>
      </w:r>
      <w:r>
        <w:rPr>
          <w:rStyle w:val="29"/>
          <w:rFonts w:hint="eastAsia"/>
        </w:rPr>
        <w:t>月始）</w:t>
      </w:r>
    </w:p>
    <w:p>
      <w:pPr>
        <w:pStyle w:val="24"/>
        <w:ind w:firstLine="0"/>
        <w:rPr>
          <w:rStyle w:val="28"/>
        </w:rPr>
      </w:pPr>
      <w:r>
        <w:rPr>
          <w:rStyle w:val="28"/>
          <w:rFonts w:hint="eastAsia"/>
        </w:rPr>
        <w:t>市委常委、组织部部长：</w:t>
      </w:r>
    </w:p>
    <w:p>
      <w:pPr>
        <w:pStyle w:val="24"/>
        <w:ind w:firstLine="0"/>
      </w:pPr>
      <w:r>
        <w:rPr>
          <w:rStyle w:val="28"/>
          <w:rFonts w:hint="eastAsia"/>
        </w:rPr>
        <w:t>　　　　　</w:t>
      </w:r>
      <w:r>
        <w:rPr>
          <w:rFonts w:hint="eastAsia"/>
        </w:rPr>
        <w:t>林　军</w:t>
      </w:r>
    </w:p>
    <w:p>
      <w:pPr>
        <w:pStyle w:val="24"/>
        <w:ind w:firstLine="0"/>
        <w:rPr>
          <w:rStyle w:val="28"/>
        </w:rPr>
      </w:pPr>
      <w:r>
        <w:rPr>
          <w:rStyle w:val="28"/>
          <w:rFonts w:hint="eastAsia"/>
        </w:rPr>
        <w:t>市委常委、政法委书记：</w:t>
      </w:r>
    </w:p>
    <w:p>
      <w:pPr>
        <w:pStyle w:val="24"/>
        <w:ind w:firstLine="0"/>
      </w:pPr>
      <w:r>
        <w:rPr>
          <w:rStyle w:val="28"/>
          <w:rFonts w:hint="eastAsia"/>
        </w:rPr>
        <w:t>　　　　　</w:t>
      </w:r>
      <w:r>
        <w:rPr>
          <w:rFonts w:hint="eastAsia"/>
        </w:rPr>
        <w:t>张英宏</w:t>
      </w:r>
    </w:p>
    <w:p>
      <w:pPr>
        <w:pStyle w:val="24"/>
        <w:ind w:firstLine="0"/>
        <w:rPr>
          <w:rStyle w:val="28"/>
        </w:rPr>
      </w:pPr>
      <w:r>
        <w:rPr>
          <w:rStyle w:val="28"/>
          <w:rFonts w:hint="eastAsia"/>
        </w:rPr>
        <w:t>市委常委、宣传部部长：</w:t>
      </w:r>
    </w:p>
    <w:p>
      <w:pPr>
        <w:pStyle w:val="24"/>
        <w:ind w:firstLine="0"/>
      </w:pPr>
      <w:r>
        <w:rPr>
          <w:rStyle w:val="28"/>
          <w:rFonts w:hint="eastAsia"/>
        </w:rPr>
        <w:t>　　　　　</w:t>
      </w:r>
      <w:r>
        <w:rPr>
          <w:rFonts w:hint="eastAsia"/>
        </w:rPr>
        <w:t>温春花</w:t>
      </w:r>
      <w:r>
        <w:rPr>
          <w:rStyle w:val="29"/>
          <w:rFonts w:hint="eastAsia"/>
        </w:rPr>
        <w:t>（女）</w:t>
      </w:r>
    </w:p>
    <w:p>
      <w:pPr>
        <w:pStyle w:val="24"/>
        <w:ind w:firstLine="0"/>
      </w:pPr>
      <w:r>
        <w:rPr>
          <w:rStyle w:val="28"/>
          <w:rFonts w:hint="eastAsia"/>
        </w:rPr>
        <w:t>市委常委、纪委书记：</w:t>
      </w:r>
      <w:r>
        <w:rPr>
          <w:rFonts w:hint="eastAsia"/>
        </w:rPr>
        <w:t>徐建坤</w:t>
      </w:r>
    </w:p>
    <w:p>
      <w:pPr>
        <w:pStyle w:val="24"/>
        <w:ind w:firstLine="0"/>
      </w:pPr>
      <w:r>
        <w:rPr>
          <w:rStyle w:val="28"/>
          <w:rFonts w:hint="eastAsia"/>
        </w:rPr>
        <w:t>市委常委：</w:t>
      </w:r>
      <w:r>
        <w:rPr>
          <w:rFonts w:hint="eastAsia"/>
        </w:rPr>
        <w:t>邵锦炯</w:t>
      </w:r>
      <w:r>
        <w:rPr>
          <w:rStyle w:val="29"/>
          <w:rFonts w:hint="eastAsia"/>
        </w:rPr>
        <w:t>（至</w:t>
      </w:r>
      <w:r>
        <w:rPr>
          <w:rStyle w:val="29"/>
        </w:rPr>
        <w:t>2</w:t>
      </w:r>
      <w:r>
        <w:rPr>
          <w:rStyle w:val="29"/>
          <w:rFonts w:hint="eastAsia"/>
        </w:rPr>
        <w:t>月）</w:t>
      </w:r>
    </w:p>
    <w:p>
      <w:pPr>
        <w:pStyle w:val="24"/>
        <w:ind w:firstLine="0"/>
        <w:rPr>
          <w:rStyle w:val="28"/>
        </w:rPr>
      </w:pPr>
      <w:r>
        <w:rPr>
          <w:rStyle w:val="28"/>
          <w:rFonts w:hint="eastAsia"/>
        </w:rPr>
        <w:t>市委常委、统战部部长：</w:t>
      </w:r>
    </w:p>
    <w:p>
      <w:pPr>
        <w:pStyle w:val="24"/>
        <w:ind w:firstLine="0"/>
      </w:pPr>
      <w:r>
        <w:rPr>
          <w:rStyle w:val="28"/>
          <w:rFonts w:hint="eastAsia"/>
        </w:rPr>
        <w:t>　　　　　</w:t>
      </w:r>
      <w:r>
        <w:rPr>
          <w:rFonts w:hint="eastAsia"/>
        </w:rPr>
        <w:t>陈志光</w:t>
      </w:r>
    </w:p>
    <w:p>
      <w:pPr>
        <w:pStyle w:val="24"/>
        <w:ind w:firstLine="0"/>
        <w:rPr>
          <w:rStyle w:val="28"/>
        </w:rPr>
      </w:pPr>
      <w:r>
        <w:rPr>
          <w:rStyle w:val="28"/>
          <w:rFonts w:hint="eastAsia"/>
        </w:rPr>
        <w:t>市委常委、人武部政委：</w:t>
      </w:r>
    </w:p>
    <w:p>
      <w:pPr>
        <w:pStyle w:val="24"/>
        <w:ind w:firstLine="0"/>
      </w:pPr>
      <w:r>
        <w:rPr>
          <w:rStyle w:val="28"/>
          <w:rFonts w:hint="eastAsia"/>
        </w:rPr>
        <w:t>　　　　　</w:t>
      </w:r>
      <w:r>
        <w:rPr>
          <w:rFonts w:hint="eastAsia"/>
        </w:rPr>
        <w:t>夏小辉</w:t>
      </w:r>
    </w:p>
    <w:p>
      <w:pPr>
        <w:pStyle w:val="24"/>
        <w:ind w:firstLine="0"/>
      </w:pPr>
      <w:r>
        <w:rPr>
          <w:rStyle w:val="28"/>
          <w:rFonts w:hint="eastAsia"/>
        </w:rPr>
        <w:t>市委常委：</w:t>
      </w:r>
      <w:r>
        <w:rPr>
          <w:rFonts w:hint="eastAsia"/>
        </w:rPr>
        <w:t>李福全</w:t>
      </w:r>
      <w:r>
        <w:rPr>
          <w:rStyle w:val="29"/>
          <w:rFonts w:hint="eastAsia"/>
        </w:rPr>
        <w:t>（</w:t>
      </w:r>
      <w:r>
        <w:rPr>
          <w:rStyle w:val="29"/>
        </w:rPr>
        <w:t>2</w:t>
      </w:r>
      <w:r>
        <w:rPr>
          <w:rStyle w:val="29"/>
          <w:rFonts w:hint="eastAsia"/>
        </w:rPr>
        <w:t>月始）</w:t>
      </w:r>
    </w:p>
    <w:p>
      <w:pPr>
        <w:pStyle w:val="26"/>
      </w:pPr>
      <w:r>
        <w:rPr>
          <w:rFonts w:hint="eastAsia"/>
        </w:rPr>
        <w:t>中共南雄市委办公室</w:t>
      </w:r>
    </w:p>
    <w:p>
      <w:pPr>
        <w:pStyle w:val="24"/>
        <w:ind w:firstLine="0"/>
      </w:pPr>
      <w:r>
        <w:rPr>
          <w:rStyle w:val="28"/>
          <w:rFonts w:hint="eastAsia"/>
        </w:rPr>
        <w:t>主　任：</w:t>
      </w:r>
      <w:r>
        <w:rPr>
          <w:rFonts w:hint="eastAsia"/>
        </w:rPr>
        <w:t>曾文辉</w:t>
      </w:r>
      <w:r>
        <w:rPr>
          <w:rStyle w:val="29"/>
          <w:rFonts w:hint="eastAsia"/>
        </w:rPr>
        <w:t>（至</w:t>
      </w:r>
      <w:r>
        <w:rPr>
          <w:rStyle w:val="29"/>
        </w:rPr>
        <w:t>4</w:t>
      </w:r>
      <w:r>
        <w:rPr>
          <w:rStyle w:val="29"/>
          <w:rFonts w:hint="eastAsia"/>
        </w:rPr>
        <w:t>月）</w:t>
      </w:r>
    </w:p>
    <w:p>
      <w:pPr>
        <w:pStyle w:val="24"/>
        <w:ind w:firstLine="0"/>
      </w:pPr>
      <w:r>
        <w:rPr>
          <w:rStyle w:val="28"/>
          <w:rFonts w:hint="eastAsia"/>
        </w:rPr>
        <w:t>　　　　</w:t>
      </w:r>
      <w:r>
        <w:rPr>
          <w:rFonts w:hint="eastAsia"/>
        </w:rPr>
        <w:t>温　鑫</w:t>
      </w:r>
      <w:r>
        <w:rPr>
          <w:rStyle w:val="29"/>
          <w:rFonts w:hint="eastAsia"/>
        </w:rPr>
        <w:t>（</w:t>
      </w:r>
      <w:r>
        <w:rPr>
          <w:rStyle w:val="29"/>
        </w:rPr>
        <w:t>4</w:t>
      </w:r>
      <w:r>
        <w:rPr>
          <w:rStyle w:val="29"/>
          <w:rFonts w:hint="eastAsia"/>
        </w:rPr>
        <w:t>月始）</w:t>
      </w:r>
    </w:p>
    <w:p>
      <w:pPr>
        <w:pStyle w:val="24"/>
        <w:ind w:firstLine="0"/>
        <w:rPr>
          <w:rStyle w:val="28"/>
        </w:rPr>
      </w:pPr>
      <w:r>
        <w:rPr>
          <w:rStyle w:val="28"/>
          <w:rFonts w:hint="eastAsia"/>
        </w:rPr>
        <w:t>常务副主任：</w:t>
      </w:r>
    </w:p>
    <w:p>
      <w:pPr>
        <w:pStyle w:val="24"/>
        <w:ind w:firstLine="0"/>
      </w:pPr>
      <w:r>
        <w:rPr>
          <w:rStyle w:val="28"/>
          <w:rFonts w:hint="eastAsia"/>
        </w:rPr>
        <w:t>　　　　</w:t>
      </w:r>
      <w:r>
        <w:rPr>
          <w:rFonts w:hint="eastAsia"/>
        </w:rPr>
        <w:t>钟祥文</w:t>
      </w:r>
      <w:r>
        <w:rPr>
          <w:rStyle w:val="29"/>
          <w:rFonts w:hint="eastAsia"/>
        </w:rPr>
        <w:t>（至</w:t>
      </w:r>
      <w:r>
        <w:rPr>
          <w:rStyle w:val="29"/>
        </w:rPr>
        <w:t>11</w:t>
      </w:r>
      <w:r>
        <w:rPr>
          <w:rStyle w:val="29"/>
          <w:rFonts w:hint="eastAsia"/>
        </w:rPr>
        <w:t>月）</w:t>
      </w:r>
    </w:p>
    <w:p>
      <w:pPr>
        <w:pStyle w:val="24"/>
        <w:ind w:firstLine="0"/>
      </w:pPr>
      <w:r>
        <w:rPr>
          <w:rStyle w:val="28"/>
          <w:rFonts w:hint="eastAsia"/>
        </w:rPr>
        <w:t>　　　　</w:t>
      </w:r>
      <w:r>
        <w:rPr>
          <w:rFonts w:hint="eastAsia"/>
        </w:rPr>
        <w:t>万晓光</w:t>
      </w:r>
      <w:r>
        <w:rPr>
          <w:rStyle w:val="29"/>
          <w:rFonts w:hint="eastAsia"/>
        </w:rPr>
        <w:t>（</w:t>
      </w:r>
      <w:r>
        <w:rPr>
          <w:rStyle w:val="29"/>
        </w:rPr>
        <w:t>11</w:t>
      </w:r>
      <w:r>
        <w:rPr>
          <w:rStyle w:val="29"/>
          <w:rFonts w:hint="eastAsia"/>
        </w:rPr>
        <w:t>月始）</w:t>
      </w:r>
    </w:p>
    <w:p>
      <w:pPr>
        <w:pStyle w:val="24"/>
        <w:ind w:firstLine="0"/>
      </w:pPr>
      <w:r>
        <w:rPr>
          <w:rStyle w:val="28"/>
          <w:rFonts w:hint="eastAsia"/>
        </w:rPr>
        <w:t>副主任：</w:t>
      </w:r>
      <w:r>
        <w:rPr>
          <w:rFonts w:hint="eastAsia"/>
        </w:rPr>
        <w:t>朱顺林</w:t>
      </w:r>
    </w:p>
    <w:p>
      <w:pPr>
        <w:pStyle w:val="24"/>
        <w:ind w:firstLine="0"/>
      </w:pPr>
      <w:r>
        <w:rPr>
          <w:rStyle w:val="28"/>
          <w:rFonts w:hint="eastAsia"/>
        </w:rPr>
        <w:t>　　　　</w:t>
      </w:r>
      <w:r>
        <w:rPr>
          <w:rFonts w:hint="eastAsia"/>
        </w:rPr>
        <w:t>叶　莹</w:t>
      </w:r>
      <w:r>
        <w:rPr>
          <w:rStyle w:val="29"/>
          <w:rFonts w:hint="eastAsia"/>
          <w:spacing w:val="-11"/>
        </w:rPr>
        <w:t>（女，至</w:t>
      </w:r>
      <w:r>
        <w:rPr>
          <w:rStyle w:val="29"/>
          <w:spacing w:val="-11"/>
        </w:rPr>
        <w:t>12</w:t>
      </w:r>
      <w:r>
        <w:rPr>
          <w:rStyle w:val="29"/>
          <w:rFonts w:hint="eastAsia"/>
          <w:spacing w:val="-11"/>
        </w:rPr>
        <w:t>月）</w:t>
      </w:r>
    </w:p>
    <w:p>
      <w:pPr>
        <w:pStyle w:val="24"/>
        <w:ind w:firstLine="0"/>
      </w:pPr>
      <w:r>
        <w:rPr>
          <w:rStyle w:val="28"/>
          <w:rFonts w:hint="eastAsia"/>
        </w:rPr>
        <w:t>　　　　</w:t>
      </w:r>
      <w:r>
        <w:rPr>
          <w:rFonts w:hint="eastAsia"/>
        </w:rPr>
        <w:t>万晓光</w:t>
      </w:r>
      <w:r>
        <w:rPr>
          <w:rStyle w:val="29"/>
          <w:rFonts w:hint="eastAsia"/>
        </w:rPr>
        <w:t>（至</w:t>
      </w:r>
      <w:r>
        <w:rPr>
          <w:rStyle w:val="29"/>
        </w:rPr>
        <w:t>11</w:t>
      </w:r>
      <w:r>
        <w:rPr>
          <w:rStyle w:val="29"/>
          <w:rFonts w:hint="eastAsia"/>
        </w:rPr>
        <w:t>月）</w:t>
      </w:r>
    </w:p>
    <w:p>
      <w:pPr>
        <w:pStyle w:val="26"/>
      </w:pPr>
      <w:r>
        <w:rPr>
          <w:rFonts w:hint="eastAsia"/>
          <w:spacing w:val="-8"/>
        </w:rPr>
        <w:t>南雄市人民代表大会常务委员会</w:t>
      </w:r>
    </w:p>
    <w:p>
      <w:pPr>
        <w:pStyle w:val="24"/>
        <w:ind w:firstLine="0"/>
      </w:pPr>
      <w:r>
        <w:rPr>
          <w:rStyle w:val="28"/>
          <w:rFonts w:hint="eastAsia"/>
        </w:rPr>
        <w:t>主　任：</w:t>
      </w:r>
      <w:r>
        <w:rPr>
          <w:rFonts w:hint="eastAsia"/>
        </w:rPr>
        <w:t>曾文辉</w:t>
      </w:r>
      <w:r>
        <w:rPr>
          <w:rStyle w:val="29"/>
          <w:rFonts w:hint="eastAsia"/>
        </w:rPr>
        <w:t>（</w:t>
      </w:r>
      <w:r>
        <w:rPr>
          <w:rStyle w:val="29"/>
        </w:rPr>
        <w:t>5</w:t>
      </w:r>
      <w:r>
        <w:rPr>
          <w:rStyle w:val="29"/>
          <w:rFonts w:hint="eastAsia"/>
        </w:rPr>
        <w:t>月始）</w:t>
      </w:r>
    </w:p>
    <w:p>
      <w:pPr>
        <w:pStyle w:val="24"/>
        <w:ind w:firstLine="0"/>
      </w:pPr>
      <w:r>
        <w:rPr>
          <w:rStyle w:val="28"/>
          <w:rFonts w:hint="eastAsia"/>
        </w:rPr>
        <w:t>　　　　</w:t>
      </w:r>
      <w:r>
        <w:rPr>
          <w:rFonts w:hint="eastAsia"/>
        </w:rPr>
        <w:t>陈玉英</w:t>
      </w:r>
      <w:r>
        <w:rPr>
          <w:rStyle w:val="29"/>
          <w:rFonts w:hint="eastAsia"/>
        </w:rPr>
        <w:t>（女，至</w:t>
      </w:r>
      <w:r>
        <w:rPr>
          <w:rStyle w:val="29"/>
        </w:rPr>
        <w:t>5</w:t>
      </w:r>
      <w:r>
        <w:rPr>
          <w:rStyle w:val="29"/>
          <w:rFonts w:hint="eastAsia"/>
        </w:rPr>
        <w:t>月）</w:t>
      </w:r>
    </w:p>
    <w:p>
      <w:pPr>
        <w:pStyle w:val="24"/>
        <w:ind w:firstLine="0"/>
      </w:pPr>
      <w:r>
        <w:rPr>
          <w:rStyle w:val="28"/>
          <w:rFonts w:hint="eastAsia"/>
        </w:rPr>
        <w:t>副主任：</w:t>
      </w:r>
      <w:r>
        <w:rPr>
          <w:rFonts w:hint="eastAsia"/>
        </w:rPr>
        <w:t>刘发龙</w:t>
      </w:r>
    </w:p>
    <w:p>
      <w:pPr>
        <w:pStyle w:val="24"/>
        <w:ind w:firstLine="0"/>
      </w:pPr>
      <w:r>
        <w:rPr>
          <w:rStyle w:val="28"/>
          <w:rFonts w:hint="eastAsia"/>
        </w:rPr>
        <w:t>　　　　</w:t>
      </w:r>
      <w:r>
        <w:rPr>
          <w:rFonts w:hint="eastAsia"/>
        </w:rPr>
        <w:t>李　冰</w:t>
      </w:r>
    </w:p>
    <w:p>
      <w:pPr>
        <w:pStyle w:val="24"/>
        <w:ind w:firstLine="0"/>
      </w:pPr>
      <w:r>
        <w:rPr>
          <w:rStyle w:val="28"/>
          <w:rFonts w:hint="eastAsia"/>
        </w:rPr>
        <w:t>　　　　</w:t>
      </w:r>
      <w:r>
        <w:rPr>
          <w:rFonts w:hint="eastAsia"/>
        </w:rPr>
        <w:t>陈仁麟</w:t>
      </w:r>
    </w:p>
    <w:p>
      <w:pPr>
        <w:pStyle w:val="24"/>
        <w:ind w:firstLine="0"/>
      </w:pPr>
      <w:r>
        <w:rPr>
          <w:rStyle w:val="28"/>
          <w:rFonts w:hint="eastAsia"/>
        </w:rPr>
        <w:t>　　　　</w:t>
      </w:r>
      <w:r>
        <w:rPr>
          <w:rFonts w:hint="eastAsia"/>
        </w:rPr>
        <w:t>何文忠</w:t>
      </w:r>
    </w:p>
    <w:p>
      <w:pPr>
        <w:pStyle w:val="24"/>
        <w:ind w:firstLine="0"/>
      </w:pPr>
      <w:r>
        <w:rPr>
          <w:rStyle w:val="28"/>
          <w:rFonts w:hint="eastAsia"/>
        </w:rPr>
        <w:t>　　　　</w:t>
      </w:r>
      <w:r>
        <w:rPr>
          <w:rFonts w:hint="eastAsia"/>
        </w:rPr>
        <w:t>叶凌峰</w:t>
      </w:r>
    </w:p>
    <w:p>
      <w:pPr>
        <w:pStyle w:val="24"/>
        <w:ind w:firstLine="0"/>
      </w:pPr>
      <w:r>
        <w:rPr>
          <w:rStyle w:val="28"/>
          <w:rFonts w:hint="eastAsia"/>
        </w:rPr>
        <w:t>　　　　</w:t>
      </w:r>
      <w:r>
        <w:rPr>
          <w:rFonts w:hint="eastAsia"/>
        </w:rPr>
        <w:t>王高峰</w:t>
      </w:r>
      <w:r>
        <w:rPr>
          <w:rStyle w:val="29"/>
          <w:rFonts w:hint="eastAsia"/>
        </w:rPr>
        <w:t>（</w:t>
      </w:r>
      <w:r>
        <w:rPr>
          <w:rStyle w:val="29"/>
        </w:rPr>
        <w:t>5</w:t>
      </w:r>
      <w:r>
        <w:rPr>
          <w:rStyle w:val="29"/>
          <w:rFonts w:hint="eastAsia"/>
        </w:rPr>
        <w:t>月始）</w:t>
      </w:r>
    </w:p>
    <w:p>
      <w:pPr>
        <w:pStyle w:val="26"/>
      </w:pPr>
      <w:r>
        <w:rPr>
          <w:rFonts w:hint="eastAsia"/>
        </w:rPr>
        <w:t>南雄市人大常委会办公室、各工委</w:t>
      </w:r>
    </w:p>
    <w:p>
      <w:pPr>
        <w:pStyle w:val="24"/>
        <w:ind w:firstLine="0"/>
      </w:pPr>
      <w:r>
        <w:rPr>
          <w:rStyle w:val="28"/>
          <w:rFonts w:hint="eastAsia"/>
        </w:rPr>
        <w:t>办公室主任：</w:t>
      </w:r>
      <w:r>
        <w:rPr>
          <w:rFonts w:hint="eastAsia"/>
        </w:rPr>
        <w:t>杨　珂</w:t>
      </w:r>
    </w:p>
    <w:p>
      <w:pPr>
        <w:pStyle w:val="24"/>
        <w:ind w:firstLine="0"/>
      </w:pPr>
      <w:r>
        <w:rPr>
          <w:rStyle w:val="28"/>
          <w:rFonts w:hint="eastAsia"/>
        </w:rPr>
        <w:t>副主任：</w:t>
      </w:r>
      <w:r>
        <w:rPr>
          <w:rFonts w:hint="eastAsia"/>
        </w:rPr>
        <w:t>黄泰昌</w:t>
      </w:r>
    </w:p>
    <w:p>
      <w:pPr>
        <w:pStyle w:val="24"/>
        <w:ind w:firstLine="0"/>
      </w:pPr>
      <w:r>
        <w:rPr>
          <w:rStyle w:val="28"/>
          <w:rFonts w:hint="eastAsia"/>
        </w:rPr>
        <w:t>　　　　</w:t>
      </w:r>
      <w:r>
        <w:rPr>
          <w:rFonts w:hint="eastAsia"/>
        </w:rPr>
        <w:t>刘世春</w:t>
      </w:r>
      <w:r>
        <w:rPr>
          <w:rStyle w:val="29"/>
          <w:rFonts w:hint="eastAsia"/>
        </w:rPr>
        <w:t>（女）</w:t>
      </w:r>
    </w:p>
    <w:p>
      <w:pPr>
        <w:pStyle w:val="24"/>
        <w:ind w:firstLine="0"/>
        <w:rPr>
          <w:rStyle w:val="28"/>
        </w:rPr>
      </w:pPr>
      <w:r>
        <w:rPr>
          <w:rStyle w:val="28"/>
          <w:rFonts w:hint="eastAsia"/>
        </w:rPr>
        <w:t>法制工委主任：</w:t>
      </w:r>
    </w:p>
    <w:p>
      <w:pPr>
        <w:pStyle w:val="24"/>
        <w:ind w:firstLine="0"/>
      </w:pPr>
      <w:r>
        <w:rPr>
          <w:rStyle w:val="28"/>
          <w:rFonts w:hint="eastAsia"/>
        </w:rPr>
        <w:t>　　　　</w:t>
      </w:r>
      <w:r>
        <w:rPr>
          <w:rFonts w:hint="eastAsia"/>
        </w:rPr>
        <w:t>陈焱煌</w:t>
      </w:r>
    </w:p>
    <w:p>
      <w:pPr>
        <w:pStyle w:val="24"/>
        <w:ind w:firstLine="0"/>
      </w:pPr>
      <w:r>
        <w:rPr>
          <w:rStyle w:val="28"/>
          <w:rFonts w:hint="eastAsia"/>
        </w:rPr>
        <w:t>副主任：</w:t>
      </w:r>
      <w:r>
        <w:rPr>
          <w:rFonts w:hint="eastAsia"/>
        </w:rPr>
        <w:t>李杰兵</w:t>
      </w:r>
    </w:p>
    <w:p>
      <w:pPr>
        <w:pStyle w:val="24"/>
        <w:ind w:firstLine="0"/>
        <w:rPr>
          <w:rStyle w:val="28"/>
        </w:rPr>
      </w:pPr>
      <w:r>
        <w:rPr>
          <w:rStyle w:val="28"/>
          <w:rFonts w:hint="eastAsia"/>
        </w:rPr>
        <w:t>财经工委主任：</w:t>
      </w:r>
    </w:p>
    <w:p>
      <w:pPr>
        <w:pStyle w:val="24"/>
        <w:ind w:firstLine="0"/>
      </w:pPr>
      <w:r>
        <w:rPr>
          <w:rStyle w:val="28"/>
          <w:rFonts w:hint="eastAsia"/>
        </w:rPr>
        <w:t>　　　　</w:t>
      </w:r>
      <w:r>
        <w:rPr>
          <w:rFonts w:hint="eastAsia"/>
        </w:rPr>
        <w:t>刘运平</w:t>
      </w:r>
    </w:p>
    <w:p>
      <w:pPr>
        <w:pStyle w:val="24"/>
        <w:ind w:firstLine="0"/>
      </w:pPr>
      <w:r>
        <w:rPr>
          <w:rStyle w:val="28"/>
          <w:rFonts w:hint="eastAsia"/>
        </w:rPr>
        <w:t>副主任：</w:t>
      </w:r>
      <w:r>
        <w:rPr>
          <w:rFonts w:hint="eastAsia"/>
        </w:rPr>
        <w:t>曾昭雄</w:t>
      </w:r>
    </w:p>
    <w:p>
      <w:pPr>
        <w:pStyle w:val="24"/>
        <w:ind w:firstLine="0"/>
      </w:pPr>
      <w:r>
        <w:rPr>
          <w:rStyle w:val="28"/>
          <w:rFonts w:hint="eastAsia"/>
        </w:rPr>
        <w:t>　　　　</w:t>
      </w:r>
      <w:r>
        <w:rPr>
          <w:rFonts w:hint="eastAsia"/>
        </w:rPr>
        <w:t>杜嗣卿</w:t>
      </w:r>
    </w:p>
    <w:p>
      <w:pPr>
        <w:pStyle w:val="24"/>
        <w:ind w:firstLine="0"/>
        <w:rPr>
          <w:rStyle w:val="28"/>
        </w:rPr>
      </w:pPr>
      <w:r>
        <w:rPr>
          <w:rStyle w:val="28"/>
          <w:rFonts w:hint="eastAsia"/>
        </w:rPr>
        <w:t>选联任工委主任：</w:t>
      </w:r>
    </w:p>
    <w:p>
      <w:pPr>
        <w:pStyle w:val="24"/>
        <w:ind w:firstLine="0"/>
      </w:pPr>
      <w:r>
        <w:rPr>
          <w:rStyle w:val="28"/>
          <w:rFonts w:hint="eastAsia"/>
        </w:rPr>
        <w:t>　　　　</w:t>
      </w:r>
      <w:r>
        <w:rPr>
          <w:rFonts w:hint="eastAsia"/>
        </w:rPr>
        <w:t>李文丽</w:t>
      </w:r>
      <w:r>
        <w:rPr>
          <w:rStyle w:val="29"/>
          <w:rFonts w:hint="eastAsia"/>
        </w:rPr>
        <w:t>（女）</w:t>
      </w:r>
    </w:p>
    <w:p>
      <w:pPr>
        <w:pStyle w:val="24"/>
        <w:ind w:firstLine="0"/>
      </w:pPr>
      <w:r>
        <w:rPr>
          <w:rStyle w:val="28"/>
          <w:rFonts w:hint="eastAsia"/>
        </w:rPr>
        <w:t>副主任：</w:t>
      </w:r>
      <w:r>
        <w:rPr>
          <w:rFonts w:hint="eastAsia"/>
        </w:rPr>
        <w:t>江继宽</w:t>
      </w:r>
    </w:p>
    <w:p>
      <w:pPr>
        <w:pStyle w:val="24"/>
        <w:ind w:firstLine="0"/>
        <w:rPr>
          <w:rStyle w:val="28"/>
        </w:rPr>
      </w:pPr>
      <w:r>
        <w:rPr>
          <w:rStyle w:val="28"/>
          <w:rFonts w:hint="eastAsia"/>
        </w:rPr>
        <w:t>教科文卫工委主任：</w:t>
      </w:r>
    </w:p>
    <w:p>
      <w:pPr>
        <w:pStyle w:val="24"/>
        <w:ind w:firstLine="0"/>
      </w:pPr>
      <w:r>
        <w:rPr>
          <w:rStyle w:val="28"/>
          <w:rFonts w:hint="eastAsia"/>
        </w:rPr>
        <w:t>　　　　</w:t>
      </w:r>
      <w:r>
        <w:rPr>
          <w:rFonts w:hint="eastAsia"/>
        </w:rPr>
        <w:t>肖丽琼</w:t>
      </w:r>
      <w:r>
        <w:rPr>
          <w:rStyle w:val="29"/>
          <w:rFonts w:hint="eastAsia"/>
        </w:rPr>
        <w:t>（女，至</w:t>
      </w:r>
      <w:r>
        <w:rPr>
          <w:rStyle w:val="29"/>
        </w:rPr>
        <w:t>7</w:t>
      </w:r>
      <w:r>
        <w:rPr>
          <w:rStyle w:val="29"/>
          <w:rFonts w:hint="eastAsia"/>
        </w:rPr>
        <w:t>月）</w:t>
      </w:r>
    </w:p>
    <w:p>
      <w:pPr>
        <w:pStyle w:val="24"/>
        <w:ind w:firstLine="0"/>
      </w:pPr>
      <w:r>
        <w:rPr>
          <w:rStyle w:val="28"/>
          <w:rFonts w:hint="eastAsia"/>
        </w:rPr>
        <w:t>副主任：</w:t>
      </w:r>
      <w:r>
        <w:rPr>
          <w:rFonts w:hint="eastAsia"/>
        </w:rPr>
        <w:t>梁志萍</w:t>
      </w:r>
      <w:r>
        <w:rPr>
          <w:rStyle w:val="29"/>
          <w:rFonts w:hint="eastAsia"/>
        </w:rPr>
        <w:t>（女）</w:t>
      </w:r>
    </w:p>
    <w:p>
      <w:pPr>
        <w:pStyle w:val="24"/>
        <w:ind w:firstLine="0"/>
        <w:rPr>
          <w:rStyle w:val="28"/>
        </w:rPr>
      </w:pPr>
      <w:r>
        <w:rPr>
          <w:rStyle w:val="28"/>
          <w:rFonts w:hint="eastAsia"/>
        </w:rPr>
        <w:t>城建环资工委主任：</w:t>
      </w:r>
    </w:p>
    <w:p>
      <w:pPr>
        <w:pStyle w:val="24"/>
        <w:ind w:firstLine="0"/>
      </w:pPr>
      <w:r>
        <w:rPr>
          <w:rStyle w:val="28"/>
          <w:rFonts w:hint="eastAsia"/>
        </w:rPr>
        <w:t>　　　　</w:t>
      </w:r>
      <w:r>
        <w:rPr>
          <w:rFonts w:hint="eastAsia"/>
        </w:rPr>
        <w:t>陈健生</w:t>
      </w:r>
    </w:p>
    <w:p>
      <w:pPr>
        <w:pStyle w:val="24"/>
        <w:ind w:firstLine="0"/>
      </w:pPr>
      <w:r>
        <w:rPr>
          <w:rStyle w:val="28"/>
          <w:rFonts w:hint="eastAsia"/>
        </w:rPr>
        <w:t>副主任：</w:t>
      </w:r>
      <w:r>
        <w:rPr>
          <w:rFonts w:hint="eastAsia"/>
        </w:rPr>
        <w:t>朱志康</w:t>
      </w:r>
    </w:p>
    <w:p>
      <w:pPr>
        <w:pStyle w:val="26"/>
      </w:pPr>
      <w:r>
        <w:rPr>
          <w:rFonts w:hint="eastAsia"/>
        </w:rPr>
        <w:t>南雄市人民政府</w:t>
      </w:r>
    </w:p>
    <w:p>
      <w:pPr>
        <w:pStyle w:val="24"/>
        <w:ind w:firstLine="0"/>
      </w:pPr>
      <w:r>
        <w:rPr>
          <w:rStyle w:val="28"/>
          <w:rFonts w:hint="eastAsia"/>
        </w:rPr>
        <w:t>市　长：</w:t>
      </w:r>
      <w:r>
        <w:rPr>
          <w:rFonts w:hint="eastAsia"/>
        </w:rPr>
        <w:t>林小龙</w:t>
      </w:r>
    </w:p>
    <w:p>
      <w:pPr>
        <w:pStyle w:val="24"/>
        <w:ind w:firstLine="0"/>
      </w:pPr>
      <w:r>
        <w:rPr>
          <w:rStyle w:val="28"/>
          <w:rFonts w:hint="eastAsia"/>
        </w:rPr>
        <w:t>常务副市长：</w:t>
      </w:r>
      <w:r>
        <w:rPr>
          <w:rFonts w:hint="eastAsia"/>
        </w:rPr>
        <w:t>朱海兵</w:t>
      </w:r>
    </w:p>
    <w:p>
      <w:pPr>
        <w:pStyle w:val="24"/>
        <w:ind w:firstLine="0"/>
      </w:pPr>
      <w:r>
        <w:rPr>
          <w:rStyle w:val="28"/>
          <w:rFonts w:hint="eastAsia"/>
        </w:rPr>
        <w:t>副市长：</w:t>
      </w:r>
      <w:r>
        <w:rPr>
          <w:rFonts w:hint="eastAsia"/>
        </w:rPr>
        <w:t>邵锦炯</w:t>
      </w:r>
      <w:r>
        <w:rPr>
          <w:rStyle w:val="29"/>
          <w:rFonts w:hint="eastAsia"/>
        </w:rPr>
        <w:t>（至</w:t>
      </w:r>
      <w:r>
        <w:rPr>
          <w:rStyle w:val="29"/>
        </w:rPr>
        <w:t>2</w:t>
      </w:r>
      <w:r>
        <w:rPr>
          <w:rStyle w:val="29"/>
          <w:rFonts w:hint="eastAsia"/>
        </w:rPr>
        <w:t>月）</w:t>
      </w:r>
    </w:p>
    <w:p>
      <w:pPr>
        <w:pStyle w:val="24"/>
        <w:ind w:firstLine="0"/>
        <w:rPr>
          <w:rStyle w:val="28"/>
        </w:rPr>
      </w:pPr>
      <w:r>
        <w:rPr>
          <w:rFonts w:hint="eastAsia"/>
        </w:rPr>
        <w:t>　　　　李福全</w:t>
      </w:r>
      <w:r>
        <w:rPr>
          <w:rStyle w:val="29"/>
          <w:rFonts w:hint="eastAsia"/>
        </w:rPr>
        <w:t>（</w:t>
      </w:r>
      <w:r>
        <w:rPr>
          <w:rStyle w:val="29"/>
        </w:rPr>
        <w:t>2</w:t>
      </w:r>
      <w:r>
        <w:rPr>
          <w:rStyle w:val="29"/>
          <w:rFonts w:hint="eastAsia"/>
        </w:rPr>
        <w:t>月始）</w:t>
      </w:r>
    </w:p>
    <w:p>
      <w:pPr>
        <w:pStyle w:val="24"/>
        <w:ind w:firstLine="0"/>
      </w:pPr>
      <w:r>
        <w:rPr>
          <w:rStyle w:val="28"/>
          <w:rFonts w:hint="eastAsia"/>
        </w:rPr>
        <w:t>　　　　</w:t>
      </w:r>
      <w:r>
        <w:rPr>
          <w:rFonts w:hint="eastAsia"/>
        </w:rPr>
        <w:t>马细妹</w:t>
      </w:r>
      <w:r>
        <w:rPr>
          <w:rStyle w:val="29"/>
          <w:rFonts w:hint="eastAsia"/>
        </w:rPr>
        <w:t>（女）</w:t>
      </w:r>
    </w:p>
    <w:p>
      <w:pPr>
        <w:pStyle w:val="24"/>
        <w:ind w:firstLine="0"/>
      </w:pPr>
      <w:r>
        <w:rPr>
          <w:rStyle w:val="28"/>
          <w:rFonts w:hint="eastAsia"/>
        </w:rPr>
        <w:t>　　　　</w:t>
      </w:r>
      <w:r>
        <w:rPr>
          <w:rFonts w:hint="eastAsia"/>
        </w:rPr>
        <w:t>吴良彬</w:t>
      </w:r>
    </w:p>
    <w:p>
      <w:pPr>
        <w:pStyle w:val="24"/>
        <w:ind w:firstLine="0"/>
      </w:pPr>
      <w:r>
        <w:rPr>
          <w:rFonts w:hint="eastAsia"/>
        </w:rPr>
        <w:t>　　　　王友华</w:t>
      </w:r>
      <w:r>
        <w:rPr>
          <w:rStyle w:val="29"/>
          <w:rFonts w:hint="eastAsia"/>
        </w:rPr>
        <w:t>（至</w:t>
      </w:r>
      <w:r>
        <w:rPr>
          <w:rStyle w:val="29"/>
        </w:rPr>
        <w:t>1</w:t>
      </w:r>
      <w:r>
        <w:rPr>
          <w:rStyle w:val="29"/>
          <w:rFonts w:hint="eastAsia"/>
        </w:rPr>
        <w:t>月）</w:t>
      </w:r>
    </w:p>
    <w:p>
      <w:pPr>
        <w:pStyle w:val="24"/>
        <w:ind w:firstLine="0"/>
      </w:pPr>
      <w:r>
        <w:rPr>
          <w:rFonts w:hint="eastAsia"/>
        </w:rPr>
        <w:t>　　　　焦晓松</w:t>
      </w:r>
    </w:p>
    <w:p>
      <w:pPr>
        <w:pStyle w:val="24"/>
        <w:ind w:firstLine="0"/>
      </w:pPr>
      <w:r>
        <w:rPr>
          <w:rFonts w:hint="eastAsia"/>
        </w:rPr>
        <w:t>　　　　杨　乾</w:t>
      </w:r>
      <w:r>
        <w:rPr>
          <w:rStyle w:val="29"/>
          <w:rFonts w:hint="eastAsia"/>
        </w:rPr>
        <w:t>（至</w:t>
      </w:r>
      <w:r>
        <w:rPr>
          <w:rStyle w:val="29"/>
        </w:rPr>
        <w:t>9</w:t>
      </w:r>
      <w:r>
        <w:rPr>
          <w:rStyle w:val="29"/>
          <w:rFonts w:hint="eastAsia"/>
        </w:rPr>
        <w:t>月）</w:t>
      </w:r>
    </w:p>
    <w:p>
      <w:pPr>
        <w:pStyle w:val="24"/>
        <w:ind w:firstLine="0"/>
      </w:pPr>
      <w:r>
        <w:rPr>
          <w:rFonts w:hint="eastAsia"/>
        </w:rPr>
        <w:t>　　　　雷　洪</w:t>
      </w:r>
    </w:p>
    <w:p>
      <w:pPr>
        <w:pStyle w:val="24"/>
        <w:ind w:firstLine="0"/>
      </w:pPr>
      <w:r>
        <w:rPr>
          <w:rFonts w:hint="eastAsia"/>
        </w:rPr>
        <w:t>　　　　杨耀轩</w:t>
      </w:r>
      <w:r>
        <w:rPr>
          <w:rStyle w:val="29"/>
          <w:rFonts w:hint="eastAsia"/>
        </w:rPr>
        <w:t>（</w:t>
      </w:r>
      <w:r>
        <w:rPr>
          <w:rStyle w:val="29"/>
        </w:rPr>
        <w:t>2</w:t>
      </w:r>
      <w:r>
        <w:rPr>
          <w:rStyle w:val="29"/>
          <w:rFonts w:hint="eastAsia"/>
        </w:rPr>
        <w:t>月始）</w:t>
      </w:r>
    </w:p>
    <w:p>
      <w:pPr>
        <w:pStyle w:val="26"/>
      </w:pPr>
      <w:r>
        <w:rPr>
          <w:rFonts w:hint="eastAsia"/>
        </w:rPr>
        <w:t>南雄市人民政府办公室</w:t>
      </w:r>
    </w:p>
    <w:p>
      <w:pPr>
        <w:pStyle w:val="24"/>
        <w:ind w:firstLine="0"/>
        <w:rPr>
          <w:rStyle w:val="28"/>
        </w:rPr>
      </w:pPr>
      <w:r>
        <w:rPr>
          <w:rStyle w:val="28"/>
          <w:rFonts w:hint="eastAsia"/>
        </w:rPr>
        <w:t>市政府党组成员、政府办党组书记、主任：</w:t>
      </w:r>
    </w:p>
    <w:p>
      <w:pPr>
        <w:pStyle w:val="24"/>
        <w:ind w:firstLine="0"/>
        <w:rPr>
          <w:rStyle w:val="29"/>
        </w:rPr>
      </w:pPr>
      <w:r>
        <w:rPr>
          <w:rStyle w:val="28"/>
          <w:rFonts w:hint="eastAsia"/>
        </w:rPr>
        <w:t>　　　　　</w:t>
      </w:r>
      <w:r>
        <w:rPr>
          <w:rFonts w:hint="eastAsia"/>
        </w:rPr>
        <w:t>孔建国</w:t>
      </w:r>
      <w:r>
        <w:rPr>
          <w:rStyle w:val="29"/>
          <w:rFonts w:hint="eastAsia"/>
        </w:rPr>
        <w:t>（市政府党组</w:t>
      </w:r>
    </w:p>
    <w:p>
      <w:pPr>
        <w:pStyle w:val="24"/>
        <w:ind w:firstLine="0"/>
      </w:pPr>
      <w:r>
        <w:rPr>
          <w:rStyle w:val="29"/>
          <w:rFonts w:hint="eastAsia"/>
          <w:spacing w:val="-4"/>
        </w:rPr>
        <w:t>　　　　　　</w:t>
      </w:r>
      <w:r>
        <w:rPr>
          <w:rStyle w:val="29"/>
          <w:rFonts w:hint="eastAsia"/>
        </w:rPr>
        <w:t>成员</w:t>
      </w:r>
      <w:r>
        <w:rPr>
          <w:rStyle w:val="29"/>
        </w:rPr>
        <w:t>11</w:t>
      </w:r>
      <w:r>
        <w:rPr>
          <w:rStyle w:val="29"/>
          <w:rFonts w:hint="eastAsia"/>
        </w:rPr>
        <w:t>月任职）</w:t>
      </w:r>
    </w:p>
    <w:p>
      <w:pPr>
        <w:pStyle w:val="24"/>
        <w:ind w:firstLine="0"/>
        <w:rPr>
          <w:rStyle w:val="28"/>
        </w:rPr>
      </w:pPr>
      <w:r>
        <w:rPr>
          <w:rStyle w:val="28"/>
          <w:rFonts w:hint="eastAsia"/>
        </w:rPr>
        <w:t>党组成员、副主任：</w:t>
      </w:r>
    </w:p>
    <w:p>
      <w:pPr>
        <w:pStyle w:val="24"/>
        <w:ind w:firstLine="0"/>
      </w:pPr>
      <w:r>
        <w:rPr>
          <w:rStyle w:val="28"/>
          <w:rFonts w:hint="eastAsia"/>
        </w:rPr>
        <w:t>　　　　　</w:t>
      </w:r>
      <w:r>
        <w:rPr>
          <w:rFonts w:hint="eastAsia"/>
        </w:rPr>
        <w:t>罗小平</w:t>
      </w:r>
    </w:p>
    <w:p>
      <w:pPr>
        <w:pStyle w:val="24"/>
        <w:ind w:firstLine="0"/>
      </w:pPr>
      <w:r>
        <w:rPr>
          <w:rStyle w:val="28"/>
          <w:rFonts w:hint="eastAsia"/>
        </w:rPr>
        <w:t>　　　　　</w:t>
      </w:r>
      <w:r>
        <w:rPr>
          <w:rFonts w:hint="eastAsia"/>
        </w:rPr>
        <w:t>董江桥</w:t>
      </w:r>
    </w:p>
    <w:p>
      <w:pPr>
        <w:pStyle w:val="24"/>
        <w:ind w:firstLine="0"/>
      </w:pPr>
      <w:r>
        <w:rPr>
          <w:rStyle w:val="28"/>
          <w:rFonts w:hint="eastAsia"/>
        </w:rPr>
        <w:t>　　　　　</w:t>
      </w:r>
      <w:r>
        <w:rPr>
          <w:rFonts w:hint="eastAsia"/>
        </w:rPr>
        <w:t>赖正辉</w:t>
      </w:r>
      <w:r>
        <w:rPr>
          <w:rStyle w:val="29"/>
          <w:rFonts w:hint="eastAsia"/>
        </w:rPr>
        <w:t>（至</w:t>
      </w:r>
      <w:r>
        <w:rPr>
          <w:rStyle w:val="29"/>
        </w:rPr>
        <w:t>5</w:t>
      </w:r>
      <w:r>
        <w:rPr>
          <w:rStyle w:val="29"/>
          <w:rFonts w:hint="eastAsia"/>
        </w:rPr>
        <w:t>月）</w:t>
      </w:r>
    </w:p>
    <w:p>
      <w:pPr>
        <w:pStyle w:val="24"/>
        <w:ind w:firstLine="0"/>
      </w:pPr>
      <w:r>
        <w:rPr>
          <w:rStyle w:val="28"/>
          <w:rFonts w:hint="eastAsia"/>
        </w:rPr>
        <w:t>　　　　　</w:t>
      </w:r>
      <w:r>
        <w:rPr>
          <w:rFonts w:hint="eastAsia"/>
        </w:rPr>
        <w:t>张学文</w:t>
      </w:r>
    </w:p>
    <w:p>
      <w:pPr>
        <w:pStyle w:val="24"/>
        <w:ind w:firstLine="0"/>
      </w:pPr>
      <w:r>
        <w:rPr>
          <w:rStyle w:val="28"/>
          <w:rFonts w:hint="eastAsia"/>
        </w:rPr>
        <w:t>党组成员：</w:t>
      </w:r>
      <w:r>
        <w:rPr>
          <w:rFonts w:hint="eastAsia"/>
        </w:rPr>
        <w:t>罗青洋</w:t>
      </w:r>
    </w:p>
    <w:p>
      <w:pPr>
        <w:pStyle w:val="24"/>
        <w:ind w:firstLine="0"/>
        <w:rPr>
          <w:rStyle w:val="28"/>
        </w:rPr>
      </w:pPr>
      <w:r>
        <w:rPr>
          <w:rStyle w:val="28"/>
          <w:rFonts w:hint="eastAsia"/>
        </w:rPr>
        <w:t>党组成员、外事局局长：</w:t>
      </w:r>
    </w:p>
    <w:p>
      <w:pPr>
        <w:pStyle w:val="24"/>
        <w:ind w:firstLine="0"/>
      </w:pPr>
      <w:r>
        <w:rPr>
          <w:rStyle w:val="28"/>
          <w:rFonts w:hint="eastAsia"/>
        </w:rPr>
        <w:t>　　　　　</w:t>
      </w:r>
      <w:r>
        <w:rPr>
          <w:rFonts w:hint="eastAsia"/>
        </w:rPr>
        <w:t>刘光彬</w:t>
      </w:r>
    </w:p>
    <w:p>
      <w:pPr>
        <w:pStyle w:val="24"/>
        <w:ind w:firstLine="0"/>
        <w:rPr>
          <w:rStyle w:val="28"/>
        </w:rPr>
      </w:pPr>
      <w:r>
        <w:rPr>
          <w:rStyle w:val="28"/>
          <w:rFonts w:hint="eastAsia"/>
        </w:rPr>
        <w:t>党组成员、信访局局长：</w:t>
      </w:r>
    </w:p>
    <w:p>
      <w:pPr>
        <w:pStyle w:val="24"/>
        <w:ind w:firstLine="0"/>
      </w:pPr>
      <w:r>
        <w:rPr>
          <w:rStyle w:val="28"/>
          <w:rFonts w:hint="eastAsia"/>
        </w:rPr>
        <w:t>　　　　　</w:t>
      </w:r>
      <w:r>
        <w:rPr>
          <w:rFonts w:hint="eastAsia"/>
        </w:rPr>
        <w:t>李祥宏</w:t>
      </w:r>
    </w:p>
    <w:p>
      <w:pPr>
        <w:pStyle w:val="26"/>
      </w:pPr>
      <w:r>
        <w:rPr>
          <w:rFonts w:hint="eastAsia"/>
        </w:rPr>
        <w:t>政协南雄市委员会</w:t>
      </w:r>
    </w:p>
    <w:p>
      <w:pPr>
        <w:pStyle w:val="24"/>
        <w:ind w:firstLine="0"/>
      </w:pPr>
      <w:r>
        <w:rPr>
          <w:rStyle w:val="28"/>
          <w:rFonts w:hint="eastAsia"/>
        </w:rPr>
        <w:t>主　席：</w:t>
      </w:r>
      <w:r>
        <w:rPr>
          <w:rFonts w:hint="eastAsia"/>
        </w:rPr>
        <w:t>何人平</w:t>
      </w:r>
    </w:p>
    <w:p>
      <w:pPr>
        <w:pStyle w:val="24"/>
        <w:ind w:firstLine="0"/>
      </w:pPr>
      <w:r>
        <w:rPr>
          <w:rStyle w:val="28"/>
          <w:rFonts w:hint="eastAsia"/>
        </w:rPr>
        <w:t>党组副书记：</w:t>
      </w:r>
      <w:r>
        <w:rPr>
          <w:rFonts w:hint="eastAsia"/>
        </w:rPr>
        <w:t>陈志光</w:t>
      </w:r>
      <w:r>
        <w:rPr>
          <w:rStyle w:val="29"/>
          <w:rFonts w:hint="eastAsia"/>
        </w:rPr>
        <w:t>（</w:t>
      </w:r>
      <w:r>
        <w:rPr>
          <w:rStyle w:val="29"/>
        </w:rPr>
        <w:t>4</w:t>
      </w:r>
      <w:r>
        <w:rPr>
          <w:rStyle w:val="29"/>
          <w:rFonts w:hint="eastAsia"/>
        </w:rPr>
        <w:t>月始）</w:t>
      </w:r>
    </w:p>
    <w:p>
      <w:pPr>
        <w:pStyle w:val="24"/>
        <w:ind w:firstLine="0"/>
      </w:pPr>
      <w:r>
        <w:rPr>
          <w:rStyle w:val="28"/>
          <w:rFonts w:hint="eastAsia"/>
        </w:rPr>
        <w:t>副主席：</w:t>
      </w:r>
      <w:r>
        <w:rPr>
          <w:rFonts w:hint="eastAsia"/>
        </w:rPr>
        <w:t>袁元桃</w:t>
      </w:r>
    </w:p>
    <w:p>
      <w:pPr>
        <w:pStyle w:val="24"/>
        <w:ind w:firstLine="0"/>
      </w:pPr>
      <w:r>
        <w:rPr>
          <w:rStyle w:val="28"/>
          <w:rFonts w:hint="eastAsia"/>
        </w:rPr>
        <w:t>　　　　</w:t>
      </w:r>
      <w:r>
        <w:rPr>
          <w:rFonts w:hint="eastAsia"/>
        </w:rPr>
        <w:t>刘卫忠</w:t>
      </w:r>
    </w:p>
    <w:p>
      <w:pPr>
        <w:pStyle w:val="24"/>
        <w:ind w:firstLine="0"/>
      </w:pPr>
      <w:r>
        <w:rPr>
          <w:rStyle w:val="28"/>
          <w:rFonts w:hint="eastAsia"/>
        </w:rPr>
        <w:t>　　　　</w:t>
      </w:r>
      <w:r>
        <w:rPr>
          <w:rFonts w:hint="eastAsia"/>
        </w:rPr>
        <w:t>罗战勇</w:t>
      </w:r>
    </w:p>
    <w:p>
      <w:pPr>
        <w:pStyle w:val="24"/>
        <w:ind w:firstLine="0"/>
      </w:pPr>
      <w:r>
        <w:rPr>
          <w:rStyle w:val="28"/>
          <w:rFonts w:hint="eastAsia"/>
        </w:rPr>
        <w:t>　　　　</w:t>
      </w:r>
      <w:r>
        <w:rPr>
          <w:rFonts w:hint="eastAsia"/>
        </w:rPr>
        <w:t>陈尚妹</w:t>
      </w:r>
      <w:r>
        <w:rPr>
          <w:rStyle w:val="29"/>
          <w:rFonts w:hint="eastAsia"/>
        </w:rPr>
        <w:t>（女）</w:t>
      </w:r>
    </w:p>
    <w:p>
      <w:pPr>
        <w:pStyle w:val="24"/>
        <w:ind w:firstLine="0"/>
      </w:pPr>
      <w:r>
        <w:rPr>
          <w:rStyle w:val="28"/>
          <w:rFonts w:hint="eastAsia"/>
        </w:rPr>
        <w:t>　　　　</w:t>
      </w:r>
      <w:r>
        <w:rPr>
          <w:rFonts w:hint="eastAsia"/>
        </w:rPr>
        <w:t>肖梅山</w:t>
      </w:r>
    </w:p>
    <w:p>
      <w:pPr>
        <w:pStyle w:val="24"/>
        <w:ind w:firstLine="0"/>
      </w:pPr>
      <w:r>
        <w:rPr>
          <w:rStyle w:val="28"/>
          <w:rFonts w:hint="eastAsia"/>
        </w:rPr>
        <w:t>　　　　</w:t>
      </w:r>
      <w:r>
        <w:rPr>
          <w:rFonts w:hint="eastAsia"/>
        </w:rPr>
        <w:t>何旗明</w:t>
      </w:r>
      <w:r>
        <w:rPr>
          <w:rStyle w:val="29"/>
          <w:rFonts w:hint="eastAsia"/>
        </w:rPr>
        <w:t>（</w:t>
      </w:r>
      <w:r>
        <w:rPr>
          <w:rStyle w:val="29"/>
        </w:rPr>
        <w:t>5</w:t>
      </w:r>
      <w:r>
        <w:rPr>
          <w:rStyle w:val="29"/>
          <w:rFonts w:hint="eastAsia"/>
        </w:rPr>
        <w:t>月始）</w:t>
      </w:r>
    </w:p>
    <w:p>
      <w:pPr>
        <w:pStyle w:val="26"/>
      </w:pPr>
      <w:r>
        <w:rPr>
          <w:rFonts w:hint="eastAsia"/>
        </w:rPr>
        <w:t>南雄市政协办公室</w:t>
      </w:r>
    </w:p>
    <w:p>
      <w:pPr>
        <w:pStyle w:val="24"/>
        <w:ind w:firstLine="0"/>
      </w:pPr>
      <w:r>
        <w:rPr>
          <w:rStyle w:val="28"/>
          <w:rFonts w:hint="eastAsia"/>
        </w:rPr>
        <w:t>秘书长、办公室主任：</w:t>
      </w:r>
      <w:r>
        <w:rPr>
          <w:rFonts w:hint="eastAsia"/>
        </w:rPr>
        <w:t>朱定球</w:t>
      </w:r>
    </w:p>
    <w:p>
      <w:pPr>
        <w:pStyle w:val="24"/>
        <w:ind w:firstLine="0"/>
      </w:pPr>
      <w:r>
        <w:rPr>
          <w:rStyle w:val="28"/>
          <w:rFonts w:hint="eastAsia"/>
        </w:rPr>
        <w:t>办公室副主任：</w:t>
      </w:r>
      <w:r>
        <w:rPr>
          <w:rFonts w:hint="eastAsia"/>
        </w:rPr>
        <w:t>曾志明</w:t>
      </w:r>
    </w:p>
    <w:p>
      <w:pPr>
        <w:pStyle w:val="24"/>
        <w:ind w:firstLine="0"/>
      </w:pPr>
      <w:r>
        <w:rPr>
          <w:rStyle w:val="28"/>
          <w:rFonts w:hint="eastAsia"/>
        </w:rPr>
        <w:t>　　　　　　　</w:t>
      </w:r>
      <w:r>
        <w:rPr>
          <w:rFonts w:hint="eastAsia"/>
        </w:rPr>
        <w:t>陈　翔</w:t>
      </w:r>
    </w:p>
    <w:p>
      <w:pPr>
        <w:pStyle w:val="24"/>
        <w:ind w:firstLine="0"/>
      </w:pPr>
      <w:r>
        <w:rPr>
          <w:rStyle w:val="28"/>
          <w:rFonts w:hint="eastAsia"/>
        </w:rPr>
        <w:t>组织联络科科长：</w:t>
      </w:r>
      <w:r>
        <w:rPr>
          <w:rFonts w:hint="eastAsia"/>
        </w:rPr>
        <w:t>黄永寿</w:t>
      </w:r>
    </w:p>
    <w:p>
      <w:pPr>
        <w:pStyle w:val="24"/>
        <w:ind w:firstLine="0"/>
      </w:pPr>
      <w:r>
        <w:rPr>
          <w:rStyle w:val="28"/>
          <w:rFonts w:hint="eastAsia"/>
        </w:rPr>
        <w:t>副科长：</w:t>
      </w:r>
      <w:r>
        <w:rPr>
          <w:rFonts w:hint="eastAsia"/>
        </w:rPr>
        <w:t>黄云鹤</w:t>
      </w:r>
      <w:r>
        <w:rPr>
          <w:rStyle w:val="29"/>
          <w:rFonts w:hint="eastAsia"/>
        </w:rPr>
        <w:t>（女）</w:t>
      </w:r>
    </w:p>
    <w:p>
      <w:pPr>
        <w:pStyle w:val="24"/>
        <w:ind w:firstLine="0"/>
      </w:pPr>
      <w:r>
        <w:rPr>
          <w:rStyle w:val="28"/>
          <w:rFonts w:hint="eastAsia"/>
        </w:rPr>
        <w:t>宣传科科长：</w:t>
      </w:r>
      <w:r>
        <w:rPr>
          <w:rFonts w:hint="eastAsia"/>
        </w:rPr>
        <w:t>李卫兰</w:t>
      </w:r>
      <w:r>
        <w:rPr>
          <w:rStyle w:val="29"/>
          <w:rFonts w:hint="eastAsia"/>
        </w:rPr>
        <w:t>（女）</w:t>
      </w:r>
    </w:p>
    <w:p>
      <w:pPr>
        <w:pStyle w:val="24"/>
        <w:ind w:firstLine="0"/>
      </w:pPr>
      <w:r>
        <w:rPr>
          <w:rStyle w:val="28"/>
          <w:rFonts w:hint="eastAsia"/>
        </w:rPr>
        <w:t>副科长：</w:t>
      </w:r>
      <w:r>
        <w:rPr>
          <w:rFonts w:hint="eastAsia"/>
        </w:rPr>
        <w:t>钟春艳</w:t>
      </w:r>
      <w:r>
        <w:rPr>
          <w:rStyle w:val="29"/>
          <w:rFonts w:hint="eastAsia"/>
        </w:rPr>
        <w:t>（女）</w:t>
      </w:r>
    </w:p>
    <w:p>
      <w:pPr>
        <w:pStyle w:val="24"/>
        <w:ind w:firstLine="0"/>
        <w:rPr>
          <w:rStyle w:val="28"/>
          <w:spacing w:val="-8"/>
        </w:rPr>
      </w:pPr>
      <w:r>
        <w:rPr>
          <w:rStyle w:val="28"/>
          <w:rFonts w:hint="eastAsia"/>
          <w:spacing w:val="-8"/>
        </w:rPr>
        <w:t>提案和法治委员会专职副主任：</w:t>
      </w:r>
    </w:p>
    <w:p>
      <w:pPr>
        <w:pStyle w:val="24"/>
        <w:ind w:firstLine="0"/>
      </w:pPr>
      <w:r>
        <w:rPr>
          <w:rStyle w:val="28"/>
          <w:rFonts w:hint="eastAsia"/>
        </w:rPr>
        <w:t>　　　　</w:t>
      </w:r>
      <w:r>
        <w:rPr>
          <w:rFonts w:hint="eastAsia"/>
        </w:rPr>
        <w:t>叶建华</w:t>
      </w:r>
    </w:p>
    <w:p>
      <w:pPr>
        <w:pStyle w:val="24"/>
        <w:ind w:firstLine="0"/>
      </w:pPr>
      <w:r>
        <w:rPr>
          <w:rStyle w:val="28"/>
          <w:rFonts w:hint="eastAsia"/>
        </w:rPr>
        <w:t>教科文卫旅体和文史委员会专职副主任：</w:t>
      </w:r>
      <w:r>
        <w:rPr>
          <w:rFonts w:hint="eastAsia"/>
        </w:rPr>
        <w:t>周宏忠</w:t>
      </w:r>
    </w:p>
    <w:p>
      <w:pPr>
        <w:pStyle w:val="24"/>
        <w:ind w:firstLine="0"/>
      </w:pPr>
      <w:r>
        <w:rPr>
          <w:rStyle w:val="28"/>
          <w:rFonts w:hint="eastAsia"/>
        </w:rPr>
        <w:t>民族宗教和港澳台侨委专职副主任：</w:t>
      </w:r>
      <w:r>
        <w:rPr>
          <w:rFonts w:hint="eastAsia"/>
        </w:rPr>
        <w:t>谭志良</w:t>
      </w:r>
    </w:p>
    <w:p>
      <w:pPr>
        <w:pStyle w:val="24"/>
        <w:ind w:firstLine="0"/>
      </w:pPr>
      <w:r>
        <w:rPr>
          <w:rStyle w:val="28"/>
          <w:rFonts w:hint="eastAsia"/>
        </w:rPr>
        <w:t>农业农村和经济委员会专职副主任：</w:t>
      </w:r>
      <w:r>
        <w:rPr>
          <w:rFonts w:hint="eastAsia"/>
        </w:rPr>
        <w:t>陈宝林</w:t>
      </w:r>
    </w:p>
    <w:p>
      <w:pPr>
        <w:pStyle w:val="26"/>
      </w:pPr>
      <w:r>
        <w:rPr>
          <w:rFonts w:hint="eastAsia"/>
        </w:rPr>
        <w:t>中共南雄市纪律检查委员会</w:t>
      </w:r>
    </w:p>
    <w:p>
      <w:pPr>
        <w:pStyle w:val="24"/>
        <w:ind w:firstLine="0"/>
      </w:pPr>
      <w:r>
        <w:rPr>
          <w:rStyle w:val="28"/>
          <w:rFonts w:hint="eastAsia"/>
        </w:rPr>
        <w:t>书　记：</w:t>
      </w:r>
      <w:r>
        <w:rPr>
          <w:rFonts w:hint="eastAsia"/>
        </w:rPr>
        <w:t>徐建坤</w:t>
      </w:r>
    </w:p>
    <w:p>
      <w:pPr>
        <w:pStyle w:val="24"/>
        <w:ind w:firstLine="0"/>
      </w:pPr>
      <w:r>
        <w:rPr>
          <w:rStyle w:val="28"/>
          <w:rFonts w:hint="eastAsia"/>
        </w:rPr>
        <w:t>副书记：</w:t>
      </w:r>
      <w:r>
        <w:rPr>
          <w:rFonts w:hint="eastAsia"/>
        </w:rPr>
        <w:t>曾　光</w:t>
      </w:r>
      <w:r>
        <w:rPr>
          <w:rStyle w:val="29"/>
          <w:rFonts w:hint="eastAsia"/>
        </w:rPr>
        <w:t>（至</w:t>
      </w:r>
      <w:r>
        <w:rPr>
          <w:rStyle w:val="29"/>
        </w:rPr>
        <w:t>4</w:t>
      </w:r>
      <w:r>
        <w:rPr>
          <w:rStyle w:val="29"/>
          <w:rFonts w:hint="eastAsia"/>
        </w:rPr>
        <w:t>月）</w:t>
      </w:r>
    </w:p>
    <w:p>
      <w:pPr>
        <w:pStyle w:val="24"/>
        <w:ind w:firstLine="0"/>
      </w:pPr>
      <w:r>
        <w:rPr>
          <w:rStyle w:val="28"/>
          <w:rFonts w:hint="eastAsia"/>
        </w:rPr>
        <w:t>　　　　</w:t>
      </w:r>
      <w:r>
        <w:rPr>
          <w:rFonts w:hint="eastAsia"/>
        </w:rPr>
        <w:t>黄文儒</w:t>
      </w:r>
    </w:p>
    <w:p>
      <w:pPr>
        <w:pStyle w:val="24"/>
        <w:ind w:firstLine="0"/>
      </w:pPr>
      <w:r>
        <w:rPr>
          <w:rStyle w:val="28"/>
          <w:rFonts w:hint="eastAsia"/>
        </w:rPr>
        <w:t>常　委：</w:t>
      </w:r>
      <w:r>
        <w:rPr>
          <w:rFonts w:hint="eastAsia"/>
        </w:rPr>
        <w:t>王长连</w:t>
      </w:r>
      <w:r>
        <w:rPr>
          <w:rStyle w:val="29"/>
          <w:rFonts w:hint="eastAsia"/>
        </w:rPr>
        <w:t>（女）</w:t>
      </w:r>
    </w:p>
    <w:p>
      <w:pPr>
        <w:pStyle w:val="24"/>
        <w:ind w:firstLine="0"/>
      </w:pPr>
      <w:r>
        <w:rPr>
          <w:rStyle w:val="28"/>
          <w:rFonts w:hint="eastAsia"/>
        </w:rPr>
        <w:t>　　　　</w:t>
      </w:r>
      <w:r>
        <w:rPr>
          <w:rFonts w:hint="eastAsia"/>
        </w:rPr>
        <w:t>江学文</w:t>
      </w:r>
    </w:p>
    <w:p>
      <w:pPr>
        <w:pStyle w:val="24"/>
        <w:ind w:firstLine="0"/>
      </w:pPr>
      <w:r>
        <w:rPr>
          <w:rStyle w:val="28"/>
          <w:rFonts w:hint="eastAsia"/>
        </w:rPr>
        <w:t>　　　　</w:t>
      </w:r>
      <w:r>
        <w:rPr>
          <w:rFonts w:hint="eastAsia"/>
        </w:rPr>
        <w:t>刘福娣</w:t>
      </w:r>
      <w:r>
        <w:rPr>
          <w:rStyle w:val="29"/>
          <w:rFonts w:hint="eastAsia"/>
        </w:rPr>
        <w:t>（女）</w:t>
      </w:r>
    </w:p>
    <w:p>
      <w:pPr>
        <w:pStyle w:val="24"/>
        <w:ind w:firstLine="0"/>
      </w:pPr>
      <w:r>
        <w:rPr>
          <w:rStyle w:val="28"/>
          <w:rFonts w:hint="eastAsia"/>
        </w:rPr>
        <w:t>　　　　</w:t>
      </w:r>
      <w:r>
        <w:rPr>
          <w:rFonts w:hint="eastAsia"/>
        </w:rPr>
        <w:t>邱荣胜</w:t>
      </w:r>
    </w:p>
    <w:p>
      <w:pPr>
        <w:pStyle w:val="26"/>
      </w:pPr>
      <w:r>
        <w:rPr>
          <w:rFonts w:hint="eastAsia"/>
        </w:rPr>
        <w:t>南雄市监察委员会</w:t>
      </w:r>
    </w:p>
    <w:p>
      <w:pPr>
        <w:pStyle w:val="24"/>
        <w:ind w:firstLine="0"/>
      </w:pPr>
      <w:r>
        <w:rPr>
          <w:rStyle w:val="28"/>
          <w:rFonts w:hint="eastAsia"/>
        </w:rPr>
        <w:t>主　任：</w:t>
      </w:r>
      <w:r>
        <w:rPr>
          <w:rFonts w:hint="eastAsia"/>
        </w:rPr>
        <w:t>徐建坤</w:t>
      </w:r>
    </w:p>
    <w:p>
      <w:pPr>
        <w:pStyle w:val="24"/>
        <w:ind w:firstLine="0"/>
      </w:pPr>
      <w:r>
        <w:rPr>
          <w:rStyle w:val="28"/>
          <w:rFonts w:hint="eastAsia"/>
        </w:rPr>
        <w:t>副主任：</w:t>
      </w:r>
      <w:r>
        <w:rPr>
          <w:rFonts w:hint="eastAsia"/>
        </w:rPr>
        <w:t>黄文儒</w:t>
      </w:r>
    </w:p>
    <w:p>
      <w:pPr>
        <w:pStyle w:val="24"/>
        <w:ind w:firstLine="0"/>
      </w:pPr>
      <w:r>
        <w:rPr>
          <w:rStyle w:val="28"/>
          <w:rFonts w:hint="eastAsia"/>
        </w:rPr>
        <w:t>委　员：</w:t>
      </w:r>
      <w:r>
        <w:rPr>
          <w:rFonts w:hint="eastAsia"/>
        </w:rPr>
        <w:t>王长连</w:t>
      </w:r>
      <w:r>
        <w:rPr>
          <w:rStyle w:val="29"/>
          <w:rFonts w:hint="eastAsia"/>
        </w:rPr>
        <w:t>（女）</w:t>
      </w:r>
    </w:p>
    <w:p>
      <w:pPr>
        <w:pStyle w:val="24"/>
        <w:ind w:firstLine="0"/>
      </w:pPr>
      <w:r>
        <w:rPr>
          <w:rStyle w:val="28"/>
          <w:rFonts w:hint="eastAsia"/>
        </w:rPr>
        <w:t>　　　　</w:t>
      </w:r>
      <w:r>
        <w:rPr>
          <w:rFonts w:hint="eastAsia"/>
        </w:rPr>
        <w:t>谢金城</w:t>
      </w:r>
    </w:p>
    <w:p>
      <w:pPr>
        <w:pStyle w:val="24"/>
        <w:ind w:firstLine="0"/>
      </w:pPr>
      <w:r>
        <w:rPr>
          <w:rStyle w:val="28"/>
          <w:rFonts w:hint="eastAsia"/>
        </w:rPr>
        <w:t>　　　　</w:t>
      </w:r>
      <w:r>
        <w:rPr>
          <w:rFonts w:hint="eastAsia"/>
        </w:rPr>
        <w:t>邱荣胜</w:t>
      </w:r>
    </w:p>
    <w:p>
      <w:pPr>
        <w:pStyle w:val="26"/>
      </w:pPr>
      <w:r>
        <w:rPr>
          <w:rFonts w:hint="eastAsia"/>
        </w:rPr>
        <w:t>中共南雄市委组织部</w:t>
      </w:r>
    </w:p>
    <w:p>
      <w:pPr>
        <w:pStyle w:val="24"/>
        <w:ind w:firstLine="0"/>
      </w:pPr>
      <w:r>
        <w:rPr>
          <w:rStyle w:val="28"/>
          <w:rFonts w:hint="eastAsia"/>
        </w:rPr>
        <w:t>部　长：</w:t>
      </w:r>
      <w:r>
        <w:rPr>
          <w:rFonts w:hint="eastAsia"/>
        </w:rPr>
        <w:t>林　军</w:t>
      </w:r>
    </w:p>
    <w:p>
      <w:pPr>
        <w:pStyle w:val="24"/>
        <w:ind w:firstLine="0"/>
      </w:pPr>
      <w:r>
        <w:rPr>
          <w:rStyle w:val="28"/>
          <w:rFonts w:hint="eastAsia"/>
        </w:rPr>
        <w:t>常务副部长：</w:t>
      </w:r>
      <w:r>
        <w:rPr>
          <w:rFonts w:hint="eastAsia"/>
        </w:rPr>
        <w:t>张祥兰</w:t>
      </w:r>
    </w:p>
    <w:p>
      <w:pPr>
        <w:pStyle w:val="24"/>
        <w:ind w:firstLine="0"/>
      </w:pPr>
      <w:r>
        <w:rPr>
          <w:rStyle w:val="28"/>
          <w:rFonts w:hint="eastAsia"/>
        </w:rPr>
        <w:t>副部长：</w:t>
      </w:r>
      <w:r>
        <w:rPr>
          <w:rFonts w:hint="eastAsia"/>
        </w:rPr>
        <w:t>王婉霞</w:t>
      </w:r>
      <w:r>
        <w:rPr>
          <w:rStyle w:val="29"/>
          <w:rFonts w:hint="eastAsia"/>
        </w:rPr>
        <w:t>（女）</w:t>
      </w:r>
    </w:p>
    <w:p>
      <w:pPr>
        <w:pStyle w:val="24"/>
        <w:ind w:firstLine="0"/>
      </w:pPr>
      <w:r>
        <w:rPr>
          <w:rStyle w:val="28"/>
          <w:rFonts w:hint="eastAsia"/>
        </w:rPr>
        <w:t>　　　　</w:t>
      </w:r>
      <w:r>
        <w:rPr>
          <w:rFonts w:hint="eastAsia"/>
        </w:rPr>
        <w:t>李天勤</w:t>
      </w:r>
    </w:p>
    <w:p>
      <w:pPr>
        <w:pStyle w:val="24"/>
        <w:ind w:firstLine="0"/>
      </w:pPr>
      <w:r>
        <w:rPr>
          <w:rStyle w:val="28"/>
          <w:rFonts w:hint="eastAsia"/>
        </w:rPr>
        <w:t>　　　　</w:t>
      </w:r>
      <w:r>
        <w:rPr>
          <w:rFonts w:hint="eastAsia"/>
        </w:rPr>
        <w:t>刘　洪</w:t>
      </w:r>
    </w:p>
    <w:p>
      <w:pPr>
        <w:pStyle w:val="24"/>
        <w:ind w:firstLine="0"/>
      </w:pPr>
      <w:r>
        <w:rPr>
          <w:rStyle w:val="28"/>
          <w:rFonts w:hint="eastAsia"/>
        </w:rPr>
        <w:t>　　　　</w:t>
      </w:r>
      <w:r>
        <w:rPr>
          <w:rFonts w:hint="eastAsia"/>
        </w:rPr>
        <w:t>李振华</w:t>
      </w:r>
    </w:p>
    <w:p>
      <w:pPr>
        <w:pStyle w:val="26"/>
      </w:pPr>
      <w:r>
        <w:rPr>
          <w:rFonts w:hint="eastAsia"/>
        </w:rPr>
        <w:t>中共南雄市委宣传部</w:t>
      </w:r>
    </w:p>
    <w:p>
      <w:pPr>
        <w:pStyle w:val="24"/>
        <w:ind w:firstLine="0"/>
      </w:pPr>
      <w:r>
        <w:rPr>
          <w:rStyle w:val="28"/>
          <w:rFonts w:hint="eastAsia"/>
        </w:rPr>
        <w:t>部　长：</w:t>
      </w:r>
      <w:r>
        <w:rPr>
          <w:rFonts w:hint="eastAsia"/>
        </w:rPr>
        <w:t>温春花</w:t>
      </w:r>
      <w:r>
        <w:rPr>
          <w:rStyle w:val="29"/>
          <w:rFonts w:hint="eastAsia"/>
        </w:rPr>
        <w:t>（女）</w:t>
      </w:r>
    </w:p>
    <w:p>
      <w:pPr>
        <w:pStyle w:val="24"/>
        <w:ind w:firstLine="0"/>
      </w:pPr>
      <w:r>
        <w:rPr>
          <w:rStyle w:val="28"/>
          <w:rFonts w:hint="eastAsia"/>
        </w:rPr>
        <w:t>常务副部长：</w:t>
      </w:r>
      <w:r>
        <w:rPr>
          <w:rFonts w:hint="eastAsia"/>
        </w:rPr>
        <w:t>叶世明</w:t>
      </w:r>
    </w:p>
    <w:p>
      <w:pPr>
        <w:pStyle w:val="24"/>
        <w:ind w:firstLine="0"/>
      </w:pPr>
      <w:r>
        <w:rPr>
          <w:rStyle w:val="28"/>
          <w:rFonts w:hint="eastAsia"/>
        </w:rPr>
        <w:t>副部长：</w:t>
      </w:r>
      <w:r>
        <w:rPr>
          <w:rFonts w:hint="eastAsia"/>
        </w:rPr>
        <w:t>林庆庆</w:t>
      </w:r>
      <w:r>
        <w:rPr>
          <w:rStyle w:val="29"/>
          <w:rFonts w:hint="eastAsia"/>
        </w:rPr>
        <w:t>（女）</w:t>
      </w:r>
    </w:p>
    <w:p>
      <w:pPr>
        <w:pStyle w:val="24"/>
        <w:ind w:firstLine="0"/>
      </w:pPr>
      <w:r>
        <w:rPr>
          <w:rStyle w:val="28"/>
          <w:rFonts w:hint="eastAsia"/>
        </w:rPr>
        <w:t>　　　　</w:t>
      </w:r>
      <w:r>
        <w:rPr>
          <w:rFonts w:hint="eastAsia"/>
        </w:rPr>
        <w:t>张卿雄</w:t>
      </w:r>
    </w:p>
    <w:p>
      <w:pPr>
        <w:pStyle w:val="26"/>
      </w:pPr>
      <w:r>
        <w:rPr>
          <w:rFonts w:hint="eastAsia"/>
        </w:rPr>
        <w:t>中共南雄市委统战部</w:t>
      </w:r>
    </w:p>
    <w:p>
      <w:pPr>
        <w:pStyle w:val="24"/>
        <w:ind w:firstLine="0"/>
      </w:pPr>
      <w:r>
        <w:rPr>
          <w:rStyle w:val="28"/>
          <w:rFonts w:hint="eastAsia"/>
        </w:rPr>
        <w:t>部　长：</w:t>
      </w:r>
      <w:r>
        <w:rPr>
          <w:rFonts w:hint="eastAsia"/>
        </w:rPr>
        <w:t>陈志光</w:t>
      </w:r>
    </w:p>
    <w:p>
      <w:pPr>
        <w:pStyle w:val="24"/>
        <w:ind w:firstLine="0"/>
        <w:rPr>
          <w:rStyle w:val="28"/>
          <w:spacing w:val="-8"/>
        </w:rPr>
      </w:pPr>
      <w:r>
        <w:rPr>
          <w:rStyle w:val="28"/>
          <w:rFonts w:hint="eastAsia"/>
          <w:spacing w:val="-8"/>
        </w:rPr>
        <w:t>常务副部长、工商联党组书记：</w:t>
      </w:r>
    </w:p>
    <w:p>
      <w:pPr>
        <w:pStyle w:val="24"/>
        <w:ind w:firstLine="0"/>
        <w:rPr>
          <w:rStyle w:val="29"/>
        </w:rPr>
      </w:pPr>
      <w:r>
        <w:rPr>
          <w:rStyle w:val="28"/>
          <w:rFonts w:hint="eastAsia"/>
        </w:rPr>
        <w:t>　　　　</w:t>
      </w:r>
      <w:r>
        <w:rPr>
          <w:rFonts w:hint="eastAsia"/>
        </w:rPr>
        <w:t>陈华林</w:t>
      </w:r>
      <w:r>
        <w:rPr>
          <w:rStyle w:val="29"/>
          <w:rFonts w:hint="eastAsia"/>
        </w:rPr>
        <w:t>（工商联党组书</w:t>
      </w:r>
    </w:p>
    <w:p>
      <w:pPr>
        <w:pStyle w:val="24"/>
        <w:ind w:firstLine="0"/>
      </w:pPr>
      <w:r>
        <w:rPr>
          <w:rStyle w:val="29"/>
          <w:rFonts w:hint="eastAsia"/>
          <w:spacing w:val="-11"/>
        </w:rPr>
        <w:t>　　　　　</w:t>
      </w:r>
      <w:r>
        <w:rPr>
          <w:rStyle w:val="29"/>
          <w:rFonts w:hint="eastAsia"/>
        </w:rPr>
        <w:t>记任至</w:t>
      </w:r>
      <w:r>
        <w:rPr>
          <w:rStyle w:val="29"/>
        </w:rPr>
        <w:t>11</w:t>
      </w:r>
      <w:r>
        <w:rPr>
          <w:rStyle w:val="29"/>
          <w:rFonts w:hint="eastAsia"/>
        </w:rPr>
        <w:t>月）</w:t>
      </w:r>
    </w:p>
    <w:p>
      <w:pPr>
        <w:pStyle w:val="24"/>
        <w:ind w:firstLine="0"/>
        <w:rPr>
          <w:rStyle w:val="28"/>
        </w:rPr>
      </w:pPr>
      <w:r>
        <w:rPr>
          <w:rStyle w:val="28"/>
          <w:rFonts w:hint="eastAsia"/>
        </w:rPr>
        <w:t>副部长、台港澳局局长：</w:t>
      </w:r>
    </w:p>
    <w:p>
      <w:pPr>
        <w:pStyle w:val="24"/>
        <w:ind w:firstLine="0"/>
      </w:pPr>
      <w:r>
        <w:rPr>
          <w:rStyle w:val="28"/>
          <w:rFonts w:hint="eastAsia"/>
        </w:rPr>
        <w:t>　　　　</w:t>
      </w:r>
      <w:r>
        <w:rPr>
          <w:rFonts w:hint="eastAsia"/>
        </w:rPr>
        <w:t>蔡庆娟</w:t>
      </w:r>
      <w:r>
        <w:rPr>
          <w:rStyle w:val="29"/>
          <w:rFonts w:hint="eastAsia"/>
        </w:rPr>
        <w:t>（女）</w:t>
      </w:r>
    </w:p>
    <w:p>
      <w:pPr>
        <w:pStyle w:val="24"/>
        <w:ind w:firstLine="0"/>
        <w:rPr>
          <w:rStyle w:val="28"/>
          <w:spacing w:val="-8"/>
        </w:rPr>
      </w:pPr>
      <w:r>
        <w:rPr>
          <w:rStyle w:val="28"/>
          <w:rFonts w:hint="eastAsia"/>
          <w:spacing w:val="-8"/>
        </w:rPr>
        <w:t>副部长、民族宗教事务局局长：</w:t>
      </w:r>
    </w:p>
    <w:p>
      <w:pPr>
        <w:pStyle w:val="24"/>
        <w:ind w:firstLine="0"/>
      </w:pPr>
      <w:r>
        <w:rPr>
          <w:rStyle w:val="28"/>
          <w:rFonts w:hint="eastAsia"/>
        </w:rPr>
        <w:t>　　　　</w:t>
      </w:r>
      <w:r>
        <w:rPr>
          <w:rFonts w:hint="eastAsia"/>
        </w:rPr>
        <w:t>丘铭山</w:t>
      </w:r>
    </w:p>
    <w:p>
      <w:pPr>
        <w:pStyle w:val="24"/>
        <w:ind w:firstLine="0"/>
        <w:rPr>
          <w:rStyle w:val="28"/>
        </w:rPr>
      </w:pPr>
      <w:r>
        <w:rPr>
          <w:rStyle w:val="28"/>
          <w:rFonts w:hint="eastAsia"/>
        </w:rPr>
        <w:t>工商联党组书记：</w:t>
      </w:r>
    </w:p>
    <w:p>
      <w:pPr>
        <w:pStyle w:val="24"/>
        <w:ind w:firstLine="0"/>
      </w:pPr>
      <w:r>
        <w:rPr>
          <w:rStyle w:val="28"/>
          <w:rFonts w:hint="eastAsia"/>
        </w:rPr>
        <w:t>　　　　</w:t>
      </w:r>
      <w:r>
        <w:rPr>
          <w:rFonts w:hint="eastAsia"/>
        </w:rPr>
        <w:t>钟祥文</w:t>
      </w:r>
      <w:r>
        <w:rPr>
          <w:rStyle w:val="29"/>
          <w:rFonts w:hint="eastAsia"/>
        </w:rPr>
        <w:t>（</w:t>
      </w:r>
      <w:r>
        <w:rPr>
          <w:rStyle w:val="29"/>
        </w:rPr>
        <w:t>11</w:t>
      </w:r>
      <w:r>
        <w:rPr>
          <w:rStyle w:val="29"/>
          <w:rFonts w:hint="eastAsia"/>
        </w:rPr>
        <w:t>月始）</w:t>
      </w:r>
    </w:p>
    <w:p>
      <w:pPr>
        <w:pStyle w:val="24"/>
        <w:ind w:firstLine="0"/>
      </w:pPr>
      <w:r>
        <w:rPr>
          <w:rStyle w:val="28"/>
          <w:rFonts w:hint="eastAsia"/>
        </w:rPr>
        <w:t>侨联主席：</w:t>
      </w:r>
      <w:r>
        <w:rPr>
          <w:rFonts w:hint="eastAsia"/>
        </w:rPr>
        <w:t>刘志梅</w:t>
      </w:r>
      <w:r>
        <w:rPr>
          <w:rStyle w:val="29"/>
          <w:rFonts w:hint="eastAsia"/>
        </w:rPr>
        <w:t>（女）</w:t>
      </w:r>
    </w:p>
    <w:p>
      <w:pPr>
        <w:pStyle w:val="26"/>
      </w:pPr>
      <w:r>
        <w:rPr>
          <w:rFonts w:hint="eastAsia"/>
        </w:rPr>
        <w:t>南雄市委编办</w:t>
      </w:r>
    </w:p>
    <w:p>
      <w:pPr>
        <w:pStyle w:val="24"/>
        <w:ind w:firstLine="0"/>
      </w:pPr>
      <w:r>
        <w:rPr>
          <w:rStyle w:val="28"/>
          <w:rFonts w:hint="eastAsia"/>
        </w:rPr>
        <w:t>主　任：</w:t>
      </w:r>
      <w:r>
        <w:rPr>
          <w:rFonts w:hint="eastAsia"/>
        </w:rPr>
        <w:t>谢兆锋</w:t>
      </w:r>
    </w:p>
    <w:p>
      <w:pPr>
        <w:pStyle w:val="24"/>
        <w:ind w:firstLine="0"/>
      </w:pPr>
      <w:r>
        <w:rPr>
          <w:rStyle w:val="28"/>
          <w:rFonts w:hint="eastAsia"/>
        </w:rPr>
        <w:t>副主任：</w:t>
      </w:r>
      <w:r>
        <w:rPr>
          <w:rFonts w:hint="eastAsia"/>
        </w:rPr>
        <w:t>吴　勤</w:t>
      </w:r>
    </w:p>
    <w:p>
      <w:pPr>
        <w:pStyle w:val="24"/>
        <w:ind w:firstLine="0"/>
      </w:pPr>
      <w:r>
        <w:rPr>
          <w:rStyle w:val="28"/>
          <w:rFonts w:hint="eastAsia"/>
        </w:rPr>
        <w:t>　　　　</w:t>
      </w:r>
      <w:r>
        <w:rPr>
          <w:rFonts w:hint="eastAsia"/>
        </w:rPr>
        <w:t>王小英</w:t>
      </w:r>
      <w:r>
        <w:rPr>
          <w:rStyle w:val="29"/>
          <w:rFonts w:hint="eastAsia"/>
        </w:rPr>
        <w:t>（女）</w:t>
      </w:r>
    </w:p>
    <w:p>
      <w:pPr>
        <w:pStyle w:val="24"/>
        <w:ind w:firstLine="0"/>
      </w:pPr>
      <w:r>
        <w:rPr>
          <w:rStyle w:val="28"/>
          <w:rFonts w:hint="eastAsia"/>
        </w:rPr>
        <w:t>　　　　</w:t>
      </w:r>
      <w:r>
        <w:rPr>
          <w:rFonts w:hint="eastAsia"/>
        </w:rPr>
        <w:t>肖清文</w:t>
      </w:r>
    </w:p>
    <w:p>
      <w:pPr>
        <w:pStyle w:val="26"/>
      </w:pPr>
      <w:r>
        <w:rPr>
          <w:rFonts w:hint="eastAsia"/>
        </w:rPr>
        <w:t>南雄市直工委</w:t>
      </w:r>
    </w:p>
    <w:p>
      <w:pPr>
        <w:pStyle w:val="24"/>
        <w:ind w:firstLine="0"/>
      </w:pPr>
      <w:r>
        <w:rPr>
          <w:rStyle w:val="28"/>
          <w:rFonts w:hint="eastAsia"/>
          <w:spacing w:val="71"/>
        </w:rPr>
        <w:t>工委书</w:t>
      </w:r>
      <w:r>
        <w:rPr>
          <w:rStyle w:val="28"/>
          <w:rFonts w:hint="eastAsia"/>
        </w:rPr>
        <w:t>记：</w:t>
      </w:r>
      <w:r>
        <w:rPr>
          <w:rFonts w:hint="eastAsia"/>
        </w:rPr>
        <w:t>朱运通</w:t>
      </w:r>
    </w:p>
    <w:p>
      <w:pPr>
        <w:pStyle w:val="24"/>
        <w:ind w:firstLine="0"/>
      </w:pPr>
      <w:r>
        <w:rPr>
          <w:rStyle w:val="28"/>
          <w:rFonts w:hint="eastAsia"/>
        </w:rPr>
        <w:t>工委副书记：</w:t>
      </w:r>
      <w:r>
        <w:rPr>
          <w:rFonts w:hint="eastAsia"/>
        </w:rPr>
        <w:t>温　靖</w:t>
      </w:r>
    </w:p>
    <w:p>
      <w:pPr>
        <w:pStyle w:val="24"/>
        <w:ind w:firstLine="0"/>
      </w:pPr>
      <w:r>
        <w:rPr>
          <w:rStyle w:val="28"/>
          <w:rFonts w:hint="eastAsia"/>
        </w:rPr>
        <w:t>　　　　　　</w:t>
      </w:r>
      <w:r>
        <w:rPr>
          <w:rFonts w:hint="eastAsia"/>
        </w:rPr>
        <w:t>陈宏辉</w:t>
      </w:r>
    </w:p>
    <w:p>
      <w:pPr>
        <w:pStyle w:val="24"/>
        <w:ind w:firstLine="0"/>
      </w:pPr>
      <w:r>
        <w:rPr>
          <w:rStyle w:val="28"/>
          <w:rFonts w:hint="eastAsia"/>
        </w:rPr>
        <w:t>纪工委书记：</w:t>
      </w:r>
      <w:r>
        <w:rPr>
          <w:rFonts w:hint="eastAsia"/>
        </w:rPr>
        <w:t>黄　艳</w:t>
      </w:r>
      <w:r>
        <w:rPr>
          <w:rStyle w:val="29"/>
          <w:rFonts w:hint="eastAsia"/>
        </w:rPr>
        <w:t>（女）</w:t>
      </w:r>
    </w:p>
    <w:p>
      <w:pPr>
        <w:pStyle w:val="24"/>
        <w:ind w:firstLine="0"/>
      </w:pPr>
      <w:r>
        <w:rPr>
          <w:rStyle w:val="28"/>
          <w:rFonts w:hint="eastAsia"/>
          <w:spacing w:val="71"/>
        </w:rPr>
        <w:t>武装部</w:t>
      </w:r>
      <w:r>
        <w:rPr>
          <w:rStyle w:val="28"/>
          <w:rFonts w:hint="eastAsia"/>
        </w:rPr>
        <w:t>长：</w:t>
      </w:r>
      <w:r>
        <w:rPr>
          <w:rFonts w:hint="eastAsia"/>
        </w:rPr>
        <w:t>陈宏辉</w:t>
      </w:r>
      <w:r>
        <w:rPr>
          <w:rStyle w:val="29"/>
          <w:rFonts w:hint="eastAsia"/>
        </w:rPr>
        <w:t>（兼）</w:t>
      </w:r>
    </w:p>
    <w:p>
      <w:pPr>
        <w:pStyle w:val="26"/>
      </w:pPr>
      <w:r>
        <w:rPr>
          <w:rFonts w:hint="eastAsia"/>
        </w:rPr>
        <w:t>南雄市委老干局</w:t>
      </w:r>
    </w:p>
    <w:p>
      <w:pPr>
        <w:pStyle w:val="24"/>
        <w:ind w:firstLine="0"/>
      </w:pPr>
      <w:r>
        <w:rPr>
          <w:rStyle w:val="28"/>
          <w:rFonts w:hint="eastAsia"/>
        </w:rPr>
        <w:t>局　长：</w:t>
      </w:r>
      <w:r>
        <w:rPr>
          <w:rFonts w:hint="eastAsia"/>
        </w:rPr>
        <w:t>李振华</w:t>
      </w:r>
    </w:p>
    <w:p>
      <w:pPr>
        <w:pStyle w:val="24"/>
        <w:ind w:firstLine="0"/>
      </w:pPr>
      <w:r>
        <w:rPr>
          <w:rStyle w:val="28"/>
          <w:rFonts w:hint="eastAsia"/>
        </w:rPr>
        <w:t>副局长：</w:t>
      </w:r>
      <w:r>
        <w:rPr>
          <w:rFonts w:hint="eastAsia"/>
        </w:rPr>
        <w:t>刘光胜</w:t>
      </w:r>
    </w:p>
    <w:p>
      <w:pPr>
        <w:pStyle w:val="24"/>
        <w:ind w:firstLine="0"/>
      </w:pPr>
      <w:r>
        <w:rPr>
          <w:rStyle w:val="28"/>
          <w:rFonts w:hint="eastAsia"/>
        </w:rPr>
        <w:t>　　　　</w:t>
      </w:r>
      <w:r>
        <w:rPr>
          <w:rFonts w:hint="eastAsia"/>
        </w:rPr>
        <w:t>饶纪有</w:t>
      </w:r>
    </w:p>
    <w:p>
      <w:pPr>
        <w:pStyle w:val="26"/>
      </w:pPr>
      <w:r>
        <w:rPr>
          <w:rFonts w:hint="eastAsia"/>
        </w:rPr>
        <w:t>南雄市委党校</w:t>
      </w:r>
    </w:p>
    <w:p>
      <w:pPr>
        <w:pStyle w:val="24"/>
        <w:ind w:firstLine="0"/>
      </w:pPr>
      <w:r>
        <w:rPr>
          <w:rStyle w:val="28"/>
          <w:rFonts w:hint="eastAsia"/>
        </w:rPr>
        <w:t>校　长：</w:t>
      </w:r>
      <w:r>
        <w:rPr>
          <w:rFonts w:hint="eastAsia"/>
        </w:rPr>
        <w:t>林　军</w:t>
      </w:r>
    </w:p>
    <w:p>
      <w:pPr>
        <w:pStyle w:val="24"/>
        <w:ind w:firstLine="0"/>
      </w:pPr>
      <w:r>
        <w:rPr>
          <w:rStyle w:val="28"/>
          <w:rFonts w:hint="eastAsia"/>
        </w:rPr>
        <w:t>常务副校长：</w:t>
      </w:r>
      <w:r>
        <w:rPr>
          <w:rFonts w:hint="eastAsia"/>
        </w:rPr>
        <w:t>张相铭</w:t>
      </w:r>
    </w:p>
    <w:p>
      <w:pPr>
        <w:pStyle w:val="24"/>
        <w:ind w:firstLine="0"/>
      </w:pPr>
      <w:r>
        <w:rPr>
          <w:rStyle w:val="28"/>
          <w:rFonts w:hint="eastAsia"/>
        </w:rPr>
        <w:t>副校长：</w:t>
      </w:r>
      <w:r>
        <w:rPr>
          <w:rFonts w:hint="eastAsia"/>
        </w:rPr>
        <w:t>聂郁道</w:t>
      </w:r>
    </w:p>
    <w:p>
      <w:pPr>
        <w:pStyle w:val="24"/>
        <w:ind w:firstLine="0"/>
      </w:pPr>
      <w:r>
        <w:rPr>
          <w:rStyle w:val="28"/>
          <w:rFonts w:hint="eastAsia"/>
        </w:rPr>
        <w:t>　　　　</w:t>
      </w:r>
      <w:r>
        <w:rPr>
          <w:rFonts w:hint="eastAsia"/>
        </w:rPr>
        <w:t>罗惠琴</w:t>
      </w:r>
      <w:r>
        <w:rPr>
          <w:rStyle w:val="29"/>
          <w:rFonts w:hint="eastAsia"/>
        </w:rPr>
        <w:t>（女，</w:t>
      </w:r>
      <w:r>
        <w:rPr>
          <w:rStyle w:val="29"/>
        </w:rPr>
        <w:t>7</w:t>
      </w:r>
      <w:r>
        <w:rPr>
          <w:rStyle w:val="29"/>
          <w:rFonts w:hint="eastAsia"/>
        </w:rPr>
        <w:t>月始）</w:t>
      </w:r>
    </w:p>
    <w:p>
      <w:pPr>
        <w:pStyle w:val="24"/>
        <w:ind w:firstLine="0"/>
      </w:pPr>
      <w:r>
        <w:rPr>
          <w:rStyle w:val="28"/>
          <w:rFonts w:hint="eastAsia"/>
        </w:rPr>
        <w:t>　　　　</w:t>
      </w:r>
      <w:r>
        <w:rPr>
          <w:rFonts w:hint="eastAsia"/>
        </w:rPr>
        <w:t>戴卫芳</w:t>
      </w:r>
      <w:r>
        <w:rPr>
          <w:rStyle w:val="29"/>
          <w:rFonts w:hint="eastAsia"/>
        </w:rPr>
        <w:t>（女）</w:t>
      </w:r>
    </w:p>
    <w:p>
      <w:pPr>
        <w:pStyle w:val="26"/>
      </w:pPr>
      <w:r>
        <w:rPr>
          <w:rFonts w:hint="eastAsia"/>
        </w:rPr>
        <w:t>南雄市史志办公室</w:t>
      </w:r>
    </w:p>
    <w:p>
      <w:pPr>
        <w:pStyle w:val="24"/>
        <w:ind w:firstLine="0"/>
      </w:pPr>
      <w:r>
        <w:rPr>
          <w:rStyle w:val="28"/>
          <w:rFonts w:hint="eastAsia"/>
        </w:rPr>
        <w:t>主　任：</w:t>
      </w:r>
      <w:r>
        <w:rPr>
          <w:rFonts w:hint="eastAsia"/>
        </w:rPr>
        <w:t>肖兴麟</w:t>
      </w:r>
    </w:p>
    <w:p>
      <w:pPr>
        <w:pStyle w:val="24"/>
        <w:ind w:firstLine="0"/>
      </w:pPr>
      <w:r>
        <w:rPr>
          <w:rStyle w:val="28"/>
          <w:rFonts w:hint="eastAsia"/>
        </w:rPr>
        <w:t>副主任：</w:t>
      </w:r>
      <w:r>
        <w:rPr>
          <w:rFonts w:hint="eastAsia"/>
        </w:rPr>
        <w:t>陈　烈</w:t>
      </w:r>
    </w:p>
    <w:p>
      <w:pPr>
        <w:pStyle w:val="24"/>
        <w:ind w:firstLine="0"/>
      </w:pPr>
      <w:r>
        <w:rPr>
          <w:rStyle w:val="28"/>
          <w:rFonts w:hint="eastAsia"/>
        </w:rPr>
        <w:t>　　　　</w:t>
      </w:r>
      <w:r>
        <w:rPr>
          <w:rFonts w:hint="eastAsia"/>
        </w:rPr>
        <w:t>庄素梅</w:t>
      </w:r>
      <w:r>
        <w:rPr>
          <w:rStyle w:val="29"/>
          <w:rFonts w:hint="eastAsia"/>
        </w:rPr>
        <w:t>（女）</w:t>
      </w:r>
    </w:p>
    <w:p>
      <w:pPr>
        <w:pStyle w:val="26"/>
      </w:pPr>
      <w:r>
        <w:rPr>
          <w:rFonts w:hint="eastAsia"/>
        </w:rPr>
        <w:t>南雄市机关事务中心</w:t>
      </w:r>
    </w:p>
    <w:p>
      <w:pPr>
        <w:pStyle w:val="24"/>
        <w:ind w:firstLine="0"/>
      </w:pPr>
      <w:r>
        <w:rPr>
          <w:rStyle w:val="28"/>
          <w:rFonts w:hint="eastAsia"/>
        </w:rPr>
        <w:t>主　任：</w:t>
      </w:r>
      <w:r>
        <w:rPr>
          <w:rFonts w:hint="eastAsia"/>
        </w:rPr>
        <w:t>邓昌忠</w:t>
      </w:r>
      <w:r>
        <w:rPr>
          <w:rStyle w:val="29"/>
          <w:rFonts w:hint="eastAsia"/>
        </w:rPr>
        <w:t>（至</w:t>
      </w:r>
      <w:r>
        <w:rPr>
          <w:rStyle w:val="29"/>
        </w:rPr>
        <w:t>7</w:t>
      </w:r>
      <w:r>
        <w:rPr>
          <w:rStyle w:val="29"/>
          <w:rFonts w:hint="eastAsia"/>
        </w:rPr>
        <w:t>月）</w:t>
      </w:r>
    </w:p>
    <w:p>
      <w:pPr>
        <w:pStyle w:val="24"/>
        <w:ind w:firstLine="0"/>
      </w:pPr>
      <w:r>
        <w:rPr>
          <w:rStyle w:val="28"/>
          <w:rFonts w:hint="eastAsia"/>
        </w:rPr>
        <w:t>　　　　</w:t>
      </w:r>
      <w:r>
        <w:rPr>
          <w:rFonts w:hint="eastAsia"/>
        </w:rPr>
        <w:t>高春花</w:t>
      </w:r>
      <w:r>
        <w:rPr>
          <w:rStyle w:val="29"/>
          <w:rFonts w:hint="eastAsia"/>
        </w:rPr>
        <w:t>（女，</w:t>
      </w:r>
      <w:r>
        <w:rPr>
          <w:rStyle w:val="29"/>
        </w:rPr>
        <w:t>7</w:t>
      </w:r>
      <w:r>
        <w:rPr>
          <w:rStyle w:val="29"/>
          <w:rFonts w:hint="eastAsia"/>
        </w:rPr>
        <w:t>月始）</w:t>
      </w:r>
    </w:p>
    <w:p>
      <w:pPr>
        <w:pStyle w:val="24"/>
        <w:ind w:firstLine="0"/>
      </w:pPr>
      <w:r>
        <w:rPr>
          <w:rStyle w:val="28"/>
          <w:rFonts w:hint="eastAsia"/>
        </w:rPr>
        <w:t>副主任：</w:t>
      </w:r>
      <w:r>
        <w:rPr>
          <w:rFonts w:hint="eastAsia"/>
        </w:rPr>
        <w:t>陈川明</w:t>
      </w:r>
    </w:p>
    <w:p>
      <w:pPr>
        <w:pStyle w:val="24"/>
        <w:ind w:firstLine="0"/>
      </w:pPr>
      <w:r>
        <w:rPr>
          <w:rStyle w:val="28"/>
          <w:rFonts w:hint="eastAsia"/>
        </w:rPr>
        <w:t>　　　　</w:t>
      </w:r>
      <w:r>
        <w:rPr>
          <w:rFonts w:hint="eastAsia"/>
        </w:rPr>
        <w:t>龚永胜</w:t>
      </w:r>
    </w:p>
    <w:p>
      <w:pPr>
        <w:pStyle w:val="24"/>
        <w:ind w:firstLine="0"/>
      </w:pPr>
      <w:r>
        <w:rPr>
          <w:rStyle w:val="28"/>
          <w:rFonts w:hint="eastAsia"/>
        </w:rPr>
        <w:t>　　　　</w:t>
      </w:r>
      <w:r>
        <w:rPr>
          <w:rFonts w:hint="eastAsia"/>
        </w:rPr>
        <w:t>谢　明</w:t>
      </w:r>
    </w:p>
    <w:p>
      <w:pPr>
        <w:pStyle w:val="26"/>
      </w:pPr>
      <w:r>
        <w:rPr>
          <w:rFonts w:hint="eastAsia"/>
        </w:rPr>
        <w:t>南雄市政务服务数据管理局</w:t>
      </w:r>
    </w:p>
    <w:p>
      <w:pPr>
        <w:pStyle w:val="24"/>
        <w:ind w:firstLine="0"/>
        <w:rPr>
          <w:rStyle w:val="28"/>
        </w:rPr>
      </w:pPr>
      <w:r>
        <w:rPr>
          <w:rStyle w:val="28"/>
          <w:rFonts w:hint="eastAsia"/>
        </w:rPr>
        <w:t>党组书记、局长：</w:t>
      </w:r>
    </w:p>
    <w:p>
      <w:pPr>
        <w:pStyle w:val="24"/>
        <w:ind w:firstLine="0"/>
      </w:pPr>
      <w:r>
        <w:rPr>
          <w:rStyle w:val="28"/>
          <w:rFonts w:hint="eastAsia"/>
        </w:rPr>
        <w:t>　　　　</w:t>
      </w:r>
      <w:r>
        <w:rPr>
          <w:rFonts w:hint="eastAsia"/>
        </w:rPr>
        <w:t>陈志雄</w:t>
      </w:r>
      <w:r>
        <w:rPr>
          <w:rStyle w:val="29"/>
          <w:rFonts w:hint="eastAsia"/>
        </w:rPr>
        <w:t>（至</w:t>
      </w:r>
      <w:r>
        <w:rPr>
          <w:rStyle w:val="29"/>
        </w:rPr>
        <w:t>7</w:t>
      </w:r>
      <w:r>
        <w:rPr>
          <w:rStyle w:val="29"/>
          <w:rFonts w:hint="eastAsia"/>
        </w:rPr>
        <w:t>月）</w:t>
      </w:r>
    </w:p>
    <w:p>
      <w:pPr>
        <w:pStyle w:val="24"/>
        <w:ind w:firstLine="0"/>
      </w:pPr>
      <w:r>
        <w:rPr>
          <w:rStyle w:val="28"/>
          <w:rFonts w:hint="eastAsia"/>
        </w:rPr>
        <w:t>　　　　</w:t>
      </w:r>
      <w:r>
        <w:rPr>
          <w:rFonts w:hint="eastAsia"/>
        </w:rPr>
        <w:t>邓昌忠</w:t>
      </w:r>
      <w:r>
        <w:rPr>
          <w:rStyle w:val="29"/>
          <w:rFonts w:hint="eastAsia"/>
        </w:rPr>
        <w:t>（</w:t>
      </w:r>
      <w:r>
        <w:rPr>
          <w:rStyle w:val="29"/>
        </w:rPr>
        <w:t>7</w:t>
      </w:r>
      <w:r>
        <w:rPr>
          <w:rStyle w:val="29"/>
          <w:rFonts w:hint="eastAsia"/>
        </w:rPr>
        <w:t>月始）</w:t>
      </w:r>
    </w:p>
    <w:p>
      <w:pPr>
        <w:pStyle w:val="24"/>
        <w:ind w:firstLine="0"/>
        <w:rPr>
          <w:rStyle w:val="28"/>
          <w:spacing w:val="-8"/>
        </w:rPr>
      </w:pPr>
      <w:r>
        <w:rPr>
          <w:rStyle w:val="28"/>
          <w:rFonts w:hint="eastAsia"/>
          <w:spacing w:val="-8"/>
        </w:rPr>
        <w:t>党组成员、行政服务中心主任：</w:t>
      </w:r>
    </w:p>
    <w:p>
      <w:pPr>
        <w:pStyle w:val="24"/>
        <w:ind w:firstLine="0"/>
      </w:pPr>
      <w:r>
        <w:rPr>
          <w:rStyle w:val="28"/>
          <w:rFonts w:hint="eastAsia"/>
        </w:rPr>
        <w:t>　　　　</w:t>
      </w:r>
      <w:r>
        <w:rPr>
          <w:rFonts w:hint="eastAsia"/>
        </w:rPr>
        <w:t>蔡先锋</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欧阳辉</w:t>
      </w:r>
    </w:p>
    <w:p>
      <w:pPr>
        <w:pStyle w:val="24"/>
        <w:ind w:firstLine="0"/>
      </w:pPr>
      <w:r>
        <w:rPr>
          <w:rStyle w:val="28"/>
          <w:rFonts w:hint="eastAsia"/>
        </w:rPr>
        <w:t>　　　　</w:t>
      </w:r>
      <w:r>
        <w:rPr>
          <w:rFonts w:hint="eastAsia"/>
        </w:rPr>
        <w:t>肖东海</w:t>
      </w:r>
    </w:p>
    <w:p>
      <w:pPr>
        <w:pStyle w:val="26"/>
      </w:pPr>
      <w:r>
        <w:rPr>
          <w:rFonts w:hint="eastAsia"/>
        </w:rPr>
        <w:t>南雄市行政服务中心</w:t>
      </w:r>
    </w:p>
    <w:p>
      <w:pPr>
        <w:pStyle w:val="24"/>
        <w:ind w:firstLine="0"/>
      </w:pPr>
      <w:r>
        <w:rPr>
          <w:rStyle w:val="28"/>
          <w:rFonts w:hint="eastAsia"/>
        </w:rPr>
        <w:t>主　任：</w:t>
      </w:r>
      <w:r>
        <w:rPr>
          <w:rFonts w:hint="eastAsia"/>
        </w:rPr>
        <w:t>蔡先锋</w:t>
      </w:r>
    </w:p>
    <w:p>
      <w:pPr>
        <w:pStyle w:val="24"/>
        <w:ind w:firstLine="0"/>
      </w:pPr>
      <w:r>
        <w:rPr>
          <w:rStyle w:val="28"/>
          <w:rFonts w:hint="eastAsia"/>
        </w:rPr>
        <w:t>副主任：</w:t>
      </w:r>
      <w:r>
        <w:rPr>
          <w:rFonts w:hint="eastAsia"/>
        </w:rPr>
        <w:t>黄哲勇</w:t>
      </w:r>
    </w:p>
    <w:p>
      <w:pPr>
        <w:pStyle w:val="24"/>
        <w:ind w:firstLine="0"/>
      </w:pPr>
      <w:r>
        <w:rPr>
          <w:rStyle w:val="28"/>
          <w:rFonts w:hint="eastAsia"/>
        </w:rPr>
        <w:t>　　　　</w:t>
      </w:r>
      <w:r>
        <w:rPr>
          <w:rFonts w:hint="eastAsia"/>
        </w:rPr>
        <w:t>吴秋兰</w:t>
      </w:r>
      <w:r>
        <w:rPr>
          <w:rStyle w:val="29"/>
          <w:rFonts w:hint="eastAsia"/>
        </w:rPr>
        <w:t>（女）</w:t>
      </w:r>
    </w:p>
    <w:p>
      <w:pPr>
        <w:pStyle w:val="26"/>
      </w:pPr>
      <w:r>
        <w:rPr>
          <w:rFonts w:hint="eastAsia"/>
        </w:rPr>
        <w:t>民革南雄市总支部</w:t>
      </w:r>
    </w:p>
    <w:p>
      <w:pPr>
        <w:pStyle w:val="24"/>
        <w:ind w:firstLine="0"/>
      </w:pPr>
      <w:r>
        <w:rPr>
          <w:rStyle w:val="28"/>
          <w:rFonts w:hint="eastAsia"/>
        </w:rPr>
        <w:t>主　委：</w:t>
      </w:r>
      <w:r>
        <w:rPr>
          <w:rFonts w:hint="eastAsia"/>
        </w:rPr>
        <w:t>刘卫忠</w:t>
      </w:r>
      <w:r>
        <w:rPr>
          <w:rStyle w:val="29"/>
          <w:rFonts w:hint="eastAsia"/>
        </w:rPr>
        <w:t>（至</w:t>
      </w:r>
      <w:r>
        <w:rPr>
          <w:rStyle w:val="29"/>
        </w:rPr>
        <w:t>9</w:t>
      </w:r>
      <w:r>
        <w:rPr>
          <w:rStyle w:val="29"/>
          <w:rFonts w:hint="eastAsia"/>
        </w:rPr>
        <w:t>月）</w:t>
      </w:r>
    </w:p>
    <w:p>
      <w:pPr>
        <w:pStyle w:val="24"/>
        <w:ind w:firstLine="0"/>
      </w:pPr>
      <w:r>
        <w:rPr>
          <w:rStyle w:val="28"/>
          <w:rFonts w:hint="eastAsia"/>
        </w:rPr>
        <w:t>　　　　</w:t>
      </w:r>
      <w:r>
        <w:rPr>
          <w:rFonts w:hint="eastAsia"/>
        </w:rPr>
        <w:t>易艳辉</w:t>
      </w:r>
      <w:r>
        <w:rPr>
          <w:rStyle w:val="29"/>
          <w:rFonts w:hint="eastAsia"/>
        </w:rPr>
        <w:t>（女，</w:t>
      </w:r>
      <w:r>
        <w:rPr>
          <w:rStyle w:val="29"/>
        </w:rPr>
        <w:t>9</w:t>
      </w:r>
      <w:r>
        <w:rPr>
          <w:rStyle w:val="29"/>
          <w:rFonts w:hint="eastAsia"/>
        </w:rPr>
        <w:t>月始）</w:t>
      </w:r>
    </w:p>
    <w:p>
      <w:pPr>
        <w:pStyle w:val="24"/>
        <w:ind w:firstLine="0"/>
      </w:pPr>
      <w:r>
        <w:rPr>
          <w:rStyle w:val="28"/>
          <w:rFonts w:hint="eastAsia"/>
        </w:rPr>
        <w:t>副主委：</w:t>
      </w:r>
      <w:r>
        <w:rPr>
          <w:rFonts w:hint="eastAsia"/>
        </w:rPr>
        <w:t>谭小山</w:t>
      </w:r>
    </w:p>
    <w:p>
      <w:pPr>
        <w:pStyle w:val="24"/>
        <w:ind w:firstLine="0"/>
      </w:pPr>
      <w:r>
        <w:rPr>
          <w:rStyle w:val="28"/>
          <w:rFonts w:hint="eastAsia"/>
        </w:rPr>
        <w:t>　　　　</w:t>
      </w:r>
      <w:r>
        <w:rPr>
          <w:rFonts w:hint="eastAsia"/>
        </w:rPr>
        <w:t>朱兆清</w:t>
      </w:r>
      <w:r>
        <w:rPr>
          <w:rStyle w:val="29"/>
          <w:rFonts w:hint="eastAsia"/>
        </w:rPr>
        <w:t>（至</w:t>
      </w:r>
      <w:r>
        <w:rPr>
          <w:rStyle w:val="29"/>
        </w:rPr>
        <w:t>9</w:t>
      </w:r>
      <w:r>
        <w:rPr>
          <w:rStyle w:val="29"/>
          <w:rFonts w:hint="eastAsia"/>
        </w:rPr>
        <w:t>月）</w:t>
      </w:r>
    </w:p>
    <w:p>
      <w:pPr>
        <w:pStyle w:val="24"/>
        <w:ind w:firstLine="0"/>
      </w:pPr>
      <w:r>
        <w:rPr>
          <w:rStyle w:val="28"/>
          <w:rFonts w:hint="eastAsia"/>
        </w:rPr>
        <w:t>　　　　</w:t>
      </w:r>
      <w:r>
        <w:rPr>
          <w:rFonts w:hint="eastAsia"/>
        </w:rPr>
        <w:t>郭慧敏</w:t>
      </w:r>
      <w:r>
        <w:rPr>
          <w:rStyle w:val="29"/>
          <w:rFonts w:hint="eastAsia"/>
        </w:rPr>
        <w:t>（女，</w:t>
      </w:r>
      <w:r>
        <w:rPr>
          <w:rStyle w:val="29"/>
        </w:rPr>
        <w:t>9</w:t>
      </w:r>
      <w:r>
        <w:rPr>
          <w:rStyle w:val="29"/>
          <w:rFonts w:hint="eastAsia"/>
        </w:rPr>
        <w:t>月始）</w:t>
      </w:r>
    </w:p>
    <w:p>
      <w:pPr>
        <w:pStyle w:val="26"/>
      </w:pPr>
      <w:r>
        <w:rPr>
          <w:rFonts w:hint="eastAsia"/>
        </w:rPr>
        <w:t>民盟南雄市总支部</w:t>
      </w:r>
    </w:p>
    <w:p>
      <w:pPr>
        <w:pStyle w:val="24"/>
        <w:ind w:firstLine="0"/>
      </w:pPr>
      <w:r>
        <w:rPr>
          <w:rStyle w:val="28"/>
          <w:rFonts w:hint="eastAsia"/>
        </w:rPr>
        <w:t>主　委：</w:t>
      </w:r>
      <w:r>
        <w:rPr>
          <w:rFonts w:hint="eastAsia"/>
        </w:rPr>
        <w:t>陈盛荣</w:t>
      </w:r>
    </w:p>
    <w:p>
      <w:pPr>
        <w:pStyle w:val="24"/>
        <w:ind w:firstLine="0"/>
      </w:pPr>
      <w:r>
        <w:rPr>
          <w:rStyle w:val="28"/>
          <w:rFonts w:hint="eastAsia"/>
        </w:rPr>
        <w:t>副主委：</w:t>
      </w:r>
      <w:r>
        <w:rPr>
          <w:rFonts w:hint="eastAsia"/>
        </w:rPr>
        <w:t>王洪林</w:t>
      </w:r>
    </w:p>
    <w:p>
      <w:pPr>
        <w:pStyle w:val="24"/>
        <w:ind w:firstLine="0"/>
      </w:pPr>
      <w:r>
        <w:rPr>
          <w:rStyle w:val="28"/>
          <w:rFonts w:hint="eastAsia"/>
        </w:rPr>
        <w:t>　　　　</w:t>
      </w:r>
      <w:r>
        <w:rPr>
          <w:rFonts w:hint="eastAsia"/>
        </w:rPr>
        <w:t>沈华文</w:t>
      </w:r>
    </w:p>
    <w:p>
      <w:pPr>
        <w:pStyle w:val="26"/>
      </w:pPr>
      <w:r>
        <w:rPr>
          <w:rFonts w:hint="eastAsia"/>
        </w:rPr>
        <w:t>九三学社南雄市基层委员会</w:t>
      </w:r>
    </w:p>
    <w:p>
      <w:pPr>
        <w:pStyle w:val="24"/>
        <w:ind w:firstLine="0"/>
      </w:pPr>
      <w:r>
        <w:rPr>
          <w:rStyle w:val="28"/>
          <w:rFonts w:hint="eastAsia"/>
        </w:rPr>
        <w:t>主　委：</w:t>
      </w:r>
      <w:r>
        <w:rPr>
          <w:rFonts w:hint="eastAsia"/>
        </w:rPr>
        <w:t>何旗明</w:t>
      </w:r>
    </w:p>
    <w:p>
      <w:pPr>
        <w:pStyle w:val="24"/>
        <w:ind w:firstLine="0"/>
      </w:pPr>
      <w:r>
        <w:rPr>
          <w:rStyle w:val="28"/>
          <w:rFonts w:hint="eastAsia"/>
        </w:rPr>
        <w:t>副主委：</w:t>
      </w:r>
      <w:r>
        <w:rPr>
          <w:rFonts w:hint="eastAsia"/>
        </w:rPr>
        <w:t>邓保卫</w:t>
      </w:r>
    </w:p>
    <w:p>
      <w:pPr>
        <w:pStyle w:val="26"/>
      </w:pPr>
      <w:r>
        <w:rPr>
          <w:rFonts w:hint="eastAsia"/>
        </w:rPr>
        <w:t>南雄市工商业联合会</w:t>
      </w:r>
    </w:p>
    <w:p>
      <w:pPr>
        <w:pStyle w:val="24"/>
        <w:ind w:firstLine="0"/>
      </w:pPr>
      <w:r>
        <w:rPr>
          <w:rStyle w:val="28"/>
          <w:rFonts w:hint="eastAsia"/>
        </w:rPr>
        <w:t>主　　席：</w:t>
      </w:r>
      <w:r>
        <w:rPr>
          <w:rFonts w:hint="eastAsia"/>
        </w:rPr>
        <w:t>周细妹</w:t>
      </w:r>
      <w:r>
        <w:rPr>
          <w:rStyle w:val="29"/>
          <w:rFonts w:hint="eastAsia"/>
        </w:rPr>
        <w:t>（女）</w:t>
      </w:r>
    </w:p>
    <w:p>
      <w:pPr>
        <w:pStyle w:val="24"/>
        <w:ind w:firstLine="0"/>
      </w:pPr>
      <w:r>
        <w:rPr>
          <w:rStyle w:val="28"/>
          <w:rFonts w:hint="eastAsia"/>
        </w:rPr>
        <w:t>党组书记：</w:t>
      </w:r>
      <w:r>
        <w:rPr>
          <w:rFonts w:hint="eastAsia"/>
        </w:rPr>
        <w:t>陈华林</w:t>
      </w:r>
      <w:r>
        <w:rPr>
          <w:rStyle w:val="29"/>
          <w:rFonts w:hint="eastAsia"/>
        </w:rPr>
        <w:t>（至</w:t>
      </w:r>
      <w:r>
        <w:rPr>
          <w:rStyle w:val="29"/>
        </w:rPr>
        <w:t>11</w:t>
      </w:r>
      <w:r>
        <w:rPr>
          <w:rStyle w:val="29"/>
          <w:rFonts w:hint="eastAsia"/>
        </w:rPr>
        <w:t>月）</w:t>
      </w:r>
    </w:p>
    <w:p>
      <w:pPr>
        <w:pStyle w:val="24"/>
        <w:ind w:firstLine="0"/>
      </w:pPr>
      <w:r>
        <w:rPr>
          <w:rStyle w:val="28"/>
          <w:rFonts w:hint="eastAsia"/>
        </w:rPr>
        <w:t>　　　　　</w:t>
      </w:r>
      <w:r>
        <w:rPr>
          <w:rFonts w:hint="eastAsia"/>
        </w:rPr>
        <w:t>钟祥文</w:t>
      </w:r>
      <w:r>
        <w:rPr>
          <w:rStyle w:val="29"/>
          <w:rFonts w:hint="eastAsia"/>
        </w:rPr>
        <w:t>（</w:t>
      </w:r>
      <w:r>
        <w:rPr>
          <w:rStyle w:val="29"/>
        </w:rPr>
        <w:t>12</w:t>
      </w:r>
      <w:r>
        <w:rPr>
          <w:rStyle w:val="29"/>
          <w:rFonts w:hint="eastAsia"/>
        </w:rPr>
        <w:t>月始）</w:t>
      </w:r>
    </w:p>
    <w:p>
      <w:pPr>
        <w:pStyle w:val="24"/>
        <w:ind w:firstLine="0"/>
      </w:pPr>
      <w:r>
        <w:rPr>
          <w:rStyle w:val="28"/>
          <w:rFonts w:hint="eastAsia"/>
          <w:spacing w:val="109"/>
        </w:rPr>
        <w:t>副主</w:t>
      </w:r>
      <w:r>
        <w:rPr>
          <w:rStyle w:val="28"/>
          <w:rFonts w:hint="eastAsia"/>
        </w:rPr>
        <w:t>席：</w:t>
      </w:r>
      <w:r>
        <w:rPr>
          <w:rFonts w:hint="eastAsia"/>
        </w:rPr>
        <w:t>陈华林</w:t>
      </w:r>
      <w:r>
        <w:rPr>
          <w:rStyle w:val="29"/>
          <w:rFonts w:hint="eastAsia"/>
        </w:rPr>
        <w:t>（至</w:t>
      </w:r>
      <w:r>
        <w:rPr>
          <w:rStyle w:val="29"/>
        </w:rPr>
        <w:t>11</w:t>
      </w:r>
      <w:r>
        <w:rPr>
          <w:rStyle w:val="29"/>
          <w:rFonts w:hint="eastAsia"/>
        </w:rPr>
        <w:t>月）</w:t>
      </w:r>
    </w:p>
    <w:p>
      <w:pPr>
        <w:pStyle w:val="24"/>
        <w:ind w:firstLine="0"/>
      </w:pPr>
      <w:r>
        <w:rPr>
          <w:rStyle w:val="28"/>
          <w:rFonts w:hint="eastAsia"/>
        </w:rPr>
        <w:t>　　　　　</w:t>
      </w:r>
      <w:r>
        <w:rPr>
          <w:rFonts w:hint="eastAsia"/>
        </w:rPr>
        <w:t>钟祥文</w:t>
      </w:r>
      <w:r>
        <w:rPr>
          <w:rStyle w:val="29"/>
          <w:rFonts w:hint="eastAsia"/>
        </w:rPr>
        <w:t>（</w:t>
      </w:r>
      <w:r>
        <w:rPr>
          <w:rStyle w:val="29"/>
        </w:rPr>
        <w:t>12</w:t>
      </w:r>
      <w:r>
        <w:rPr>
          <w:rStyle w:val="29"/>
          <w:rFonts w:hint="eastAsia"/>
        </w:rPr>
        <w:t>月始）</w:t>
      </w:r>
    </w:p>
    <w:p>
      <w:pPr>
        <w:pStyle w:val="24"/>
        <w:ind w:firstLine="0"/>
      </w:pPr>
      <w:r>
        <w:rPr>
          <w:rStyle w:val="28"/>
          <w:rFonts w:hint="eastAsia"/>
        </w:rPr>
        <w:t>　　　　　</w:t>
      </w:r>
      <w:r>
        <w:rPr>
          <w:rFonts w:hint="eastAsia"/>
        </w:rPr>
        <w:t>卢隆全</w:t>
      </w:r>
    </w:p>
    <w:p>
      <w:pPr>
        <w:pStyle w:val="24"/>
        <w:ind w:firstLine="0"/>
      </w:pPr>
      <w:r>
        <w:rPr>
          <w:rStyle w:val="28"/>
          <w:rFonts w:hint="eastAsia"/>
        </w:rPr>
        <w:t>　　　　　</w:t>
      </w:r>
      <w:r>
        <w:rPr>
          <w:rFonts w:hint="eastAsia"/>
        </w:rPr>
        <w:t>康小松</w:t>
      </w:r>
    </w:p>
    <w:p>
      <w:pPr>
        <w:pStyle w:val="24"/>
        <w:ind w:firstLine="0"/>
      </w:pPr>
      <w:r>
        <w:rPr>
          <w:rStyle w:val="28"/>
          <w:rFonts w:hint="eastAsia"/>
        </w:rPr>
        <w:t>　　　　　</w:t>
      </w:r>
      <w:r>
        <w:rPr>
          <w:rFonts w:hint="eastAsia"/>
        </w:rPr>
        <w:t>张益平</w:t>
      </w:r>
    </w:p>
    <w:p>
      <w:pPr>
        <w:pStyle w:val="24"/>
        <w:ind w:firstLine="0"/>
      </w:pPr>
      <w:r>
        <w:rPr>
          <w:rStyle w:val="28"/>
          <w:rFonts w:hint="eastAsia"/>
        </w:rPr>
        <w:t>　　　　　</w:t>
      </w:r>
      <w:r>
        <w:rPr>
          <w:rFonts w:hint="eastAsia"/>
        </w:rPr>
        <w:t>邝运坚</w:t>
      </w:r>
    </w:p>
    <w:p>
      <w:pPr>
        <w:pStyle w:val="24"/>
        <w:ind w:firstLine="0"/>
      </w:pPr>
      <w:r>
        <w:rPr>
          <w:rStyle w:val="28"/>
          <w:rFonts w:hint="eastAsia"/>
        </w:rPr>
        <w:t>　　　　　</w:t>
      </w:r>
      <w:r>
        <w:rPr>
          <w:rFonts w:hint="eastAsia"/>
        </w:rPr>
        <w:t>胡天盛</w:t>
      </w:r>
    </w:p>
    <w:p>
      <w:pPr>
        <w:pStyle w:val="24"/>
        <w:ind w:firstLine="0"/>
      </w:pPr>
      <w:r>
        <w:rPr>
          <w:rStyle w:val="28"/>
          <w:rFonts w:hint="eastAsia"/>
        </w:rPr>
        <w:t>　　　　　</w:t>
      </w:r>
      <w:r>
        <w:rPr>
          <w:rFonts w:hint="eastAsia"/>
        </w:rPr>
        <w:t>刘光森</w:t>
      </w:r>
    </w:p>
    <w:p>
      <w:pPr>
        <w:pStyle w:val="24"/>
        <w:ind w:firstLine="0"/>
      </w:pPr>
      <w:r>
        <w:rPr>
          <w:rStyle w:val="28"/>
          <w:rFonts w:hint="eastAsia"/>
        </w:rPr>
        <w:t>　　　　　</w:t>
      </w:r>
      <w:r>
        <w:rPr>
          <w:rFonts w:hint="eastAsia"/>
        </w:rPr>
        <w:t>郑玉峰</w:t>
      </w:r>
    </w:p>
    <w:p>
      <w:pPr>
        <w:pStyle w:val="24"/>
        <w:ind w:firstLine="0"/>
      </w:pPr>
      <w:r>
        <w:rPr>
          <w:rStyle w:val="28"/>
          <w:rFonts w:hint="eastAsia"/>
        </w:rPr>
        <w:t>　　　　　</w:t>
      </w:r>
      <w:r>
        <w:rPr>
          <w:rFonts w:hint="eastAsia"/>
        </w:rPr>
        <w:t>杜书祥</w:t>
      </w:r>
    </w:p>
    <w:p>
      <w:pPr>
        <w:pStyle w:val="24"/>
        <w:ind w:firstLine="0"/>
      </w:pPr>
      <w:r>
        <w:rPr>
          <w:rStyle w:val="28"/>
          <w:rFonts w:hint="eastAsia"/>
        </w:rPr>
        <w:t>　　　　　</w:t>
      </w:r>
      <w:r>
        <w:rPr>
          <w:rFonts w:hint="eastAsia"/>
        </w:rPr>
        <w:t>黄志强</w:t>
      </w:r>
    </w:p>
    <w:p>
      <w:pPr>
        <w:pStyle w:val="24"/>
        <w:ind w:firstLine="0"/>
      </w:pPr>
      <w:r>
        <w:rPr>
          <w:rStyle w:val="28"/>
          <w:rFonts w:hint="eastAsia"/>
        </w:rPr>
        <w:t>　　　　　</w:t>
      </w:r>
      <w:r>
        <w:rPr>
          <w:rFonts w:hint="eastAsia"/>
        </w:rPr>
        <w:t>邱卫兵</w:t>
      </w:r>
      <w:r>
        <w:rPr>
          <w:rStyle w:val="29"/>
          <w:rFonts w:hint="eastAsia"/>
        </w:rPr>
        <w:t>（</w:t>
      </w:r>
      <w:r>
        <w:rPr>
          <w:rStyle w:val="29"/>
        </w:rPr>
        <w:t>12</w:t>
      </w:r>
      <w:r>
        <w:rPr>
          <w:rStyle w:val="29"/>
          <w:rFonts w:hint="eastAsia"/>
        </w:rPr>
        <w:t>月始）</w:t>
      </w:r>
    </w:p>
    <w:p>
      <w:pPr>
        <w:pStyle w:val="24"/>
        <w:ind w:firstLine="0"/>
      </w:pPr>
      <w:r>
        <w:rPr>
          <w:rStyle w:val="28"/>
          <w:rFonts w:hint="eastAsia"/>
        </w:rPr>
        <w:t>　　　　　</w:t>
      </w:r>
      <w:r>
        <w:rPr>
          <w:rFonts w:hint="eastAsia"/>
        </w:rPr>
        <w:t>林志锋</w:t>
      </w:r>
      <w:r>
        <w:rPr>
          <w:rStyle w:val="29"/>
          <w:rFonts w:hint="eastAsia"/>
        </w:rPr>
        <w:t>（</w:t>
      </w:r>
      <w:r>
        <w:rPr>
          <w:rStyle w:val="29"/>
        </w:rPr>
        <w:t>12</w:t>
      </w:r>
      <w:r>
        <w:rPr>
          <w:rStyle w:val="29"/>
          <w:rFonts w:hint="eastAsia"/>
        </w:rPr>
        <w:t>月始）</w:t>
      </w:r>
    </w:p>
    <w:p>
      <w:pPr>
        <w:pStyle w:val="26"/>
      </w:pPr>
      <w:r>
        <w:rPr>
          <w:rFonts w:hint="eastAsia"/>
        </w:rPr>
        <w:t>南雄市总工会</w:t>
      </w:r>
    </w:p>
    <w:p>
      <w:pPr>
        <w:pStyle w:val="24"/>
        <w:ind w:firstLine="0"/>
      </w:pPr>
      <w:r>
        <w:rPr>
          <w:rStyle w:val="28"/>
          <w:rFonts w:hint="eastAsia"/>
        </w:rPr>
        <w:t>主　席：</w:t>
      </w:r>
      <w:r>
        <w:rPr>
          <w:rFonts w:hint="eastAsia"/>
        </w:rPr>
        <w:t>刘发龙</w:t>
      </w:r>
    </w:p>
    <w:p>
      <w:pPr>
        <w:pStyle w:val="24"/>
        <w:ind w:firstLine="0"/>
      </w:pPr>
      <w:r>
        <w:rPr>
          <w:rStyle w:val="28"/>
          <w:rFonts w:hint="eastAsia"/>
        </w:rPr>
        <w:t>常务副主席：</w:t>
      </w:r>
      <w:r>
        <w:rPr>
          <w:rFonts w:hint="eastAsia"/>
        </w:rPr>
        <w:t>黄恢伟</w:t>
      </w:r>
    </w:p>
    <w:p>
      <w:pPr>
        <w:pStyle w:val="24"/>
        <w:ind w:firstLine="0"/>
      </w:pPr>
      <w:r>
        <w:rPr>
          <w:rStyle w:val="28"/>
          <w:rFonts w:hint="eastAsia"/>
        </w:rPr>
        <w:t>副主席：</w:t>
      </w:r>
      <w:r>
        <w:rPr>
          <w:rFonts w:hint="eastAsia"/>
        </w:rPr>
        <w:t>董祖明</w:t>
      </w:r>
    </w:p>
    <w:p>
      <w:pPr>
        <w:pStyle w:val="24"/>
        <w:ind w:firstLine="0"/>
      </w:pPr>
      <w:r>
        <w:rPr>
          <w:rStyle w:val="28"/>
          <w:rFonts w:hint="eastAsia"/>
        </w:rPr>
        <w:t>　　　　</w:t>
      </w:r>
      <w:r>
        <w:rPr>
          <w:rFonts w:hint="eastAsia"/>
        </w:rPr>
        <w:t>吴显娣</w:t>
      </w:r>
      <w:r>
        <w:rPr>
          <w:rStyle w:val="29"/>
          <w:rFonts w:hint="eastAsia"/>
        </w:rPr>
        <w:t>（女）</w:t>
      </w:r>
    </w:p>
    <w:p>
      <w:pPr>
        <w:pStyle w:val="24"/>
        <w:ind w:firstLine="0"/>
      </w:pPr>
      <w:r>
        <w:rPr>
          <w:rStyle w:val="28"/>
          <w:rFonts w:hint="eastAsia"/>
        </w:rPr>
        <w:t>　　　　</w:t>
      </w:r>
      <w:r>
        <w:rPr>
          <w:rFonts w:hint="eastAsia"/>
        </w:rPr>
        <w:t>王　昊</w:t>
      </w:r>
      <w:r>
        <w:rPr>
          <w:rStyle w:val="29"/>
          <w:rFonts w:hint="eastAsia"/>
        </w:rPr>
        <w:t>（兼职）</w:t>
      </w:r>
    </w:p>
    <w:p>
      <w:pPr>
        <w:pStyle w:val="24"/>
        <w:ind w:firstLine="0"/>
      </w:pPr>
      <w:r>
        <w:rPr>
          <w:rFonts w:hint="eastAsia"/>
        </w:rPr>
        <w:t>　　　　林应芳</w:t>
      </w:r>
      <w:r>
        <w:rPr>
          <w:rStyle w:val="29"/>
          <w:rFonts w:hint="eastAsia"/>
        </w:rPr>
        <w:t>（兼职）</w:t>
      </w:r>
    </w:p>
    <w:p>
      <w:pPr>
        <w:pStyle w:val="24"/>
        <w:ind w:firstLine="0"/>
      </w:pPr>
      <w:r>
        <w:rPr>
          <w:rFonts w:hint="eastAsia"/>
        </w:rPr>
        <w:t>　　　　柯油松</w:t>
      </w:r>
      <w:r>
        <w:rPr>
          <w:rStyle w:val="29"/>
          <w:rFonts w:hint="eastAsia"/>
        </w:rPr>
        <w:t>（兼职）</w:t>
      </w:r>
    </w:p>
    <w:p>
      <w:pPr>
        <w:pStyle w:val="24"/>
        <w:ind w:firstLine="0"/>
      </w:pPr>
      <w:r>
        <w:rPr>
          <w:rFonts w:hint="eastAsia"/>
        </w:rPr>
        <w:t>　　　　徐定斌</w:t>
      </w:r>
      <w:r>
        <w:rPr>
          <w:rStyle w:val="29"/>
          <w:rFonts w:hint="eastAsia"/>
        </w:rPr>
        <w:t>（兼职）</w:t>
      </w:r>
    </w:p>
    <w:p>
      <w:pPr>
        <w:pStyle w:val="26"/>
      </w:pPr>
      <w:r>
        <w:rPr>
          <w:rFonts w:hint="eastAsia"/>
        </w:rPr>
        <w:t>共青团南雄市委员会</w:t>
      </w:r>
    </w:p>
    <w:p>
      <w:pPr>
        <w:pStyle w:val="24"/>
        <w:ind w:firstLine="0"/>
      </w:pPr>
      <w:r>
        <w:rPr>
          <w:rStyle w:val="28"/>
          <w:rFonts w:hint="eastAsia"/>
        </w:rPr>
        <w:t>书　记：</w:t>
      </w:r>
      <w:r>
        <w:rPr>
          <w:rFonts w:hint="eastAsia"/>
        </w:rPr>
        <w:t>董雪英</w:t>
      </w:r>
      <w:r>
        <w:rPr>
          <w:rStyle w:val="29"/>
          <w:rFonts w:hint="eastAsia"/>
        </w:rPr>
        <w:t>（女，至</w:t>
      </w:r>
      <w:r>
        <w:rPr>
          <w:rStyle w:val="29"/>
        </w:rPr>
        <w:t>8</w:t>
      </w:r>
      <w:r>
        <w:rPr>
          <w:rStyle w:val="29"/>
          <w:rFonts w:hint="eastAsia"/>
        </w:rPr>
        <w:t>月）</w:t>
      </w:r>
    </w:p>
    <w:p>
      <w:pPr>
        <w:pStyle w:val="24"/>
        <w:ind w:firstLine="0"/>
      </w:pPr>
      <w:r>
        <w:rPr>
          <w:rStyle w:val="28"/>
          <w:rFonts w:hint="eastAsia"/>
        </w:rPr>
        <w:t>副书记：</w:t>
      </w:r>
      <w:r>
        <w:rPr>
          <w:rFonts w:hint="eastAsia"/>
        </w:rPr>
        <w:t>罗旭晴</w:t>
      </w:r>
    </w:p>
    <w:p>
      <w:pPr>
        <w:pStyle w:val="24"/>
        <w:ind w:firstLine="0"/>
      </w:pPr>
      <w:r>
        <w:rPr>
          <w:rStyle w:val="28"/>
          <w:rFonts w:hint="eastAsia"/>
        </w:rPr>
        <w:t>　　　　</w:t>
      </w:r>
      <w:r>
        <w:rPr>
          <w:rFonts w:hint="eastAsia"/>
        </w:rPr>
        <w:t>姚秋逸</w:t>
      </w:r>
      <w:r>
        <w:rPr>
          <w:rStyle w:val="29"/>
          <w:rFonts w:hint="eastAsia"/>
        </w:rPr>
        <w:t>（女）</w:t>
      </w:r>
    </w:p>
    <w:p>
      <w:pPr>
        <w:pStyle w:val="26"/>
      </w:pPr>
      <w:r>
        <w:rPr>
          <w:rFonts w:hint="eastAsia"/>
        </w:rPr>
        <w:t>南雄市妇女联合会</w:t>
      </w:r>
    </w:p>
    <w:p>
      <w:pPr>
        <w:pStyle w:val="24"/>
        <w:ind w:firstLine="0"/>
      </w:pPr>
      <w:r>
        <w:rPr>
          <w:rStyle w:val="28"/>
          <w:rFonts w:hint="eastAsia"/>
        </w:rPr>
        <w:t>主　席：</w:t>
      </w:r>
      <w:r>
        <w:rPr>
          <w:rFonts w:hint="eastAsia"/>
        </w:rPr>
        <w:t>郭秀丽</w:t>
      </w:r>
      <w:r>
        <w:rPr>
          <w:rStyle w:val="29"/>
          <w:rFonts w:hint="eastAsia"/>
        </w:rPr>
        <w:t>（女）</w:t>
      </w:r>
    </w:p>
    <w:p>
      <w:pPr>
        <w:pStyle w:val="24"/>
        <w:ind w:firstLine="0"/>
      </w:pPr>
      <w:r>
        <w:rPr>
          <w:rStyle w:val="28"/>
          <w:rFonts w:hint="eastAsia"/>
        </w:rPr>
        <w:t>副主席：</w:t>
      </w:r>
      <w:r>
        <w:rPr>
          <w:rFonts w:hint="eastAsia"/>
        </w:rPr>
        <w:t>王丽平</w:t>
      </w:r>
      <w:r>
        <w:rPr>
          <w:rStyle w:val="29"/>
          <w:rFonts w:hint="eastAsia"/>
        </w:rPr>
        <w:t>（女）</w:t>
      </w:r>
    </w:p>
    <w:p>
      <w:pPr>
        <w:pStyle w:val="24"/>
        <w:ind w:firstLine="0"/>
      </w:pPr>
      <w:r>
        <w:rPr>
          <w:rStyle w:val="28"/>
          <w:rFonts w:hint="eastAsia"/>
        </w:rPr>
        <w:t>　　　　</w:t>
      </w:r>
      <w:r>
        <w:rPr>
          <w:rFonts w:hint="eastAsia"/>
        </w:rPr>
        <w:t>钟爱兰</w:t>
      </w:r>
      <w:r>
        <w:rPr>
          <w:rStyle w:val="29"/>
          <w:rFonts w:hint="eastAsia"/>
        </w:rPr>
        <w:t>（女）</w:t>
      </w:r>
    </w:p>
    <w:p>
      <w:pPr>
        <w:pStyle w:val="26"/>
      </w:pPr>
      <w:r>
        <w:rPr>
          <w:rFonts w:hint="eastAsia"/>
        </w:rPr>
        <w:t>南雄市残疾人联合会</w:t>
      </w:r>
    </w:p>
    <w:p>
      <w:pPr>
        <w:pStyle w:val="24"/>
        <w:ind w:firstLine="0"/>
      </w:pPr>
      <w:r>
        <w:rPr>
          <w:rStyle w:val="28"/>
          <w:rFonts w:hint="eastAsia"/>
        </w:rPr>
        <w:t>党组书记：</w:t>
      </w:r>
      <w:r>
        <w:rPr>
          <w:rFonts w:hint="eastAsia"/>
        </w:rPr>
        <w:t>朱祖纯</w:t>
      </w:r>
      <w:r>
        <w:rPr>
          <w:rStyle w:val="29"/>
          <w:rFonts w:hint="eastAsia"/>
        </w:rPr>
        <w:t>（至</w:t>
      </w:r>
      <w:r>
        <w:rPr>
          <w:rStyle w:val="29"/>
        </w:rPr>
        <w:t>9</w:t>
      </w:r>
      <w:r>
        <w:rPr>
          <w:rStyle w:val="29"/>
          <w:rFonts w:hint="eastAsia"/>
        </w:rPr>
        <w:t>月）</w:t>
      </w:r>
    </w:p>
    <w:p>
      <w:pPr>
        <w:pStyle w:val="24"/>
        <w:ind w:firstLine="0"/>
      </w:pPr>
      <w:r>
        <w:rPr>
          <w:rStyle w:val="28"/>
          <w:rFonts w:hint="eastAsia"/>
        </w:rPr>
        <w:t>党组成员、副理事长：</w:t>
      </w:r>
      <w:r>
        <w:rPr>
          <w:rFonts w:hint="eastAsia"/>
        </w:rPr>
        <w:t>龚甫团</w:t>
      </w:r>
    </w:p>
    <w:p>
      <w:pPr>
        <w:pStyle w:val="24"/>
        <w:ind w:firstLine="0"/>
      </w:pPr>
      <w:r>
        <w:rPr>
          <w:rStyle w:val="28"/>
          <w:rFonts w:hint="eastAsia"/>
        </w:rPr>
        <w:t>党组成员：</w:t>
      </w:r>
      <w:r>
        <w:rPr>
          <w:rFonts w:hint="eastAsia"/>
        </w:rPr>
        <w:t>刘运洲</w:t>
      </w:r>
    </w:p>
    <w:p>
      <w:pPr>
        <w:pStyle w:val="24"/>
        <w:ind w:firstLine="0"/>
      </w:pPr>
      <w:r>
        <w:rPr>
          <w:rStyle w:val="28"/>
          <w:rFonts w:hint="eastAsia"/>
          <w:spacing w:val="105"/>
        </w:rPr>
        <w:t>理事</w:t>
      </w:r>
      <w:r>
        <w:rPr>
          <w:rStyle w:val="28"/>
          <w:rFonts w:hint="eastAsia"/>
        </w:rPr>
        <w:t>长：</w:t>
      </w:r>
      <w:r>
        <w:rPr>
          <w:rFonts w:hint="eastAsia"/>
        </w:rPr>
        <w:t>陈彩红</w:t>
      </w:r>
      <w:r>
        <w:rPr>
          <w:rStyle w:val="29"/>
          <w:rFonts w:hint="eastAsia"/>
        </w:rPr>
        <w:t>（女）</w:t>
      </w:r>
    </w:p>
    <w:p>
      <w:pPr>
        <w:pStyle w:val="26"/>
      </w:pPr>
      <w:r>
        <w:rPr>
          <w:rFonts w:hint="eastAsia"/>
        </w:rPr>
        <w:t>南雄市科学技术协会</w:t>
      </w:r>
    </w:p>
    <w:p>
      <w:pPr>
        <w:pStyle w:val="24"/>
        <w:ind w:firstLine="0"/>
      </w:pPr>
      <w:r>
        <w:rPr>
          <w:rStyle w:val="28"/>
          <w:rFonts w:hint="eastAsia"/>
          <w:spacing w:val="36"/>
        </w:rPr>
        <w:t>党组书记、主</w:t>
      </w:r>
      <w:r>
        <w:rPr>
          <w:rStyle w:val="28"/>
          <w:rFonts w:hint="eastAsia"/>
        </w:rPr>
        <w:t>席：</w:t>
      </w:r>
      <w:r>
        <w:rPr>
          <w:rFonts w:hint="eastAsia"/>
        </w:rPr>
        <w:t>孔令平</w:t>
      </w:r>
    </w:p>
    <w:p>
      <w:pPr>
        <w:pStyle w:val="24"/>
        <w:ind w:firstLine="0"/>
      </w:pPr>
      <w:r>
        <w:rPr>
          <w:rStyle w:val="28"/>
          <w:rFonts w:hint="eastAsia"/>
        </w:rPr>
        <w:t>党组成员、副主席：</w:t>
      </w:r>
      <w:r>
        <w:rPr>
          <w:rFonts w:hint="eastAsia"/>
        </w:rPr>
        <w:t>黄历友</w:t>
      </w:r>
    </w:p>
    <w:p>
      <w:pPr>
        <w:pStyle w:val="26"/>
      </w:pPr>
      <w:r>
        <w:rPr>
          <w:rFonts w:hint="eastAsia"/>
        </w:rPr>
        <w:t>南雄市文学艺界联合会</w:t>
      </w:r>
    </w:p>
    <w:p>
      <w:pPr>
        <w:pStyle w:val="24"/>
        <w:ind w:firstLine="0"/>
      </w:pPr>
      <w:r>
        <w:rPr>
          <w:rStyle w:val="28"/>
          <w:rFonts w:hint="eastAsia"/>
        </w:rPr>
        <w:t>主　席：</w:t>
      </w:r>
      <w:r>
        <w:rPr>
          <w:rFonts w:hint="eastAsia"/>
        </w:rPr>
        <w:t>沈青松</w:t>
      </w:r>
    </w:p>
    <w:p>
      <w:pPr>
        <w:pStyle w:val="24"/>
        <w:ind w:firstLine="0"/>
      </w:pPr>
      <w:r>
        <w:rPr>
          <w:rStyle w:val="28"/>
          <w:rFonts w:hint="eastAsia"/>
        </w:rPr>
        <w:t>副主席：</w:t>
      </w:r>
      <w:r>
        <w:rPr>
          <w:rFonts w:hint="eastAsia"/>
        </w:rPr>
        <w:t>郭盛斌</w:t>
      </w:r>
    </w:p>
    <w:p>
      <w:pPr>
        <w:pStyle w:val="26"/>
      </w:pPr>
      <w:r>
        <w:rPr>
          <w:rFonts w:hint="eastAsia"/>
        </w:rPr>
        <w:t>南雄市社会科学联合会</w:t>
      </w:r>
    </w:p>
    <w:p>
      <w:pPr>
        <w:pStyle w:val="24"/>
        <w:ind w:firstLine="0"/>
      </w:pPr>
      <w:r>
        <w:rPr>
          <w:rStyle w:val="28"/>
          <w:rFonts w:hint="eastAsia"/>
        </w:rPr>
        <w:t>主　席：</w:t>
      </w:r>
      <w:r>
        <w:rPr>
          <w:rFonts w:hint="eastAsia"/>
        </w:rPr>
        <w:t>沈学安</w:t>
      </w:r>
    </w:p>
    <w:p>
      <w:pPr>
        <w:pStyle w:val="26"/>
      </w:pPr>
      <w:r>
        <w:rPr>
          <w:rFonts w:hint="eastAsia"/>
        </w:rPr>
        <w:t>南雄市老区建设促进会</w:t>
      </w:r>
    </w:p>
    <w:p>
      <w:pPr>
        <w:pStyle w:val="24"/>
        <w:ind w:firstLine="0"/>
      </w:pPr>
      <w:r>
        <w:rPr>
          <w:rStyle w:val="28"/>
          <w:rFonts w:hint="eastAsia"/>
        </w:rPr>
        <w:t>会　长：</w:t>
      </w:r>
      <w:r>
        <w:rPr>
          <w:rFonts w:hint="eastAsia"/>
        </w:rPr>
        <w:t>涂运发</w:t>
      </w:r>
    </w:p>
    <w:p>
      <w:pPr>
        <w:pStyle w:val="24"/>
        <w:ind w:firstLine="0"/>
        <w:rPr>
          <w:rStyle w:val="28"/>
        </w:rPr>
      </w:pPr>
      <w:r>
        <w:rPr>
          <w:rStyle w:val="28"/>
          <w:rFonts w:hint="eastAsia"/>
        </w:rPr>
        <w:t>常务副会长：</w:t>
      </w:r>
    </w:p>
    <w:p>
      <w:pPr>
        <w:pStyle w:val="24"/>
        <w:ind w:firstLine="0"/>
      </w:pPr>
      <w:r>
        <w:rPr>
          <w:rStyle w:val="28"/>
          <w:rFonts w:hint="eastAsia"/>
        </w:rPr>
        <w:t>　　　　</w:t>
      </w:r>
      <w:r>
        <w:rPr>
          <w:rFonts w:hint="eastAsia"/>
        </w:rPr>
        <w:t>欧阳效元</w:t>
      </w:r>
      <w:r>
        <w:rPr>
          <w:rStyle w:val="29"/>
          <w:rFonts w:hint="eastAsia"/>
        </w:rPr>
        <w:t>（至</w:t>
      </w:r>
      <w:r>
        <w:rPr>
          <w:rStyle w:val="29"/>
        </w:rPr>
        <w:t>5</w:t>
      </w:r>
      <w:r>
        <w:rPr>
          <w:rStyle w:val="29"/>
          <w:rFonts w:hint="eastAsia"/>
        </w:rPr>
        <w:t>月）</w:t>
      </w:r>
    </w:p>
    <w:p>
      <w:pPr>
        <w:pStyle w:val="24"/>
        <w:ind w:firstLine="0"/>
      </w:pPr>
      <w:r>
        <w:rPr>
          <w:rStyle w:val="28"/>
          <w:rFonts w:hint="eastAsia"/>
        </w:rPr>
        <w:t>副会长：</w:t>
      </w:r>
      <w:r>
        <w:rPr>
          <w:rFonts w:hint="eastAsia"/>
        </w:rPr>
        <w:t>何哲瑜</w:t>
      </w:r>
    </w:p>
    <w:p>
      <w:pPr>
        <w:pStyle w:val="24"/>
        <w:ind w:firstLine="0"/>
      </w:pPr>
      <w:r>
        <w:rPr>
          <w:rStyle w:val="28"/>
          <w:rFonts w:hint="eastAsia"/>
        </w:rPr>
        <w:t>　　　　</w:t>
      </w:r>
      <w:r>
        <w:rPr>
          <w:rFonts w:hint="eastAsia"/>
        </w:rPr>
        <w:t>李泉洲</w:t>
      </w:r>
    </w:p>
    <w:p>
      <w:pPr>
        <w:pStyle w:val="24"/>
        <w:ind w:firstLine="0"/>
      </w:pPr>
      <w:r>
        <w:rPr>
          <w:rStyle w:val="28"/>
          <w:rFonts w:hint="eastAsia"/>
        </w:rPr>
        <w:t>　　　　</w:t>
      </w:r>
      <w:r>
        <w:rPr>
          <w:rFonts w:hint="eastAsia"/>
        </w:rPr>
        <w:t>李海军</w:t>
      </w:r>
    </w:p>
    <w:p>
      <w:pPr>
        <w:pStyle w:val="26"/>
      </w:pPr>
      <w:r>
        <w:rPr>
          <w:rFonts w:hint="eastAsia"/>
        </w:rPr>
        <w:t>南雄市人民武装部</w:t>
      </w:r>
    </w:p>
    <w:p>
      <w:pPr>
        <w:pStyle w:val="24"/>
        <w:ind w:firstLine="0"/>
      </w:pPr>
      <w:r>
        <w:rPr>
          <w:rStyle w:val="28"/>
          <w:rFonts w:hint="eastAsia"/>
        </w:rPr>
        <w:t>部　长：</w:t>
      </w:r>
      <w:r>
        <w:rPr>
          <w:rFonts w:hint="eastAsia"/>
        </w:rPr>
        <w:t>张小兵</w:t>
      </w:r>
    </w:p>
    <w:p>
      <w:pPr>
        <w:pStyle w:val="24"/>
        <w:ind w:firstLine="0"/>
      </w:pPr>
      <w:r>
        <w:rPr>
          <w:rStyle w:val="28"/>
          <w:rFonts w:hint="eastAsia"/>
        </w:rPr>
        <w:t>政　委：</w:t>
      </w:r>
      <w:r>
        <w:rPr>
          <w:rFonts w:hint="eastAsia"/>
        </w:rPr>
        <w:t>夏小辉</w:t>
      </w:r>
    </w:p>
    <w:p>
      <w:pPr>
        <w:pStyle w:val="24"/>
        <w:ind w:firstLine="0"/>
      </w:pPr>
      <w:r>
        <w:rPr>
          <w:rStyle w:val="28"/>
          <w:rFonts w:hint="eastAsia"/>
        </w:rPr>
        <w:t>副部长：</w:t>
      </w:r>
      <w:r>
        <w:rPr>
          <w:rFonts w:hint="eastAsia"/>
        </w:rPr>
        <w:t>张银峰</w:t>
      </w:r>
    </w:p>
    <w:p>
      <w:pPr>
        <w:pStyle w:val="26"/>
      </w:pPr>
      <w:r>
        <w:rPr>
          <w:rFonts w:hint="eastAsia"/>
        </w:rPr>
        <w:t>南雄市武警中队</w:t>
      </w:r>
    </w:p>
    <w:p>
      <w:pPr>
        <w:pStyle w:val="24"/>
        <w:ind w:firstLine="0"/>
      </w:pPr>
      <w:r>
        <w:rPr>
          <w:rStyle w:val="28"/>
          <w:rFonts w:hint="eastAsia"/>
        </w:rPr>
        <w:t>中队长：</w:t>
      </w:r>
      <w:r>
        <w:rPr>
          <w:rFonts w:hint="eastAsia"/>
        </w:rPr>
        <w:t>刘晶晶</w:t>
      </w:r>
    </w:p>
    <w:p>
      <w:pPr>
        <w:pStyle w:val="24"/>
        <w:ind w:firstLine="0"/>
      </w:pPr>
      <w:r>
        <w:rPr>
          <w:rStyle w:val="28"/>
          <w:rFonts w:hint="eastAsia"/>
        </w:rPr>
        <w:t>指导员：</w:t>
      </w:r>
      <w:r>
        <w:rPr>
          <w:rFonts w:hint="eastAsia"/>
        </w:rPr>
        <w:t>刘鸿剑</w:t>
      </w:r>
    </w:p>
    <w:p>
      <w:pPr>
        <w:pStyle w:val="26"/>
      </w:pPr>
      <w:r>
        <w:rPr>
          <w:rFonts w:hint="eastAsia"/>
        </w:rPr>
        <w:t>南雄市退役军人事务局</w:t>
      </w:r>
    </w:p>
    <w:p>
      <w:pPr>
        <w:pStyle w:val="24"/>
        <w:ind w:firstLine="0"/>
      </w:pPr>
      <w:r>
        <w:rPr>
          <w:rStyle w:val="28"/>
          <w:rFonts w:hint="eastAsia"/>
          <w:spacing w:val="36"/>
        </w:rPr>
        <w:t>党组书记、局</w:t>
      </w:r>
      <w:r>
        <w:rPr>
          <w:rStyle w:val="28"/>
          <w:rFonts w:hint="eastAsia"/>
        </w:rPr>
        <w:t>长：</w:t>
      </w:r>
      <w:r>
        <w:rPr>
          <w:rFonts w:hint="eastAsia"/>
        </w:rPr>
        <w:t>杨志峰</w:t>
      </w:r>
    </w:p>
    <w:p>
      <w:pPr>
        <w:pStyle w:val="24"/>
        <w:ind w:firstLine="0"/>
      </w:pPr>
      <w:r>
        <w:rPr>
          <w:rStyle w:val="28"/>
          <w:rFonts w:hint="eastAsia"/>
        </w:rPr>
        <w:t>党组成员、副局长：</w:t>
      </w:r>
      <w:r>
        <w:rPr>
          <w:rFonts w:hint="eastAsia"/>
        </w:rPr>
        <w:t>刘洪森</w:t>
      </w:r>
    </w:p>
    <w:p>
      <w:pPr>
        <w:pStyle w:val="24"/>
        <w:ind w:firstLine="0"/>
      </w:pPr>
      <w:r>
        <w:rPr>
          <w:rStyle w:val="28"/>
          <w:rFonts w:hint="eastAsia"/>
        </w:rPr>
        <w:t>　　　　　　　　　</w:t>
      </w:r>
      <w:r>
        <w:rPr>
          <w:rFonts w:hint="eastAsia"/>
        </w:rPr>
        <w:t>黄永红</w:t>
      </w:r>
    </w:p>
    <w:p>
      <w:pPr>
        <w:pStyle w:val="26"/>
      </w:pPr>
      <w:r>
        <w:rPr>
          <w:rFonts w:hint="eastAsia"/>
        </w:rPr>
        <w:t>中共南雄市委政法委员会</w:t>
      </w:r>
    </w:p>
    <w:p>
      <w:pPr>
        <w:pStyle w:val="24"/>
        <w:ind w:firstLine="0"/>
      </w:pPr>
      <w:r>
        <w:rPr>
          <w:rStyle w:val="28"/>
          <w:rFonts w:hint="eastAsia"/>
        </w:rPr>
        <w:t>书　记：</w:t>
      </w:r>
      <w:r>
        <w:rPr>
          <w:rFonts w:hint="eastAsia"/>
        </w:rPr>
        <w:t>张英宏</w:t>
      </w:r>
    </w:p>
    <w:p>
      <w:pPr>
        <w:pStyle w:val="24"/>
        <w:ind w:firstLine="0"/>
      </w:pPr>
      <w:r>
        <w:rPr>
          <w:rStyle w:val="28"/>
          <w:rFonts w:hint="eastAsia"/>
        </w:rPr>
        <w:t>第一副书记：</w:t>
      </w:r>
      <w:r>
        <w:rPr>
          <w:rFonts w:hint="eastAsia"/>
        </w:rPr>
        <w:t>雷　洪</w:t>
      </w:r>
    </w:p>
    <w:p>
      <w:pPr>
        <w:pStyle w:val="24"/>
        <w:ind w:firstLine="0"/>
      </w:pPr>
      <w:r>
        <w:rPr>
          <w:rStyle w:val="28"/>
          <w:rFonts w:hint="eastAsia"/>
        </w:rPr>
        <w:t>常务副书记：</w:t>
      </w:r>
      <w:r>
        <w:rPr>
          <w:rFonts w:hint="eastAsia"/>
        </w:rPr>
        <w:t>苏德椿</w:t>
      </w:r>
    </w:p>
    <w:p>
      <w:pPr>
        <w:pStyle w:val="24"/>
        <w:ind w:firstLine="0"/>
      </w:pPr>
      <w:r>
        <w:rPr>
          <w:rStyle w:val="28"/>
          <w:rFonts w:hint="eastAsia"/>
        </w:rPr>
        <w:t>专职副书记：</w:t>
      </w:r>
      <w:r>
        <w:rPr>
          <w:rFonts w:hint="eastAsia"/>
        </w:rPr>
        <w:t>张堂耀</w:t>
      </w:r>
    </w:p>
    <w:p>
      <w:pPr>
        <w:pStyle w:val="24"/>
        <w:ind w:firstLine="0"/>
      </w:pPr>
      <w:r>
        <w:rPr>
          <w:rStyle w:val="28"/>
          <w:rFonts w:hint="eastAsia"/>
        </w:rPr>
        <w:t>　　　　　　</w:t>
      </w:r>
      <w:r>
        <w:rPr>
          <w:rFonts w:hint="eastAsia"/>
        </w:rPr>
        <w:t>何荣生</w:t>
      </w:r>
    </w:p>
    <w:p>
      <w:pPr>
        <w:pStyle w:val="24"/>
        <w:ind w:firstLine="0"/>
      </w:pPr>
      <w:r>
        <w:rPr>
          <w:rStyle w:val="28"/>
          <w:rFonts w:hint="eastAsia"/>
        </w:rPr>
        <w:t>　　　　　　</w:t>
      </w:r>
      <w:r>
        <w:rPr>
          <w:rFonts w:hint="eastAsia"/>
        </w:rPr>
        <w:t>何文涛</w:t>
      </w:r>
    </w:p>
    <w:p>
      <w:pPr>
        <w:pStyle w:val="24"/>
        <w:ind w:firstLine="0"/>
      </w:pPr>
      <w:r>
        <w:rPr>
          <w:rStyle w:val="28"/>
          <w:rFonts w:hint="eastAsia"/>
        </w:rPr>
        <w:t>　　　　　　</w:t>
      </w:r>
      <w:r>
        <w:rPr>
          <w:rFonts w:hint="eastAsia"/>
        </w:rPr>
        <w:t>邱万锋</w:t>
      </w:r>
    </w:p>
    <w:p>
      <w:pPr>
        <w:pStyle w:val="26"/>
      </w:pPr>
      <w:r>
        <w:rPr>
          <w:rFonts w:hint="eastAsia"/>
        </w:rPr>
        <w:t>南雄市人民法院</w:t>
      </w:r>
    </w:p>
    <w:p>
      <w:pPr>
        <w:pStyle w:val="24"/>
        <w:ind w:firstLine="0"/>
      </w:pPr>
      <w:r>
        <w:rPr>
          <w:rStyle w:val="28"/>
          <w:rFonts w:hint="eastAsia"/>
          <w:spacing w:val="36"/>
        </w:rPr>
        <w:t>党组书记、院</w:t>
      </w:r>
      <w:r>
        <w:rPr>
          <w:rStyle w:val="28"/>
          <w:rFonts w:hint="eastAsia"/>
        </w:rPr>
        <w:t>长：</w:t>
      </w:r>
      <w:r>
        <w:rPr>
          <w:rFonts w:hint="eastAsia"/>
        </w:rPr>
        <w:t>杨应荣</w:t>
      </w:r>
    </w:p>
    <w:p>
      <w:pPr>
        <w:pStyle w:val="24"/>
        <w:ind w:firstLine="0"/>
      </w:pPr>
      <w:r>
        <w:rPr>
          <w:rStyle w:val="28"/>
          <w:rFonts w:hint="eastAsia"/>
        </w:rPr>
        <w:t>党组成员、副院长：</w:t>
      </w:r>
      <w:r>
        <w:rPr>
          <w:rFonts w:hint="eastAsia"/>
        </w:rPr>
        <w:t>李聪华</w:t>
      </w:r>
    </w:p>
    <w:p>
      <w:pPr>
        <w:pStyle w:val="24"/>
        <w:ind w:firstLine="0"/>
      </w:pPr>
      <w:r>
        <w:rPr>
          <w:rStyle w:val="28"/>
          <w:rFonts w:hint="eastAsia"/>
        </w:rPr>
        <w:t>　　　　　</w:t>
      </w:r>
      <w:r>
        <w:rPr>
          <w:rFonts w:hint="eastAsia"/>
        </w:rPr>
        <w:t>彭小梅</w:t>
      </w:r>
      <w:r>
        <w:rPr>
          <w:rStyle w:val="29"/>
          <w:rFonts w:hint="eastAsia"/>
          <w:spacing w:val="-32"/>
        </w:rPr>
        <w:t>（女</w:t>
      </w:r>
      <w:r>
        <w:rPr>
          <w:rStyle w:val="29"/>
          <w:rFonts w:hint="eastAsia"/>
          <w:spacing w:val="-50"/>
        </w:rPr>
        <w:t>，</w:t>
      </w:r>
      <w:r>
        <w:rPr>
          <w:rStyle w:val="29"/>
          <w:rFonts w:hint="eastAsia"/>
        </w:rPr>
        <w:t>至</w:t>
      </w:r>
      <w:r>
        <w:rPr>
          <w:rStyle w:val="29"/>
        </w:rPr>
        <w:t>6</w:t>
      </w:r>
      <w:r>
        <w:rPr>
          <w:rStyle w:val="29"/>
          <w:rFonts w:hint="eastAsia"/>
          <w:spacing w:val="-14"/>
        </w:rPr>
        <w:t>月</w:t>
      </w:r>
      <w:r>
        <w:rPr>
          <w:rStyle w:val="29"/>
          <w:rFonts w:hint="eastAsia"/>
          <w:spacing w:val="-32"/>
        </w:rPr>
        <w:t>）</w:t>
      </w:r>
    </w:p>
    <w:p>
      <w:pPr>
        <w:pStyle w:val="24"/>
        <w:ind w:firstLine="0"/>
      </w:pPr>
      <w:r>
        <w:rPr>
          <w:rStyle w:val="28"/>
          <w:rFonts w:hint="eastAsia"/>
        </w:rPr>
        <w:t>　　　　　</w:t>
      </w:r>
      <w:r>
        <w:rPr>
          <w:rFonts w:hint="eastAsia"/>
        </w:rPr>
        <w:t>钟治优</w:t>
      </w:r>
    </w:p>
    <w:p>
      <w:pPr>
        <w:pStyle w:val="24"/>
        <w:ind w:firstLine="0"/>
      </w:pPr>
      <w:r>
        <w:rPr>
          <w:rStyle w:val="28"/>
          <w:rFonts w:hint="eastAsia"/>
        </w:rPr>
        <w:t>　　　　　</w:t>
      </w:r>
      <w:r>
        <w:rPr>
          <w:rFonts w:hint="eastAsia"/>
        </w:rPr>
        <w:t>冯楚珍</w:t>
      </w:r>
      <w:r>
        <w:rPr>
          <w:rStyle w:val="29"/>
          <w:rFonts w:hint="eastAsia"/>
          <w:spacing w:val="-29"/>
        </w:rPr>
        <w:t>（女</w:t>
      </w:r>
      <w:r>
        <w:rPr>
          <w:rStyle w:val="29"/>
          <w:rFonts w:hint="eastAsia"/>
          <w:spacing w:val="-50"/>
        </w:rPr>
        <w:t>，</w:t>
      </w:r>
      <w:r>
        <w:rPr>
          <w:rStyle w:val="29"/>
          <w:rFonts w:hint="eastAsia"/>
        </w:rPr>
        <w:t>至</w:t>
      </w:r>
      <w:r>
        <w:rPr>
          <w:rStyle w:val="29"/>
        </w:rPr>
        <w:t>6</w:t>
      </w:r>
      <w:r>
        <w:rPr>
          <w:rStyle w:val="29"/>
          <w:rFonts w:hint="eastAsia"/>
          <w:spacing w:val="-29"/>
        </w:rPr>
        <w:t>月</w:t>
      </w:r>
      <w:r>
        <w:rPr>
          <w:rStyle w:val="29"/>
          <w:rFonts w:hint="eastAsia"/>
        </w:rPr>
        <w:t>）</w:t>
      </w:r>
    </w:p>
    <w:p>
      <w:pPr>
        <w:pStyle w:val="24"/>
        <w:ind w:firstLine="0"/>
      </w:pPr>
      <w:r>
        <w:rPr>
          <w:rStyle w:val="28"/>
          <w:rFonts w:hint="eastAsia"/>
        </w:rPr>
        <w:t>党组成员：</w:t>
      </w:r>
      <w:r>
        <w:rPr>
          <w:rFonts w:hint="eastAsia"/>
        </w:rPr>
        <w:t>林　生</w:t>
      </w:r>
    </w:p>
    <w:p>
      <w:pPr>
        <w:pStyle w:val="24"/>
        <w:ind w:firstLine="0"/>
        <w:rPr>
          <w:rStyle w:val="28"/>
        </w:rPr>
      </w:pPr>
      <w:r>
        <w:rPr>
          <w:rStyle w:val="28"/>
          <w:rFonts w:hint="eastAsia"/>
        </w:rPr>
        <w:t>党组成员、执行局局长：</w:t>
      </w:r>
    </w:p>
    <w:p>
      <w:pPr>
        <w:pStyle w:val="24"/>
        <w:ind w:firstLine="0"/>
      </w:pPr>
      <w:r>
        <w:rPr>
          <w:rStyle w:val="28"/>
          <w:rFonts w:hint="eastAsia"/>
        </w:rPr>
        <w:t>　　　　　</w:t>
      </w:r>
      <w:r>
        <w:rPr>
          <w:rFonts w:hint="eastAsia"/>
        </w:rPr>
        <w:t>周凤山</w:t>
      </w:r>
    </w:p>
    <w:p>
      <w:pPr>
        <w:pStyle w:val="24"/>
        <w:ind w:firstLine="0"/>
        <w:rPr>
          <w:rStyle w:val="28"/>
        </w:rPr>
      </w:pPr>
      <w:r>
        <w:rPr>
          <w:rStyle w:val="28"/>
          <w:rFonts w:hint="eastAsia"/>
        </w:rPr>
        <w:t>党组成员、政治部主任：</w:t>
      </w:r>
    </w:p>
    <w:p>
      <w:pPr>
        <w:pStyle w:val="24"/>
        <w:ind w:firstLine="0"/>
      </w:pPr>
      <w:r>
        <w:rPr>
          <w:rStyle w:val="28"/>
          <w:rFonts w:hint="eastAsia"/>
        </w:rPr>
        <w:t>　　　　　</w:t>
      </w:r>
      <w:r>
        <w:rPr>
          <w:rFonts w:hint="eastAsia"/>
        </w:rPr>
        <w:t>周丰凯</w:t>
      </w:r>
      <w:r>
        <w:rPr>
          <w:rStyle w:val="29"/>
          <w:rFonts w:hint="eastAsia"/>
        </w:rPr>
        <w:t>（</w:t>
      </w:r>
      <w:r>
        <w:rPr>
          <w:rStyle w:val="29"/>
        </w:rPr>
        <w:t>7</w:t>
      </w:r>
      <w:r>
        <w:rPr>
          <w:rStyle w:val="29"/>
          <w:rFonts w:hint="eastAsia"/>
        </w:rPr>
        <w:t>月始）</w:t>
      </w:r>
    </w:p>
    <w:p>
      <w:pPr>
        <w:pStyle w:val="26"/>
      </w:pPr>
      <w:r>
        <w:rPr>
          <w:rFonts w:hint="eastAsia"/>
        </w:rPr>
        <w:t>南雄市人民检察院</w:t>
      </w:r>
    </w:p>
    <w:p>
      <w:pPr>
        <w:pStyle w:val="24"/>
        <w:ind w:firstLine="0"/>
      </w:pPr>
      <w:r>
        <w:rPr>
          <w:rStyle w:val="28"/>
          <w:rFonts w:hint="eastAsia"/>
          <w:spacing w:val="46"/>
        </w:rPr>
        <w:t>党组书记、检察</w:t>
      </w:r>
      <w:r>
        <w:rPr>
          <w:rStyle w:val="28"/>
          <w:rFonts w:hint="eastAsia"/>
        </w:rPr>
        <w:t>长：</w:t>
      </w:r>
      <w:r>
        <w:rPr>
          <w:rFonts w:hint="eastAsia"/>
        </w:rPr>
        <w:t>龚春辉</w:t>
      </w:r>
    </w:p>
    <w:p>
      <w:pPr>
        <w:pStyle w:val="24"/>
        <w:ind w:firstLine="0"/>
      </w:pPr>
      <w:r>
        <w:rPr>
          <w:rStyle w:val="28"/>
          <w:rFonts w:hint="eastAsia"/>
          <w:spacing w:val="-8"/>
        </w:rPr>
        <w:t>党组副书记、副检察长：</w:t>
      </w:r>
      <w:r>
        <w:rPr>
          <w:rFonts w:hint="eastAsia"/>
        </w:rPr>
        <w:t>魏　浩</w:t>
      </w:r>
    </w:p>
    <w:p>
      <w:pPr>
        <w:pStyle w:val="24"/>
        <w:ind w:firstLine="0"/>
        <w:rPr>
          <w:rStyle w:val="28"/>
        </w:rPr>
      </w:pPr>
      <w:r>
        <w:rPr>
          <w:rStyle w:val="28"/>
          <w:rFonts w:hint="eastAsia"/>
        </w:rPr>
        <w:t>党组成员、副检察长：</w:t>
      </w:r>
    </w:p>
    <w:p>
      <w:pPr>
        <w:pStyle w:val="24"/>
        <w:ind w:firstLine="0"/>
      </w:pPr>
      <w:r>
        <w:rPr>
          <w:rStyle w:val="28"/>
          <w:rFonts w:hint="eastAsia"/>
        </w:rPr>
        <w:t>　　　　　</w:t>
      </w:r>
      <w:r>
        <w:rPr>
          <w:rFonts w:hint="eastAsia"/>
        </w:rPr>
        <w:t>王晓云</w:t>
      </w:r>
      <w:r>
        <w:rPr>
          <w:rStyle w:val="29"/>
          <w:rFonts w:hint="eastAsia"/>
        </w:rPr>
        <w:t>（至</w:t>
      </w:r>
      <w:r>
        <w:rPr>
          <w:rStyle w:val="29"/>
        </w:rPr>
        <w:t>6</w:t>
      </w:r>
      <w:r>
        <w:rPr>
          <w:rStyle w:val="29"/>
          <w:rFonts w:hint="eastAsia"/>
        </w:rPr>
        <w:t>月）</w:t>
      </w:r>
    </w:p>
    <w:p>
      <w:pPr>
        <w:pStyle w:val="24"/>
        <w:ind w:firstLine="0"/>
      </w:pPr>
      <w:r>
        <w:rPr>
          <w:rStyle w:val="28"/>
          <w:rFonts w:hint="eastAsia"/>
        </w:rPr>
        <w:t>　　　　　</w:t>
      </w:r>
      <w:r>
        <w:rPr>
          <w:rFonts w:hint="eastAsia"/>
        </w:rPr>
        <w:t>朱勇军</w:t>
      </w:r>
      <w:r>
        <w:rPr>
          <w:rStyle w:val="29"/>
          <w:rFonts w:hint="eastAsia"/>
        </w:rPr>
        <w:t>（</w:t>
      </w:r>
      <w:r>
        <w:rPr>
          <w:rStyle w:val="29"/>
        </w:rPr>
        <w:t>6</w:t>
      </w:r>
      <w:r>
        <w:rPr>
          <w:rStyle w:val="29"/>
          <w:rFonts w:hint="eastAsia"/>
        </w:rPr>
        <w:t>月始）</w:t>
      </w:r>
    </w:p>
    <w:p>
      <w:pPr>
        <w:pStyle w:val="24"/>
        <w:ind w:firstLine="0"/>
      </w:pPr>
      <w:r>
        <w:rPr>
          <w:rStyle w:val="28"/>
          <w:rFonts w:hint="eastAsia"/>
        </w:rPr>
        <w:t>　　　　　</w:t>
      </w:r>
      <w:r>
        <w:rPr>
          <w:rFonts w:hint="eastAsia"/>
        </w:rPr>
        <w:t>莫建申</w:t>
      </w:r>
      <w:r>
        <w:rPr>
          <w:rStyle w:val="29"/>
          <w:rFonts w:hint="eastAsia"/>
        </w:rPr>
        <w:t>（</w:t>
      </w:r>
      <w:r>
        <w:rPr>
          <w:rStyle w:val="29"/>
        </w:rPr>
        <w:t>7</w:t>
      </w:r>
      <w:r>
        <w:rPr>
          <w:rStyle w:val="29"/>
          <w:rFonts w:hint="eastAsia"/>
        </w:rPr>
        <w:t>月始）</w:t>
      </w:r>
    </w:p>
    <w:p>
      <w:pPr>
        <w:pStyle w:val="24"/>
        <w:ind w:firstLine="0"/>
      </w:pPr>
      <w:r>
        <w:rPr>
          <w:rStyle w:val="28"/>
          <w:rFonts w:hint="eastAsia"/>
        </w:rPr>
        <w:t>党组成员：</w:t>
      </w:r>
      <w:r>
        <w:rPr>
          <w:rFonts w:hint="eastAsia"/>
        </w:rPr>
        <w:t>王永隆</w:t>
      </w:r>
    </w:p>
    <w:p>
      <w:pPr>
        <w:pStyle w:val="24"/>
        <w:ind w:firstLine="0"/>
        <w:rPr>
          <w:rStyle w:val="28"/>
        </w:rPr>
      </w:pPr>
      <w:r>
        <w:rPr>
          <w:rStyle w:val="28"/>
          <w:rFonts w:hint="eastAsia"/>
        </w:rPr>
        <w:t>党组成员、政治部主任：</w:t>
      </w:r>
    </w:p>
    <w:p>
      <w:pPr>
        <w:pStyle w:val="24"/>
        <w:ind w:firstLine="0"/>
      </w:pPr>
      <w:r>
        <w:rPr>
          <w:rStyle w:val="28"/>
          <w:rFonts w:hint="eastAsia"/>
        </w:rPr>
        <w:t>　　　　　</w:t>
      </w:r>
      <w:r>
        <w:rPr>
          <w:rFonts w:hint="eastAsia"/>
        </w:rPr>
        <w:t>罗天祥</w:t>
      </w:r>
    </w:p>
    <w:p>
      <w:pPr>
        <w:pStyle w:val="24"/>
        <w:ind w:firstLine="0"/>
      </w:pPr>
      <w:r>
        <w:rPr>
          <w:rStyle w:val="28"/>
          <w:rFonts w:hint="eastAsia"/>
        </w:rPr>
        <w:t>党组成员、检委专员：</w:t>
      </w:r>
      <w:r>
        <w:rPr>
          <w:rFonts w:hint="eastAsia"/>
        </w:rPr>
        <w:t>曾祥升</w:t>
      </w:r>
    </w:p>
    <w:p>
      <w:pPr>
        <w:pStyle w:val="26"/>
      </w:pPr>
      <w:r>
        <w:rPr>
          <w:rFonts w:hint="eastAsia"/>
        </w:rPr>
        <w:t>南雄市公安局</w:t>
      </w:r>
    </w:p>
    <w:p>
      <w:pPr>
        <w:pStyle w:val="24"/>
        <w:ind w:firstLine="0"/>
      </w:pPr>
      <w:r>
        <w:rPr>
          <w:rStyle w:val="28"/>
          <w:rFonts w:hint="eastAsia"/>
          <w:spacing w:val="36"/>
        </w:rPr>
        <w:t>党委书记、局</w:t>
      </w:r>
      <w:r>
        <w:rPr>
          <w:rStyle w:val="28"/>
          <w:rFonts w:hint="eastAsia"/>
        </w:rPr>
        <w:t>长：</w:t>
      </w:r>
      <w:r>
        <w:rPr>
          <w:rFonts w:hint="eastAsia"/>
        </w:rPr>
        <w:t>雷　洪</w:t>
      </w:r>
    </w:p>
    <w:p>
      <w:pPr>
        <w:pStyle w:val="24"/>
        <w:ind w:firstLine="0"/>
      </w:pPr>
      <w:r>
        <w:rPr>
          <w:rStyle w:val="28"/>
          <w:rFonts w:hint="eastAsia"/>
        </w:rPr>
        <w:t>党委副书记、政委：</w:t>
      </w:r>
      <w:r>
        <w:rPr>
          <w:rFonts w:hint="eastAsia"/>
        </w:rPr>
        <w:t>徐学智</w:t>
      </w:r>
    </w:p>
    <w:p>
      <w:pPr>
        <w:pStyle w:val="24"/>
        <w:ind w:firstLine="0"/>
        <w:rPr>
          <w:rStyle w:val="28"/>
        </w:rPr>
      </w:pPr>
      <w:r>
        <w:rPr>
          <w:rStyle w:val="28"/>
          <w:rFonts w:hint="eastAsia"/>
        </w:rPr>
        <w:t>党委副书记、纪委书记：</w:t>
      </w:r>
    </w:p>
    <w:p>
      <w:pPr>
        <w:pStyle w:val="24"/>
        <w:ind w:firstLine="0"/>
      </w:pPr>
      <w:r>
        <w:rPr>
          <w:rStyle w:val="28"/>
          <w:rFonts w:hint="eastAsia"/>
        </w:rPr>
        <w:t>　　　　　</w:t>
      </w:r>
      <w:r>
        <w:rPr>
          <w:rFonts w:hint="eastAsia"/>
        </w:rPr>
        <w:t>李　进</w:t>
      </w:r>
    </w:p>
    <w:p>
      <w:pPr>
        <w:pStyle w:val="24"/>
        <w:ind w:firstLine="0"/>
        <w:rPr>
          <w:rStyle w:val="28"/>
        </w:rPr>
      </w:pPr>
      <w:r>
        <w:rPr>
          <w:rStyle w:val="28"/>
          <w:rFonts w:hint="eastAsia"/>
        </w:rPr>
        <w:t>党委委员、副局长：</w:t>
      </w:r>
    </w:p>
    <w:p>
      <w:pPr>
        <w:pStyle w:val="24"/>
        <w:ind w:firstLine="0"/>
      </w:pPr>
      <w:r>
        <w:rPr>
          <w:rStyle w:val="28"/>
          <w:rFonts w:hint="eastAsia"/>
        </w:rPr>
        <w:t>　　　　　</w:t>
      </w:r>
      <w:r>
        <w:rPr>
          <w:rFonts w:hint="eastAsia"/>
        </w:rPr>
        <w:t>饶国华</w:t>
      </w:r>
      <w:r>
        <w:rPr>
          <w:rStyle w:val="29"/>
          <w:rFonts w:hint="eastAsia"/>
        </w:rPr>
        <w:t>（至</w:t>
      </w:r>
      <w:r>
        <w:rPr>
          <w:rStyle w:val="29"/>
        </w:rPr>
        <w:t>4</w:t>
      </w:r>
      <w:r>
        <w:rPr>
          <w:rStyle w:val="29"/>
          <w:rFonts w:hint="eastAsia"/>
        </w:rPr>
        <w:t>月）</w:t>
      </w:r>
    </w:p>
    <w:p>
      <w:pPr>
        <w:pStyle w:val="24"/>
        <w:ind w:firstLine="0"/>
      </w:pPr>
      <w:r>
        <w:rPr>
          <w:rStyle w:val="28"/>
          <w:rFonts w:hint="eastAsia"/>
        </w:rPr>
        <w:t>　　　　　</w:t>
      </w:r>
      <w:r>
        <w:rPr>
          <w:rFonts w:hint="eastAsia"/>
        </w:rPr>
        <w:t>陈本雄</w:t>
      </w:r>
    </w:p>
    <w:p>
      <w:pPr>
        <w:pStyle w:val="24"/>
        <w:ind w:firstLine="0"/>
      </w:pPr>
      <w:r>
        <w:rPr>
          <w:rStyle w:val="28"/>
          <w:rFonts w:hint="eastAsia"/>
        </w:rPr>
        <w:t>　　　　　</w:t>
      </w:r>
      <w:r>
        <w:rPr>
          <w:rFonts w:hint="eastAsia"/>
        </w:rPr>
        <w:t>何慎华</w:t>
      </w:r>
      <w:r>
        <w:rPr>
          <w:rStyle w:val="29"/>
          <w:rFonts w:hint="eastAsia"/>
        </w:rPr>
        <w:t>（至</w:t>
      </w:r>
      <w:r>
        <w:rPr>
          <w:rStyle w:val="29"/>
        </w:rPr>
        <w:t>4</w:t>
      </w:r>
      <w:r>
        <w:rPr>
          <w:rStyle w:val="29"/>
          <w:rFonts w:hint="eastAsia"/>
        </w:rPr>
        <w:t>月）</w:t>
      </w:r>
    </w:p>
    <w:p>
      <w:pPr>
        <w:pStyle w:val="24"/>
        <w:ind w:firstLine="0"/>
      </w:pPr>
      <w:r>
        <w:rPr>
          <w:rStyle w:val="28"/>
          <w:rFonts w:hint="eastAsia"/>
        </w:rPr>
        <w:t>　　　　　</w:t>
      </w:r>
      <w:r>
        <w:rPr>
          <w:rFonts w:hint="eastAsia"/>
        </w:rPr>
        <w:t>邓文兴</w:t>
      </w:r>
      <w:r>
        <w:rPr>
          <w:rStyle w:val="29"/>
          <w:rFonts w:hint="eastAsia"/>
        </w:rPr>
        <w:t>（至</w:t>
      </w:r>
      <w:r>
        <w:rPr>
          <w:rStyle w:val="29"/>
        </w:rPr>
        <w:t>4</w:t>
      </w:r>
      <w:r>
        <w:rPr>
          <w:rStyle w:val="29"/>
          <w:rFonts w:hint="eastAsia"/>
        </w:rPr>
        <w:t>月）</w:t>
      </w:r>
    </w:p>
    <w:p>
      <w:pPr>
        <w:pStyle w:val="24"/>
        <w:ind w:firstLine="0"/>
      </w:pPr>
      <w:r>
        <w:rPr>
          <w:rStyle w:val="28"/>
          <w:rFonts w:hint="eastAsia"/>
        </w:rPr>
        <w:t>　　　　　</w:t>
      </w:r>
      <w:r>
        <w:rPr>
          <w:rFonts w:hint="eastAsia"/>
        </w:rPr>
        <w:t>何新洪</w:t>
      </w:r>
    </w:p>
    <w:p>
      <w:pPr>
        <w:pStyle w:val="24"/>
        <w:ind w:firstLine="0"/>
      </w:pPr>
      <w:r>
        <w:rPr>
          <w:rStyle w:val="28"/>
          <w:rFonts w:hint="eastAsia"/>
        </w:rPr>
        <w:t>　　　　　</w:t>
      </w:r>
      <w:r>
        <w:rPr>
          <w:rFonts w:hint="eastAsia"/>
        </w:rPr>
        <w:t>黄秀明</w:t>
      </w:r>
    </w:p>
    <w:p>
      <w:pPr>
        <w:pStyle w:val="24"/>
        <w:ind w:firstLine="0"/>
      </w:pPr>
      <w:r>
        <w:rPr>
          <w:rStyle w:val="28"/>
          <w:rFonts w:hint="eastAsia"/>
        </w:rPr>
        <w:t>　　　　　</w:t>
      </w:r>
      <w:r>
        <w:rPr>
          <w:rFonts w:hint="eastAsia"/>
        </w:rPr>
        <w:t>朱应龙</w:t>
      </w:r>
      <w:r>
        <w:rPr>
          <w:rStyle w:val="29"/>
          <w:rFonts w:hint="eastAsia"/>
        </w:rPr>
        <w:t>（挂职）</w:t>
      </w:r>
    </w:p>
    <w:p>
      <w:pPr>
        <w:pStyle w:val="24"/>
        <w:ind w:firstLine="0"/>
        <w:rPr>
          <w:rStyle w:val="28"/>
        </w:rPr>
      </w:pPr>
      <w:r>
        <w:rPr>
          <w:rStyle w:val="28"/>
          <w:rFonts w:hint="eastAsia"/>
        </w:rPr>
        <w:t>党委委员、森林分局局长：</w:t>
      </w:r>
    </w:p>
    <w:p>
      <w:pPr>
        <w:pStyle w:val="24"/>
        <w:ind w:firstLine="0"/>
      </w:pPr>
      <w:r>
        <w:rPr>
          <w:rStyle w:val="28"/>
          <w:rFonts w:hint="eastAsia"/>
        </w:rPr>
        <w:t>　　　　　</w:t>
      </w:r>
      <w:r>
        <w:rPr>
          <w:rFonts w:hint="eastAsia"/>
        </w:rPr>
        <w:t>徐立宏</w:t>
      </w:r>
    </w:p>
    <w:p>
      <w:pPr>
        <w:pStyle w:val="24"/>
        <w:ind w:firstLine="0"/>
        <w:rPr>
          <w:rStyle w:val="28"/>
        </w:rPr>
      </w:pPr>
      <w:r>
        <w:rPr>
          <w:rStyle w:val="28"/>
          <w:rFonts w:hint="eastAsia"/>
        </w:rPr>
        <w:t>党委委员、政工室主任：</w:t>
      </w:r>
    </w:p>
    <w:p>
      <w:pPr>
        <w:pStyle w:val="24"/>
        <w:ind w:firstLine="0"/>
      </w:pPr>
      <w:r>
        <w:rPr>
          <w:rStyle w:val="28"/>
          <w:rFonts w:hint="eastAsia"/>
        </w:rPr>
        <w:t>　　　　　</w:t>
      </w:r>
      <w:r>
        <w:rPr>
          <w:rFonts w:hint="eastAsia"/>
        </w:rPr>
        <w:t>刘云晶</w:t>
      </w:r>
    </w:p>
    <w:p>
      <w:pPr>
        <w:pStyle w:val="24"/>
        <w:ind w:firstLine="0"/>
        <w:rPr>
          <w:rStyle w:val="28"/>
        </w:rPr>
      </w:pPr>
      <w:r>
        <w:rPr>
          <w:rStyle w:val="28"/>
          <w:rFonts w:hint="eastAsia"/>
        </w:rPr>
        <w:t>党委委员、指挥中心主任：</w:t>
      </w:r>
    </w:p>
    <w:p>
      <w:pPr>
        <w:pStyle w:val="24"/>
        <w:ind w:firstLine="0"/>
      </w:pPr>
      <w:r>
        <w:rPr>
          <w:rStyle w:val="28"/>
          <w:rFonts w:hint="eastAsia"/>
        </w:rPr>
        <w:t>　　　　　</w:t>
      </w:r>
      <w:r>
        <w:rPr>
          <w:rFonts w:hint="eastAsia"/>
        </w:rPr>
        <w:t>高　华</w:t>
      </w:r>
      <w:r>
        <w:rPr>
          <w:rStyle w:val="29"/>
          <w:rFonts w:hint="eastAsia"/>
        </w:rPr>
        <w:t>（</w:t>
      </w:r>
      <w:r>
        <w:rPr>
          <w:rStyle w:val="29"/>
        </w:rPr>
        <w:t>4</w:t>
      </w:r>
      <w:r>
        <w:rPr>
          <w:rStyle w:val="29"/>
          <w:rFonts w:hint="eastAsia"/>
        </w:rPr>
        <w:t>月始）</w:t>
      </w:r>
    </w:p>
    <w:p>
      <w:pPr>
        <w:pStyle w:val="26"/>
      </w:pPr>
      <w:r>
        <w:rPr>
          <w:rFonts w:hint="eastAsia"/>
        </w:rPr>
        <w:t>南雄市司法局</w:t>
      </w:r>
    </w:p>
    <w:p>
      <w:pPr>
        <w:pStyle w:val="24"/>
        <w:ind w:firstLine="0"/>
        <w:rPr>
          <w:rStyle w:val="28"/>
        </w:rPr>
      </w:pPr>
      <w:r>
        <w:rPr>
          <w:rStyle w:val="28"/>
          <w:rFonts w:hint="eastAsia"/>
        </w:rPr>
        <w:t>党组书记、局长：</w:t>
      </w:r>
    </w:p>
    <w:p>
      <w:pPr>
        <w:pStyle w:val="24"/>
        <w:ind w:firstLine="0"/>
      </w:pPr>
      <w:r>
        <w:rPr>
          <w:rStyle w:val="28"/>
          <w:rFonts w:hint="eastAsia"/>
        </w:rPr>
        <w:t>　　　　　</w:t>
      </w:r>
      <w:r>
        <w:rPr>
          <w:rFonts w:hint="eastAsia"/>
        </w:rPr>
        <w:t>董书海</w:t>
      </w:r>
      <w:r>
        <w:rPr>
          <w:rStyle w:val="29"/>
          <w:rFonts w:hint="eastAsia"/>
        </w:rPr>
        <w:t>（至</w:t>
      </w:r>
      <w:r>
        <w:rPr>
          <w:rStyle w:val="29"/>
        </w:rPr>
        <w:t>7</w:t>
      </w:r>
      <w:r>
        <w:rPr>
          <w:rStyle w:val="29"/>
          <w:rFonts w:hint="eastAsia"/>
        </w:rPr>
        <w:t>月）</w:t>
      </w:r>
    </w:p>
    <w:p>
      <w:pPr>
        <w:pStyle w:val="24"/>
        <w:ind w:firstLine="0"/>
      </w:pPr>
      <w:r>
        <w:rPr>
          <w:rStyle w:val="28"/>
          <w:rFonts w:hint="eastAsia"/>
        </w:rPr>
        <w:t>　　　　　</w:t>
      </w:r>
      <w:r>
        <w:rPr>
          <w:rFonts w:hint="eastAsia"/>
        </w:rPr>
        <w:t>陈志雄</w:t>
      </w:r>
      <w:r>
        <w:rPr>
          <w:rStyle w:val="29"/>
          <w:rFonts w:hint="eastAsia"/>
        </w:rPr>
        <w:t>（</w:t>
      </w:r>
      <w:r>
        <w:rPr>
          <w:rStyle w:val="29"/>
        </w:rPr>
        <w:t>7</w:t>
      </w:r>
      <w:r>
        <w:rPr>
          <w:rStyle w:val="29"/>
          <w:rFonts w:hint="eastAsia"/>
        </w:rPr>
        <w:t>月始）</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陈志刚</w:t>
      </w:r>
    </w:p>
    <w:p>
      <w:pPr>
        <w:pStyle w:val="24"/>
        <w:ind w:firstLine="0"/>
      </w:pPr>
      <w:r>
        <w:rPr>
          <w:rStyle w:val="28"/>
          <w:rFonts w:hint="eastAsia"/>
        </w:rPr>
        <w:t>　　　　　</w:t>
      </w:r>
      <w:r>
        <w:rPr>
          <w:rFonts w:hint="eastAsia"/>
        </w:rPr>
        <w:t>刘熙萍</w:t>
      </w:r>
      <w:r>
        <w:rPr>
          <w:rStyle w:val="29"/>
          <w:rFonts w:hint="eastAsia"/>
        </w:rPr>
        <w:t>（女）</w:t>
      </w:r>
    </w:p>
    <w:p>
      <w:pPr>
        <w:pStyle w:val="24"/>
        <w:ind w:firstLine="0"/>
      </w:pPr>
      <w:r>
        <w:rPr>
          <w:rStyle w:val="28"/>
          <w:rFonts w:hint="eastAsia"/>
        </w:rPr>
        <w:t>　　　　　</w:t>
      </w:r>
      <w:r>
        <w:rPr>
          <w:rFonts w:hint="eastAsia"/>
        </w:rPr>
        <w:t>吴燕雄</w:t>
      </w:r>
    </w:p>
    <w:p>
      <w:pPr>
        <w:pStyle w:val="24"/>
        <w:ind w:firstLine="0"/>
      </w:pPr>
      <w:r>
        <w:rPr>
          <w:rStyle w:val="28"/>
          <w:rFonts w:hint="eastAsia"/>
        </w:rPr>
        <w:t>党组成员：</w:t>
      </w:r>
      <w:r>
        <w:rPr>
          <w:rFonts w:hint="eastAsia"/>
        </w:rPr>
        <w:t>叶　忠</w:t>
      </w:r>
      <w:r>
        <w:rPr>
          <w:rStyle w:val="29"/>
          <w:rFonts w:hint="eastAsia"/>
        </w:rPr>
        <w:t>（</w:t>
      </w:r>
      <w:r>
        <w:rPr>
          <w:rStyle w:val="29"/>
        </w:rPr>
        <w:t>4</w:t>
      </w:r>
      <w:r>
        <w:rPr>
          <w:rStyle w:val="29"/>
          <w:rFonts w:hint="eastAsia"/>
        </w:rPr>
        <w:t>月始）</w:t>
      </w:r>
    </w:p>
    <w:p>
      <w:pPr>
        <w:pStyle w:val="24"/>
        <w:ind w:firstLine="0"/>
      </w:pPr>
      <w:r>
        <w:rPr>
          <w:rStyle w:val="28"/>
          <w:rFonts w:hint="eastAsia"/>
        </w:rPr>
        <w:t>　　　　　</w:t>
      </w:r>
      <w:r>
        <w:rPr>
          <w:rFonts w:hint="eastAsia"/>
        </w:rPr>
        <w:t>何秋荣</w:t>
      </w:r>
    </w:p>
    <w:p>
      <w:pPr>
        <w:pStyle w:val="26"/>
      </w:pPr>
      <w:r>
        <w:rPr>
          <w:rFonts w:hint="eastAsia"/>
        </w:rPr>
        <w:t>南雄市发展和改革局</w:t>
      </w:r>
    </w:p>
    <w:p>
      <w:pPr>
        <w:pStyle w:val="24"/>
        <w:ind w:firstLine="0"/>
      </w:pPr>
      <w:r>
        <w:rPr>
          <w:rStyle w:val="28"/>
          <w:rFonts w:hint="eastAsia"/>
        </w:rPr>
        <w:t>党组书记、局长：</w:t>
      </w:r>
      <w:r>
        <w:rPr>
          <w:rFonts w:hint="eastAsia"/>
        </w:rPr>
        <w:t>李指源</w:t>
      </w:r>
    </w:p>
    <w:p>
      <w:pPr>
        <w:pStyle w:val="24"/>
        <w:ind w:firstLine="0"/>
      </w:pPr>
      <w:r>
        <w:rPr>
          <w:rStyle w:val="28"/>
          <w:rFonts w:hint="eastAsia"/>
        </w:rPr>
        <w:t>党组成员、副局长：</w:t>
      </w:r>
      <w:r>
        <w:rPr>
          <w:rFonts w:hint="eastAsia"/>
        </w:rPr>
        <w:t>叶祖全</w:t>
      </w:r>
    </w:p>
    <w:p>
      <w:pPr>
        <w:pStyle w:val="24"/>
        <w:ind w:firstLine="0"/>
      </w:pPr>
      <w:r>
        <w:rPr>
          <w:rStyle w:val="28"/>
          <w:rFonts w:hint="eastAsia"/>
        </w:rPr>
        <w:t>　　　　　　　　　</w:t>
      </w:r>
      <w:r>
        <w:rPr>
          <w:rFonts w:hint="eastAsia"/>
        </w:rPr>
        <w:t>刘金华</w:t>
      </w:r>
    </w:p>
    <w:p>
      <w:pPr>
        <w:pStyle w:val="24"/>
        <w:ind w:firstLine="0"/>
      </w:pPr>
      <w:r>
        <w:rPr>
          <w:rStyle w:val="28"/>
          <w:rFonts w:hint="eastAsia"/>
        </w:rPr>
        <w:t>党组成员：</w:t>
      </w:r>
      <w:r>
        <w:rPr>
          <w:rFonts w:hint="eastAsia"/>
        </w:rPr>
        <w:t>游伦芳</w:t>
      </w:r>
    </w:p>
    <w:p>
      <w:pPr>
        <w:pStyle w:val="24"/>
        <w:ind w:firstLine="0"/>
      </w:pPr>
      <w:r>
        <w:rPr>
          <w:rStyle w:val="28"/>
          <w:rFonts w:hint="eastAsia"/>
          <w:spacing w:val="105"/>
        </w:rPr>
        <w:t>副局</w:t>
      </w:r>
      <w:r>
        <w:rPr>
          <w:rStyle w:val="28"/>
          <w:rFonts w:hint="eastAsia"/>
        </w:rPr>
        <w:t>长：</w:t>
      </w:r>
      <w:r>
        <w:rPr>
          <w:rFonts w:hint="eastAsia"/>
        </w:rPr>
        <w:t>叶　青</w:t>
      </w:r>
    </w:p>
    <w:p>
      <w:pPr>
        <w:pStyle w:val="26"/>
      </w:pPr>
      <w:r>
        <w:rPr>
          <w:rFonts w:hint="eastAsia"/>
        </w:rPr>
        <w:t>南雄市代建管理中心</w:t>
      </w:r>
    </w:p>
    <w:p>
      <w:pPr>
        <w:pStyle w:val="24"/>
        <w:ind w:firstLine="0"/>
      </w:pPr>
      <w:r>
        <w:rPr>
          <w:rStyle w:val="28"/>
          <w:rFonts w:hint="eastAsia"/>
        </w:rPr>
        <w:t>党组书记、主任：</w:t>
      </w:r>
      <w:r>
        <w:rPr>
          <w:rFonts w:hint="eastAsia"/>
        </w:rPr>
        <w:t>张学文</w:t>
      </w:r>
    </w:p>
    <w:p>
      <w:pPr>
        <w:pStyle w:val="24"/>
        <w:ind w:firstLine="0"/>
        <w:rPr>
          <w:rStyle w:val="28"/>
        </w:rPr>
      </w:pPr>
      <w:r>
        <w:rPr>
          <w:rStyle w:val="28"/>
          <w:rFonts w:hint="eastAsia"/>
        </w:rPr>
        <w:t>党组成员、副主任：</w:t>
      </w:r>
    </w:p>
    <w:p>
      <w:pPr>
        <w:pStyle w:val="24"/>
        <w:ind w:firstLine="0"/>
      </w:pPr>
      <w:r>
        <w:rPr>
          <w:rStyle w:val="28"/>
          <w:rFonts w:hint="eastAsia"/>
        </w:rPr>
        <w:t>　　　　　</w:t>
      </w:r>
      <w:r>
        <w:rPr>
          <w:rFonts w:hint="eastAsia"/>
        </w:rPr>
        <w:t>钟永汕</w:t>
      </w:r>
    </w:p>
    <w:p>
      <w:pPr>
        <w:pStyle w:val="24"/>
        <w:ind w:firstLine="0"/>
      </w:pPr>
      <w:r>
        <w:rPr>
          <w:rStyle w:val="28"/>
          <w:rFonts w:hint="eastAsia"/>
        </w:rPr>
        <w:t>　　　　　</w:t>
      </w:r>
      <w:r>
        <w:rPr>
          <w:rFonts w:hint="eastAsia"/>
        </w:rPr>
        <w:t>徐学锋</w:t>
      </w:r>
    </w:p>
    <w:p>
      <w:pPr>
        <w:pStyle w:val="24"/>
        <w:ind w:firstLine="0"/>
      </w:pPr>
      <w:r>
        <w:rPr>
          <w:rStyle w:val="28"/>
          <w:rFonts w:hint="eastAsia"/>
        </w:rPr>
        <w:t>党组成员：</w:t>
      </w:r>
      <w:r>
        <w:rPr>
          <w:rFonts w:hint="eastAsia"/>
        </w:rPr>
        <w:t>陈卫东</w:t>
      </w:r>
    </w:p>
    <w:p>
      <w:pPr>
        <w:pStyle w:val="26"/>
      </w:pPr>
      <w:r>
        <w:rPr>
          <w:rFonts w:hint="eastAsia"/>
        </w:rPr>
        <w:t>南雄市市场监督管理局</w:t>
      </w:r>
    </w:p>
    <w:p>
      <w:pPr>
        <w:pStyle w:val="24"/>
        <w:ind w:firstLine="0"/>
      </w:pPr>
      <w:r>
        <w:rPr>
          <w:rStyle w:val="28"/>
          <w:rFonts w:hint="eastAsia"/>
        </w:rPr>
        <w:t>党组书记、局长：</w:t>
      </w:r>
      <w:r>
        <w:rPr>
          <w:rFonts w:hint="eastAsia"/>
        </w:rPr>
        <w:t>李　祥</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廖发文</w:t>
      </w:r>
    </w:p>
    <w:p>
      <w:pPr>
        <w:pStyle w:val="24"/>
        <w:ind w:firstLine="0"/>
      </w:pPr>
      <w:r>
        <w:rPr>
          <w:rStyle w:val="28"/>
          <w:rFonts w:hint="eastAsia"/>
        </w:rPr>
        <w:t>　　　　　</w:t>
      </w:r>
      <w:r>
        <w:rPr>
          <w:rFonts w:hint="eastAsia"/>
        </w:rPr>
        <w:t>廖国红</w:t>
      </w:r>
    </w:p>
    <w:p>
      <w:pPr>
        <w:pStyle w:val="24"/>
        <w:ind w:firstLine="0"/>
      </w:pPr>
      <w:r>
        <w:rPr>
          <w:rStyle w:val="28"/>
          <w:rFonts w:hint="eastAsia"/>
        </w:rPr>
        <w:t>　　　　　</w:t>
      </w:r>
      <w:r>
        <w:rPr>
          <w:rFonts w:hint="eastAsia"/>
        </w:rPr>
        <w:t>谢桂英</w:t>
      </w:r>
      <w:r>
        <w:rPr>
          <w:rStyle w:val="29"/>
          <w:rFonts w:hint="eastAsia"/>
        </w:rPr>
        <w:t>（女）</w:t>
      </w:r>
    </w:p>
    <w:p>
      <w:pPr>
        <w:pStyle w:val="24"/>
        <w:ind w:firstLine="0"/>
      </w:pPr>
      <w:r>
        <w:rPr>
          <w:rStyle w:val="28"/>
          <w:rFonts w:hint="eastAsia"/>
        </w:rPr>
        <w:t>　　　　　</w:t>
      </w:r>
      <w:r>
        <w:rPr>
          <w:rFonts w:hint="eastAsia"/>
        </w:rPr>
        <w:t>刘发昱</w:t>
      </w:r>
    </w:p>
    <w:p>
      <w:pPr>
        <w:pStyle w:val="24"/>
        <w:ind w:firstLine="0"/>
        <w:rPr>
          <w:rStyle w:val="28"/>
          <w:spacing w:val="-8"/>
        </w:rPr>
      </w:pPr>
      <w:r>
        <w:rPr>
          <w:rStyle w:val="28"/>
          <w:rFonts w:hint="eastAsia"/>
          <w:spacing w:val="-8"/>
        </w:rPr>
        <w:t>党组成员、食安办专职副主任：</w:t>
      </w:r>
    </w:p>
    <w:p>
      <w:pPr>
        <w:pStyle w:val="24"/>
        <w:ind w:firstLine="0"/>
      </w:pPr>
      <w:r>
        <w:rPr>
          <w:rStyle w:val="28"/>
          <w:rFonts w:hint="eastAsia"/>
        </w:rPr>
        <w:t>　　　　　</w:t>
      </w:r>
      <w:r>
        <w:rPr>
          <w:rFonts w:hint="eastAsia"/>
        </w:rPr>
        <w:t>戴明海</w:t>
      </w:r>
    </w:p>
    <w:p>
      <w:pPr>
        <w:pStyle w:val="26"/>
      </w:pPr>
      <w:r>
        <w:rPr>
          <w:rFonts w:hint="eastAsia"/>
        </w:rPr>
        <w:t>南雄市自然资源局</w:t>
      </w:r>
    </w:p>
    <w:p>
      <w:pPr>
        <w:pStyle w:val="24"/>
        <w:ind w:firstLine="0"/>
      </w:pPr>
      <w:r>
        <w:rPr>
          <w:rStyle w:val="28"/>
          <w:rFonts w:hint="eastAsia"/>
        </w:rPr>
        <w:t>党组书记、局长：</w:t>
      </w:r>
      <w:r>
        <w:rPr>
          <w:rFonts w:hint="eastAsia"/>
        </w:rPr>
        <w:t>彭刚健</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符加方</w:t>
      </w:r>
    </w:p>
    <w:p>
      <w:pPr>
        <w:pStyle w:val="24"/>
        <w:ind w:firstLine="0"/>
      </w:pPr>
      <w:r>
        <w:rPr>
          <w:rStyle w:val="28"/>
          <w:rFonts w:hint="eastAsia"/>
        </w:rPr>
        <w:t>　　　　　</w:t>
      </w:r>
      <w:r>
        <w:rPr>
          <w:rFonts w:hint="eastAsia"/>
        </w:rPr>
        <w:t>邓　亮</w:t>
      </w:r>
    </w:p>
    <w:p>
      <w:pPr>
        <w:pStyle w:val="24"/>
        <w:ind w:firstLine="0"/>
      </w:pPr>
      <w:r>
        <w:rPr>
          <w:rStyle w:val="28"/>
          <w:rFonts w:hint="eastAsia"/>
        </w:rPr>
        <w:t>　　　　　</w:t>
      </w:r>
      <w:r>
        <w:rPr>
          <w:rFonts w:hint="eastAsia"/>
        </w:rPr>
        <w:t>江　洵</w:t>
      </w:r>
    </w:p>
    <w:p>
      <w:pPr>
        <w:pStyle w:val="24"/>
        <w:ind w:firstLine="0"/>
      </w:pPr>
      <w:r>
        <w:rPr>
          <w:rStyle w:val="28"/>
          <w:rFonts w:hint="eastAsia"/>
        </w:rPr>
        <w:t>党组成员：</w:t>
      </w:r>
      <w:r>
        <w:rPr>
          <w:rFonts w:hint="eastAsia"/>
        </w:rPr>
        <w:t>邓明珠</w:t>
      </w:r>
    </w:p>
    <w:p>
      <w:pPr>
        <w:pStyle w:val="24"/>
        <w:ind w:firstLine="0"/>
      </w:pPr>
      <w:r>
        <w:rPr>
          <w:rStyle w:val="28"/>
          <w:rFonts w:hint="eastAsia"/>
          <w:spacing w:val="105"/>
        </w:rPr>
        <w:t>副局</w:t>
      </w:r>
      <w:r>
        <w:rPr>
          <w:rStyle w:val="28"/>
          <w:rFonts w:hint="eastAsia"/>
        </w:rPr>
        <w:t>长：</w:t>
      </w:r>
      <w:r>
        <w:rPr>
          <w:rFonts w:hint="eastAsia"/>
        </w:rPr>
        <w:t>邓保卫</w:t>
      </w:r>
    </w:p>
    <w:p>
      <w:pPr>
        <w:pStyle w:val="24"/>
        <w:ind w:firstLine="0"/>
      </w:pPr>
      <w:r>
        <w:rPr>
          <w:rStyle w:val="28"/>
          <w:rFonts w:hint="eastAsia"/>
        </w:rPr>
        <w:t>　　　　　</w:t>
      </w:r>
      <w:r>
        <w:rPr>
          <w:rFonts w:hint="eastAsia"/>
        </w:rPr>
        <w:t>任柯霖</w:t>
      </w:r>
      <w:r>
        <w:rPr>
          <w:rStyle w:val="29"/>
          <w:rFonts w:hint="eastAsia"/>
        </w:rPr>
        <w:t>（</w:t>
      </w:r>
      <w:r>
        <w:rPr>
          <w:rStyle w:val="29"/>
        </w:rPr>
        <w:t>3</w:t>
      </w:r>
      <w:r>
        <w:rPr>
          <w:rStyle w:val="29"/>
          <w:rFonts w:hint="eastAsia"/>
        </w:rPr>
        <w:t>月挂任）</w:t>
      </w:r>
    </w:p>
    <w:p>
      <w:pPr>
        <w:pStyle w:val="26"/>
      </w:pPr>
      <w:r>
        <w:rPr>
          <w:rFonts w:hint="eastAsia"/>
        </w:rPr>
        <w:t>南雄市统计局</w:t>
      </w:r>
    </w:p>
    <w:p>
      <w:pPr>
        <w:pStyle w:val="24"/>
        <w:ind w:firstLine="0"/>
      </w:pPr>
      <w:r>
        <w:rPr>
          <w:rStyle w:val="28"/>
          <w:rFonts w:hint="eastAsia"/>
        </w:rPr>
        <w:t>党组书记、局长：</w:t>
      </w:r>
      <w:r>
        <w:rPr>
          <w:rFonts w:hint="eastAsia"/>
        </w:rPr>
        <w:t>马新路</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刘宏星</w:t>
      </w:r>
    </w:p>
    <w:p>
      <w:pPr>
        <w:pStyle w:val="24"/>
        <w:ind w:firstLine="0"/>
      </w:pPr>
      <w:r>
        <w:rPr>
          <w:rStyle w:val="28"/>
          <w:rFonts w:hint="eastAsia"/>
        </w:rPr>
        <w:t>　　　　　</w:t>
      </w:r>
      <w:r>
        <w:rPr>
          <w:rFonts w:hint="eastAsia"/>
        </w:rPr>
        <w:t>朱金全</w:t>
      </w:r>
    </w:p>
    <w:p>
      <w:pPr>
        <w:pStyle w:val="24"/>
        <w:ind w:firstLine="0"/>
      </w:pPr>
      <w:r>
        <w:rPr>
          <w:rStyle w:val="28"/>
          <w:rFonts w:hint="eastAsia"/>
        </w:rPr>
        <w:t>党组成员：</w:t>
      </w:r>
      <w:r>
        <w:rPr>
          <w:rFonts w:hint="eastAsia"/>
        </w:rPr>
        <w:t>邓荣奎</w:t>
      </w:r>
      <w:r>
        <w:rPr>
          <w:rStyle w:val="29"/>
          <w:rFonts w:hint="eastAsia"/>
        </w:rPr>
        <w:t>（</w:t>
      </w:r>
      <w:r>
        <w:rPr>
          <w:rStyle w:val="29"/>
        </w:rPr>
        <w:t>5</w:t>
      </w:r>
      <w:r>
        <w:rPr>
          <w:rStyle w:val="29"/>
          <w:rFonts w:hint="eastAsia"/>
        </w:rPr>
        <w:t>月始）</w:t>
      </w:r>
    </w:p>
    <w:p>
      <w:pPr>
        <w:pStyle w:val="26"/>
      </w:pPr>
      <w:r>
        <w:rPr>
          <w:rFonts w:hint="eastAsia"/>
        </w:rPr>
        <w:t>南雄市审计局</w:t>
      </w:r>
    </w:p>
    <w:p>
      <w:pPr>
        <w:pStyle w:val="24"/>
        <w:ind w:firstLine="0"/>
      </w:pPr>
      <w:r>
        <w:rPr>
          <w:rStyle w:val="28"/>
          <w:rFonts w:hint="eastAsia"/>
        </w:rPr>
        <w:t>党组书记、局长：</w:t>
      </w:r>
      <w:r>
        <w:rPr>
          <w:rFonts w:hint="eastAsia"/>
        </w:rPr>
        <w:t>张政平</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何小华</w:t>
      </w:r>
      <w:r>
        <w:rPr>
          <w:rStyle w:val="29"/>
          <w:rFonts w:hint="eastAsia"/>
        </w:rPr>
        <w:t>（女）</w:t>
      </w:r>
    </w:p>
    <w:p>
      <w:pPr>
        <w:pStyle w:val="24"/>
        <w:ind w:firstLine="0"/>
      </w:pPr>
      <w:r>
        <w:rPr>
          <w:rStyle w:val="28"/>
          <w:rFonts w:hint="eastAsia"/>
        </w:rPr>
        <w:t>　　　　　</w:t>
      </w:r>
      <w:r>
        <w:rPr>
          <w:rFonts w:hint="eastAsia"/>
        </w:rPr>
        <w:t>钟健华</w:t>
      </w:r>
      <w:r>
        <w:rPr>
          <w:rStyle w:val="29"/>
          <w:rFonts w:hint="eastAsia"/>
        </w:rPr>
        <w:t>（至</w:t>
      </w:r>
      <w:r>
        <w:rPr>
          <w:rStyle w:val="29"/>
        </w:rPr>
        <w:t>12</w:t>
      </w:r>
      <w:r>
        <w:rPr>
          <w:rStyle w:val="29"/>
          <w:rFonts w:hint="eastAsia"/>
        </w:rPr>
        <w:t>月）</w:t>
      </w:r>
    </w:p>
    <w:p>
      <w:pPr>
        <w:pStyle w:val="24"/>
        <w:ind w:firstLine="0"/>
      </w:pPr>
      <w:r>
        <w:rPr>
          <w:rStyle w:val="28"/>
          <w:rFonts w:hint="eastAsia"/>
        </w:rPr>
        <w:t>党组成员：</w:t>
      </w:r>
      <w:r>
        <w:rPr>
          <w:rFonts w:hint="eastAsia"/>
        </w:rPr>
        <w:t>叶小明</w:t>
      </w:r>
    </w:p>
    <w:p>
      <w:pPr>
        <w:pStyle w:val="24"/>
        <w:ind w:firstLine="0"/>
        <w:rPr>
          <w:rStyle w:val="29"/>
        </w:rPr>
      </w:pPr>
      <w:r>
        <w:rPr>
          <w:rStyle w:val="28"/>
          <w:rFonts w:hint="eastAsia"/>
        </w:rPr>
        <w:t>　　　　　</w:t>
      </w:r>
      <w:r>
        <w:rPr>
          <w:rFonts w:hint="eastAsia"/>
        </w:rPr>
        <w:t>钟慧琼</w:t>
      </w:r>
      <w:r>
        <w:rPr>
          <w:rStyle w:val="29"/>
          <w:rFonts w:hint="eastAsia"/>
        </w:rPr>
        <w:t>（女）</w:t>
      </w:r>
    </w:p>
    <w:p>
      <w:pPr>
        <w:pStyle w:val="24"/>
        <w:ind w:firstLine="0"/>
      </w:pPr>
    </w:p>
    <w:p>
      <w:pPr>
        <w:pStyle w:val="26"/>
      </w:pPr>
      <w:r>
        <w:rPr>
          <w:rFonts w:hint="eastAsia"/>
        </w:rPr>
        <w:t>南雄市应急管理局（</w:t>
      </w:r>
      <w:r>
        <w:t>7</w:t>
      </w:r>
      <w:r>
        <w:rPr>
          <w:rFonts w:hint="eastAsia"/>
        </w:rPr>
        <w:t>月南雄市应急管理局党组改设党委）</w:t>
      </w:r>
    </w:p>
    <w:p>
      <w:pPr>
        <w:pStyle w:val="24"/>
        <w:ind w:firstLine="0"/>
      </w:pPr>
      <w:r>
        <w:rPr>
          <w:rStyle w:val="28"/>
          <w:rFonts w:hint="eastAsia"/>
        </w:rPr>
        <w:t>党委书记、局长：</w:t>
      </w:r>
      <w:r>
        <w:rPr>
          <w:rFonts w:hint="eastAsia"/>
        </w:rPr>
        <w:t>卢锦华</w:t>
      </w:r>
    </w:p>
    <w:p>
      <w:pPr>
        <w:pStyle w:val="24"/>
        <w:ind w:firstLine="0"/>
        <w:rPr>
          <w:rStyle w:val="28"/>
        </w:rPr>
      </w:pPr>
      <w:r>
        <w:rPr>
          <w:rStyle w:val="28"/>
          <w:rFonts w:hint="eastAsia"/>
        </w:rPr>
        <w:t>党委委员、副局长：</w:t>
      </w:r>
    </w:p>
    <w:p>
      <w:pPr>
        <w:pStyle w:val="24"/>
        <w:ind w:firstLine="0"/>
      </w:pPr>
      <w:r>
        <w:rPr>
          <w:rStyle w:val="28"/>
          <w:rFonts w:hint="eastAsia"/>
        </w:rPr>
        <w:t>　　　　　</w:t>
      </w:r>
      <w:r>
        <w:rPr>
          <w:rFonts w:hint="eastAsia"/>
        </w:rPr>
        <w:t>李贤卫</w:t>
      </w:r>
    </w:p>
    <w:p>
      <w:pPr>
        <w:pStyle w:val="24"/>
        <w:ind w:firstLine="0"/>
      </w:pPr>
      <w:r>
        <w:rPr>
          <w:rStyle w:val="28"/>
          <w:rFonts w:hint="eastAsia"/>
        </w:rPr>
        <w:t>　　　　　</w:t>
      </w:r>
      <w:r>
        <w:rPr>
          <w:rFonts w:hint="eastAsia"/>
        </w:rPr>
        <w:t>何国华</w:t>
      </w:r>
    </w:p>
    <w:p>
      <w:pPr>
        <w:pStyle w:val="24"/>
        <w:ind w:firstLine="0"/>
      </w:pPr>
      <w:r>
        <w:rPr>
          <w:rStyle w:val="28"/>
          <w:rFonts w:hint="eastAsia"/>
        </w:rPr>
        <w:t>　　　　　</w:t>
      </w:r>
      <w:r>
        <w:rPr>
          <w:rFonts w:hint="eastAsia"/>
        </w:rPr>
        <w:t>曾繁荣</w:t>
      </w:r>
    </w:p>
    <w:p>
      <w:pPr>
        <w:pStyle w:val="24"/>
        <w:ind w:firstLine="0"/>
      </w:pPr>
      <w:r>
        <w:rPr>
          <w:rStyle w:val="28"/>
          <w:rFonts w:hint="eastAsia"/>
        </w:rPr>
        <w:t>　　　　　</w:t>
      </w:r>
      <w:r>
        <w:rPr>
          <w:rFonts w:hint="eastAsia"/>
        </w:rPr>
        <w:t>郑宿华</w:t>
      </w:r>
    </w:p>
    <w:p>
      <w:pPr>
        <w:pStyle w:val="26"/>
      </w:pPr>
      <w:r>
        <w:rPr>
          <w:rFonts w:hint="eastAsia"/>
        </w:rPr>
        <w:t>南雄市消防救援大队</w:t>
      </w:r>
    </w:p>
    <w:p>
      <w:pPr>
        <w:pStyle w:val="24"/>
        <w:ind w:firstLine="0"/>
        <w:rPr>
          <w:rStyle w:val="28"/>
        </w:rPr>
      </w:pPr>
      <w:r>
        <w:rPr>
          <w:rStyle w:val="28"/>
          <w:rFonts w:hint="eastAsia"/>
        </w:rPr>
        <w:t>党委书记、政治教导员：</w:t>
      </w:r>
    </w:p>
    <w:p>
      <w:pPr>
        <w:pStyle w:val="24"/>
        <w:ind w:firstLine="0"/>
      </w:pPr>
      <w:r>
        <w:rPr>
          <w:rStyle w:val="28"/>
          <w:rFonts w:hint="eastAsia"/>
        </w:rPr>
        <w:t>　　　　　</w:t>
      </w:r>
      <w:r>
        <w:rPr>
          <w:rFonts w:hint="eastAsia"/>
        </w:rPr>
        <w:t>谭小雄</w:t>
      </w:r>
      <w:r>
        <w:rPr>
          <w:rStyle w:val="29"/>
          <w:rFonts w:hint="eastAsia"/>
        </w:rPr>
        <w:t>（至</w:t>
      </w:r>
      <w:r>
        <w:rPr>
          <w:rStyle w:val="29"/>
        </w:rPr>
        <w:t>11</w:t>
      </w:r>
      <w:r>
        <w:rPr>
          <w:rStyle w:val="29"/>
          <w:rFonts w:hint="eastAsia"/>
        </w:rPr>
        <w:t>月）</w:t>
      </w:r>
    </w:p>
    <w:p>
      <w:pPr>
        <w:pStyle w:val="24"/>
        <w:ind w:firstLine="0"/>
      </w:pPr>
      <w:r>
        <w:rPr>
          <w:rStyle w:val="28"/>
          <w:rFonts w:hint="eastAsia"/>
        </w:rPr>
        <w:t>　　　　　</w:t>
      </w:r>
      <w:r>
        <w:rPr>
          <w:rFonts w:hint="eastAsia"/>
        </w:rPr>
        <w:t>李继红</w:t>
      </w:r>
      <w:r>
        <w:rPr>
          <w:rStyle w:val="29"/>
          <w:rFonts w:hint="eastAsia"/>
        </w:rPr>
        <w:t>（</w:t>
      </w:r>
      <w:r>
        <w:rPr>
          <w:rStyle w:val="29"/>
        </w:rPr>
        <w:t>11</w:t>
      </w:r>
      <w:r>
        <w:rPr>
          <w:rStyle w:val="29"/>
          <w:rFonts w:hint="eastAsia"/>
        </w:rPr>
        <w:t>月始）</w:t>
      </w:r>
    </w:p>
    <w:p>
      <w:pPr>
        <w:pStyle w:val="24"/>
        <w:ind w:firstLine="0"/>
        <w:rPr>
          <w:rStyle w:val="28"/>
        </w:rPr>
      </w:pPr>
      <w:r>
        <w:rPr>
          <w:rStyle w:val="28"/>
          <w:rFonts w:hint="eastAsia"/>
        </w:rPr>
        <w:t>党委副书记、大队长：</w:t>
      </w:r>
    </w:p>
    <w:p>
      <w:pPr>
        <w:pStyle w:val="24"/>
        <w:ind w:firstLine="0"/>
      </w:pPr>
      <w:r>
        <w:rPr>
          <w:rStyle w:val="28"/>
          <w:rFonts w:hint="eastAsia"/>
        </w:rPr>
        <w:t>　　　　　</w:t>
      </w:r>
      <w:r>
        <w:rPr>
          <w:rFonts w:hint="eastAsia"/>
        </w:rPr>
        <w:t>晁光华</w:t>
      </w:r>
    </w:p>
    <w:p>
      <w:pPr>
        <w:pStyle w:val="24"/>
        <w:ind w:firstLine="0"/>
      </w:pPr>
      <w:r>
        <w:rPr>
          <w:rStyle w:val="28"/>
          <w:rFonts w:hint="eastAsia"/>
        </w:rPr>
        <w:t>党委委员：</w:t>
      </w:r>
      <w:r>
        <w:rPr>
          <w:rFonts w:hint="eastAsia"/>
        </w:rPr>
        <w:t>王斌斌</w:t>
      </w:r>
    </w:p>
    <w:p>
      <w:pPr>
        <w:pStyle w:val="24"/>
        <w:ind w:firstLine="0"/>
      </w:pPr>
      <w:r>
        <w:rPr>
          <w:rStyle w:val="28"/>
          <w:rFonts w:hint="eastAsia"/>
        </w:rPr>
        <w:t>　　　　　</w:t>
      </w:r>
      <w:r>
        <w:rPr>
          <w:rFonts w:hint="eastAsia"/>
        </w:rPr>
        <w:t>符海波</w:t>
      </w:r>
    </w:p>
    <w:p>
      <w:pPr>
        <w:pStyle w:val="24"/>
        <w:ind w:firstLine="0"/>
      </w:pPr>
      <w:r>
        <w:rPr>
          <w:rStyle w:val="28"/>
          <w:rFonts w:hint="eastAsia"/>
        </w:rPr>
        <w:t>　　　　　</w:t>
      </w:r>
      <w:r>
        <w:rPr>
          <w:rFonts w:hint="eastAsia"/>
        </w:rPr>
        <w:t>赵鹏鹏</w:t>
      </w:r>
    </w:p>
    <w:p>
      <w:pPr>
        <w:pStyle w:val="26"/>
      </w:pPr>
      <w:r>
        <w:rPr>
          <w:rFonts w:hint="eastAsia"/>
        </w:rPr>
        <w:t>南雄市国投公司</w:t>
      </w:r>
    </w:p>
    <w:p>
      <w:pPr>
        <w:pStyle w:val="24"/>
        <w:ind w:firstLine="0"/>
      </w:pPr>
      <w:r>
        <w:rPr>
          <w:rStyle w:val="28"/>
          <w:rFonts w:hint="eastAsia"/>
          <w:spacing w:val="29"/>
        </w:rPr>
        <w:t>党委书记、董事</w:t>
      </w:r>
      <w:r>
        <w:rPr>
          <w:rStyle w:val="28"/>
          <w:rFonts w:hint="eastAsia"/>
        </w:rPr>
        <w:t>长：</w:t>
      </w:r>
      <w:r>
        <w:rPr>
          <w:rFonts w:hint="eastAsia"/>
        </w:rPr>
        <w:t>沈迪彧</w:t>
      </w:r>
    </w:p>
    <w:p>
      <w:pPr>
        <w:pStyle w:val="24"/>
        <w:ind w:firstLine="0"/>
      </w:pPr>
      <w:r>
        <w:rPr>
          <w:rStyle w:val="28"/>
          <w:rFonts w:hint="eastAsia"/>
        </w:rPr>
        <w:t>党委副书记、总经理：</w:t>
      </w:r>
      <w:r>
        <w:rPr>
          <w:rFonts w:hint="eastAsia"/>
        </w:rPr>
        <w:t>李阶贵</w:t>
      </w:r>
    </w:p>
    <w:p>
      <w:pPr>
        <w:pStyle w:val="24"/>
        <w:ind w:firstLine="0"/>
        <w:rPr>
          <w:rStyle w:val="28"/>
        </w:rPr>
      </w:pPr>
      <w:r>
        <w:rPr>
          <w:rStyle w:val="28"/>
          <w:rFonts w:hint="eastAsia"/>
        </w:rPr>
        <w:t>党委副书记、纪委书记：</w:t>
      </w:r>
    </w:p>
    <w:p>
      <w:pPr>
        <w:pStyle w:val="24"/>
        <w:ind w:firstLine="0"/>
      </w:pPr>
      <w:r>
        <w:rPr>
          <w:rStyle w:val="28"/>
          <w:rFonts w:hint="eastAsia"/>
        </w:rPr>
        <w:t>　　　　　</w:t>
      </w:r>
      <w:r>
        <w:rPr>
          <w:rFonts w:hint="eastAsia"/>
        </w:rPr>
        <w:t>邱茂连</w:t>
      </w:r>
      <w:r>
        <w:rPr>
          <w:rStyle w:val="29"/>
          <w:rFonts w:hint="eastAsia"/>
        </w:rPr>
        <w:t>（女）</w:t>
      </w:r>
    </w:p>
    <w:p>
      <w:pPr>
        <w:pStyle w:val="24"/>
        <w:ind w:firstLine="0"/>
        <w:rPr>
          <w:rStyle w:val="28"/>
        </w:rPr>
      </w:pPr>
      <w:r>
        <w:rPr>
          <w:rStyle w:val="28"/>
          <w:rFonts w:hint="eastAsia"/>
        </w:rPr>
        <w:t>党委委员、常务副总经理：</w:t>
      </w:r>
    </w:p>
    <w:p>
      <w:pPr>
        <w:pStyle w:val="24"/>
        <w:ind w:firstLine="0"/>
      </w:pPr>
      <w:r>
        <w:rPr>
          <w:rStyle w:val="28"/>
          <w:rFonts w:hint="eastAsia"/>
        </w:rPr>
        <w:t>　　　　　</w:t>
      </w:r>
      <w:r>
        <w:rPr>
          <w:rFonts w:hint="eastAsia"/>
        </w:rPr>
        <w:t>梁乃煌</w:t>
      </w:r>
    </w:p>
    <w:p>
      <w:pPr>
        <w:pStyle w:val="24"/>
        <w:ind w:firstLine="0"/>
        <w:rPr>
          <w:rStyle w:val="28"/>
        </w:rPr>
      </w:pPr>
      <w:r>
        <w:rPr>
          <w:rStyle w:val="28"/>
          <w:rFonts w:hint="eastAsia"/>
        </w:rPr>
        <w:t>党委委员、副总经理：</w:t>
      </w:r>
    </w:p>
    <w:p>
      <w:pPr>
        <w:pStyle w:val="24"/>
        <w:ind w:firstLine="0"/>
      </w:pPr>
      <w:r>
        <w:rPr>
          <w:rStyle w:val="28"/>
          <w:rFonts w:hint="eastAsia"/>
        </w:rPr>
        <w:t>　　　　　</w:t>
      </w:r>
      <w:r>
        <w:rPr>
          <w:rFonts w:hint="eastAsia"/>
        </w:rPr>
        <w:t>刘发军</w:t>
      </w:r>
    </w:p>
    <w:p>
      <w:pPr>
        <w:pStyle w:val="24"/>
        <w:ind w:firstLine="0"/>
      </w:pPr>
      <w:r>
        <w:rPr>
          <w:rStyle w:val="28"/>
          <w:rFonts w:hint="eastAsia"/>
        </w:rPr>
        <w:t>　　　　　</w:t>
      </w:r>
      <w:r>
        <w:rPr>
          <w:rFonts w:hint="eastAsia"/>
        </w:rPr>
        <w:t>陈春红</w:t>
      </w:r>
    </w:p>
    <w:p>
      <w:pPr>
        <w:pStyle w:val="24"/>
        <w:ind w:firstLine="0"/>
      </w:pPr>
      <w:r>
        <w:rPr>
          <w:rStyle w:val="28"/>
          <w:rFonts w:hint="eastAsia"/>
        </w:rPr>
        <w:t>　　　　　</w:t>
      </w:r>
      <w:r>
        <w:rPr>
          <w:rFonts w:hint="eastAsia"/>
        </w:rPr>
        <w:t>朱海明</w:t>
      </w:r>
    </w:p>
    <w:p>
      <w:pPr>
        <w:pStyle w:val="24"/>
        <w:ind w:firstLine="0"/>
      </w:pPr>
      <w:r>
        <w:rPr>
          <w:rStyle w:val="28"/>
          <w:rFonts w:hint="eastAsia"/>
        </w:rPr>
        <w:t>党委委员：</w:t>
      </w:r>
      <w:r>
        <w:rPr>
          <w:rFonts w:hint="eastAsia"/>
        </w:rPr>
        <w:t>刘　涛</w:t>
      </w:r>
    </w:p>
    <w:p>
      <w:pPr>
        <w:pStyle w:val="24"/>
        <w:ind w:firstLine="0"/>
      </w:pPr>
      <w:r>
        <w:rPr>
          <w:rStyle w:val="28"/>
          <w:rFonts w:hint="eastAsia"/>
        </w:rPr>
        <w:t>　　　　　</w:t>
      </w:r>
      <w:r>
        <w:rPr>
          <w:rFonts w:hint="eastAsia"/>
        </w:rPr>
        <w:t>黄健华</w:t>
      </w:r>
      <w:r>
        <w:rPr>
          <w:rStyle w:val="29"/>
          <w:rFonts w:hint="eastAsia"/>
        </w:rPr>
        <w:t>（至</w:t>
      </w:r>
      <w:r>
        <w:rPr>
          <w:rStyle w:val="29"/>
        </w:rPr>
        <w:t>11</w:t>
      </w:r>
      <w:r>
        <w:rPr>
          <w:rStyle w:val="29"/>
          <w:rFonts w:hint="eastAsia"/>
        </w:rPr>
        <w:t>月）</w:t>
      </w:r>
    </w:p>
    <w:p>
      <w:pPr>
        <w:pStyle w:val="24"/>
        <w:ind w:firstLine="0"/>
      </w:pPr>
      <w:r>
        <w:rPr>
          <w:rStyle w:val="28"/>
          <w:rFonts w:hint="eastAsia"/>
        </w:rPr>
        <w:t>副总经理：</w:t>
      </w:r>
      <w:r>
        <w:rPr>
          <w:rFonts w:hint="eastAsia"/>
        </w:rPr>
        <w:t>周培雄</w:t>
      </w:r>
    </w:p>
    <w:p>
      <w:pPr>
        <w:pStyle w:val="24"/>
        <w:ind w:firstLine="0"/>
      </w:pPr>
    </w:p>
    <w:p>
      <w:pPr>
        <w:pStyle w:val="26"/>
      </w:pPr>
      <w:r>
        <w:rPr>
          <w:rFonts w:hint="eastAsia"/>
        </w:rPr>
        <w:t>韶关市住房公积金管理中心南雄办事处</w:t>
      </w:r>
    </w:p>
    <w:p>
      <w:pPr>
        <w:pStyle w:val="24"/>
        <w:ind w:firstLine="0"/>
      </w:pPr>
      <w:r>
        <w:rPr>
          <w:rStyle w:val="28"/>
          <w:rFonts w:hint="eastAsia"/>
        </w:rPr>
        <w:t>主　任：</w:t>
      </w:r>
      <w:r>
        <w:rPr>
          <w:rFonts w:hint="eastAsia"/>
        </w:rPr>
        <w:t>刘　宏</w:t>
      </w:r>
    </w:p>
    <w:p>
      <w:pPr>
        <w:pStyle w:val="26"/>
      </w:pPr>
      <w:r>
        <w:rPr>
          <w:rFonts w:hint="eastAsia"/>
        </w:rPr>
        <w:t>南雄市财政局</w:t>
      </w:r>
    </w:p>
    <w:p>
      <w:pPr>
        <w:pStyle w:val="24"/>
        <w:ind w:firstLine="0"/>
      </w:pPr>
      <w:r>
        <w:rPr>
          <w:rStyle w:val="28"/>
          <w:rFonts w:hint="eastAsia"/>
        </w:rPr>
        <w:t>党组书记、局长：</w:t>
      </w:r>
      <w:r>
        <w:rPr>
          <w:rFonts w:hint="eastAsia"/>
        </w:rPr>
        <w:t>姚远华</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张成林</w:t>
      </w:r>
    </w:p>
    <w:p>
      <w:pPr>
        <w:pStyle w:val="24"/>
        <w:ind w:firstLine="0"/>
      </w:pPr>
      <w:r>
        <w:rPr>
          <w:rStyle w:val="28"/>
          <w:rFonts w:hint="eastAsia"/>
        </w:rPr>
        <w:t>　　　　　</w:t>
      </w:r>
      <w:r>
        <w:rPr>
          <w:rFonts w:hint="eastAsia"/>
        </w:rPr>
        <w:t>刘显红</w:t>
      </w:r>
      <w:r>
        <w:rPr>
          <w:rStyle w:val="29"/>
          <w:rFonts w:hint="eastAsia"/>
        </w:rPr>
        <w:t>（女）</w:t>
      </w:r>
    </w:p>
    <w:p>
      <w:pPr>
        <w:pStyle w:val="24"/>
        <w:ind w:firstLine="0"/>
      </w:pPr>
      <w:r>
        <w:rPr>
          <w:rStyle w:val="28"/>
          <w:rFonts w:hint="eastAsia"/>
        </w:rPr>
        <w:t>党组成员：</w:t>
      </w:r>
      <w:r>
        <w:rPr>
          <w:rFonts w:hint="eastAsia"/>
        </w:rPr>
        <w:t>凌海滨</w:t>
      </w:r>
    </w:p>
    <w:p>
      <w:pPr>
        <w:pStyle w:val="24"/>
        <w:ind w:firstLine="0"/>
      </w:pPr>
      <w:r>
        <w:rPr>
          <w:rStyle w:val="28"/>
          <w:rFonts w:hint="eastAsia"/>
        </w:rPr>
        <w:t>　　　　　</w:t>
      </w:r>
      <w:r>
        <w:rPr>
          <w:rFonts w:hint="eastAsia"/>
        </w:rPr>
        <w:t>黄卫斌</w:t>
      </w:r>
    </w:p>
    <w:p>
      <w:pPr>
        <w:pStyle w:val="24"/>
        <w:ind w:firstLine="0"/>
      </w:pPr>
      <w:r>
        <w:rPr>
          <w:rStyle w:val="28"/>
          <w:rFonts w:hint="eastAsia"/>
        </w:rPr>
        <w:t>　　　　　</w:t>
      </w:r>
      <w:r>
        <w:rPr>
          <w:rFonts w:hint="eastAsia"/>
        </w:rPr>
        <w:t>肖　静</w:t>
      </w:r>
      <w:r>
        <w:rPr>
          <w:rStyle w:val="29"/>
          <w:rFonts w:hint="eastAsia"/>
        </w:rPr>
        <w:t>（女）</w:t>
      </w:r>
    </w:p>
    <w:p>
      <w:pPr>
        <w:pStyle w:val="24"/>
        <w:ind w:firstLine="0"/>
      </w:pPr>
      <w:r>
        <w:rPr>
          <w:rStyle w:val="28"/>
          <w:rFonts w:hint="eastAsia"/>
        </w:rPr>
        <w:t>　　　　　</w:t>
      </w:r>
      <w:r>
        <w:rPr>
          <w:rFonts w:hint="eastAsia"/>
        </w:rPr>
        <w:t>郭才赞</w:t>
      </w:r>
    </w:p>
    <w:p>
      <w:pPr>
        <w:pStyle w:val="24"/>
        <w:ind w:firstLine="0"/>
      </w:pPr>
      <w:r>
        <w:rPr>
          <w:rStyle w:val="28"/>
          <w:rFonts w:hint="eastAsia"/>
          <w:spacing w:val="105"/>
        </w:rPr>
        <w:t>副局</w:t>
      </w:r>
      <w:r>
        <w:rPr>
          <w:rStyle w:val="28"/>
          <w:rFonts w:hint="eastAsia"/>
        </w:rPr>
        <w:t>长：</w:t>
      </w:r>
      <w:r>
        <w:rPr>
          <w:rFonts w:hint="eastAsia"/>
        </w:rPr>
        <w:t>陈宝清</w:t>
      </w:r>
      <w:r>
        <w:rPr>
          <w:rStyle w:val="29"/>
          <w:rFonts w:hint="eastAsia"/>
        </w:rPr>
        <w:t>（女）</w:t>
      </w:r>
    </w:p>
    <w:p>
      <w:pPr>
        <w:pStyle w:val="26"/>
      </w:pPr>
      <w:r>
        <w:rPr>
          <w:rFonts w:hint="eastAsia"/>
        </w:rPr>
        <w:t>韶关市公共资源交易中心南雄分中心</w:t>
      </w:r>
    </w:p>
    <w:p>
      <w:pPr>
        <w:pStyle w:val="24"/>
        <w:ind w:firstLine="0"/>
      </w:pPr>
      <w:r>
        <w:rPr>
          <w:rStyle w:val="28"/>
          <w:rFonts w:hint="eastAsia"/>
        </w:rPr>
        <w:t>主　任：</w:t>
      </w:r>
      <w:r>
        <w:rPr>
          <w:rFonts w:hint="eastAsia"/>
        </w:rPr>
        <w:t>易清华</w:t>
      </w:r>
    </w:p>
    <w:p>
      <w:pPr>
        <w:pStyle w:val="24"/>
        <w:ind w:firstLine="0"/>
      </w:pPr>
      <w:r>
        <w:rPr>
          <w:rStyle w:val="28"/>
          <w:rFonts w:hint="eastAsia"/>
        </w:rPr>
        <w:t>副主任：</w:t>
      </w:r>
      <w:r>
        <w:rPr>
          <w:rFonts w:hint="eastAsia"/>
        </w:rPr>
        <w:t>郑宁红</w:t>
      </w:r>
    </w:p>
    <w:p>
      <w:pPr>
        <w:pStyle w:val="24"/>
        <w:ind w:firstLine="0"/>
      </w:pPr>
      <w:r>
        <w:rPr>
          <w:rStyle w:val="28"/>
          <w:rFonts w:hint="eastAsia"/>
        </w:rPr>
        <w:t>　　　　</w:t>
      </w:r>
      <w:r>
        <w:rPr>
          <w:rFonts w:hint="eastAsia"/>
        </w:rPr>
        <w:t>朱兆亮</w:t>
      </w:r>
    </w:p>
    <w:p>
      <w:pPr>
        <w:pStyle w:val="26"/>
      </w:pPr>
      <w:r>
        <w:rPr>
          <w:rFonts w:hint="eastAsia"/>
        </w:rPr>
        <w:t>国家税务总局南雄市税务局</w:t>
      </w:r>
    </w:p>
    <w:p>
      <w:pPr>
        <w:pStyle w:val="24"/>
        <w:ind w:firstLine="0"/>
        <w:rPr>
          <w:rStyle w:val="28"/>
        </w:rPr>
      </w:pPr>
      <w:r>
        <w:rPr>
          <w:rStyle w:val="28"/>
          <w:rFonts w:hint="eastAsia"/>
        </w:rPr>
        <w:t>党委书记、局长：</w:t>
      </w:r>
    </w:p>
    <w:p>
      <w:pPr>
        <w:pStyle w:val="24"/>
        <w:ind w:firstLine="0"/>
      </w:pPr>
      <w:r>
        <w:rPr>
          <w:rStyle w:val="28"/>
          <w:rFonts w:hint="eastAsia"/>
        </w:rPr>
        <w:t>　　　　　</w:t>
      </w:r>
      <w:r>
        <w:rPr>
          <w:rFonts w:hint="eastAsia"/>
        </w:rPr>
        <w:t>戴国成</w:t>
      </w:r>
      <w:r>
        <w:rPr>
          <w:rStyle w:val="29"/>
          <w:rFonts w:hint="eastAsia"/>
        </w:rPr>
        <w:t>（至</w:t>
      </w:r>
      <w:r>
        <w:rPr>
          <w:rStyle w:val="29"/>
        </w:rPr>
        <w:t>7</w:t>
      </w:r>
      <w:r>
        <w:rPr>
          <w:rStyle w:val="29"/>
          <w:rFonts w:hint="eastAsia"/>
        </w:rPr>
        <w:t>月）</w:t>
      </w:r>
    </w:p>
    <w:p>
      <w:pPr>
        <w:pStyle w:val="24"/>
        <w:ind w:firstLine="0"/>
      </w:pPr>
      <w:r>
        <w:rPr>
          <w:rStyle w:val="28"/>
          <w:rFonts w:hint="eastAsia"/>
        </w:rPr>
        <w:t>　　　　　</w:t>
      </w:r>
      <w:r>
        <w:rPr>
          <w:rFonts w:hint="eastAsia"/>
        </w:rPr>
        <w:t>李　峰</w:t>
      </w:r>
      <w:r>
        <w:rPr>
          <w:rStyle w:val="29"/>
          <w:rFonts w:hint="eastAsia"/>
        </w:rPr>
        <w:t>（</w:t>
      </w:r>
      <w:r>
        <w:rPr>
          <w:rStyle w:val="29"/>
        </w:rPr>
        <w:t>7</w:t>
      </w:r>
      <w:r>
        <w:rPr>
          <w:rStyle w:val="29"/>
          <w:rFonts w:hint="eastAsia"/>
        </w:rPr>
        <w:t>月始）</w:t>
      </w:r>
    </w:p>
    <w:p>
      <w:pPr>
        <w:pStyle w:val="24"/>
        <w:ind w:firstLine="0"/>
        <w:rPr>
          <w:rStyle w:val="28"/>
        </w:rPr>
      </w:pPr>
      <w:r>
        <w:rPr>
          <w:rStyle w:val="28"/>
          <w:rFonts w:hint="eastAsia"/>
        </w:rPr>
        <w:t>党委委员、副局长：</w:t>
      </w:r>
    </w:p>
    <w:p>
      <w:pPr>
        <w:pStyle w:val="24"/>
        <w:ind w:firstLine="0"/>
      </w:pPr>
      <w:r>
        <w:rPr>
          <w:rStyle w:val="28"/>
          <w:rFonts w:hint="eastAsia"/>
        </w:rPr>
        <w:t>　　　　　</w:t>
      </w:r>
      <w:r>
        <w:rPr>
          <w:rFonts w:hint="eastAsia"/>
        </w:rPr>
        <w:t>肖祝林</w:t>
      </w:r>
      <w:r>
        <w:rPr>
          <w:rStyle w:val="29"/>
          <w:rFonts w:hint="eastAsia"/>
        </w:rPr>
        <w:t>（至</w:t>
      </w:r>
      <w:r>
        <w:rPr>
          <w:rStyle w:val="29"/>
        </w:rPr>
        <w:t>9</w:t>
      </w:r>
      <w:r>
        <w:rPr>
          <w:rStyle w:val="29"/>
          <w:rFonts w:hint="eastAsia"/>
        </w:rPr>
        <w:t>月）</w:t>
      </w:r>
    </w:p>
    <w:p>
      <w:pPr>
        <w:pStyle w:val="24"/>
        <w:ind w:firstLine="0"/>
      </w:pPr>
      <w:r>
        <w:rPr>
          <w:rStyle w:val="28"/>
          <w:rFonts w:hint="eastAsia"/>
        </w:rPr>
        <w:t>　　　　　</w:t>
      </w:r>
      <w:r>
        <w:rPr>
          <w:rFonts w:hint="eastAsia"/>
        </w:rPr>
        <w:t>熊树忠</w:t>
      </w:r>
    </w:p>
    <w:p>
      <w:pPr>
        <w:pStyle w:val="24"/>
        <w:ind w:firstLine="0"/>
      </w:pPr>
      <w:r>
        <w:rPr>
          <w:rStyle w:val="28"/>
          <w:rFonts w:hint="eastAsia"/>
        </w:rPr>
        <w:t>　　　　　</w:t>
      </w:r>
      <w:r>
        <w:rPr>
          <w:rFonts w:hint="eastAsia"/>
        </w:rPr>
        <w:t>尹强才</w:t>
      </w:r>
      <w:r>
        <w:rPr>
          <w:rStyle w:val="29"/>
          <w:rFonts w:hint="eastAsia"/>
        </w:rPr>
        <w:t>（至</w:t>
      </w:r>
      <w:r>
        <w:rPr>
          <w:rStyle w:val="29"/>
        </w:rPr>
        <w:t>11</w:t>
      </w:r>
      <w:r>
        <w:rPr>
          <w:rStyle w:val="29"/>
          <w:rFonts w:hint="eastAsia"/>
        </w:rPr>
        <w:t>月）</w:t>
      </w:r>
    </w:p>
    <w:p>
      <w:pPr>
        <w:pStyle w:val="24"/>
        <w:ind w:firstLine="0"/>
      </w:pPr>
      <w:r>
        <w:rPr>
          <w:rStyle w:val="28"/>
          <w:rFonts w:hint="eastAsia"/>
        </w:rPr>
        <w:t>　　　　　</w:t>
      </w:r>
      <w:r>
        <w:rPr>
          <w:rFonts w:hint="eastAsia"/>
        </w:rPr>
        <w:t>赖正辉</w:t>
      </w:r>
    </w:p>
    <w:p>
      <w:pPr>
        <w:pStyle w:val="24"/>
        <w:ind w:firstLine="0"/>
      </w:pPr>
      <w:r>
        <w:rPr>
          <w:rStyle w:val="28"/>
          <w:rFonts w:hint="eastAsia"/>
        </w:rPr>
        <w:t>　　　　　</w:t>
      </w:r>
      <w:r>
        <w:rPr>
          <w:rFonts w:hint="eastAsia"/>
        </w:rPr>
        <w:t>胡世英</w:t>
      </w:r>
      <w:r>
        <w:rPr>
          <w:rStyle w:val="29"/>
          <w:rFonts w:hint="eastAsia"/>
        </w:rPr>
        <w:t>（女）</w:t>
      </w:r>
    </w:p>
    <w:p>
      <w:pPr>
        <w:pStyle w:val="24"/>
        <w:ind w:firstLine="0"/>
        <w:rPr>
          <w:rStyle w:val="28"/>
        </w:rPr>
      </w:pPr>
      <w:r>
        <w:rPr>
          <w:rStyle w:val="28"/>
          <w:rFonts w:hint="eastAsia"/>
        </w:rPr>
        <w:t>党委委员、纪检组组长：</w:t>
      </w:r>
    </w:p>
    <w:p>
      <w:pPr>
        <w:pStyle w:val="24"/>
        <w:ind w:firstLine="0"/>
      </w:pPr>
      <w:r>
        <w:rPr>
          <w:rStyle w:val="28"/>
          <w:rFonts w:hint="eastAsia"/>
        </w:rPr>
        <w:t>　　　　　</w:t>
      </w:r>
      <w:r>
        <w:rPr>
          <w:rFonts w:hint="eastAsia"/>
        </w:rPr>
        <w:t>朱文有</w:t>
      </w:r>
      <w:r>
        <w:rPr>
          <w:rStyle w:val="29"/>
          <w:rFonts w:hint="eastAsia"/>
        </w:rPr>
        <w:t>（</w:t>
      </w:r>
      <w:r>
        <w:rPr>
          <w:rStyle w:val="29"/>
        </w:rPr>
        <w:t>5</w:t>
      </w:r>
      <w:r>
        <w:rPr>
          <w:rStyle w:val="29"/>
          <w:rFonts w:hint="eastAsia"/>
        </w:rPr>
        <w:t>月始）</w:t>
      </w:r>
    </w:p>
    <w:p>
      <w:pPr>
        <w:pStyle w:val="24"/>
        <w:ind w:firstLine="0"/>
        <w:rPr>
          <w:rStyle w:val="28"/>
        </w:rPr>
      </w:pPr>
      <w:r>
        <w:rPr>
          <w:rStyle w:val="28"/>
          <w:rFonts w:hint="eastAsia"/>
        </w:rPr>
        <w:t>党委委员、总经济师：</w:t>
      </w:r>
    </w:p>
    <w:p>
      <w:pPr>
        <w:pStyle w:val="24"/>
        <w:ind w:firstLine="0"/>
      </w:pPr>
      <w:r>
        <w:rPr>
          <w:rStyle w:val="28"/>
          <w:rFonts w:hint="eastAsia"/>
        </w:rPr>
        <w:t>　　　　　</w:t>
      </w:r>
      <w:r>
        <w:rPr>
          <w:rFonts w:hint="eastAsia"/>
        </w:rPr>
        <w:t>卢　刚</w:t>
      </w:r>
      <w:r>
        <w:rPr>
          <w:rStyle w:val="29"/>
          <w:rFonts w:hint="eastAsia"/>
        </w:rPr>
        <w:t>（至</w:t>
      </w:r>
      <w:r>
        <w:rPr>
          <w:rStyle w:val="29"/>
        </w:rPr>
        <w:t>7</w:t>
      </w:r>
      <w:r>
        <w:rPr>
          <w:rStyle w:val="29"/>
          <w:rFonts w:hint="eastAsia"/>
        </w:rPr>
        <w:t>月）</w:t>
      </w:r>
    </w:p>
    <w:p>
      <w:pPr>
        <w:pStyle w:val="26"/>
      </w:pPr>
      <w:r>
        <w:rPr>
          <w:rFonts w:hint="eastAsia"/>
        </w:rPr>
        <w:t>南雄市工业和信息化局</w:t>
      </w:r>
    </w:p>
    <w:p>
      <w:pPr>
        <w:pStyle w:val="24"/>
        <w:ind w:firstLine="0"/>
      </w:pPr>
      <w:r>
        <w:rPr>
          <w:rStyle w:val="28"/>
          <w:rFonts w:hint="eastAsia"/>
        </w:rPr>
        <w:t>党组书记、局长：</w:t>
      </w:r>
      <w:r>
        <w:rPr>
          <w:rFonts w:hint="eastAsia"/>
        </w:rPr>
        <w:t>林绍发</w:t>
      </w:r>
    </w:p>
    <w:p>
      <w:pPr>
        <w:pStyle w:val="24"/>
        <w:ind w:firstLine="0"/>
      </w:pPr>
      <w:r>
        <w:rPr>
          <w:rStyle w:val="28"/>
          <w:rFonts w:hint="eastAsia"/>
        </w:rPr>
        <w:t>党组副书记：</w:t>
      </w:r>
      <w:r>
        <w:rPr>
          <w:rFonts w:hint="eastAsia"/>
        </w:rPr>
        <w:t>陈　军</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周　华</w:t>
      </w:r>
    </w:p>
    <w:p>
      <w:pPr>
        <w:pStyle w:val="24"/>
        <w:ind w:firstLine="0"/>
      </w:pPr>
      <w:r>
        <w:rPr>
          <w:rStyle w:val="28"/>
          <w:rFonts w:hint="eastAsia"/>
        </w:rPr>
        <w:t>　　　　　　</w:t>
      </w:r>
      <w:r>
        <w:rPr>
          <w:rFonts w:hint="eastAsia"/>
        </w:rPr>
        <w:t>李　宇</w:t>
      </w:r>
    </w:p>
    <w:p>
      <w:pPr>
        <w:pStyle w:val="24"/>
        <w:ind w:firstLine="0"/>
      </w:pPr>
      <w:r>
        <w:rPr>
          <w:rStyle w:val="28"/>
          <w:rFonts w:hint="eastAsia"/>
        </w:rPr>
        <w:t>　　　　　　</w:t>
      </w:r>
      <w:r>
        <w:rPr>
          <w:rFonts w:hint="eastAsia"/>
        </w:rPr>
        <w:t>叶珍凤</w:t>
      </w:r>
      <w:r>
        <w:rPr>
          <w:rStyle w:val="29"/>
          <w:rFonts w:hint="eastAsia"/>
        </w:rPr>
        <w:t>（女）</w:t>
      </w:r>
    </w:p>
    <w:p>
      <w:pPr>
        <w:pStyle w:val="24"/>
        <w:ind w:firstLine="0"/>
      </w:pPr>
      <w:r>
        <w:rPr>
          <w:rStyle w:val="28"/>
          <w:rFonts w:hint="eastAsia"/>
          <w:spacing w:val="71"/>
        </w:rPr>
        <w:t>党组成</w:t>
      </w:r>
      <w:r>
        <w:rPr>
          <w:rStyle w:val="28"/>
          <w:rFonts w:hint="eastAsia"/>
        </w:rPr>
        <w:t>员：</w:t>
      </w:r>
      <w:r>
        <w:rPr>
          <w:rFonts w:hint="eastAsia"/>
        </w:rPr>
        <w:t>陈连连</w:t>
      </w:r>
      <w:r>
        <w:rPr>
          <w:rStyle w:val="29"/>
          <w:rFonts w:hint="eastAsia"/>
        </w:rPr>
        <w:t>（女）</w:t>
      </w:r>
    </w:p>
    <w:p>
      <w:pPr>
        <w:pStyle w:val="26"/>
      </w:pPr>
      <w:r>
        <w:rPr>
          <w:rFonts w:hint="eastAsia"/>
        </w:rPr>
        <w:t>南雄市供电局</w:t>
      </w:r>
    </w:p>
    <w:p>
      <w:pPr>
        <w:pStyle w:val="24"/>
        <w:ind w:firstLine="0"/>
      </w:pPr>
      <w:r>
        <w:rPr>
          <w:rStyle w:val="28"/>
          <w:rFonts w:hint="eastAsia"/>
        </w:rPr>
        <w:t>党委书记、副总经理：</w:t>
      </w:r>
      <w:r>
        <w:rPr>
          <w:rFonts w:hint="eastAsia"/>
        </w:rPr>
        <w:t>罗劲松</w:t>
      </w:r>
    </w:p>
    <w:p>
      <w:pPr>
        <w:pStyle w:val="24"/>
        <w:ind w:firstLine="0"/>
      </w:pPr>
      <w:r>
        <w:rPr>
          <w:rStyle w:val="28"/>
          <w:rFonts w:hint="eastAsia"/>
        </w:rPr>
        <w:t>党委副书记、总经理：</w:t>
      </w:r>
      <w:r>
        <w:rPr>
          <w:rFonts w:hint="eastAsia"/>
        </w:rPr>
        <w:t>刘奕琛</w:t>
      </w:r>
    </w:p>
    <w:p>
      <w:pPr>
        <w:pStyle w:val="24"/>
        <w:ind w:firstLine="0"/>
      </w:pPr>
      <w:r>
        <w:rPr>
          <w:rStyle w:val="28"/>
          <w:rFonts w:hint="eastAsia"/>
        </w:rPr>
        <w:t>党委委员、副总经理：</w:t>
      </w:r>
      <w:r>
        <w:rPr>
          <w:rFonts w:hint="eastAsia"/>
        </w:rPr>
        <w:t>刘文峰</w:t>
      </w:r>
    </w:p>
    <w:p>
      <w:pPr>
        <w:pStyle w:val="24"/>
        <w:ind w:firstLine="0"/>
      </w:pPr>
      <w:r>
        <w:rPr>
          <w:rStyle w:val="28"/>
          <w:rFonts w:hint="eastAsia"/>
        </w:rPr>
        <w:t>　　　　　　　　　　</w:t>
      </w:r>
      <w:r>
        <w:rPr>
          <w:rFonts w:hint="eastAsia"/>
        </w:rPr>
        <w:t>李海翔</w:t>
      </w:r>
    </w:p>
    <w:p>
      <w:pPr>
        <w:pStyle w:val="26"/>
      </w:pPr>
      <w:r>
        <w:rPr>
          <w:rFonts w:hint="eastAsia"/>
        </w:rPr>
        <w:t>南雄产业转移工业园管委会</w:t>
      </w:r>
    </w:p>
    <w:p>
      <w:pPr>
        <w:pStyle w:val="24"/>
        <w:ind w:firstLine="0"/>
        <w:rPr>
          <w:rStyle w:val="28"/>
          <w:spacing w:val="-8"/>
        </w:rPr>
      </w:pPr>
      <w:r>
        <w:rPr>
          <w:rStyle w:val="28"/>
          <w:rFonts w:hint="eastAsia"/>
          <w:spacing w:val="-8"/>
        </w:rPr>
        <w:t>市政府党组成员、党工委书记：</w:t>
      </w:r>
    </w:p>
    <w:p>
      <w:pPr>
        <w:pStyle w:val="24"/>
        <w:ind w:firstLine="0"/>
      </w:pPr>
      <w:r>
        <w:rPr>
          <w:rStyle w:val="28"/>
          <w:rFonts w:hint="eastAsia"/>
        </w:rPr>
        <w:t>　　　　　　</w:t>
      </w:r>
      <w:r>
        <w:rPr>
          <w:rFonts w:hint="eastAsia"/>
        </w:rPr>
        <w:t>吴少华</w:t>
      </w:r>
    </w:p>
    <w:p>
      <w:pPr>
        <w:pStyle w:val="24"/>
        <w:ind w:firstLine="0"/>
      </w:pPr>
      <w:r>
        <w:rPr>
          <w:rStyle w:val="28"/>
          <w:rFonts w:hint="eastAsia"/>
        </w:rPr>
        <w:t>党工委副书记、主任：</w:t>
      </w:r>
      <w:r>
        <w:rPr>
          <w:rFonts w:hint="eastAsia"/>
        </w:rPr>
        <w:t>郭才标</w:t>
      </w:r>
    </w:p>
    <w:p>
      <w:pPr>
        <w:pStyle w:val="24"/>
        <w:ind w:firstLine="0"/>
      </w:pPr>
      <w:r>
        <w:rPr>
          <w:rStyle w:val="28"/>
          <w:rFonts w:hint="eastAsia"/>
          <w:spacing w:val="29"/>
        </w:rPr>
        <w:t>党工委专职副书</w:t>
      </w:r>
      <w:r>
        <w:rPr>
          <w:rStyle w:val="28"/>
          <w:rFonts w:hint="eastAsia"/>
        </w:rPr>
        <w:t>记：</w:t>
      </w:r>
      <w:r>
        <w:rPr>
          <w:rFonts w:hint="eastAsia"/>
        </w:rPr>
        <w:t>叶永跃</w:t>
      </w:r>
    </w:p>
    <w:p>
      <w:pPr>
        <w:pStyle w:val="24"/>
        <w:ind w:firstLine="0"/>
        <w:rPr>
          <w:rStyle w:val="28"/>
        </w:rPr>
      </w:pPr>
      <w:r>
        <w:rPr>
          <w:rStyle w:val="28"/>
          <w:rFonts w:hint="eastAsia"/>
        </w:rPr>
        <w:t>党工委委员、副主任：</w:t>
      </w:r>
    </w:p>
    <w:p>
      <w:pPr>
        <w:pStyle w:val="24"/>
        <w:ind w:firstLine="0"/>
      </w:pPr>
      <w:r>
        <w:rPr>
          <w:rStyle w:val="28"/>
          <w:rFonts w:hint="eastAsia"/>
        </w:rPr>
        <w:t>　　　　　　</w:t>
      </w:r>
      <w:r>
        <w:rPr>
          <w:rFonts w:hint="eastAsia"/>
        </w:rPr>
        <w:t>李英球</w:t>
      </w:r>
    </w:p>
    <w:p>
      <w:pPr>
        <w:pStyle w:val="24"/>
        <w:ind w:firstLine="0"/>
      </w:pPr>
      <w:r>
        <w:rPr>
          <w:rStyle w:val="28"/>
          <w:rFonts w:hint="eastAsia"/>
        </w:rPr>
        <w:t>　　　　　　</w:t>
      </w:r>
      <w:r>
        <w:rPr>
          <w:rFonts w:hint="eastAsia"/>
        </w:rPr>
        <w:t>童惠洲</w:t>
      </w:r>
    </w:p>
    <w:p>
      <w:pPr>
        <w:pStyle w:val="24"/>
        <w:ind w:firstLine="0"/>
        <w:rPr>
          <w:rStyle w:val="28"/>
        </w:rPr>
      </w:pPr>
      <w:r>
        <w:rPr>
          <w:rStyle w:val="28"/>
          <w:rFonts w:hint="eastAsia"/>
        </w:rPr>
        <w:t>党工委委员、纪工委书记：</w:t>
      </w:r>
    </w:p>
    <w:p>
      <w:pPr>
        <w:pStyle w:val="24"/>
        <w:ind w:firstLine="0"/>
      </w:pPr>
      <w:r>
        <w:rPr>
          <w:rStyle w:val="28"/>
          <w:rFonts w:hint="eastAsia"/>
        </w:rPr>
        <w:t>　　　　　　</w:t>
      </w:r>
      <w:r>
        <w:rPr>
          <w:rFonts w:hint="eastAsia"/>
        </w:rPr>
        <w:t>李赣龙</w:t>
      </w:r>
    </w:p>
    <w:p>
      <w:pPr>
        <w:pStyle w:val="24"/>
        <w:ind w:firstLine="0"/>
      </w:pPr>
      <w:r>
        <w:rPr>
          <w:rStyle w:val="28"/>
          <w:rFonts w:hint="eastAsia"/>
        </w:rPr>
        <w:t>党工委委员：</w:t>
      </w:r>
      <w:r>
        <w:rPr>
          <w:rFonts w:hint="eastAsia"/>
        </w:rPr>
        <w:t>吴万荣</w:t>
      </w:r>
    </w:p>
    <w:p>
      <w:pPr>
        <w:pStyle w:val="26"/>
      </w:pPr>
      <w:r>
        <w:rPr>
          <w:rFonts w:hint="eastAsia"/>
        </w:rPr>
        <w:t>南雄市农业农村局</w:t>
      </w:r>
    </w:p>
    <w:p>
      <w:pPr>
        <w:pStyle w:val="24"/>
        <w:ind w:firstLine="0"/>
      </w:pPr>
      <w:r>
        <w:rPr>
          <w:rStyle w:val="28"/>
          <w:rFonts w:hint="eastAsia"/>
        </w:rPr>
        <w:t>党组书记、局长：</w:t>
      </w:r>
      <w:r>
        <w:rPr>
          <w:rFonts w:hint="eastAsia"/>
        </w:rPr>
        <w:t>李泉洲</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张红华</w:t>
      </w:r>
    </w:p>
    <w:p>
      <w:pPr>
        <w:pStyle w:val="24"/>
        <w:ind w:firstLine="0"/>
      </w:pPr>
      <w:r>
        <w:rPr>
          <w:rStyle w:val="28"/>
          <w:rFonts w:hint="eastAsia"/>
        </w:rPr>
        <w:t>　　　　　　</w:t>
      </w:r>
      <w:r>
        <w:rPr>
          <w:rFonts w:hint="eastAsia"/>
        </w:rPr>
        <w:t>郭　忠</w:t>
      </w:r>
    </w:p>
    <w:p>
      <w:pPr>
        <w:pStyle w:val="24"/>
        <w:ind w:firstLine="0"/>
      </w:pPr>
      <w:r>
        <w:rPr>
          <w:rStyle w:val="28"/>
          <w:rFonts w:hint="eastAsia"/>
        </w:rPr>
        <w:t>　　　　　　</w:t>
      </w:r>
      <w:r>
        <w:rPr>
          <w:rFonts w:hint="eastAsia"/>
        </w:rPr>
        <w:t>陈剑国</w:t>
      </w:r>
    </w:p>
    <w:p>
      <w:pPr>
        <w:pStyle w:val="24"/>
        <w:ind w:firstLine="0"/>
      </w:pPr>
      <w:r>
        <w:rPr>
          <w:rStyle w:val="28"/>
          <w:rFonts w:hint="eastAsia"/>
        </w:rPr>
        <w:t>　　　　　　</w:t>
      </w:r>
      <w:r>
        <w:rPr>
          <w:rFonts w:hint="eastAsia"/>
        </w:rPr>
        <w:t>巫钟晟</w:t>
      </w:r>
    </w:p>
    <w:p>
      <w:pPr>
        <w:pStyle w:val="24"/>
        <w:ind w:firstLine="0"/>
      </w:pPr>
      <w:r>
        <w:rPr>
          <w:rStyle w:val="28"/>
          <w:rFonts w:hint="eastAsia"/>
        </w:rPr>
        <w:t>　　　　　　</w:t>
      </w:r>
      <w:r>
        <w:rPr>
          <w:rFonts w:hint="eastAsia"/>
        </w:rPr>
        <w:t>何云秀</w:t>
      </w:r>
      <w:r>
        <w:rPr>
          <w:rStyle w:val="29"/>
          <w:rFonts w:hint="eastAsia"/>
        </w:rPr>
        <w:t>（女）</w:t>
      </w:r>
    </w:p>
    <w:p>
      <w:pPr>
        <w:pStyle w:val="26"/>
      </w:pPr>
      <w:r>
        <w:rPr>
          <w:rFonts w:hint="eastAsia"/>
        </w:rPr>
        <w:t>南雄市林业局</w:t>
      </w:r>
    </w:p>
    <w:p>
      <w:pPr>
        <w:pStyle w:val="24"/>
        <w:ind w:firstLine="0"/>
      </w:pPr>
      <w:r>
        <w:rPr>
          <w:rStyle w:val="28"/>
          <w:rFonts w:hint="eastAsia"/>
        </w:rPr>
        <w:t>党组书记、局长：</w:t>
      </w:r>
      <w:r>
        <w:rPr>
          <w:rFonts w:hint="eastAsia"/>
        </w:rPr>
        <w:t>何少波</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钟小娟</w:t>
      </w:r>
      <w:r>
        <w:rPr>
          <w:rStyle w:val="29"/>
          <w:rFonts w:hint="eastAsia"/>
        </w:rPr>
        <w:t>（女）</w:t>
      </w:r>
    </w:p>
    <w:p>
      <w:pPr>
        <w:pStyle w:val="24"/>
        <w:ind w:firstLine="0"/>
      </w:pPr>
      <w:r>
        <w:rPr>
          <w:rStyle w:val="28"/>
          <w:rFonts w:hint="eastAsia"/>
        </w:rPr>
        <w:t>　　　　　</w:t>
      </w:r>
      <w:r>
        <w:rPr>
          <w:rFonts w:hint="eastAsia"/>
        </w:rPr>
        <w:t>高韶金</w:t>
      </w:r>
    </w:p>
    <w:p>
      <w:pPr>
        <w:pStyle w:val="24"/>
        <w:ind w:firstLine="0"/>
      </w:pPr>
      <w:r>
        <w:rPr>
          <w:rStyle w:val="28"/>
          <w:rFonts w:hint="eastAsia"/>
        </w:rPr>
        <w:t>　　　　　</w:t>
      </w:r>
      <w:r>
        <w:rPr>
          <w:rFonts w:hint="eastAsia"/>
        </w:rPr>
        <w:t>黄承洲</w:t>
      </w:r>
    </w:p>
    <w:p>
      <w:pPr>
        <w:pStyle w:val="24"/>
        <w:ind w:firstLine="0"/>
      </w:pPr>
      <w:r>
        <w:rPr>
          <w:rStyle w:val="28"/>
          <w:rFonts w:hint="eastAsia"/>
        </w:rPr>
        <w:t>党组成员：</w:t>
      </w:r>
      <w:r>
        <w:rPr>
          <w:rFonts w:hint="eastAsia"/>
        </w:rPr>
        <w:t>何明华</w:t>
      </w:r>
    </w:p>
    <w:p>
      <w:pPr>
        <w:pStyle w:val="26"/>
      </w:pPr>
      <w:r>
        <w:rPr>
          <w:rFonts w:hint="eastAsia"/>
          <w:spacing w:val="-8"/>
        </w:rPr>
        <w:t>南雄市孔江国家湿地公园管理处</w:t>
      </w:r>
    </w:p>
    <w:p>
      <w:pPr>
        <w:pStyle w:val="24"/>
        <w:ind w:firstLine="0"/>
      </w:pPr>
      <w:r>
        <w:rPr>
          <w:rStyle w:val="28"/>
          <w:rFonts w:hint="eastAsia"/>
        </w:rPr>
        <w:t>主　任：</w:t>
      </w:r>
      <w:r>
        <w:rPr>
          <w:rFonts w:hint="eastAsia"/>
        </w:rPr>
        <w:t>何明华</w:t>
      </w:r>
    </w:p>
    <w:p>
      <w:pPr>
        <w:pStyle w:val="24"/>
        <w:ind w:firstLine="0"/>
      </w:pPr>
      <w:r>
        <w:rPr>
          <w:rStyle w:val="28"/>
          <w:rFonts w:hint="eastAsia"/>
        </w:rPr>
        <w:t>副主任：</w:t>
      </w:r>
      <w:r>
        <w:rPr>
          <w:rFonts w:hint="eastAsia"/>
        </w:rPr>
        <w:t>雷会雄</w:t>
      </w:r>
    </w:p>
    <w:p>
      <w:pPr>
        <w:pStyle w:val="26"/>
      </w:pPr>
      <w:r>
        <w:rPr>
          <w:rFonts w:hint="eastAsia"/>
        </w:rPr>
        <w:t>广东南雄小流坑—青嶂山省级自然保护区管理处</w:t>
      </w:r>
    </w:p>
    <w:p>
      <w:pPr>
        <w:pStyle w:val="24"/>
        <w:ind w:firstLine="0"/>
      </w:pPr>
      <w:r>
        <w:rPr>
          <w:rStyle w:val="28"/>
          <w:rFonts w:hint="eastAsia"/>
        </w:rPr>
        <w:t>主　任：</w:t>
      </w:r>
      <w:r>
        <w:rPr>
          <w:rFonts w:hint="eastAsia"/>
        </w:rPr>
        <w:t>张英宏</w:t>
      </w:r>
    </w:p>
    <w:p>
      <w:pPr>
        <w:pStyle w:val="24"/>
        <w:ind w:firstLine="0"/>
      </w:pPr>
      <w:r>
        <w:rPr>
          <w:rStyle w:val="28"/>
          <w:rFonts w:hint="eastAsia"/>
        </w:rPr>
        <w:t>副主任：</w:t>
      </w:r>
      <w:r>
        <w:rPr>
          <w:rFonts w:hint="eastAsia"/>
        </w:rPr>
        <w:t>胡　辉</w:t>
      </w:r>
    </w:p>
    <w:p>
      <w:pPr>
        <w:pStyle w:val="26"/>
      </w:pPr>
      <w:r>
        <w:rPr>
          <w:rFonts w:hint="eastAsia"/>
        </w:rPr>
        <w:t>广东南雄恐龙化石群省级自然保护区管理处</w:t>
      </w:r>
    </w:p>
    <w:p>
      <w:pPr>
        <w:pStyle w:val="24"/>
        <w:ind w:firstLine="0"/>
      </w:pPr>
      <w:r>
        <w:rPr>
          <w:rStyle w:val="28"/>
          <w:rFonts w:hint="eastAsia"/>
        </w:rPr>
        <w:t>主　任：</w:t>
      </w:r>
      <w:r>
        <w:rPr>
          <w:rFonts w:hint="eastAsia"/>
        </w:rPr>
        <w:t>刘　飞</w:t>
      </w:r>
    </w:p>
    <w:p>
      <w:pPr>
        <w:pStyle w:val="24"/>
        <w:ind w:firstLine="0"/>
      </w:pPr>
      <w:r>
        <w:rPr>
          <w:rStyle w:val="28"/>
          <w:rFonts w:hint="eastAsia"/>
        </w:rPr>
        <w:t>副主任：</w:t>
      </w:r>
      <w:r>
        <w:rPr>
          <w:rFonts w:hint="eastAsia"/>
        </w:rPr>
        <w:t>马月明</w:t>
      </w:r>
    </w:p>
    <w:p>
      <w:pPr>
        <w:pStyle w:val="26"/>
      </w:pPr>
      <w:r>
        <w:rPr>
          <w:rFonts w:hint="eastAsia"/>
        </w:rPr>
        <w:t>南雄市水务局</w:t>
      </w:r>
    </w:p>
    <w:p>
      <w:pPr>
        <w:pStyle w:val="24"/>
        <w:ind w:firstLine="0"/>
      </w:pPr>
      <w:r>
        <w:rPr>
          <w:rStyle w:val="28"/>
          <w:rFonts w:hint="eastAsia"/>
        </w:rPr>
        <w:t>党组书记、局长：</w:t>
      </w:r>
      <w:r>
        <w:rPr>
          <w:rFonts w:hint="eastAsia"/>
        </w:rPr>
        <w:t>谭福志</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刘水英</w:t>
      </w:r>
      <w:r>
        <w:rPr>
          <w:rStyle w:val="29"/>
          <w:rFonts w:hint="eastAsia"/>
        </w:rPr>
        <w:t>（女）</w:t>
      </w:r>
    </w:p>
    <w:p>
      <w:pPr>
        <w:pStyle w:val="24"/>
        <w:ind w:firstLine="0"/>
      </w:pPr>
      <w:r>
        <w:rPr>
          <w:rStyle w:val="28"/>
          <w:rFonts w:hint="eastAsia"/>
        </w:rPr>
        <w:t>　　　　</w:t>
      </w:r>
      <w:r>
        <w:rPr>
          <w:rFonts w:hint="eastAsia"/>
        </w:rPr>
        <w:t>王绪育</w:t>
      </w:r>
    </w:p>
    <w:p>
      <w:pPr>
        <w:pStyle w:val="24"/>
        <w:ind w:firstLine="0"/>
      </w:pPr>
      <w:r>
        <w:rPr>
          <w:rStyle w:val="28"/>
          <w:rFonts w:hint="eastAsia"/>
        </w:rPr>
        <w:t>　　　　</w:t>
      </w:r>
      <w:r>
        <w:rPr>
          <w:rFonts w:hint="eastAsia"/>
        </w:rPr>
        <w:t>林　果</w:t>
      </w:r>
    </w:p>
    <w:p>
      <w:pPr>
        <w:pStyle w:val="24"/>
        <w:ind w:firstLine="0"/>
      </w:pPr>
      <w:r>
        <w:rPr>
          <w:rStyle w:val="28"/>
          <w:rFonts w:hint="eastAsia"/>
        </w:rPr>
        <w:t>副局长：</w:t>
      </w:r>
      <w:r>
        <w:rPr>
          <w:rFonts w:hint="eastAsia"/>
        </w:rPr>
        <w:t>欧阳克重</w:t>
      </w:r>
    </w:p>
    <w:p>
      <w:pPr>
        <w:pStyle w:val="26"/>
      </w:pPr>
      <w:r>
        <w:rPr>
          <w:rFonts w:hint="eastAsia"/>
        </w:rPr>
        <w:t>南雄市气象局</w:t>
      </w:r>
    </w:p>
    <w:p>
      <w:pPr>
        <w:pStyle w:val="24"/>
        <w:ind w:firstLine="0"/>
      </w:pPr>
      <w:r>
        <w:rPr>
          <w:rStyle w:val="28"/>
          <w:rFonts w:hint="eastAsia"/>
          <w:spacing w:val="36"/>
        </w:rPr>
        <w:t>党组书记、局</w:t>
      </w:r>
      <w:r>
        <w:rPr>
          <w:rStyle w:val="28"/>
          <w:rFonts w:hint="eastAsia"/>
        </w:rPr>
        <w:t>长：</w:t>
      </w:r>
      <w:r>
        <w:rPr>
          <w:rFonts w:hint="eastAsia"/>
        </w:rPr>
        <w:t>徐小红</w:t>
      </w:r>
    </w:p>
    <w:p>
      <w:pPr>
        <w:pStyle w:val="24"/>
        <w:ind w:firstLine="0"/>
      </w:pPr>
      <w:r>
        <w:rPr>
          <w:rStyle w:val="28"/>
          <w:rFonts w:hint="eastAsia"/>
        </w:rPr>
        <w:t>党组成员、副局长：</w:t>
      </w:r>
      <w:r>
        <w:rPr>
          <w:rFonts w:hint="eastAsia"/>
        </w:rPr>
        <w:t>吴在全</w:t>
      </w:r>
    </w:p>
    <w:p>
      <w:pPr>
        <w:pStyle w:val="24"/>
        <w:ind w:firstLine="0"/>
        <w:rPr>
          <w:rStyle w:val="28"/>
        </w:rPr>
      </w:pPr>
      <w:r>
        <w:rPr>
          <w:rStyle w:val="28"/>
          <w:rFonts w:hint="eastAsia"/>
        </w:rPr>
        <w:t>党组成员、纪检组长：</w:t>
      </w:r>
    </w:p>
    <w:p>
      <w:pPr>
        <w:pStyle w:val="24"/>
        <w:ind w:firstLine="0"/>
      </w:pPr>
      <w:r>
        <w:rPr>
          <w:rStyle w:val="28"/>
          <w:rFonts w:hint="eastAsia"/>
        </w:rPr>
        <w:t>　　　　</w:t>
      </w:r>
      <w:r>
        <w:rPr>
          <w:rFonts w:hint="eastAsia"/>
        </w:rPr>
        <w:t>吴达鸿</w:t>
      </w:r>
      <w:r>
        <w:rPr>
          <w:rStyle w:val="29"/>
          <w:rFonts w:hint="eastAsia"/>
        </w:rPr>
        <w:t>（女）</w:t>
      </w:r>
    </w:p>
    <w:p>
      <w:pPr>
        <w:pStyle w:val="26"/>
      </w:pPr>
      <w:r>
        <w:rPr>
          <w:rFonts w:hint="eastAsia"/>
        </w:rPr>
        <w:t>南雄市商务局</w:t>
      </w:r>
    </w:p>
    <w:p>
      <w:pPr>
        <w:pStyle w:val="24"/>
        <w:ind w:firstLine="0"/>
        <w:rPr>
          <w:rStyle w:val="28"/>
        </w:rPr>
      </w:pPr>
      <w:r>
        <w:rPr>
          <w:rStyle w:val="28"/>
          <w:rFonts w:hint="eastAsia"/>
        </w:rPr>
        <w:t>党组书记、局长：</w:t>
      </w:r>
    </w:p>
    <w:p>
      <w:pPr>
        <w:pStyle w:val="24"/>
        <w:ind w:firstLine="0"/>
      </w:pPr>
      <w:r>
        <w:rPr>
          <w:rStyle w:val="28"/>
          <w:rFonts w:hint="eastAsia"/>
        </w:rPr>
        <w:t>　　　　</w:t>
      </w:r>
      <w:r>
        <w:rPr>
          <w:rFonts w:hint="eastAsia"/>
        </w:rPr>
        <w:t>孔建国</w:t>
      </w:r>
      <w:r>
        <w:rPr>
          <w:rStyle w:val="29"/>
          <w:rFonts w:hint="eastAsia"/>
        </w:rPr>
        <w:t>（至</w:t>
      </w:r>
      <w:r>
        <w:rPr>
          <w:rStyle w:val="29"/>
        </w:rPr>
        <w:t>1</w:t>
      </w:r>
      <w:r>
        <w:rPr>
          <w:rStyle w:val="29"/>
          <w:rFonts w:hint="eastAsia"/>
        </w:rPr>
        <w:t>月）</w:t>
      </w:r>
    </w:p>
    <w:p>
      <w:pPr>
        <w:pStyle w:val="24"/>
        <w:ind w:firstLine="0"/>
      </w:pPr>
      <w:r>
        <w:rPr>
          <w:rStyle w:val="28"/>
          <w:rFonts w:hint="eastAsia"/>
        </w:rPr>
        <w:t>　　　　</w:t>
      </w:r>
      <w:r>
        <w:rPr>
          <w:rFonts w:hint="eastAsia"/>
        </w:rPr>
        <w:t>廖春花</w:t>
      </w:r>
      <w:r>
        <w:rPr>
          <w:rStyle w:val="29"/>
          <w:rFonts w:hint="eastAsia"/>
        </w:rPr>
        <w:t>（女，</w:t>
      </w:r>
      <w:r>
        <w:rPr>
          <w:rStyle w:val="29"/>
        </w:rPr>
        <w:t>1</w:t>
      </w:r>
      <w:r>
        <w:rPr>
          <w:rStyle w:val="29"/>
          <w:rFonts w:hint="eastAsia"/>
        </w:rPr>
        <w:t>月任）</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邓朝东</w:t>
      </w:r>
    </w:p>
    <w:p>
      <w:pPr>
        <w:pStyle w:val="24"/>
        <w:ind w:firstLine="0"/>
      </w:pPr>
      <w:r>
        <w:rPr>
          <w:rStyle w:val="28"/>
          <w:rFonts w:hint="eastAsia"/>
        </w:rPr>
        <w:t>　　　　</w:t>
      </w:r>
      <w:r>
        <w:rPr>
          <w:rFonts w:hint="eastAsia"/>
        </w:rPr>
        <w:t>曾文彬</w:t>
      </w:r>
    </w:p>
    <w:p>
      <w:pPr>
        <w:pStyle w:val="24"/>
        <w:ind w:firstLine="0"/>
      </w:pPr>
      <w:r>
        <w:rPr>
          <w:rStyle w:val="28"/>
          <w:rFonts w:hint="eastAsia"/>
        </w:rPr>
        <w:t>　　　　</w:t>
      </w:r>
      <w:r>
        <w:rPr>
          <w:rFonts w:hint="eastAsia"/>
        </w:rPr>
        <w:t>邓　芳</w:t>
      </w:r>
      <w:r>
        <w:rPr>
          <w:rStyle w:val="29"/>
          <w:rFonts w:hint="eastAsia"/>
        </w:rPr>
        <w:t>（女）</w:t>
      </w:r>
    </w:p>
    <w:p>
      <w:pPr>
        <w:pStyle w:val="26"/>
      </w:pPr>
      <w:r>
        <w:rPr>
          <w:rFonts w:hint="eastAsia"/>
        </w:rPr>
        <w:t>南雄市供销合作社联合社</w:t>
      </w:r>
    </w:p>
    <w:p>
      <w:pPr>
        <w:pStyle w:val="24"/>
        <w:ind w:firstLine="0"/>
      </w:pPr>
      <w:r>
        <w:rPr>
          <w:rStyle w:val="28"/>
          <w:rFonts w:hint="eastAsia"/>
          <w:spacing w:val="53"/>
        </w:rPr>
        <w:t>理事会主</w:t>
      </w:r>
      <w:r>
        <w:rPr>
          <w:rStyle w:val="28"/>
          <w:rFonts w:hint="eastAsia"/>
        </w:rPr>
        <w:t>任：</w:t>
      </w:r>
      <w:r>
        <w:rPr>
          <w:rFonts w:hint="eastAsia"/>
        </w:rPr>
        <w:t>李世勤</w:t>
      </w:r>
    </w:p>
    <w:p>
      <w:pPr>
        <w:pStyle w:val="24"/>
        <w:ind w:firstLine="0"/>
      </w:pPr>
      <w:r>
        <w:rPr>
          <w:rStyle w:val="28"/>
          <w:rFonts w:hint="eastAsia"/>
          <w:spacing w:val="53"/>
        </w:rPr>
        <w:t>监事会主</w:t>
      </w:r>
      <w:r>
        <w:rPr>
          <w:rStyle w:val="28"/>
          <w:rFonts w:hint="eastAsia"/>
        </w:rPr>
        <w:t>任：</w:t>
      </w:r>
      <w:r>
        <w:rPr>
          <w:rFonts w:hint="eastAsia"/>
        </w:rPr>
        <w:t>何春京</w:t>
      </w:r>
    </w:p>
    <w:p>
      <w:pPr>
        <w:pStyle w:val="24"/>
        <w:ind w:firstLine="0"/>
      </w:pPr>
      <w:r>
        <w:rPr>
          <w:rStyle w:val="28"/>
          <w:rFonts w:hint="eastAsia"/>
        </w:rPr>
        <w:t>理事会副主任：</w:t>
      </w:r>
      <w:r>
        <w:rPr>
          <w:rFonts w:hint="eastAsia"/>
        </w:rPr>
        <w:t>张英军</w:t>
      </w:r>
    </w:p>
    <w:p>
      <w:pPr>
        <w:pStyle w:val="24"/>
        <w:ind w:firstLine="0"/>
      </w:pPr>
      <w:r>
        <w:rPr>
          <w:rStyle w:val="28"/>
          <w:rFonts w:hint="eastAsia"/>
        </w:rPr>
        <w:t>　　　　　　　</w:t>
      </w:r>
      <w:r>
        <w:rPr>
          <w:rFonts w:hint="eastAsia"/>
        </w:rPr>
        <w:t>刘　军</w:t>
      </w:r>
    </w:p>
    <w:p>
      <w:pPr>
        <w:pStyle w:val="24"/>
        <w:ind w:firstLine="0"/>
      </w:pPr>
      <w:r>
        <w:rPr>
          <w:rStyle w:val="28"/>
          <w:rFonts w:hint="eastAsia"/>
        </w:rPr>
        <w:t>　　　　　　　</w:t>
      </w:r>
      <w:r>
        <w:rPr>
          <w:rFonts w:hint="eastAsia"/>
        </w:rPr>
        <w:t>陈志高</w:t>
      </w:r>
    </w:p>
    <w:p>
      <w:pPr>
        <w:pStyle w:val="26"/>
      </w:pPr>
      <w:r>
        <w:rPr>
          <w:rFonts w:hint="eastAsia"/>
        </w:rPr>
        <w:t>南雄市烟草专卖局（分公司）</w:t>
      </w:r>
    </w:p>
    <w:p>
      <w:pPr>
        <w:pStyle w:val="24"/>
        <w:ind w:firstLine="0"/>
        <w:rPr>
          <w:rStyle w:val="28"/>
        </w:rPr>
      </w:pPr>
      <w:r>
        <w:rPr>
          <w:rStyle w:val="28"/>
          <w:rFonts w:hint="eastAsia"/>
        </w:rPr>
        <w:t>党委书记、局长、经理：</w:t>
      </w:r>
    </w:p>
    <w:p>
      <w:pPr>
        <w:pStyle w:val="24"/>
        <w:ind w:firstLine="0"/>
      </w:pPr>
      <w:r>
        <w:rPr>
          <w:rStyle w:val="28"/>
          <w:rFonts w:hint="eastAsia"/>
        </w:rPr>
        <w:t>　　　　</w:t>
      </w:r>
      <w:r>
        <w:rPr>
          <w:rFonts w:hint="eastAsia"/>
        </w:rPr>
        <w:t>钟俊周</w:t>
      </w:r>
    </w:p>
    <w:p>
      <w:pPr>
        <w:pStyle w:val="24"/>
        <w:ind w:firstLine="0"/>
        <w:rPr>
          <w:rStyle w:val="28"/>
        </w:rPr>
      </w:pPr>
      <w:r>
        <w:rPr>
          <w:rStyle w:val="28"/>
          <w:rFonts w:hint="eastAsia"/>
        </w:rPr>
        <w:t>党委委员、副局长：</w:t>
      </w:r>
    </w:p>
    <w:p>
      <w:pPr>
        <w:pStyle w:val="24"/>
        <w:ind w:firstLine="0"/>
      </w:pPr>
      <w:r>
        <w:rPr>
          <w:rStyle w:val="28"/>
          <w:rFonts w:hint="eastAsia"/>
        </w:rPr>
        <w:t>　　　　</w:t>
      </w:r>
      <w:r>
        <w:rPr>
          <w:rFonts w:hint="eastAsia"/>
        </w:rPr>
        <w:t>蒋巧明</w:t>
      </w:r>
    </w:p>
    <w:p>
      <w:pPr>
        <w:pStyle w:val="24"/>
        <w:ind w:firstLine="0"/>
        <w:rPr>
          <w:rStyle w:val="28"/>
        </w:rPr>
      </w:pPr>
      <w:r>
        <w:rPr>
          <w:rStyle w:val="28"/>
          <w:rFonts w:hint="eastAsia"/>
        </w:rPr>
        <w:t>党委委员、副经理：</w:t>
      </w:r>
    </w:p>
    <w:p>
      <w:pPr>
        <w:pStyle w:val="24"/>
        <w:ind w:firstLine="0"/>
      </w:pPr>
      <w:r>
        <w:rPr>
          <w:rStyle w:val="28"/>
          <w:rFonts w:hint="eastAsia"/>
        </w:rPr>
        <w:t>　　　　</w:t>
      </w:r>
      <w:r>
        <w:rPr>
          <w:rFonts w:hint="eastAsia"/>
        </w:rPr>
        <w:t>邓长虹</w:t>
      </w:r>
      <w:r>
        <w:rPr>
          <w:rStyle w:val="29"/>
          <w:rFonts w:hint="eastAsia"/>
        </w:rPr>
        <w:t>（女）</w:t>
      </w:r>
    </w:p>
    <w:p>
      <w:pPr>
        <w:pStyle w:val="24"/>
        <w:ind w:firstLine="0"/>
      </w:pPr>
      <w:r>
        <w:rPr>
          <w:rStyle w:val="28"/>
          <w:rFonts w:hint="eastAsia"/>
        </w:rPr>
        <w:t>　　　　</w:t>
      </w:r>
      <w:r>
        <w:rPr>
          <w:rFonts w:hint="eastAsia"/>
        </w:rPr>
        <w:t>黄跃鹏</w:t>
      </w:r>
      <w:r>
        <w:rPr>
          <w:rStyle w:val="29"/>
          <w:rFonts w:hint="eastAsia"/>
        </w:rPr>
        <w:t>（至</w:t>
      </w:r>
      <w:r>
        <w:rPr>
          <w:rStyle w:val="29"/>
        </w:rPr>
        <w:t>4</w:t>
      </w:r>
      <w:r>
        <w:rPr>
          <w:rStyle w:val="29"/>
          <w:rFonts w:hint="eastAsia"/>
        </w:rPr>
        <w:t>月）</w:t>
      </w:r>
    </w:p>
    <w:p>
      <w:pPr>
        <w:pStyle w:val="24"/>
        <w:ind w:firstLine="0"/>
      </w:pPr>
      <w:r>
        <w:rPr>
          <w:rStyle w:val="28"/>
          <w:rFonts w:hint="eastAsia"/>
        </w:rPr>
        <w:t>　　　　</w:t>
      </w:r>
      <w:r>
        <w:rPr>
          <w:rFonts w:hint="eastAsia"/>
        </w:rPr>
        <w:t>谢俊喜</w:t>
      </w:r>
      <w:r>
        <w:rPr>
          <w:rStyle w:val="29"/>
          <w:rFonts w:hint="eastAsia"/>
        </w:rPr>
        <w:t>（</w:t>
      </w:r>
      <w:r>
        <w:rPr>
          <w:rStyle w:val="29"/>
        </w:rPr>
        <w:t>6</w:t>
      </w:r>
      <w:r>
        <w:rPr>
          <w:rStyle w:val="29"/>
          <w:rFonts w:hint="eastAsia"/>
        </w:rPr>
        <w:t>月始）</w:t>
      </w:r>
    </w:p>
    <w:p>
      <w:pPr>
        <w:pStyle w:val="26"/>
      </w:pPr>
      <w:r>
        <w:rPr>
          <w:rFonts w:hint="eastAsia"/>
        </w:rPr>
        <w:t>南雄市交通运输局</w:t>
      </w:r>
    </w:p>
    <w:p>
      <w:pPr>
        <w:pStyle w:val="24"/>
        <w:ind w:firstLine="0"/>
        <w:rPr>
          <w:rStyle w:val="28"/>
        </w:rPr>
      </w:pPr>
      <w:r>
        <w:rPr>
          <w:rStyle w:val="28"/>
          <w:rFonts w:hint="eastAsia"/>
        </w:rPr>
        <w:t>党组书记、局长：</w:t>
      </w:r>
      <w:r>
        <w:rPr>
          <w:rFonts w:hint="eastAsia"/>
        </w:rPr>
        <w:t>廖声华</w:t>
      </w:r>
      <w:r>
        <w:tab/>
      </w:r>
      <w:r>
        <w:rPr>
          <w:rStyle w:val="28"/>
          <w:rFonts w:hint="eastAsia"/>
        </w:rPr>
        <w:t>党组成员、副局长：</w:t>
      </w:r>
    </w:p>
    <w:p>
      <w:pPr>
        <w:pStyle w:val="24"/>
        <w:ind w:firstLine="0"/>
      </w:pPr>
      <w:r>
        <w:rPr>
          <w:rStyle w:val="28"/>
          <w:rFonts w:hint="eastAsia"/>
        </w:rPr>
        <w:t>　　　　</w:t>
      </w:r>
      <w:r>
        <w:rPr>
          <w:rFonts w:hint="eastAsia"/>
        </w:rPr>
        <w:t>陈　洁</w:t>
      </w:r>
    </w:p>
    <w:p>
      <w:pPr>
        <w:pStyle w:val="24"/>
        <w:ind w:firstLine="0"/>
      </w:pPr>
      <w:r>
        <w:rPr>
          <w:rStyle w:val="28"/>
          <w:rFonts w:hint="eastAsia"/>
        </w:rPr>
        <w:t>　　　　</w:t>
      </w:r>
      <w:r>
        <w:rPr>
          <w:rFonts w:hint="eastAsia"/>
        </w:rPr>
        <w:t>张阳春</w:t>
      </w:r>
    </w:p>
    <w:p>
      <w:pPr>
        <w:pStyle w:val="24"/>
        <w:ind w:firstLine="0"/>
        <w:rPr>
          <w:rStyle w:val="28"/>
          <w:spacing w:val="-8"/>
        </w:rPr>
      </w:pPr>
      <w:r>
        <w:rPr>
          <w:rStyle w:val="28"/>
          <w:rFonts w:hint="eastAsia"/>
        </w:rPr>
        <w:t>　　　　</w:t>
      </w:r>
      <w:r>
        <w:rPr>
          <w:rFonts w:hint="eastAsia"/>
        </w:rPr>
        <w:t>钟行军</w:t>
      </w:r>
      <w:r>
        <w:tab/>
      </w:r>
      <w:r>
        <w:tab/>
      </w:r>
      <w:r>
        <w:rPr>
          <w:rStyle w:val="28"/>
          <w:rFonts w:hint="eastAsia"/>
          <w:spacing w:val="-8"/>
        </w:rPr>
        <w:t>党组成员、执法一大队大队长：</w:t>
      </w:r>
    </w:p>
    <w:p>
      <w:pPr>
        <w:pStyle w:val="24"/>
        <w:ind w:firstLine="0"/>
      </w:pPr>
      <w:r>
        <w:rPr>
          <w:rStyle w:val="28"/>
          <w:rFonts w:hint="eastAsia"/>
        </w:rPr>
        <w:t>　　　　</w:t>
      </w:r>
      <w:r>
        <w:rPr>
          <w:rFonts w:hint="eastAsia"/>
        </w:rPr>
        <w:t>陈永文</w:t>
      </w:r>
    </w:p>
    <w:p>
      <w:pPr>
        <w:pStyle w:val="26"/>
      </w:pPr>
      <w:r>
        <w:rPr>
          <w:rFonts w:hint="eastAsia"/>
        </w:rPr>
        <w:t>韶关市南雄公路事务中心</w:t>
      </w:r>
    </w:p>
    <w:p>
      <w:pPr>
        <w:pStyle w:val="24"/>
        <w:ind w:firstLine="0"/>
      </w:pPr>
      <w:r>
        <w:rPr>
          <w:rStyle w:val="28"/>
          <w:rFonts w:hint="eastAsia"/>
        </w:rPr>
        <w:t>主　任：</w:t>
      </w:r>
      <w:r>
        <w:rPr>
          <w:rFonts w:hint="eastAsia"/>
        </w:rPr>
        <w:t>张福明</w:t>
      </w:r>
    </w:p>
    <w:p>
      <w:pPr>
        <w:pStyle w:val="24"/>
        <w:ind w:firstLine="0"/>
      </w:pPr>
      <w:r>
        <w:rPr>
          <w:rStyle w:val="28"/>
          <w:rFonts w:hint="eastAsia"/>
        </w:rPr>
        <w:t>副主任：</w:t>
      </w:r>
      <w:r>
        <w:rPr>
          <w:rFonts w:hint="eastAsia"/>
        </w:rPr>
        <w:t>徐先昌</w:t>
      </w:r>
    </w:p>
    <w:p>
      <w:pPr>
        <w:pStyle w:val="24"/>
        <w:ind w:firstLine="0"/>
      </w:pPr>
      <w:r>
        <w:rPr>
          <w:rStyle w:val="28"/>
          <w:rFonts w:hint="eastAsia"/>
        </w:rPr>
        <w:t>　　　　</w:t>
      </w:r>
      <w:r>
        <w:rPr>
          <w:rFonts w:hint="eastAsia"/>
        </w:rPr>
        <w:t>邹国山</w:t>
      </w:r>
    </w:p>
    <w:p>
      <w:pPr>
        <w:pStyle w:val="24"/>
        <w:ind w:firstLine="0"/>
      </w:pPr>
      <w:r>
        <w:rPr>
          <w:rStyle w:val="28"/>
          <w:rFonts w:hint="eastAsia"/>
        </w:rPr>
        <w:t>　　　　</w:t>
      </w:r>
      <w:r>
        <w:rPr>
          <w:rFonts w:hint="eastAsia"/>
        </w:rPr>
        <w:t>梁乃祥</w:t>
      </w:r>
    </w:p>
    <w:p>
      <w:pPr>
        <w:pStyle w:val="26"/>
      </w:pPr>
      <w:r>
        <w:rPr>
          <w:rFonts w:hint="eastAsia"/>
        </w:rPr>
        <w:t>南雄市住房和建设局</w:t>
      </w:r>
    </w:p>
    <w:p>
      <w:pPr>
        <w:pStyle w:val="24"/>
        <w:ind w:firstLine="0"/>
      </w:pPr>
      <w:r>
        <w:rPr>
          <w:rStyle w:val="28"/>
          <w:rFonts w:hint="eastAsia"/>
        </w:rPr>
        <w:t>党组书记、局长：</w:t>
      </w:r>
      <w:r>
        <w:rPr>
          <w:rFonts w:hint="eastAsia"/>
        </w:rPr>
        <w:t>刘先辉</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梁东宁</w:t>
      </w:r>
    </w:p>
    <w:p>
      <w:pPr>
        <w:pStyle w:val="24"/>
        <w:ind w:firstLine="0"/>
      </w:pPr>
      <w:r>
        <w:rPr>
          <w:rStyle w:val="28"/>
          <w:rFonts w:hint="eastAsia"/>
        </w:rPr>
        <w:t>　　　　　</w:t>
      </w:r>
      <w:r>
        <w:rPr>
          <w:rFonts w:hint="eastAsia"/>
        </w:rPr>
        <w:t>潘　粤</w:t>
      </w:r>
      <w:r>
        <w:rPr>
          <w:rStyle w:val="29"/>
          <w:rFonts w:hint="eastAsia"/>
        </w:rPr>
        <w:t>（女）</w:t>
      </w:r>
    </w:p>
    <w:p>
      <w:pPr>
        <w:pStyle w:val="24"/>
        <w:ind w:firstLine="0"/>
      </w:pPr>
      <w:r>
        <w:rPr>
          <w:rStyle w:val="28"/>
          <w:rFonts w:hint="eastAsia"/>
        </w:rPr>
        <w:t>　　　　　</w:t>
      </w:r>
      <w:r>
        <w:rPr>
          <w:rFonts w:hint="eastAsia"/>
        </w:rPr>
        <w:t>丁京林</w:t>
      </w:r>
    </w:p>
    <w:p>
      <w:pPr>
        <w:pStyle w:val="24"/>
        <w:ind w:firstLine="0"/>
      </w:pPr>
      <w:r>
        <w:rPr>
          <w:rStyle w:val="28"/>
          <w:rFonts w:hint="eastAsia"/>
        </w:rPr>
        <w:t>党组成员：</w:t>
      </w:r>
      <w:r>
        <w:rPr>
          <w:rFonts w:hint="eastAsia"/>
        </w:rPr>
        <w:t>池　峰</w:t>
      </w:r>
    </w:p>
    <w:p>
      <w:pPr>
        <w:pStyle w:val="26"/>
      </w:pPr>
      <w:r>
        <w:rPr>
          <w:rFonts w:hint="eastAsia"/>
        </w:rPr>
        <w:t>南雄市城市管理和综合执法局</w:t>
      </w:r>
    </w:p>
    <w:p>
      <w:pPr>
        <w:pStyle w:val="24"/>
        <w:ind w:firstLine="0"/>
      </w:pPr>
      <w:r>
        <w:rPr>
          <w:rStyle w:val="28"/>
          <w:rFonts w:hint="eastAsia"/>
          <w:spacing w:val="36"/>
        </w:rPr>
        <w:t>党组书记、局</w:t>
      </w:r>
      <w:r>
        <w:rPr>
          <w:rStyle w:val="28"/>
          <w:rFonts w:hint="eastAsia"/>
        </w:rPr>
        <w:t>长：</w:t>
      </w:r>
      <w:r>
        <w:rPr>
          <w:rFonts w:hint="eastAsia"/>
        </w:rPr>
        <w:t>刘景通</w:t>
      </w:r>
    </w:p>
    <w:p>
      <w:pPr>
        <w:pStyle w:val="24"/>
        <w:ind w:firstLine="0"/>
      </w:pPr>
      <w:r>
        <w:rPr>
          <w:rStyle w:val="28"/>
          <w:rFonts w:hint="eastAsia"/>
        </w:rPr>
        <w:t>党组成员、副局长：</w:t>
      </w:r>
      <w:r>
        <w:rPr>
          <w:rFonts w:hint="eastAsia"/>
        </w:rPr>
        <w:t>黄守强</w:t>
      </w:r>
    </w:p>
    <w:p>
      <w:pPr>
        <w:pStyle w:val="24"/>
        <w:ind w:firstLine="0"/>
      </w:pPr>
      <w:r>
        <w:rPr>
          <w:rStyle w:val="28"/>
          <w:rFonts w:hint="eastAsia"/>
        </w:rPr>
        <w:t>　　　　　</w:t>
      </w:r>
      <w:r>
        <w:rPr>
          <w:rFonts w:hint="eastAsia"/>
        </w:rPr>
        <w:t>姚　璟</w:t>
      </w:r>
    </w:p>
    <w:p>
      <w:pPr>
        <w:pStyle w:val="24"/>
        <w:ind w:firstLine="0"/>
      </w:pPr>
      <w:r>
        <w:rPr>
          <w:rStyle w:val="28"/>
          <w:rFonts w:hint="eastAsia"/>
        </w:rPr>
        <w:t>　　　　　</w:t>
      </w:r>
      <w:r>
        <w:rPr>
          <w:rFonts w:hint="eastAsia"/>
        </w:rPr>
        <w:t>华春君</w:t>
      </w:r>
    </w:p>
    <w:p>
      <w:pPr>
        <w:pStyle w:val="24"/>
        <w:ind w:firstLine="0"/>
      </w:pPr>
      <w:r>
        <w:rPr>
          <w:rStyle w:val="28"/>
          <w:rFonts w:hint="eastAsia"/>
        </w:rPr>
        <w:t>　　　　　</w:t>
      </w:r>
      <w:r>
        <w:rPr>
          <w:rFonts w:hint="eastAsia"/>
        </w:rPr>
        <w:t>张爱华</w:t>
      </w:r>
    </w:p>
    <w:p>
      <w:pPr>
        <w:pStyle w:val="24"/>
        <w:ind w:firstLine="0"/>
      </w:pPr>
      <w:r>
        <w:rPr>
          <w:rStyle w:val="28"/>
          <w:rFonts w:hint="eastAsia"/>
        </w:rPr>
        <w:t>党组成员：</w:t>
      </w:r>
      <w:r>
        <w:rPr>
          <w:rFonts w:hint="eastAsia"/>
        </w:rPr>
        <w:t>刘运军</w:t>
      </w:r>
    </w:p>
    <w:p>
      <w:pPr>
        <w:pStyle w:val="24"/>
        <w:ind w:firstLine="0"/>
      </w:pPr>
      <w:r>
        <w:rPr>
          <w:rStyle w:val="28"/>
          <w:rFonts w:hint="eastAsia"/>
        </w:rPr>
        <w:t>　　　　　</w:t>
      </w:r>
      <w:r>
        <w:rPr>
          <w:rFonts w:hint="eastAsia"/>
        </w:rPr>
        <w:t>邱建平</w:t>
      </w:r>
    </w:p>
    <w:p>
      <w:pPr>
        <w:pStyle w:val="26"/>
      </w:pPr>
      <w:r>
        <w:rPr>
          <w:rFonts w:hint="eastAsia"/>
        </w:rPr>
        <w:t>韶关市生态环境局南雄分局</w:t>
      </w:r>
    </w:p>
    <w:p>
      <w:pPr>
        <w:pStyle w:val="24"/>
        <w:ind w:firstLine="0"/>
      </w:pPr>
      <w:r>
        <w:rPr>
          <w:rStyle w:val="28"/>
          <w:rFonts w:hint="eastAsia"/>
        </w:rPr>
        <w:t>党组书记、局长：</w:t>
      </w:r>
      <w:r>
        <w:rPr>
          <w:rFonts w:hint="eastAsia"/>
        </w:rPr>
        <w:t>叶贤银</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王全生</w:t>
      </w:r>
    </w:p>
    <w:p>
      <w:pPr>
        <w:pStyle w:val="24"/>
        <w:ind w:firstLine="0"/>
      </w:pPr>
      <w:r>
        <w:rPr>
          <w:rStyle w:val="28"/>
          <w:rFonts w:hint="eastAsia"/>
        </w:rPr>
        <w:t>　　　　</w:t>
      </w:r>
      <w:r>
        <w:rPr>
          <w:rFonts w:hint="eastAsia"/>
        </w:rPr>
        <w:t>张宗正</w:t>
      </w:r>
    </w:p>
    <w:p>
      <w:pPr>
        <w:pStyle w:val="24"/>
        <w:ind w:firstLine="0"/>
      </w:pPr>
      <w:r>
        <w:rPr>
          <w:rStyle w:val="28"/>
          <w:rFonts w:hint="eastAsia"/>
        </w:rPr>
        <w:t>副局长：</w:t>
      </w:r>
      <w:r>
        <w:rPr>
          <w:rFonts w:hint="eastAsia"/>
        </w:rPr>
        <w:t>袁小平</w:t>
      </w:r>
    </w:p>
    <w:p>
      <w:pPr>
        <w:pStyle w:val="26"/>
      </w:pPr>
      <w:r>
        <w:rPr>
          <w:rFonts w:hint="eastAsia"/>
        </w:rPr>
        <w:t>南雄市教育局</w:t>
      </w:r>
    </w:p>
    <w:p>
      <w:pPr>
        <w:pStyle w:val="24"/>
        <w:ind w:firstLine="0"/>
      </w:pPr>
      <w:r>
        <w:rPr>
          <w:rStyle w:val="28"/>
          <w:rFonts w:hint="eastAsia"/>
          <w:spacing w:val="-8"/>
        </w:rPr>
        <w:t>市委教育工委书记、党组书记、</w:t>
      </w:r>
      <w:r>
        <w:rPr>
          <w:rStyle w:val="28"/>
          <w:rFonts w:hint="eastAsia"/>
        </w:rPr>
        <w:t>局长：</w:t>
      </w:r>
      <w:r>
        <w:rPr>
          <w:rFonts w:hint="eastAsia"/>
        </w:rPr>
        <w:t>田文斌</w:t>
      </w:r>
    </w:p>
    <w:p>
      <w:pPr>
        <w:pStyle w:val="24"/>
        <w:ind w:firstLine="0"/>
      </w:pPr>
      <w:r>
        <w:rPr>
          <w:rStyle w:val="28"/>
          <w:rFonts w:hint="eastAsia"/>
          <w:spacing w:val="-8"/>
        </w:rPr>
        <w:t>市委教育工委专职副书记、党组</w:t>
      </w:r>
      <w:r>
        <w:rPr>
          <w:rStyle w:val="28"/>
          <w:rFonts w:hint="eastAsia"/>
        </w:rPr>
        <w:t>成员：</w:t>
      </w:r>
      <w:r>
        <w:rPr>
          <w:rFonts w:hint="eastAsia"/>
        </w:rPr>
        <w:t>曾昭泉</w:t>
      </w:r>
    </w:p>
    <w:p>
      <w:pPr>
        <w:pStyle w:val="24"/>
        <w:ind w:firstLine="0"/>
      </w:pPr>
      <w:r>
        <w:rPr>
          <w:rStyle w:val="28"/>
          <w:rFonts w:hint="eastAsia"/>
          <w:spacing w:val="-8"/>
        </w:rPr>
        <w:t>市委教育工委委员、党组成员、纪工委书记：</w:t>
      </w:r>
      <w:r>
        <w:rPr>
          <w:rFonts w:hint="eastAsia"/>
          <w:spacing w:val="-8"/>
        </w:rPr>
        <w:t>谢祥英</w:t>
      </w:r>
      <w:r>
        <w:rPr>
          <w:rStyle w:val="29"/>
          <w:rFonts w:hint="eastAsia"/>
          <w:spacing w:val="-7"/>
        </w:rPr>
        <w:t>（女）</w:t>
      </w:r>
    </w:p>
    <w:p>
      <w:pPr>
        <w:pStyle w:val="24"/>
        <w:ind w:firstLine="0"/>
      </w:pPr>
      <w:r>
        <w:rPr>
          <w:rStyle w:val="28"/>
          <w:rFonts w:hint="eastAsia"/>
          <w:spacing w:val="-8"/>
        </w:rPr>
        <w:t>市委教育工委委员、党组成员、</w:t>
      </w:r>
      <w:r>
        <w:rPr>
          <w:rStyle w:val="28"/>
          <w:rFonts w:hint="eastAsia"/>
        </w:rPr>
        <w:t>副局长：</w:t>
      </w:r>
      <w:r>
        <w:rPr>
          <w:rFonts w:hint="eastAsia"/>
        </w:rPr>
        <w:t>钟顺华</w:t>
      </w:r>
    </w:p>
    <w:p>
      <w:pPr>
        <w:pStyle w:val="24"/>
        <w:ind w:firstLine="0"/>
      </w:pPr>
      <w:r>
        <w:rPr>
          <w:rStyle w:val="28"/>
          <w:rFonts w:hint="eastAsia"/>
        </w:rPr>
        <w:t>　　　　</w:t>
      </w:r>
      <w:r>
        <w:rPr>
          <w:rFonts w:hint="eastAsia"/>
        </w:rPr>
        <w:t>温普红</w:t>
      </w:r>
    </w:p>
    <w:p>
      <w:pPr>
        <w:pStyle w:val="24"/>
        <w:ind w:firstLine="0"/>
        <w:rPr>
          <w:rStyle w:val="28"/>
          <w:spacing w:val="-8"/>
        </w:rPr>
      </w:pPr>
      <w:r>
        <w:rPr>
          <w:rStyle w:val="28"/>
          <w:rFonts w:hint="eastAsia"/>
          <w:spacing w:val="-8"/>
        </w:rPr>
        <w:t>市委教育工委委员、党组成员：</w:t>
      </w:r>
    </w:p>
    <w:p>
      <w:pPr>
        <w:pStyle w:val="24"/>
        <w:ind w:firstLine="0"/>
      </w:pPr>
      <w:r>
        <w:rPr>
          <w:rStyle w:val="28"/>
          <w:rFonts w:hint="eastAsia"/>
        </w:rPr>
        <w:t>　　　　</w:t>
      </w:r>
      <w:r>
        <w:rPr>
          <w:rFonts w:hint="eastAsia"/>
        </w:rPr>
        <w:t>张长明</w:t>
      </w:r>
    </w:p>
    <w:p>
      <w:pPr>
        <w:pStyle w:val="24"/>
        <w:ind w:firstLine="0"/>
        <w:rPr>
          <w:rStyle w:val="28"/>
        </w:rPr>
      </w:pPr>
      <w:r>
        <w:rPr>
          <w:rStyle w:val="28"/>
          <w:rFonts w:hint="eastAsia"/>
        </w:rPr>
        <w:t>市委教育工委委员：</w:t>
      </w:r>
    </w:p>
    <w:p>
      <w:pPr>
        <w:pStyle w:val="24"/>
        <w:ind w:firstLine="0"/>
      </w:pPr>
      <w:r>
        <w:rPr>
          <w:rStyle w:val="28"/>
          <w:rFonts w:hint="eastAsia"/>
        </w:rPr>
        <w:t>　　　　</w:t>
      </w:r>
      <w:r>
        <w:rPr>
          <w:rFonts w:hint="eastAsia"/>
        </w:rPr>
        <w:t>黄健华</w:t>
      </w:r>
      <w:r>
        <w:rPr>
          <w:rStyle w:val="29"/>
          <w:rFonts w:hint="eastAsia"/>
        </w:rPr>
        <w:t>（</w:t>
      </w:r>
      <w:r>
        <w:rPr>
          <w:rStyle w:val="29"/>
        </w:rPr>
        <w:t>11</w:t>
      </w:r>
      <w:r>
        <w:rPr>
          <w:rStyle w:val="29"/>
          <w:rFonts w:hint="eastAsia"/>
        </w:rPr>
        <w:t>月始）</w:t>
      </w:r>
    </w:p>
    <w:p>
      <w:pPr>
        <w:pStyle w:val="26"/>
      </w:pPr>
      <w:r>
        <w:rPr>
          <w:rFonts w:hint="eastAsia"/>
        </w:rPr>
        <w:t>南雄市文化广电旅游体育局</w:t>
      </w:r>
    </w:p>
    <w:p>
      <w:pPr>
        <w:pStyle w:val="24"/>
        <w:ind w:firstLine="0"/>
      </w:pPr>
      <w:r>
        <w:rPr>
          <w:rStyle w:val="28"/>
          <w:rFonts w:hint="eastAsia"/>
        </w:rPr>
        <w:t>党组书记：</w:t>
      </w:r>
      <w:r>
        <w:rPr>
          <w:rFonts w:hint="eastAsia"/>
        </w:rPr>
        <w:t>刘　均</w:t>
      </w:r>
    </w:p>
    <w:p>
      <w:pPr>
        <w:pStyle w:val="24"/>
        <w:ind w:firstLine="0"/>
      </w:pPr>
      <w:r>
        <w:rPr>
          <w:rStyle w:val="28"/>
          <w:rFonts w:hint="eastAsia"/>
        </w:rPr>
        <w:t>局　　长：</w:t>
      </w:r>
      <w:r>
        <w:rPr>
          <w:rFonts w:hint="eastAsia"/>
        </w:rPr>
        <w:t>钟筱蓉</w:t>
      </w:r>
      <w:r>
        <w:rPr>
          <w:rStyle w:val="29"/>
          <w:rFonts w:hint="eastAsia"/>
        </w:rPr>
        <w:t>（女）</w:t>
      </w:r>
    </w:p>
    <w:p>
      <w:pPr>
        <w:pStyle w:val="24"/>
        <w:ind w:firstLine="0"/>
        <w:rPr>
          <w:rStyle w:val="28"/>
        </w:rPr>
      </w:pPr>
      <w:r>
        <w:rPr>
          <w:rStyle w:val="28"/>
          <w:rFonts w:hint="eastAsia"/>
        </w:rPr>
        <w:t>党组副书记、副局长：</w:t>
      </w:r>
    </w:p>
    <w:p>
      <w:pPr>
        <w:pStyle w:val="24"/>
        <w:ind w:firstLine="0"/>
      </w:pPr>
      <w:r>
        <w:rPr>
          <w:rStyle w:val="28"/>
          <w:rFonts w:hint="eastAsia"/>
        </w:rPr>
        <w:t>　　　　　</w:t>
      </w:r>
      <w:r>
        <w:rPr>
          <w:rFonts w:hint="eastAsia"/>
        </w:rPr>
        <w:t>廖春花</w:t>
      </w:r>
      <w:r>
        <w:rPr>
          <w:rStyle w:val="29"/>
          <w:rFonts w:hint="eastAsia"/>
        </w:rPr>
        <w:t>（女，至</w:t>
      </w:r>
      <w:r>
        <w:rPr>
          <w:rStyle w:val="29"/>
        </w:rPr>
        <w:t>1</w:t>
      </w:r>
      <w:r>
        <w:rPr>
          <w:rStyle w:val="29"/>
          <w:rFonts w:hint="eastAsia"/>
        </w:rPr>
        <w:t>月）</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何润红</w:t>
      </w:r>
    </w:p>
    <w:p>
      <w:pPr>
        <w:pStyle w:val="24"/>
        <w:ind w:firstLine="0"/>
      </w:pPr>
      <w:r>
        <w:rPr>
          <w:rStyle w:val="28"/>
          <w:rFonts w:hint="eastAsia"/>
        </w:rPr>
        <w:t>　　　　　</w:t>
      </w:r>
      <w:r>
        <w:rPr>
          <w:rFonts w:hint="eastAsia"/>
        </w:rPr>
        <w:t>曾智君</w:t>
      </w:r>
      <w:r>
        <w:rPr>
          <w:rStyle w:val="29"/>
          <w:rFonts w:hint="eastAsia"/>
        </w:rPr>
        <w:t>（女）</w:t>
      </w:r>
    </w:p>
    <w:p>
      <w:pPr>
        <w:pStyle w:val="24"/>
        <w:ind w:firstLine="0"/>
      </w:pPr>
      <w:r>
        <w:rPr>
          <w:rStyle w:val="28"/>
          <w:rFonts w:hint="eastAsia"/>
        </w:rPr>
        <w:t>　　　　　</w:t>
      </w:r>
      <w:r>
        <w:rPr>
          <w:rFonts w:hint="eastAsia"/>
        </w:rPr>
        <w:t>管豪斌</w:t>
      </w:r>
      <w:r>
        <w:rPr>
          <w:rStyle w:val="29"/>
          <w:rFonts w:hint="eastAsia"/>
        </w:rPr>
        <w:t>（至</w:t>
      </w:r>
      <w:r>
        <w:rPr>
          <w:rStyle w:val="29"/>
        </w:rPr>
        <w:t>11</w:t>
      </w:r>
      <w:r>
        <w:rPr>
          <w:rStyle w:val="29"/>
          <w:rFonts w:hint="eastAsia"/>
        </w:rPr>
        <w:t>月）</w:t>
      </w:r>
    </w:p>
    <w:p>
      <w:pPr>
        <w:pStyle w:val="24"/>
        <w:ind w:firstLine="0"/>
      </w:pPr>
      <w:r>
        <w:rPr>
          <w:rStyle w:val="28"/>
          <w:rFonts w:hint="eastAsia"/>
        </w:rPr>
        <w:t>党组成员：</w:t>
      </w:r>
      <w:r>
        <w:rPr>
          <w:rFonts w:hint="eastAsia"/>
        </w:rPr>
        <w:t>温世雄</w:t>
      </w:r>
    </w:p>
    <w:p>
      <w:pPr>
        <w:pStyle w:val="24"/>
        <w:ind w:firstLine="0"/>
      </w:pPr>
      <w:r>
        <w:rPr>
          <w:rStyle w:val="28"/>
          <w:rFonts w:hint="eastAsia"/>
        </w:rPr>
        <w:t>　　　　　</w:t>
      </w:r>
      <w:r>
        <w:rPr>
          <w:rFonts w:hint="eastAsia"/>
        </w:rPr>
        <w:t>梁　琴</w:t>
      </w:r>
      <w:r>
        <w:rPr>
          <w:rStyle w:val="29"/>
          <w:rFonts w:hint="eastAsia"/>
        </w:rPr>
        <w:t>（女）</w:t>
      </w:r>
    </w:p>
    <w:p>
      <w:pPr>
        <w:pStyle w:val="26"/>
      </w:pPr>
      <w:r>
        <w:rPr>
          <w:rFonts w:hint="eastAsia"/>
        </w:rPr>
        <w:t>南雄市广播电视台</w:t>
      </w:r>
    </w:p>
    <w:p>
      <w:pPr>
        <w:pStyle w:val="24"/>
        <w:ind w:firstLine="0"/>
      </w:pPr>
      <w:r>
        <w:rPr>
          <w:rStyle w:val="28"/>
          <w:rFonts w:hint="eastAsia"/>
        </w:rPr>
        <w:t>台　长：</w:t>
      </w:r>
      <w:r>
        <w:rPr>
          <w:rFonts w:hint="eastAsia"/>
        </w:rPr>
        <w:t>刘世峰</w:t>
      </w:r>
    </w:p>
    <w:p>
      <w:pPr>
        <w:pStyle w:val="24"/>
        <w:ind w:firstLine="0"/>
      </w:pPr>
      <w:r>
        <w:rPr>
          <w:rStyle w:val="28"/>
          <w:rFonts w:hint="eastAsia"/>
        </w:rPr>
        <w:t>副台长：</w:t>
      </w:r>
      <w:r>
        <w:rPr>
          <w:rFonts w:hint="eastAsia"/>
        </w:rPr>
        <w:t>蓝惠娟</w:t>
      </w:r>
      <w:r>
        <w:rPr>
          <w:rStyle w:val="29"/>
          <w:rFonts w:hint="eastAsia"/>
        </w:rPr>
        <w:t>（女）</w:t>
      </w:r>
    </w:p>
    <w:p>
      <w:pPr>
        <w:pStyle w:val="24"/>
        <w:ind w:firstLine="0"/>
      </w:pPr>
      <w:r>
        <w:rPr>
          <w:rStyle w:val="28"/>
          <w:rFonts w:hint="eastAsia"/>
        </w:rPr>
        <w:t>　　　　</w:t>
      </w:r>
      <w:r>
        <w:rPr>
          <w:rFonts w:hint="eastAsia"/>
        </w:rPr>
        <w:t>刘秀萍</w:t>
      </w:r>
      <w:r>
        <w:rPr>
          <w:rStyle w:val="29"/>
          <w:rFonts w:hint="eastAsia"/>
        </w:rPr>
        <w:t>（女，至</w:t>
      </w:r>
      <w:r>
        <w:rPr>
          <w:rStyle w:val="29"/>
        </w:rPr>
        <w:t>1</w:t>
      </w:r>
      <w:r>
        <w:rPr>
          <w:rStyle w:val="29"/>
          <w:rFonts w:hint="eastAsia"/>
        </w:rPr>
        <w:t>月）</w:t>
      </w:r>
    </w:p>
    <w:p>
      <w:pPr>
        <w:pStyle w:val="24"/>
        <w:ind w:firstLine="0"/>
      </w:pPr>
      <w:r>
        <w:rPr>
          <w:rStyle w:val="28"/>
          <w:rFonts w:hint="eastAsia"/>
        </w:rPr>
        <w:t>　　　　</w:t>
      </w:r>
      <w:r>
        <w:rPr>
          <w:rFonts w:hint="eastAsia"/>
        </w:rPr>
        <w:t>张　涛</w:t>
      </w:r>
      <w:r>
        <w:rPr>
          <w:rStyle w:val="29"/>
          <w:rFonts w:hint="eastAsia"/>
        </w:rPr>
        <w:t>（</w:t>
      </w:r>
      <w:r>
        <w:rPr>
          <w:rStyle w:val="29"/>
        </w:rPr>
        <w:t>1</w:t>
      </w:r>
      <w:r>
        <w:rPr>
          <w:rStyle w:val="29"/>
          <w:rFonts w:hint="eastAsia"/>
        </w:rPr>
        <w:t>月始）</w:t>
      </w:r>
    </w:p>
    <w:p>
      <w:pPr>
        <w:pStyle w:val="24"/>
        <w:ind w:firstLine="0"/>
      </w:pPr>
      <w:r>
        <w:rPr>
          <w:rStyle w:val="28"/>
          <w:rFonts w:hint="eastAsia"/>
        </w:rPr>
        <w:t>　　　　</w:t>
      </w:r>
      <w:r>
        <w:rPr>
          <w:rFonts w:hint="eastAsia"/>
        </w:rPr>
        <w:t>董　玮</w:t>
      </w:r>
    </w:p>
    <w:p>
      <w:pPr>
        <w:pStyle w:val="26"/>
      </w:pPr>
      <w:r>
        <w:rPr>
          <w:rFonts w:hint="eastAsia"/>
        </w:rPr>
        <w:t>南雄市融媒体中心</w:t>
      </w:r>
    </w:p>
    <w:p>
      <w:pPr>
        <w:pStyle w:val="24"/>
        <w:ind w:firstLine="0"/>
      </w:pPr>
      <w:r>
        <w:rPr>
          <w:rStyle w:val="28"/>
          <w:rFonts w:hint="eastAsia"/>
        </w:rPr>
        <w:t>主　任：</w:t>
      </w:r>
      <w:r>
        <w:rPr>
          <w:rFonts w:hint="eastAsia"/>
        </w:rPr>
        <w:t>刘世峰</w:t>
      </w:r>
    </w:p>
    <w:p>
      <w:pPr>
        <w:pStyle w:val="24"/>
        <w:ind w:firstLine="0"/>
      </w:pPr>
      <w:r>
        <w:rPr>
          <w:rStyle w:val="28"/>
          <w:rFonts w:hint="eastAsia"/>
        </w:rPr>
        <w:t>总　编：</w:t>
      </w:r>
      <w:r>
        <w:rPr>
          <w:rFonts w:hint="eastAsia"/>
        </w:rPr>
        <w:t>蓝惠娟</w:t>
      </w:r>
      <w:r>
        <w:rPr>
          <w:rStyle w:val="29"/>
          <w:rFonts w:hint="eastAsia"/>
        </w:rPr>
        <w:t>（女，</w:t>
      </w:r>
      <w:r>
        <w:rPr>
          <w:rStyle w:val="29"/>
        </w:rPr>
        <w:t>3</w:t>
      </w:r>
      <w:r>
        <w:rPr>
          <w:rStyle w:val="29"/>
          <w:rFonts w:hint="eastAsia"/>
        </w:rPr>
        <w:t>月始）</w:t>
      </w:r>
    </w:p>
    <w:p>
      <w:pPr>
        <w:pStyle w:val="24"/>
        <w:ind w:firstLine="0"/>
      </w:pPr>
      <w:r>
        <w:rPr>
          <w:rStyle w:val="28"/>
          <w:rFonts w:hint="eastAsia"/>
        </w:rPr>
        <w:t>副主任：</w:t>
      </w:r>
      <w:r>
        <w:rPr>
          <w:rFonts w:hint="eastAsia"/>
        </w:rPr>
        <w:t>张　涛</w:t>
      </w:r>
      <w:r>
        <w:rPr>
          <w:rStyle w:val="29"/>
          <w:rFonts w:hint="eastAsia"/>
        </w:rPr>
        <w:t>（</w:t>
      </w:r>
      <w:r>
        <w:rPr>
          <w:rStyle w:val="29"/>
        </w:rPr>
        <w:t>3</w:t>
      </w:r>
      <w:r>
        <w:rPr>
          <w:rStyle w:val="29"/>
          <w:rFonts w:hint="eastAsia"/>
        </w:rPr>
        <w:t>月始）</w:t>
      </w:r>
    </w:p>
    <w:p>
      <w:pPr>
        <w:pStyle w:val="24"/>
        <w:ind w:firstLine="0"/>
      </w:pPr>
      <w:r>
        <w:rPr>
          <w:rStyle w:val="28"/>
          <w:rFonts w:hint="eastAsia"/>
        </w:rPr>
        <w:t>副总编：</w:t>
      </w:r>
      <w:r>
        <w:rPr>
          <w:rFonts w:hint="eastAsia"/>
        </w:rPr>
        <w:t>董　玮</w:t>
      </w:r>
      <w:r>
        <w:rPr>
          <w:rStyle w:val="29"/>
          <w:rFonts w:hint="eastAsia"/>
        </w:rPr>
        <w:t>（</w:t>
      </w:r>
      <w:r>
        <w:rPr>
          <w:rStyle w:val="29"/>
        </w:rPr>
        <w:t>3</w:t>
      </w:r>
      <w:r>
        <w:rPr>
          <w:rStyle w:val="29"/>
          <w:rFonts w:hint="eastAsia"/>
        </w:rPr>
        <w:t>月始）</w:t>
      </w:r>
    </w:p>
    <w:p>
      <w:pPr>
        <w:pStyle w:val="24"/>
        <w:ind w:firstLine="0"/>
      </w:pPr>
      <w:r>
        <w:rPr>
          <w:rStyle w:val="28"/>
          <w:rFonts w:hint="eastAsia"/>
        </w:rPr>
        <w:t>　　　　</w:t>
      </w:r>
      <w:r>
        <w:rPr>
          <w:rFonts w:hint="eastAsia"/>
        </w:rPr>
        <w:t>董子龙</w:t>
      </w:r>
      <w:r>
        <w:rPr>
          <w:rStyle w:val="29"/>
          <w:rFonts w:hint="eastAsia"/>
        </w:rPr>
        <w:t>（</w:t>
      </w:r>
      <w:r>
        <w:rPr>
          <w:rStyle w:val="29"/>
        </w:rPr>
        <w:t>3</w:t>
      </w:r>
      <w:r>
        <w:rPr>
          <w:rStyle w:val="29"/>
          <w:rFonts w:hint="eastAsia"/>
        </w:rPr>
        <w:t>月始）</w:t>
      </w:r>
    </w:p>
    <w:p>
      <w:pPr>
        <w:pStyle w:val="24"/>
        <w:ind w:firstLine="0"/>
      </w:pPr>
      <w:r>
        <w:rPr>
          <w:rStyle w:val="28"/>
          <w:rFonts w:hint="eastAsia"/>
        </w:rPr>
        <w:t>　　　　</w:t>
      </w:r>
      <w:r>
        <w:rPr>
          <w:rFonts w:hint="eastAsia"/>
        </w:rPr>
        <w:t>李　宁</w:t>
      </w:r>
      <w:r>
        <w:rPr>
          <w:rStyle w:val="29"/>
          <w:rFonts w:hint="eastAsia"/>
        </w:rPr>
        <w:t>（</w:t>
      </w:r>
      <w:r>
        <w:rPr>
          <w:rStyle w:val="29"/>
        </w:rPr>
        <w:t>3</w:t>
      </w:r>
      <w:r>
        <w:rPr>
          <w:rStyle w:val="29"/>
          <w:rFonts w:hint="eastAsia"/>
        </w:rPr>
        <w:t>月始）</w:t>
      </w:r>
    </w:p>
    <w:p>
      <w:pPr>
        <w:pStyle w:val="26"/>
      </w:pPr>
      <w:r>
        <w:rPr>
          <w:rFonts w:hint="eastAsia"/>
        </w:rPr>
        <w:t>广东省广播电视网络股份有限公司韶关南雄分公司</w:t>
      </w:r>
    </w:p>
    <w:p>
      <w:pPr>
        <w:pStyle w:val="24"/>
        <w:ind w:firstLine="0"/>
      </w:pPr>
      <w:r>
        <w:rPr>
          <w:rStyle w:val="28"/>
          <w:rFonts w:hint="eastAsia"/>
          <w:spacing w:val="105"/>
        </w:rPr>
        <w:t>总经</w:t>
      </w:r>
      <w:r>
        <w:rPr>
          <w:rStyle w:val="28"/>
          <w:rFonts w:hint="eastAsia"/>
        </w:rPr>
        <w:t>理：</w:t>
      </w:r>
      <w:r>
        <w:rPr>
          <w:rFonts w:hint="eastAsia"/>
        </w:rPr>
        <w:t>卢德政</w:t>
      </w:r>
      <w:r>
        <w:rPr>
          <w:rStyle w:val="29"/>
          <w:rFonts w:hint="eastAsia"/>
        </w:rPr>
        <w:t>（至</w:t>
      </w:r>
      <w:r>
        <w:rPr>
          <w:rStyle w:val="29"/>
        </w:rPr>
        <w:t>5</w:t>
      </w:r>
      <w:r>
        <w:rPr>
          <w:rStyle w:val="29"/>
          <w:rFonts w:hint="eastAsia"/>
        </w:rPr>
        <w:t>月）</w:t>
      </w:r>
    </w:p>
    <w:p>
      <w:pPr>
        <w:pStyle w:val="24"/>
        <w:ind w:firstLine="0"/>
        <w:rPr>
          <w:rStyle w:val="28"/>
        </w:rPr>
      </w:pPr>
      <w:r>
        <w:rPr>
          <w:rStyle w:val="28"/>
          <w:rFonts w:hint="eastAsia"/>
        </w:rPr>
        <w:t>常务副总经理：</w:t>
      </w:r>
    </w:p>
    <w:p>
      <w:pPr>
        <w:pStyle w:val="24"/>
        <w:ind w:firstLine="0"/>
        <w:rPr>
          <w:rStyle w:val="29"/>
        </w:rPr>
      </w:pPr>
      <w:r>
        <w:rPr>
          <w:rStyle w:val="28"/>
          <w:rFonts w:hint="eastAsia"/>
        </w:rPr>
        <w:t>　　　　　</w:t>
      </w:r>
      <w:r>
        <w:rPr>
          <w:rFonts w:hint="eastAsia"/>
        </w:rPr>
        <w:t>梁文生</w:t>
      </w:r>
      <w:r>
        <w:rPr>
          <w:rStyle w:val="29"/>
          <w:rFonts w:hint="eastAsia"/>
        </w:rPr>
        <w:t>（</w:t>
      </w:r>
      <w:r>
        <w:rPr>
          <w:rStyle w:val="29"/>
        </w:rPr>
        <w:t>4</w:t>
      </w:r>
      <w:r>
        <w:rPr>
          <w:rStyle w:val="29"/>
          <w:rFonts w:hint="eastAsia"/>
        </w:rPr>
        <w:t>月始，</w:t>
      </w:r>
      <w:r>
        <w:rPr>
          <w:rStyle w:val="29"/>
        </w:rPr>
        <w:t>6</w:t>
      </w:r>
      <w:r>
        <w:rPr>
          <w:rStyle w:val="29"/>
          <w:rFonts w:hint="eastAsia"/>
        </w:rPr>
        <w:t>月</w:t>
      </w:r>
    </w:p>
    <w:p>
      <w:pPr>
        <w:pStyle w:val="24"/>
        <w:ind w:firstLine="0"/>
      </w:pPr>
      <w:r>
        <w:rPr>
          <w:rStyle w:val="29"/>
          <w:rFonts w:hint="eastAsia"/>
          <w:spacing w:val="-5"/>
        </w:rPr>
        <w:t>　　　　　　</w:t>
      </w:r>
      <w:r>
        <w:rPr>
          <w:rStyle w:val="29"/>
          <w:rFonts w:hint="eastAsia"/>
        </w:rPr>
        <w:t>起主持全面工作）</w:t>
      </w:r>
    </w:p>
    <w:p>
      <w:pPr>
        <w:pStyle w:val="24"/>
        <w:ind w:firstLine="0"/>
      </w:pPr>
      <w:r>
        <w:rPr>
          <w:rStyle w:val="28"/>
          <w:rFonts w:hint="eastAsia"/>
        </w:rPr>
        <w:t>副总经理：</w:t>
      </w:r>
      <w:r>
        <w:rPr>
          <w:rFonts w:hint="eastAsia"/>
        </w:rPr>
        <w:t>张海峰</w:t>
      </w:r>
    </w:p>
    <w:p>
      <w:pPr>
        <w:pStyle w:val="24"/>
        <w:ind w:firstLine="0"/>
      </w:pPr>
      <w:r>
        <w:rPr>
          <w:rStyle w:val="28"/>
          <w:rFonts w:hint="eastAsia"/>
        </w:rPr>
        <w:t>　　　　　</w:t>
      </w:r>
      <w:r>
        <w:rPr>
          <w:rFonts w:hint="eastAsia"/>
        </w:rPr>
        <w:t>李少龙</w:t>
      </w:r>
      <w:r>
        <w:rPr>
          <w:rStyle w:val="29"/>
          <w:rFonts w:hint="eastAsia"/>
        </w:rPr>
        <w:t>（至</w:t>
      </w:r>
      <w:r>
        <w:rPr>
          <w:rStyle w:val="29"/>
        </w:rPr>
        <w:t>4</w:t>
      </w:r>
      <w:r>
        <w:rPr>
          <w:rStyle w:val="29"/>
          <w:rFonts w:hint="eastAsia"/>
        </w:rPr>
        <w:t>月）</w:t>
      </w:r>
    </w:p>
    <w:p>
      <w:pPr>
        <w:pStyle w:val="26"/>
      </w:pPr>
      <w:r>
        <w:rPr>
          <w:rFonts w:hint="eastAsia"/>
        </w:rPr>
        <w:t>南雄市卫生健康局</w:t>
      </w:r>
    </w:p>
    <w:p>
      <w:pPr>
        <w:pStyle w:val="24"/>
        <w:ind w:firstLine="0"/>
        <w:rPr>
          <w:rStyle w:val="28"/>
          <w:spacing w:val="-13"/>
        </w:rPr>
      </w:pPr>
      <w:r>
        <w:rPr>
          <w:rStyle w:val="28"/>
          <w:rFonts w:hint="eastAsia"/>
          <w:spacing w:val="-13"/>
        </w:rPr>
        <w:t>党工委书记、党组书记、局长：</w:t>
      </w:r>
    </w:p>
    <w:p>
      <w:pPr>
        <w:pStyle w:val="24"/>
        <w:ind w:firstLine="0"/>
      </w:pPr>
      <w:r>
        <w:rPr>
          <w:rStyle w:val="28"/>
          <w:rFonts w:hint="eastAsia"/>
        </w:rPr>
        <w:t>　　　　</w:t>
      </w:r>
      <w:r>
        <w:rPr>
          <w:rFonts w:hint="eastAsia"/>
        </w:rPr>
        <w:t>邱万茹</w:t>
      </w:r>
    </w:p>
    <w:p>
      <w:pPr>
        <w:pStyle w:val="24"/>
        <w:ind w:firstLine="0"/>
        <w:rPr>
          <w:rStyle w:val="28"/>
          <w:spacing w:val="-8"/>
        </w:rPr>
      </w:pPr>
      <w:r>
        <w:rPr>
          <w:rStyle w:val="28"/>
          <w:rFonts w:hint="eastAsia"/>
          <w:spacing w:val="-8"/>
        </w:rPr>
        <w:t>党工委专职副书记、党组成员：</w:t>
      </w:r>
    </w:p>
    <w:p>
      <w:pPr>
        <w:pStyle w:val="24"/>
        <w:ind w:firstLine="0"/>
      </w:pPr>
      <w:r>
        <w:rPr>
          <w:rStyle w:val="28"/>
          <w:rFonts w:hint="eastAsia"/>
        </w:rPr>
        <w:t>　　　　</w:t>
      </w:r>
      <w:r>
        <w:rPr>
          <w:rFonts w:hint="eastAsia"/>
        </w:rPr>
        <w:t>周铁山</w:t>
      </w:r>
    </w:p>
    <w:p>
      <w:pPr>
        <w:pStyle w:val="24"/>
        <w:ind w:firstLine="0"/>
        <w:rPr>
          <w:rStyle w:val="28"/>
          <w:spacing w:val="-25"/>
        </w:rPr>
      </w:pPr>
      <w:r>
        <w:rPr>
          <w:rStyle w:val="28"/>
          <w:rFonts w:hint="eastAsia"/>
          <w:spacing w:val="-25"/>
        </w:rPr>
        <w:t>党工委委员、党组成员、副局长：</w:t>
      </w:r>
    </w:p>
    <w:p>
      <w:pPr>
        <w:pStyle w:val="24"/>
        <w:ind w:firstLine="0"/>
      </w:pPr>
      <w:r>
        <w:rPr>
          <w:rStyle w:val="28"/>
          <w:rFonts w:hint="eastAsia"/>
        </w:rPr>
        <w:t>　　　　</w:t>
      </w:r>
      <w:r>
        <w:rPr>
          <w:rFonts w:hint="eastAsia"/>
        </w:rPr>
        <w:t>苏学才</w:t>
      </w:r>
      <w:r>
        <w:rPr>
          <w:rStyle w:val="29"/>
          <w:rFonts w:hint="eastAsia"/>
        </w:rPr>
        <w:t>（</w:t>
      </w:r>
      <w:r>
        <w:rPr>
          <w:rStyle w:val="29"/>
        </w:rPr>
        <w:t>4</w:t>
      </w:r>
      <w:r>
        <w:rPr>
          <w:rStyle w:val="29"/>
          <w:rFonts w:hint="eastAsia"/>
        </w:rPr>
        <w:t>月始）</w:t>
      </w:r>
    </w:p>
    <w:p>
      <w:pPr>
        <w:pStyle w:val="24"/>
        <w:ind w:firstLine="0"/>
      </w:pPr>
      <w:r>
        <w:rPr>
          <w:rStyle w:val="28"/>
          <w:rFonts w:hint="eastAsia"/>
        </w:rPr>
        <w:t>　　　　</w:t>
      </w:r>
      <w:r>
        <w:rPr>
          <w:rFonts w:hint="eastAsia"/>
        </w:rPr>
        <w:t>王向兰</w:t>
      </w:r>
      <w:r>
        <w:rPr>
          <w:rStyle w:val="29"/>
          <w:rFonts w:hint="eastAsia"/>
        </w:rPr>
        <w:t>（女）</w:t>
      </w:r>
    </w:p>
    <w:p>
      <w:pPr>
        <w:pStyle w:val="24"/>
        <w:ind w:firstLine="0"/>
      </w:pPr>
      <w:r>
        <w:rPr>
          <w:rStyle w:val="28"/>
          <w:rFonts w:hint="eastAsia"/>
        </w:rPr>
        <w:t>　　　　</w:t>
      </w:r>
      <w:r>
        <w:rPr>
          <w:rFonts w:hint="eastAsia"/>
        </w:rPr>
        <w:t>邱建华</w:t>
      </w:r>
    </w:p>
    <w:p>
      <w:pPr>
        <w:pStyle w:val="24"/>
        <w:ind w:firstLine="0"/>
      </w:pPr>
      <w:r>
        <w:rPr>
          <w:rStyle w:val="28"/>
          <w:rFonts w:hint="eastAsia"/>
          <w:spacing w:val="8"/>
        </w:rPr>
        <w:t>党工委委员、党组成员、纪工委书</w:t>
      </w:r>
      <w:r>
        <w:rPr>
          <w:rStyle w:val="28"/>
          <w:rFonts w:hint="eastAsia"/>
        </w:rPr>
        <w:t>记：</w:t>
      </w:r>
      <w:r>
        <w:rPr>
          <w:rFonts w:hint="eastAsia"/>
        </w:rPr>
        <w:t>马喜成</w:t>
      </w:r>
    </w:p>
    <w:p>
      <w:pPr>
        <w:pStyle w:val="24"/>
        <w:ind w:firstLine="0"/>
      </w:pPr>
      <w:r>
        <w:rPr>
          <w:rStyle w:val="28"/>
          <w:rFonts w:hint="eastAsia"/>
        </w:rPr>
        <w:t>党工委委员：</w:t>
      </w:r>
      <w:r>
        <w:rPr>
          <w:rFonts w:hint="eastAsia"/>
        </w:rPr>
        <w:t>叶春福</w:t>
      </w:r>
    </w:p>
    <w:p>
      <w:pPr>
        <w:pStyle w:val="24"/>
        <w:ind w:firstLine="0"/>
      </w:pPr>
      <w:r>
        <w:rPr>
          <w:rStyle w:val="28"/>
          <w:rFonts w:hint="eastAsia"/>
        </w:rPr>
        <w:t>　　　　　　</w:t>
      </w:r>
      <w:r>
        <w:rPr>
          <w:rFonts w:hint="eastAsia"/>
        </w:rPr>
        <w:t>郭晓日</w:t>
      </w:r>
    </w:p>
    <w:p>
      <w:pPr>
        <w:pStyle w:val="24"/>
        <w:ind w:firstLine="0"/>
      </w:pPr>
      <w:r>
        <w:rPr>
          <w:rStyle w:val="28"/>
          <w:rFonts w:hint="eastAsia"/>
        </w:rPr>
        <w:t>　　　　　　</w:t>
      </w:r>
      <w:r>
        <w:rPr>
          <w:rFonts w:hint="eastAsia"/>
        </w:rPr>
        <w:t>黄承煌</w:t>
      </w:r>
      <w:r>
        <w:rPr>
          <w:rStyle w:val="29"/>
          <w:rFonts w:hint="eastAsia"/>
        </w:rPr>
        <w:t>（</w:t>
      </w:r>
      <w:r>
        <w:rPr>
          <w:rStyle w:val="29"/>
        </w:rPr>
        <w:t>1</w:t>
      </w:r>
      <w:r>
        <w:rPr>
          <w:rStyle w:val="29"/>
          <w:rFonts w:hint="eastAsia"/>
        </w:rPr>
        <w:t>月始）</w:t>
      </w:r>
    </w:p>
    <w:p>
      <w:pPr>
        <w:pStyle w:val="24"/>
        <w:ind w:firstLine="0"/>
      </w:pPr>
      <w:r>
        <w:rPr>
          <w:rStyle w:val="28"/>
          <w:rFonts w:hint="eastAsia"/>
        </w:rPr>
        <w:t>　　　　　　</w:t>
      </w:r>
      <w:r>
        <w:rPr>
          <w:rFonts w:hint="eastAsia"/>
        </w:rPr>
        <w:t>张　涛</w:t>
      </w:r>
      <w:r>
        <w:rPr>
          <w:rStyle w:val="29"/>
          <w:rFonts w:hint="eastAsia"/>
        </w:rPr>
        <w:t>（至</w:t>
      </w:r>
      <w:r>
        <w:rPr>
          <w:rStyle w:val="29"/>
        </w:rPr>
        <w:t>1</w:t>
      </w:r>
      <w:r>
        <w:rPr>
          <w:rStyle w:val="29"/>
          <w:rFonts w:hint="eastAsia"/>
        </w:rPr>
        <w:t>月）</w:t>
      </w:r>
    </w:p>
    <w:p>
      <w:pPr>
        <w:pStyle w:val="24"/>
        <w:ind w:firstLine="0"/>
      </w:pPr>
      <w:r>
        <w:rPr>
          <w:rStyle w:val="28"/>
          <w:rFonts w:hint="eastAsia"/>
          <w:spacing w:val="67"/>
        </w:rPr>
        <w:t>党组成</w:t>
      </w:r>
      <w:r>
        <w:rPr>
          <w:rStyle w:val="28"/>
          <w:rFonts w:hint="eastAsia"/>
        </w:rPr>
        <w:t>员：</w:t>
      </w:r>
      <w:r>
        <w:rPr>
          <w:rFonts w:hint="eastAsia"/>
        </w:rPr>
        <w:t>朱冬平</w:t>
      </w:r>
    </w:p>
    <w:p>
      <w:pPr>
        <w:pStyle w:val="26"/>
      </w:pPr>
      <w:r>
        <w:rPr>
          <w:rFonts w:hint="eastAsia"/>
        </w:rPr>
        <w:t>南雄市人力资源和社会保障局</w:t>
      </w:r>
    </w:p>
    <w:p>
      <w:pPr>
        <w:pStyle w:val="24"/>
        <w:ind w:firstLine="0"/>
        <w:rPr>
          <w:rStyle w:val="28"/>
        </w:rPr>
      </w:pPr>
      <w:r>
        <w:rPr>
          <w:rStyle w:val="28"/>
          <w:rFonts w:hint="eastAsia"/>
        </w:rPr>
        <w:t>党组书记、局长：</w:t>
      </w:r>
    </w:p>
    <w:p>
      <w:pPr>
        <w:pStyle w:val="24"/>
        <w:ind w:firstLine="0"/>
      </w:pPr>
      <w:r>
        <w:rPr>
          <w:rStyle w:val="28"/>
          <w:rFonts w:hint="eastAsia"/>
        </w:rPr>
        <w:t>　　　　　</w:t>
      </w:r>
      <w:r>
        <w:rPr>
          <w:rFonts w:hint="eastAsia"/>
        </w:rPr>
        <w:t>王婉霞</w:t>
      </w:r>
      <w:r>
        <w:rPr>
          <w:rStyle w:val="29"/>
          <w:rFonts w:hint="eastAsia"/>
        </w:rPr>
        <w:t>（女）</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雷清荣</w:t>
      </w:r>
    </w:p>
    <w:p>
      <w:pPr>
        <w:pStyle w:val="24"/>
        <w:ind w:firstLine="0"/>
      </w:pPr>
      <w:r>
        <w:rPr>
          <w:rStyle w:val="28"/>
          <w:rFonts w:hint="eastAsia"/>
        </w:rPr>
        <w:t>　　　　　</w:t>
      </w:r>
      <w:r>
        <w:rPr>
          <w:rFonts w:hint="eastAsia"/>
        </w:rPr>
        <w:t>钟达峰</w:t>
      </w:r>
    </w:p>
    <w:p>
      <w:pPr>
        <w:pStyle w:val="24"/>
        <w:ind w:firstLine="0"/>
      </w:pPr>
      <w:r>
        <w:rPr>
          <w:rStyle w:val="28"/>
          <w:rFonts w:hint="eastAsia"/>
        </w:rPr>
        <w:t>　　　　　</w:t>
      </w:r>
      <w:r>
        <w:rPr>
          <w:rFonts w:hint="eastAsia"/>
        </w:rPr>
        <w:t>邓彩军</w:t>
      </w:r>
    </w:p>
    <w:p>
      <w:pPr>
        <w:pStyle w:val="24"/>
        <w:ind w:firstLine="0"/>
      </w:pPr>
      <w:r>
        <w:rPr>
          <w:rStyle w:val="28"/>
          <w:rFonts w:hint="eastAsia"/>
        </w:rPr>
        <w:t>党组成员：</w:t>
      </w:r>
      <w:r>
        <w:rPr>
          <w:rFonts w:hint="eastAsia"/>
        </w:rPr>
        <w:t>钟　海</w:t>
      </w:r>
    </w:p>
    <w:p>
      <w:pPr>
        <w:pStyle w:val="24"/>
        <w:ind w:firstLine="0"/>
      </w:pPr>
      <w:r>
        <w:rPr>
          <w:rStyle w:val="28"/>
          <w:rFonts w:hint="eastAsia"/>
        </w:rPr>
        <w:t>　　　　　</w:t>
      </w:r>
      <w:r>
        <w:rPr>
          <w:rFonts w:hint="eastAsia"/>
        </w:rPr>
        <w:t>谢海鹰</w:t>
      </w:r>
    </w:p>
    <w:p>
      <w:pPr>
        <w:pStyle w:val="24"/>
        <w:ind w:firstLine="0"/>
      </w:pPr>
      <w:r>
        <w:rPr>
          <w:rStyle w:val="28"/>
          <w:rFonts w:hint="eastAsia"/>
        </w:rPr>
        <w:t>　　　　　</w:t>
      </w:r>
      <w:r>
        <w:rPr>
          <w:rFonts w:hint="eastAsia"/>
        </w:rPr>
        <w:t>王贞梅</w:t>
      </w:r>
      <w:r>
        <w:rPr>
          <w:rStyle w:val="29"/>
          <w:rFonts w:hint="eastAsia"/>
        </w:rPr>
        <w:t>（女）</w:t>
      </w:r>
    </w:p>
    <w:p>
      <w:pPr>
        <w:pStyle w:val="26"/>
      </w:pPr>
      <w:r>
        <w:rPr>
          <w:rFonts w:hint="eastAsia"/>
        </w:rPr>
        <w:t>南雄市医疗保障局</w:t>
      </w:r>
    </w:p>
    <w:p>
      <w:pPr>
        <w:pStyle w:val="24"/>
        <w:ind w:firstLine="0"/>
      </w:pPr>
      <w:r>
        <w:rPr>
          <w:rStyle w:val="28"/>
          <w:rFonts w:hint="eastAsia"/>
        </w:rPr>
        <w:t>党组书记、局长：</w:t>
      </w:r>
      <w:r>
        <w:rPr>
          <w:rFonts w:hint="eastAsia"/>
        </w:rPr>
        <w:t>李平生</w:t>
      </w:r>
    </w:p>
    <w:p>
      <w:pPr>
        <w:pStyle w:val="24"/>
        <w:ind w:firstLine="0"/>
        <w:rPr>
          <w:rStyle w:val="28"/>
        </w:rPr>
      </w:pPr>
      <w:r>
        <w:rPr>
          <w:rStyle w:val="28"/>
          <w:rFonts w:hint="eastAsia"/>
        </w:rPr>
        <w:t>党组成员、副局长：</w:t>
      </w:r>
    </w:p>
    <w:p>
      <w:pPr>
        <w:pStyle w:val="24"/>
        <w:ind w:firstLine="0"/>
      </w:pPr>
      <w:r>
        <w:rPr>
          <w:rStyle w:val="28"/>
          <w:rFonts w:hint="eastAsia"/>
        </w:rPr>
        <w:t>　　　　　</w:t>
      </w:r>
      <w:r>
        <w:rPr>
          <w:rFonts w:hint="eastAsia"/>
        </w:rPr>
        <w:t>冯志霞</w:t>
      </w:r>
      <w:r>
        <w:rPr>
          <w:rStyle w:val="29"/>
          <w:rFonts w:hint="eastAsia"/>
        </w:rPr>
        <w:t>（女）</w:t>
      </w:r>
    </w:p>
    <w:p>
      <w:pPr>
        <w:pStyle w:val="24"/>
        <w:ind w:firstLine="0"/>
      </w:pPr>
      <w:r>
        <w:rPr>
          <w:rStyle w:val="28"/>
          <w:rFonts w:hint="eastAsia"/>
        </w:rPr>
        <w:t>　　　　　</w:t>
      </w:r>
      <w:r>
        <w:rPr>
          <w:rFonts w:hint="eastAsia"/>
        </w:rPr>
        <w:t>孔维伟</w:t>
      </w:r>
    </w:p>
    <w:p>
      <w:pPr>
        <w:pStyle w:val="24"/>
        <w:ind w:firstLine="0"/>
      </w:pPr>
      <w:r>
        <w:rPr>
          <w:rStyle w:val="28"/>
          <w:rFonts w:hint="eastAsia"/>
        </w:rPr>
        <w:t>　　　　　</w:t>
      </w:r>
      <w:r>
        <w:rPr>
          <w:rFonts w:hint="eastAsia"/>
        </w:rPr>
        <w:t>赵永红</w:t>
      </w:r>
    </w:p>
    <w:p>
      <w:pPr>
        <w:pStyle w:val="26"/>
      </w:pPr>
      <w:r>
        <w:rPr>
          <w:rFonts w:hint="eastAsia"/>
        </w:rPr>
        <w:t>南雄市民政局</w:t>
      </w:r>
    </w:p>
    <w:p>
      <w:pPr>
        <w:pStyle w:val="24"/>
        <w:ind w:firstLine="0"/>
      </w:pPr>
      <w:r>
        <w:rPr>
          <w:rStyle w:val="28"/>
          <w:rFonts w:hint="eastAsia"/>
          <w:spacing w:val="36"/>
        </w:rPr>
        <w:t>党组书记、局</w:t>
      </w:r>
      <w:r>
        <w:rPr>
          <w:rStyle w:val="28"/>
          <w:rFonts w:hint="eastAsia"/>
        </w:rPr>
        <w:t>长：</w:t>
      </w:r>
      <w:r>
        <w:rPr>
          <w:rFonts w:hint="eastAsia"/>
        </w:rPr>
        <w:t>肖清志</w:t>
      </w:r>
    </w:p>
    <w:p>
      <w:pPr>
        <w:pStyle w:val="24"/>
        <w:ind w:firstLine="0"/>
      </w:pPr>
      <w:r>
        <w:rPr>
          <w:rStyle w:val="28"/>
          <w:rFonts w:hint="eastAsia"/>
        </w:rPr>
        <w:t>党组成员、副局长：</w:t>
      </w:r>
      <w:r>
        <w:rPr>
          <w:rFonts w:hint="eastAsia"/>
        </w:rPr>
        <w:t>董永洲</w:t>
      </w:r>
    </w:p>
    <w:p>
      <w:pPr>
        <w:pStyle w:val="24"/>
        <w:ind w:firstLine="0"/>
      </w:pPr>
      <w:r>
        <w:rPr>
          <w:rStyle w:val="28"/>
          <w:rFonts w:hint="eastAsia"/>
        </w:rPr>
        <w:t>　　　　　</w:t>
      </w:r>
      <w:r>
        <w:rPr>
          <w:rFonts w:hint="eastAsia"/>
        </w:rPr>
        <w:t>吴七妹</w:t>
      </w:r>
      <w:r>
        <w:rPr>
          <w:rStyle w:val="29"/>
          <w:rFonts w:hint="eastAsia"/>
        </w:rPr>
        <w:t>（女）</w:t>
      </w:r>
    </w:p>
    <w:p>
      <w:pPr>
        <w:pStyle w:val="24"/>
        <w:ind w:firstLine="0"/>
      </w:pPr>
      <w:r>
        <w:rPr>
          <w:rStyle w:val="28"/>
          <w:rFonts w:hint="eastAsia"/>
        </w:rPr>
        <w:t>　　　　　</w:t>
      </w:r>
      <w:r>
        <w:rPr>
          <w:rFonts w:hint="eastAsia"/>
        </w:rPr>
        <w:t>成少凡</w:t>
      </w:r>
      <w:r>
        <w:rPr>
          <w:rStyle w:val="29"/>
          <w:rFonts w:hint="eastAsia"/>
        </w:rPr>
        <w:t>（女）</w:t>
      </w:r>
    </w:p>
    <w:p>
      <w:pPr>
        <w:pStyle w:val="26"/>
      </w:pPr>
      <w:r>
        <w:rPr>
          <w:rFonts w:hint="eastAsia"/>
        </w:rPr>
        <w:t>南雄市社会保险基金管理中心</w:t>
      </w:r>
    </w:p>
    <w:p>
      <w:pPr>
        <w:pStyle w:val="24"/>
        <w:ind w:firstLine="0"/>
      </w:pPr>
      <w:r>
        <w:rPr>
          <w:rStyle w:val="28"/>
          <w:rFonts w:hint="eastAsia"/>
        </w:rPr>
        <w:t>主　任：</w:t>
      </w:r>
      <w:r>
        <w:rPr>
          <w:rFonts w:hint="eastAsia"/>
        </w:rPr>
        <w:t>曾　智</w:t>
      </w:r>
    </w:p>
    <w:p>
      <w:pPr>
        <w:pStyle w:val="24"/>
        <w:ind w:firstLine="0"/>
      </w:pPr>
      <w:r>
        <w:rPr>
          <w:rStyle w:val="28"/>
          <w:rFonts w:hint="eastAsia"/>
        </w:rPr>
        <w:t>副主任：</w:t>
      </w:r>
      <w:r>
        <w:rPr>
          <w:rFonts w:hint="eastAsia"/>
        </w:rPr>
        <w:t>曾宪英</w:t>
      </w:r>
      <w:r>
        <w:rPr>
          <w:rStyle w:val="29"/>
          <w:rFonts w:hint="eastAsia"/>
        </w:rPr>
        <w:t>（女）</w:t>
      </w:r>
    </w:p>
    <w:p>
      <w:pPr>
        <w:pStyle w:val="24"/>
        <w:ind w:firstLine="0"/>
      </w:pPr>
      <w:r>
        <w:rPr>
          <w:rStyle w:val="28"/>
          <w:rFonts w:hint="eastAsia"/>
        </w:rPr>
        <w:t>　　　　</w:t>
      </w:r>
      <w:r>
        <w:rPr>
          <w:rFonts w:hint="eastAsia"/>
        </w:rPr>
        <w:t>邬旭昇</w:t>
      </w:r>
    </w:p>
    <w:p>
      <w:pPr>
        <w:pStyle w:val="24"/>
        <w:ind w:firstLine="0"/>
      </w:pPr>
      <w:r>
        <w:rPr>
          <w:rStyle w:val="28"/>
          <w:rFonts w:hint="eastAsia"/>
        </w:rPr>
        <w:t>　　　　</w:t>
      </w:r>
      <w:r>
        <w:rPr>
          <w:rFonts w:hint="eastAsia"/>
        </w:rPr>
        <w:t>陈阶康</w:t>
      </w:r>
    </w:p>
    <w:p>
      <w:pPr>
        <w:pStyle w:val="26"/>
      </w:pPr>
      <w:r>
        <w:rPr>
          <w:rFonts w:hint="eastAsia"/>
        </w:rPr>
        <w:t>国家统计局南雄调查队</w:t>
      </w:r>
    </w:p>
    <w:p>
      <w:pPr>
        <w:pStyle w:val="24"/>
        <w:ind w:firstLine="0"/>
      </w:pPr>
      <w:r>
        <w:rPr>
          <w:rStyle w:val="28"/>
          <w:rFonts w:hint="eastAsia"/>
        </w:rPr>
        <w:t>队　长：</w:t>
      </w:r>
      <w:r>
        <w:rPr>
          <w:rFonts w:hint="eastAsia"/>
        </w:rPr>
        <w:t>雷明平</w:t>
      </w:r>
    </w:p>
    <w:p>
      <w:pPr>
        <w:pStyle w:val="24"/>
        <w:ind w:firstLine="0"/>
      </w:pPr>
      <w:r>
        <w:rPr>
          <w:rStyle w:val="28"/>
          <w:rFonts w:hint="eastAsia"/>
        </w:rPr>
        <w:t>副队长级纪检员：</w:t>
      </w:r>
      <w:r>
        <w:rPr>
          <w:rFonts w:hint="eastAsia"/>
        </w:rPr>
        <w:t>蔡仁生</w:t>
      </w:r>
    </w:p>
    <w:p>
      <w:pPr>
        <w:pStyle w:val="24"/>
        <w:ind w:firstLine="0"/>
      </w:pPr>
      <w:r>
        <w:rPr>
          <w:rStyle w:val="28"/>
          <w:rFonts w:hint="eastAsia"/>
        </w:rPr>
        <w:t>副队长：</w:t>
      </w:r>
      <w:r>
        <w:rPr>
          <w:rFonts w:hint="eastAsia"/>
        </w:rPr>
        <w:t>刘松野</w:t>
      </w:r>
    </w:p>
    <w:p>
      <w:pPr>
        <w:pStyle w:val="26"/>
      </w:pPr>
      <w:r>
        <w:rPr>
          <w:rFonts w:hint="eastAsia"/>
        </w:rPr>
        <w:t>南雄市关心下一代工作委员会</w:t>
      </w:r>
    </w:p>
    <w:p>
      <w:pPr>
        <w:pStyle w:val="24"/>
        <w:ind w:firstLine="0"/>
      </w:pPr>
      <w:r>
        <w:rPr>
          <w:rStyle w:val="28"/>
          <w:rFonts w:hint="eastAsia"/>
        </w:rPr>
        <w:t>主　任：</w:t>
      </w:r>
      <w:r>
        <w:rPr>
          <w:rFonts w:hint="eastAsia"/>
        </w:rPr>
        <w:t>叶济熊</w:t>
      </w:r>
    </w:p>
    <w:p>
      <w:pPr>
        <w:pStyle w:val="24"/>
        <w:ind w:firstLine="0"/>
      </w:pPr>
      <w:r>
        <w:rPr>
          <w:rStyle w:val="28"/>
          <w:rFonts w:hint="eastAsia"/>
        </w:rPr>
        <w:t>第一执行主任：</w:t>
      </w:r>
      <w:r>
        <w:rPr>
          <w:rFonts w:hint="eastAsia"/>
        </w:rPr>
        <w:t>林　军</w:t>
      </w:r>
    </w:p>
    <w:p>
      <w:pPr>
        <w:pStyle w:val="24"/>
        <w:ind w:firstLine="0"/>
      </w:pPr>
      <w:r>
        <w:rPr>
          <w:rStyle w:val="28"/>
          <w:rFonts w:hint="eastAsia"/>
          <w:spacing w:val="69"/>
        </w:rPr>
        <w:t>执行主</w:t>
      </w:r>
      <w:r>
        <w:rPr>
          <w:rStyle w:val="28"/>
          <w:rFonts w:hint="eastAsia"/>
        </w:rPr>
        <w:t>任：</w:t>
      </w:r>
      <w:r>
        <w:rPr>
          <w:rFonts w:hint="eastAsia"/>
        </w:rPr>
        <w:t>刘宏伟</w:t>
      </w:r>
    </w:p>
    <w:p>
      <w:pPr>
        <w:pStyle w:val="24"/>
        <w:ind w:firstLine="0"/>
      </w:pPr>
      <w:r>
        <w:rPr>
          <w:rStyle w:val="28"/>
          <w:rFonts w:hint="eastAsia"/>
        </w:rPr>
        <w:t>常务副主任：</w:t>
      </w:r>
      <w:r>
        <w:rPr>
          <w:rFonts w:hint="eastAsia"/>
        </w:rPr>
        <w:t>李振华</w:t>
      </w:r>
    </w:p>
    <w:p>
      <w:pPr>
        <w:pStyle w:val="24"/>
        <w:ind w:firstLine="0"/>
      </w:pPr>
      <w:r>
        <w:rPr>
          <w:rStyle w:val="28"/>
          <w:rFonts w:hint="eastAsia"/>
        </w:rPr>
        <w:t>副主任：</w:t>
      </w:r>
      <w:r>
        <w:rPr>
          <w:rFonts w:hint="eastAsia"/>
        </w:rPr>
        <w:t>李光洋</w:t>
      </w:r>
    </w:p>
    <w:p>
      <w:pPr>
        <w:pStyle w:val="26"/>
      </w:pPr>
      <w:r>
        <w:rPr>
          <w:rFonts w:hint="eastAsia"/>
        </w:rPr>
        <w:t>雄州街道</w:t>
      </w:r>
    </w:p>
    <w:p>
      <w:pPr>
        <w:pStyle w:val="24"/>
        <w:ind w:firstLine="0"/>
      </w:pPr>
      <w:r>
        <w:rPr>
          <w:rStyle w:val="28"/>
          <w:rFonts w:hint="eastAsia"/>
          <w:spacing w:val="48"/>
        </w:rPr>
        <w:t>党工委书</w:t>
      </w:r>
      <w:r>
        <w:rPr>
          <w:rStyle w:val="28"/>
          <w:rFonts w:hint="eastAsia"/>
        </w:rPr>
        <w:t>记：</w:t>
      </w:r>
      <w:r>
        <w:rPr>
          <w:rFonts w:hint="eastAsia"/>
        </w:rPr>
        <w:t>王高峰</w:t>
      </w:r>
    </w:p>
    <w:p>
      <w:pPr>
        <w:pStyle w:val="24"/>
        <w:ind w:firstLine="0"/>
        <w:rPr>
          <w:rStyle w:val="28"/>
        </w:rPr>
      </w:pPr>
      <w:r>
        <w:rPr>
          <w:rStyle w:val="28"/>
          <w:rFonts w:hint="eastAsia"/>
        </w:rPr>
        <w:t>党工委副书记、办事处主任：</w:t>
      </w:r>
    </w:p>
    <w:p>
      <w:pPr>
        <w:pStyle w:val="24"/>
        <w:ind w:firstLine="0"/>
      </w:pPr>
      <w:r>
        <w:rPr>
          <w:rStyle w:val="28"/>
          <w:rFonts w:hint="eastAsia"/>
        </w:rPr>
        <w:t>　　　　　　　</w:t>
      </w:r>
      <w:r>
        <w:rPr>
          <w:rFonts w:hint="eastAsia"/>
        </w:rPr>
        <w:t>刘春伟</w:t>
      </w:r>
    </w:p>
    <w:p>
      <w:pPr>
        <w:pStyle w:val="24"/>
        <w:ind w:firstLine="0"/>
      </w:pPr>
      <w:r>
        <w:rPr>
          <w:rStyle w:val="28"/>
          <w:rFonts w:hint="eastAsia"/>
        </w:rPr>
        <w:t>人大工委主任：</w:t>
      </w:r>
      <w:r>
        <w:rPr>
          <w:rFonts w:hint="eastAsia"/>
        </w:rPr>
        <w:t>刘烈斌</w:t>
      </w:r>
    </w:p>
    <w:p>
      <w:pPr>
        <w:pStyle w:val="24"/>
        <w:ind w:firstLine="0"/>
        <w:rPr>
          <w:rStyle w:val="28"/>
        </w:rPr>
      </w:pPr>
      <w:r>
        <w:rPr>
          <w:rStyle w:val="28"/>
          <w:rFonts w:hint="eastAsia"/>
        </w:rPr>
        <w:t>党工委（党建）副书记：</w:t>
      </w:r>
    </w:p>
    <w:p>
      <w:pPr>
        <w:pStyle w:val="24"/>
        <w:ind w:firstLine="0"/>
      </w:pPr>
      <w:r>
        <w:rPr>
          <w:rStyle w:val="28"/>
          <w:rFonts w:hint="eastAsia"/>
        </w:rPr>
        <w:t>　　　　　　　</w:t>
      </w:r>
      <w:r>
        <w:rPr>
          <w:rFonts w:hint="eastAsia"/>
        </w:rPr>
        <w:t>刘雄明</w:t>
      </w:r>
    </w:p>
    <w:p>
      <w:pPr>
        <w:pStyle w:val="24"/>
        <w:ind w:firstLine="0"/>
        <w:rPr>
          <w:rStyle w:val="28"/>
        </w:rPr>
      </w:pPr>
      <w:r>
        <w:rPr>
          <w:rStyle w:val="28"/>
          <w:rFonts w:hint="eastAsia"/>
        </w:rPr>
        <w:t>党工委（综治）副书记：</w:t>
      </w:r>
    </w:p>
    <w:p>
      <w:pPr>
        <w:pStyle w:val="24"/>
        <w:ind w:firstLine="0"/>
      </w:pPr>
      <w:r>
        <w:rPr>
          <w:rStyle w:val="28"/>
          <w:rFonts w:hint="eastAsia"/>
        </w:rPr>
        <w:t>　　　　　　　</w:t>
      </w:r>
      <w:r>
        <w:rPr>
          <w:rFonts w:hint="eastAsia"/>
        </w:rPr>
        <w:t>钟庆湘</w:t>
      </w:r>
    </w:p>
    <w:p>
      <w:pPr>
        <w:pStyle w:val="24"/>
        <w:ind w:firstLine="0"/>
        <w:rPr>
          <w:rStyle w:val="28"/>
        </w:rPr>
      </w:pPr>
      <w:r>
        <w:rPr>
          <w:rStyle w:val="28"/>
          <w:rFonts w:hint="eastAsia"/>
        </w:rPr>
        <w:t>党工委委员、办事处副主任：</w:t>
      </w:r>
    </w:p>
    <w:p>
      <w:pPr>
        <w:pStyle w:val="24"/>
        <w:ind w:firstLine="0"/>
      </w:pPr>
      <w:r>
        <w:rPr>
          <w:rStyle w:val="28"/>
          <w:rFonts w:hint="eastAsia"/>
        </w:rPr>
        <w:t>　　　　　　　</w:t>
      </w:r>
      <w:r>
        <w:rPr>
          <w:rFonts w:hint="eastAsia"/>
        </w:rPr>
        <w:t>邱　洪</w:t>
      </w:r>
    </w:p>
    <w:p>
      <w:pPr>
        <w:pStyle w:val="24"/>
        <w:ind w:firstLine="0"/>
        <w:rPr>
          <w:rStyle w:val="28"/>
        </w:rPr>
      </w:pPr>
      <w:r>
        <w:rPr>
          <w:rStyle w:val="28"/>
          <w:rFonts w:hint="eastAsia"/>
        </w:rPr>
        <w:t>党工委委员、武装部部长：</w:t>
      </w:r>
    </w:p>
    <w:p>
      <w:pPr>
        <w:pStyle w:val="24"/>
        <w:ind w:firstLine="0"/>
      </w:pPr>
      <w:r>
        <w:rPr>
          <w:rStyle w:val="28"/>
          <w:rFonts w:hint="eastAsia"/>
        </w:rPr>
        <w:t>　　　　　　　</w:t>
      </w:r>
      <w:r>
        <w:rPr>
          <w:rFonts w:hint="eastAsia"/>
        </w:rPr>
        <w:t>邓荣贵</w:t>
      </w:r>
    </w:p>
    <w:p>
      <w:pPr>
        <w:pStyle w:val="24"/>
        <w:ind w:firstLine="0"/>
        <w:rPr>
          <w:rStyle w:val="28"/>
        </w:rPr>
      </w:pPr>
      <w:r>
        <w:rPr>
          <w:rStyle w:val="28"/>
          <w:rFonts w:hint="eastAsia"/>
        </w:rPr>
        <w:t>党工委委员、纪工委书记：</w:t>
      </w:r>
    </w:p>
    <w:p>
      <w:pPr>
        <w:pStyle w:val="24"/>
        <w:ind w:firstLine="0"/>
      </w:pPr>
      <w:r>
        <w:rPr>
          <w:rStyle w:val="28"/>
          <w:rFonts w:hint="eastAsia"/>
        </w:rPr>
        <w:t>　　　　　　　</w:t>
      </w:r>
      <w:r>
        <w:rPr>
          <w:rFonts w:hint="eastAsia"/>
        </w:rPr>
        <w:t>叶香平</w:t>
      </w:r>
    </w:p>
    <w:p>
      <w:pPr>
        <w:pStyle w:val="24"/>
        <w:ind w:firstLine="0"/>
      </w:pPr>
      <w:r>
        <w:rPr>
          <w:rStyle w:val="28"/>
          <w:rFonts w:hint="eastAsia"/>
        </w:rPr>
        <w:t>党工委组织委员：</w:t>
      </w:r>
      <w:r>
        <w:rPr>
          <w:rFonts w:hint="eastAsia"/>
        </w:rPr>
        <w:t>黄勇红</w:t>
      </w:r>
      <w:r>
        <w:rPr>
          <w:rStyle w:val="29"/>
          <w:rFonts w:hint="eastAsia"/>
        </w:rPr>
        <w:t>（女）</w:t>
      </w:r>
    </w:p>
    <w:p>
      <w:pPr>
        <w:pStyle w:val="24"/>
        <w:ind w:firstLine="0"/>
      </w:pPr>
      <w:r>
        <w:rPr>
          <w:rStyle w:val="28"/>
          <w:rFonts w:hint="eastAsia"/>
        </w:rPr>
        <w:t>党工委宣传委员：</w:t>
      </w:r>
      <w:r>
        <w:rPr>
          <w:rFonts w:hint="eastAsia"/>
        </w:rPr>
        <w:t>邓佳铭</w:t>
      </w:r>
    </w:p>
    <w:p>
      <w:pPr>
        <w:pStyle w:val="24"/>
        <w:ind w:firstLine="0"/>
      </w:pPr>
      <w:r>
        <w:rPr>
          <w:rStyle w:val="28"/>
          <w:rFonts w:hint="eastAsia"/>
          <w:spacing w:val="42"/>
        </w:rPr>
        <w:t>办事处副主</w:t>
      </w:r>
      <w:r>
        <w:rPr>
          <w:rStyle w:val="28"/>
          <w:rFonts w:hint="eastAsia"/>
        </w:rPr>
        <w:t>任：</w:t>
      </w:r>
      <w:r>
        <w:rPr>
          <w:rFonts w:hint="eastAsia"/>
        </w:rPr>
        <w:t>刘锦泉</w:t>
      </w:r>
    </w:p>
    <w:p>
      <w:pPr>
        <w:pStyle w:val="24"/>
        <w:ind w:firstLine="0"/>
      </w:pPr>
      <w:r>
        <w:rPr>
          <w:rStyle w:val="28"/>
          <w:rFonts w:hint="eastAsia"/>
        </w:rPr>
        <w:t>　　　　　　　　</w:t>
      </w:r>
      <w:r>
        <w:rPr>
          <w:rFonts w:hint="eastAsia"/>
        </w:rPr>
        <w:t>王衍明</w:t>
      </w:r>
    </w:p>
    <w:p>
      <w:pPr>
        <w:pStyle w:val="24"/>
        <w:ind w:firstLine="0"/>
      </w:pPr>
      <w:r>
        <w:rPr>
          <w:rStyle w:val="28"/>
          <w:rFonts w:hint="eastAsia"/>
        </w:rPr>
        <w:t>　　　　　　　　</w:t>
      </w:r>
      <w:r>
        <w:rPr>
          <w:rFonts w:hint="eastAsia"/>
        </w:rPr>
        <w:t>肖金伟</w:t>
      </w:r>
    </w:p>
    <w:p>
      <w:pPr>
        <w:pStyle w:val="24"/>
        <w:ind w:firstLine="0"/>
      </w:pPr>
      <w:r>
        <w:rPr>
          <w:rStyle w:val="28"/>
          <w:rFonts w:hint="eastAsia"/>
        </w:rPr>
        <w:t>人大工委副主任：</w:t>
      </w:r>
      <w:r>
        <w:rPr>
          <w:rFonts w:hint="eastAsia"/>
        </w:rPr>
        <w:t>何小佳</w:t>
      </w:r>
      <w:r>
        <w:rPr>
          <w:rStyle w:val="29"/>
          <w:rFonts w:hint="eastAsia"/>
        </w:rPr>
        <w:t>（女）</w:t>
      </w:r>
    </w:p>
    <w:p>
      <w:pPr>
        <w:pStyle w:val="26"/>
      </w:pPr>
      <w:r>
        <w:rPr>
          <w:rFonts w:hint="eastAsia"/>
        </w:rPr>
        <w:t>界址镇</w:t>
      </w:r>
    </w:p>
    <w:p>
      <w:pPr>
        <w:pStyle w:val="24"/>
        <w:ind w:firstLine="0"/>
      </w:pPr>
      <w:r>
        <w:rPr>
          <w:rStyle w:val="28"/>
          <w:rFonts w:hint="eastAsia"/>
        </w:rPr>
        <w:t>党委书记：</w:t>
      </w:r>
      <w:r>
        <w:rPr>
          <w:rFonts w:hint="eastAsia"/>
        </w:rPr>
        <w:t>黄得龙</w:t>
      </w:r>
    </w:p>
    <w:p>
      <w:pPr>
        <w:pStyle w:val="24"/>
        <w:ind w:firstLine="0"/>
        <w:rPr>
          <w:rStyle w:val="28"/>
        </w:rPr>
      </w:pPr>
      <w:r>
        <w:rPr>
          <w:rStyle w:val="28"/>
          <w:rFonts w:hint="eastAsia"/>
        </w:rPr>
        <w:t>党委副书记、镇长：</w:t>
      </w:r>
    </w:p>
    <w:p>
      <w:pPr>
        <w:pStyle w:val="24"/>
        <w:ind w:firstLine="0"/>
      </w:pPr>
      <w:r>
        <w:rPr>
          <w:rStyle w:val="28"/>
          <w:rFonts w:hint="eastAsia"/>
        </w:rPr>
        <w:t>　　　　　</w:t>
      </w:r>
      <w:r>
        <w:rPr>
          <w:rFonts w:hint="eastAsia"/>
        </w:rPr>
        <w:t>李见宏</w:t>
      </w:r>
      <w:r>
        <w:rPr>
          <w:rStyle w:val="29"/>
          <w:rFonts w:hint="eastAsia"/>
        </w:rPr>
        <w:t>（至</w:t>
      </w:r>
      <w:r>
        <w:rPr>
          <w:rStyle w:val="29"/>
        </w:rPr>
        <w:t>7</w:t>
      </w:r>
      <w:r>
        <w:rPr>
          <w:rStyle w:val="29"/>
          <w:rFonts w:hint="eastAsia"/>
        </w:rPr>
        <w:t>月）</w:t>
      </w:r>
    </w:p>
    <w:p>
      <w:pPr>
        <w:pStyle w:val="24"/>
        <w:ind w:firstLine="0"/>
      </w:pPr>
      <w:r>
        <w:rPr>
          <w:rStyle w:val="28"/>
          <w:rFonts w:hint="eastAsia"/>
        </w:rPr>
        <w:t>　　　　　</w:t>
      </w:r>
      <w:r>
        <w:rPr>
          <w:rFonts w:hint="eastAsia"/>
        </w:rPr>
        <w:t>陈于军</w:t>
      </w:r>
      <w:r>
        <w:rPr>
          <w:rStyle w:val="29"/>
          <w:rFonts w:hint="eastAsia"/>
        </w:rPr>
        <w:t>（</w:t>
      </w:r>
      <w:r>
        <w:rPr>
          <w:rStyle w:val="29"/>
        </w:rPr>
        <w:t>8</w:t>
      </w:r>
      <w:r>
        <w:rPr>
          <w:rStyle w:val="29"/>
          <w:rFonts w:hint="eastAsia"/>
        </w:rPr>
        <w:t>月始）</w:t>
      </w:r>
    </w:p>
    <w:p>
      <w:pPr>
        <w:pStyle w:val="24"/>
        <w:ind w:firstLine="0"/>
      </w:pPr>
      <w:r>
        <w:rPr>
          <w:rStyle w:val="28"/>
          <w:rFonts w:hint="eastAsia"/>
        </w:rPr>
        <w:t>人大主席：</w:t>
      </w:r>
      <w:r>
        <w:rPr>
          <w:rFonts w:hint="eastAsia"/>
        </w:rPr>
        <w:t>陈　俊</w:t>
      </w:r>
    </w:p>
    <w:p>
      <w:pPr>
        <w:pStyle w:val="24"/>
        <w:ind w:firstLine="0"/>
        <w:rPr>
          <w:rStyle w:val="28"/>
        </w:rPr>
      </w:pPr>
      <w:r>
        <w:rPr>
          <w:rStyle w:val="28"/>
          <w:rFonts w:hint="eastAsia"/>
        </w:rPr>
        <w:t>党委（党建）副书记：</w:t>
      </w:r>
    </w:p>
    <w:p>
      <w:pPr>
        <w:pStyle w:val="24"/>
        <w:ind w:firstLine="0"/>
      </w:pPr>
      <w:r>
        <w:rPr>
          <w:rStyle w:val="28"/>
          <w:rFonts w:hint="eastAsia"/>
        </w:rPr>
        <w:t>　　　　　</w:t>
      </w:r>
      <w:r>
        <w:rPr>
          <w:rFonts w:hint="eastAsia"/>
        </w:rPr>
        <w:t>钟兴华</w:t>
      </w:r>
    </w:p>
    <w:p>
      <w:pPr>
        <w:pStyle w:val="24"/>
        <w:ind w:firstLine="0"/>
        <w:rPr>
          <w:rStyle w:val="28"/>
        </w:rPr>
      </w:pPr>
      <w:r>
        <w:rPr>
          <w:rStyle w:val="28"/>
          <w:rFonts w:hint="eastAsia"/>
        </w:rPr>
        <w:t>党委（综治）副书记：</w:t>
      </w:r>
    </w:p>
    <w:p>
      <w:pPr>
        <w:pStyle w:val="24"/>
        <w:ind w:firstLine="0"/>
      </w:pPr>
      <w:r>
        <w:rPr>
          <w:rStyle w:val="28"/>
          <w:rFonts w:hint="eastAsia"/>
        </w:rPr>
        <w:t>　　　　　</w:t>
      </w:r>
      <w:r>
        <w:rPr>
          <w:rFonts w:hint="eastAsia"/>
        </w:rPr>
        <w:t>郭亿华</w:t>
      </w:r>
    </w:p>
    <w:p>
      <w:pPr>
        <w:pStyle w:val="24"/>
        <w:ind w:firstLine="0"/>
        <w:rPr>
          <w:rStyle w:val="28"/>
        </w:rPr>
      </w:pPr>
      <w:r>
        <w:rPr>
          <w:rStyle w:val="28"/>
          <w:rFonts w:hint="eastAsia"/>
        </w:rPr>
        <w:t>党委委员、纪委书记：</w:t>
      </w:r>
    </w:p>
    <w:p>
      <w:pPr>
        <w:pStyle w:val="24"/>
        <w:ind w:firstLine="0"/>
      </w:pPr>
      <w:r>
        <w:rPr>
          <w:rStyle w:val="28"/>
          <w:rFonts w:hint="eastAsia"/>
        </w:rPr>
        <w:t>　　　　　</w:t>
      </w:r>
      <w:r>
        <w:rPr>
          <w:rFonts w:hint="eastAsia"/>
        </w:rPr>
        <w:t>陈文翔</w:t>
      </w:r>
      <w:r>
        <w:rPr>
          <w:rStyle w:val="29"/>
          <w:rFonts w:hint="eastAsia"/>
        </w:rPr>
        <w:t>（至</w:t>
      </w:r>
      <w:r>
        <w:rPr>
          <w:rStyle w:val="29"/>
        </w:rPr>
        <w:t>5</w:t>
      </w:r>
      <w:r>
        <w:rPr>
          <w:rStyle w:val="29"/>
          <w:rFonts w:hint="eastAsia"/>
        </w:rPr>
        <w:t>月）</w:t>
      </w:r>
    </w:p>
    <w:p>
      <w:pPr>
        <w:pStyle w:val="24"/>
        <w:ind w:firstLine="0"/>
      </w:pPr>
      <w:r>
        <w:rPr>
          <w:rStyle w:val="28"/>
          <w:rFonts w:hint="eastAsia"/>
        </w:rPr>
        <w:t>　　　　　</w:t>
      </w:r>
      <w:r>
        <w:rPr>
          <w:rFonts w:hint="eastAsia"/>
        </w:rPr>
        <w:t>张朝强</w:t>
      </w:r>
      <w:r>
        <w:rPr>
          <w:rStyle w:val="29"/>
          <w:rFonts w:hint="eastAsia"/>
        </w:rPr>
        <w:t>（</w:t>
      </w:r>
      <w:r>
        <w:rPr>
          <w:rStyle w:val="29"/>
        </w:rPr>
        <w:t>5</w:t>
      </w:r>
      <w:r>
        <w:rPr>
          <w:rStyle w:val="29"/>
          <w:rFonts w:hint="eastAsia"/>
        </w:rPr>
        <w:t>月始）</w:t>
      </w:r>
    </w:p>
    <w:p>
      <w:pPr>
        <w:pStyle w:val="24"/>
        <w:ind w:firstLine="0"/>
      </w:pPr>
      <w:r>
        <w:rPr>
          <w:rStyle w:val="28"/>
          <w:rFonts w:hint="eastAsia"/>
        </w:rPr>
        <w:t>党委组织委员：</w:t>
      </w:r>
      <w:r>
        <w:rPr>
          <w:rFonts w:hint="eastAsia"/>
        </w:rPr>
        <w:t>谢慧英</w:t>
      </w:r>
      <w:r>
        <w:rPr>
          <w:rStyle w:val="29"/>
          <w:rFonts w:hint="eastAsia"/>
        </w:rPr>
        <w:t>（女）</w:t>
      </w:r>
    </w:p>
    <w:p>
      <w:pPr>
        <w:pStyle w:val="24"/>
        <w:ind w:firstLine="0"/>
      </w:pPr>
      <w:r>
        <w:rPr>
          <w:rStyle w:val="28"/>
          <w:rFonts w:hint="eastAsia"/>
        </w:rPr>
        <w:t>党委宣传委员：</w:t>
      </w:r>
      <w:r>
        <w:rPr>
          <w:rFonts w:hint="eastAsia"/>
        </w:rPr>
        <w:t>严会莲</w:t>
      </w:r>
      <w:r>
        <w:rPr>
          <w:rStyle w:val="29"/>
          <w:rFonts w:hint="eastAsia"/>
        </w:rPr>
        <w:t>（女）</w:t>
      </w:r>
    </w:p>
    <w:p>
      <w:pPr>
        <w:pStyle w:val="24"/>
        <w:ind w:firstLine="0"/>
      </w:pPr>
      <w:r>
        <w:rPr>
          <w:rStyle w:val="28"/>
          <w:rFonts w:hint="eastAsia"/>
        </w:rPr>
        <w:t>党委委员、武装部长：</w:t>
      </w:r>
      <w:r>
        <w:rPr>
          <w:rFonts w:hint="eastAsia"/>
        </w:rPr>
        <w:t>黄　平</w:t>
      </w:r>
    </w:p>
    <w:p>
      <w:pPr>
        <w:pStyle w:val="24"/>
        <w:ind w:firstLine="0"/>
      </w:pPr>
      <w:r>
        <w:rPr>
          <w:rStyle w:val="28"/>
          <w:rFonts w:hint="eastAsia"/>
          <w:spacing w:val="29"/>
        </w:rPr>
        <w:t>党委委员、副镇</w:t>
      </w:r>
      <w:r>
        <w:rPr>
          <w:rStyle w:val="28"/>
          <w:rFonts w:hint="eastAsia"/>
        </w:rPr>
        <w:t>长：</w:t>
      </w:r>
      <w:r>
        <w:rPr>
          <w:rFonts w:hint="eastAsia"/>
        </w:rPr>
        <w:t>蓝善富</w:t>
      </w:r>
    </w:p>
    <w:p>
      <w:pPr>
        <w:pStyle w:val="24"/>
        <w:ind w:firstLine="0"/>
      </w:pPr>
      <w:r>
        <w:rPr>
          <w:rStyle w:val="28"/>
          <w:rFonts w:hint="eastAsia"/>
        </w:rPr>
        <w:t>副镇长：</w:t>
      </w:r>
      <w:r>
        <w:rPr>
          <w:rFonts w:hint="eastAsia"/>
        </w:rPr>
        <w:t>杨庆安</w:t>
      </w:r>
    </w:p>
    <w:p>
      <w:pPr>
        <w:pStyle w:val="24"/>
        <w:ind w:firstLine="0"/>
      </w:pPr>
      <w:r>
        <w:rPr>
          <w:rStyle w:val="28"/>
          <w:rFonts w:hint="eastAsia"/>
        </w:rPr>
        <w:t>　　　　</w:t>
      </w:r>
      <w:r>
        <w:rPr>
          <w:rFonts w:hint="eastAsia"/>
        </w:rPr>
        <w:t>肖明生</w:t>
      </w:r>
    </w:p>
    <w:p>
      <w:pPr>
        <w:pStyle w:val="26"/>
      </w:pPr>
      <w:r>
        <w:rPr>
          <w:rFonts w:hint="eastAsia"/>
        </w:rPr>
        <w:t>坪田镇</w:t>
      </w:r>
    </w:p>
    <w:p>
      <w:pPr>
        <w:pStyle w:val="24"/>
        <w:ind w:firstLine="0"/>
      </w:pPr>
      <w:r>
        <w:rPr>
          <w:rStyle w:val="28"/>
          <w:rFonts w:hint="eastAsia"/>
        </w:rPr>
        <w:t>党委书记：</w:t>
      </w:r>
      <w:r>
        <w:rPr>
          <w:rFonts w:hint="eastAsia"/>
        </w:rPr>
        <w:t>廖海泉</w:t>
      </w:r>
    </w:p>
    <w:p>
      <w:pPr>
        <w:pStyle w:val="24"/>
        <w:ind w:firstLine="0"/>
      </w:pPr>
      <w:r>
        <w:rPr>
          <w:rStyle w:val="28"/>
          <w:rFonts w:hint="eastAsia"/>
        </w:rPr>
        <w:t>党委副书记、镇长：</w:t>
      </w:r>
      <w:r>
        <w:rPr>
          <w:rFonts w:hint="eastAsia"/>
        </w:rPr>
        <w:t>崔文佳</w:t>
      </w:r>
    </w:p>
    <w:p>
      <w:pPr>
        <w:pStyle w:val="24"/>
        <w:ind w:firstLine="0"/>
      </w:pPr>
      <w:r>
        <w:rPr>
          <w:rStyle w:val="28"/>
          <w:rFonts w:hint="eastAsia"/>
        </w:rPr>
        <w:t>人大主席：</w:t>
      </w:r>
      <w:r>
        <w:rPr>
          <w:rFonts w:hint="eastAsia"/>
        </w:rPr>
        <w:t>刘　军</w:t>
      </w:r>
    </w:p>
    <w:p>
      <w:pPr>
        <w:pStyle w:val="24"/>
        <w:ind w:firstLine="0"/>
      </w:pPr>
      <w:r>
        <w:rPr>
          <w:rStyle w:val="28"/>
          <w:rFonts w:hint="eastAsia"/>
        </w:rPr>
        <w:t>党委（党建）副书记：</w:t>
      </w:r>
      <w:r>
        <w:rPr>
          <w:rFonts w:hint="eastAsia"/>
        </w:rPr>
        <w:t>朱宣华</w:t>
      </w:r>
    </w:p>
    <w:p>
      <w:pPr>
        <w:pStyle w:val="24"/>
        <w:ind w:firstLine="0"/>
      </w:pPr>
      <w:r>
        <w:rPr>
          <w:rStyle w:val="28"/>
          <w:rFonts w:hint="eastAsia"/>
        </w:rPr>
        <w:t>党委（综治）副书记：</w:t>
      </w:r>
      <w:r>
        <w:rPr>
          <w:rFonts w:hint="eastAsia"/>
        </w:rPr>
        <w:t>温　万</w:t>
      </w:r>
    </w:p>
    <w:p>
      <w:pPr>
        <w:pStyle w:val="24"/>
        <w:ind w:firstLine="0"/>
      </w:pPr>
      <w:r>
        <w:rPr>
          <w:rStyle w:val="28"/>
          <w:rFonts w:hint="eastAsia"/>
        </w:rPr>
        <w:t>党委委员、纪委书记：</w:t>
      </w:r>
      <w:r>
        <w:rPr>
          <w:rFonts w:hint="eastAsia"/>
        </w:rPr>
        <w:t>赖锦旻</w:t>
      </w:r>
    </w:p>
    <w:p>
      <w:pPr>
        <w:pStyle w:val="24"/>
        <w:ind w:firstLine="0"/>
      </w:pPr>
      <w:r>
        <w:rPr>
          <w:rStyle w:val="28"/>
          <w:rFonts w:hint="eastAsia"/>
        </w:rPr>
        <w:t>党委组织委员：</w:t>
      </w:r>
      <w:r>
        <w:rPr>
          <w:rFonts w:hint="eastAsia"/>
        </w:rPr>
        <w:t>林　松</w:t>
      </w:r>
    </w:p>
    <w:p>
      <w:pPr>
        <w:pStyle w:val="24"/>
        <w:ind w:firstLine="0"/>
      </w:pPr>
      <w:r>
        <w:rPr>
          <w:rStyle w:val="28"/>
          <w:rFonts w:hint="eastAsia"/>
        </w:rPr>
        <w:t>党委宣传委员：</w:t>
      </w:r>
      <w:r>
        <w:rPr>
          <w:rFonts w:hint="eastAsia"/>
        </w:rPr>
        <w:t>张　慧</w:t>
      </w:r>
      <w:r>
        <w:rPr>
          <w:rStyle w:val="29"/>
          <w:rFonts w:hint="eastAsia"/>
        </w:rPr>
        <w:t>（女）</w:t>
      </w:r>
    </w:p>
    <w:p>
      <w:pPr>
        <w:pStyle w:val="24"/>
        <w:ind w:firstLine="0"/>
      </w:pPr>
      <w:r>
        <w:rPr>
          <w:rStyle w:val="28"/>
          <w:rFonts w:hint="eastAsia"/>
        </w:rPr>
        <w:t>党委委员、武装部长：</w:t>
      </w:r>
      <w:r>
        <w:rPr>
          <w:rFonts w:hint="eastAsia"/>
        </w:rPr>
        <w:t>赖旭来</w:t>
      </w:r>
    </w:p>
    <w:p>
      <w:pPr>
        <w:pStyle w:val="24"/>
        <w:ind w:firstLine="0"/>
      </w:pPr>
      <w:r>
        <w:rPr>
          <w:rStyle w:val="28"/>
          <w:rFonts w:hint="eastAsia"/>
        </w:rPr>
        <w:t>副镇长：</w:t>
      </w:r>
      <w:r>
        <w:rPr>
          <w:rFonts w:hint="eastAsia"/>
        </w:rPr>
        <w:t>曾令荣</w:t>
      </w:r>
    </w:p>
    <w:p>
      <w:pPr>
        <w:pStyle w:val="24"/>
        <w:ind w:firstLine="0"/>
      </w:pPr>
      <w:r>
        <w:rPr>
          <w:rStyle w:val="28"/>
          <w:rFonts w:hint="eastAsia"/>
        </w:rPr>
        <w:t>　　　　</w:t>
      </w:r>
      <w:r>
        <w:rPr>
          <w:rFonts w:hint="eastAsia"/>
        </w:rPr>
        <w:t>董顺林</w:t>
      </w:r>
    </w:p>
    <w:p>
      <w:pPr>
        <w:pStyle w:val="24"/>
        <w:ind w:firstLine="0"/>
      </w:pPr>
      <w:r>
        <w:rPr>
          <w:rStyle w:val="28"/>
          <w:rFonts w:hint="eastAsia"/>
        </w:rPr>
        <w:t>　　　　</w:t>
      </w:r>
      <w:r>
        <w:rPr>
          <w:rFonts w:hint="eastAsia"/>
        </w:rPr>
        <w:t>刘宏辉</w:t>
      </w:r>
    </w:p>
    <w:p>
      <w:pPr>
        <w:pStyle w:val="26"/>
      </w:pPr>
      <w:r>
        <w:rPr>
          <w:rFonts w:hint="eastAsia"/>
        </w:rPr>
        <w:t>乌迳镇</w:t>
      </w:r>
    </w:p>
    <w:p>
      <w:pPr>
        <w:pStyle w:val="24"/>
        <w:ind w:firstLine="0"/>
      </w:pPr>
      <w:r>
        <w:rPr>
          <w:rStyle w:val="28"/>
          <w:rFonts w:hint="eastAsia"/>
        </w:rPr>
        <w:t>党委书记：</w:t>
      </w:r>
      <w:r>
        <w:rPr>
          <w:rFonts w:hint="eastAsia"/>
        </w:rPr>
        <w:t>叶　飞</w:t>
      </w:r>
    </w:p>
    <w:p>
      <w:pPr>
        <w:pStyle w:val="24"/>
        <w:ind w:firstLine="0"/>
      </w:pPr>
      <w:r>
        <w:rPr>
          <w:rStyle w:val="28"/>
          <w:rFonts w:hint="eastAsia"/>
        </w:rPr>
        <w:t>党委副书记、镇长：</w:t>
      </w:r>
      <w:r>
        <w:rPr>
          <w:rFonts w:hint="eastAsia"/>
        </w:rPr>
        <w:t>陈于泉</w:t>
      </w:r>
    </w:p>
    <w:p>
      <w:pPr>
        <w:pStyle w:val="24"/>
        <w:ind w:firstLine="0"/>
      </w:pPr>
      <w:r>
        <w:rPr>
          <w:rStyle w:val="28"/>
          <w:rFonts w:hint="eastAsia"/>
        </w:rPr>
        <w:t>人大主席：</w:t>
      </w:r>
      <w:r>
        <w:rPr>
          <w:rFonts w:hint="eastAsia"/>
        </w:rPr>
        <w:t>陈于军</w:t>
      </w:r>
      <w:r>
        <w:rPr>
          <w:rStyle w:val="29"/>
          <w:rFonts w:hint="eastAsia"/>
        </w:rPr>
        <w:t>（至</w:t>
      </w:r>
      <w:r>
        <w:rPr>
          <w:rStyle w:val="29"/>
        </w:rPr>
        <w:t>7</w:t>
      </w:r>
      <w:r>
        <w:rPr>
          <w:rStyle w:val="29"/>
          <w:rFonts w:hint="eastAsia"/>
        </w:rPr>
        <w:t>月）</w:t>
      </w:r>
    </w:p>
    <w:p>
      <w:pPr>
        <w:pStyle w:val="24"/>
        <w:ind w:firstLine="0"/>
      </w:pPr>
      <w:r>
        <w:rPr>
          <w:rStyle w:val="28"/>
          <w:rFonts w:hint="eastAsia"/>
        </w:rPr>
        <w:t>　　　　　</w:t>
      </w:r>
      <w:r>
        <w:rPr>
          <w:rFonts w:hint="eastAsia"/>
        </w:rPr>
        <w:t>卢德斌</w:t>
      </w:r>
      <w:r>
        <w:rPr>
          <w:rStyle w:val="29"/>
          <w:rFonts w:hint="eastAsia"/>
        </w:rPr>
        <w:t>（</w:t>
      </w:r>
      <w:r>
        <w:rPr>
          <w:rStyle w:val="29"/>
        </w:rPr>
        <w:t>8</w:t>
      </w:r>
      <w:r>
        <w:rPr>
          <w:rStyle w:val="29"/>
          <w:rFonts w:hint="eastAsia"/>
        </w:rPr>
        <w:t>月始）</w:t>
      </w:r>
    </w:p>
    <w:p>
      <w:pPr>
        <w:pStyle w:val="24"/>
        <w:ind w:firstLine="0"/>
        <w:rPr>
          <w:rStyle w:val="28"/>
        </w:rPr>
      </w:pPr>
      <w:r>
        <w:rPr>
          <w:rStyle w:val="28"/>
          <w:rFonts w:hint="eastAsia"/>
        </w:rPr>
        <w:t>党委（党建）副书记：</w:t>
      </w:r>
    </w:p>
    <w:p>
      <w:pPr>
        <w:pStyle w:val="24"/>
        <w:ind w:firstLine="0"/>
      </w:pPr>
      <w:r>
        <w:rPr>
          <w:rStyle w:val="28"/>
          <w:rFonts w:hint="eastAsia"/>
        </w:rPr>
        <w:t>　　　　　</w:t>
      </w:r>
      <w:r>
        <w:rPr>
          <w:rFonts w:hint="eastAsia"/>
        </w:rPr>
        <w:t>卢德斌</w:t>
      </w:r>
      <w:r>
        <w:rPr>
          <w:rStyle w:val="29"/>
          <w:rFonts w:hint="eastAsia"/>
        </w:rPr>
        <w:t>（至</w:t>
      </w:r>
      <w:r>
        <w:rPr>
          <w:rStyle w:val="29"/>
        </w:rPr>
        <w:t>7</w:t>
      </w:r>
      <w:r>
        <w:rPr>
          <w:rStyle w:val="29"/>
          <w:rFonts w:hint="eastAsia"/>
        </w:rPr>
        <w:t>月）</w:t>
      </w:r>
    </w:p>
    <w:p>
      <w:pPr>
        <w:pStyle w:val="24"/>
        <w:ind w:firstLine="0"/>
      </w:pPr>
      <w:r>
        <w:rPr>
          <w:rStyle w:val="28"/>
          <w:rFonts w:hint="eastAsia"/>
        </w:rPr>
        <w:t>党委（综治）副书记：</w:t>
      </w:r>
      <w:r>
        <w:rPr>
          <w:rFonts w:hint="eastAsia"/>
        </w:rPr>
        <w:t>饶海华</w:t>
      </w:r>
    </w:p>
    <w:p>
      <w:pPr>
        <w:pStyle w:val="24"/>
        <w:ind w:firstLine="0"/>
      </w:pPr>
      <w:r>
        <w:rPr>
          <w:rStyle w:val="28"/>
          <w:rFonts w:hint="eastAsia"/>
        </w:rPr>
        <w:t>纪委书记、南雄市监委派出乌迳镇监察组组长：</w:t>
      </w:r>
      <w:r>
        <w:rPr>
          <w:rFonts w:hint="eastAsia"/>
        </w:rPr>
        <w:t>魏滨钦</w:t>
      </w:r>
    </w:p>
    <w:p>
      <w:pPr>
        <w:pStyle w:val="24"/>
        <w:ind w:firstLine="0"/>
      </w:pPr>
      <w:r>
        <w:rPr>
          <w:rStyle w:val="28"/>
          <w:rFonts w:hint="eastAsia"/>
          <w:spacing w:val="42"/>
        </w:rPr>
        <w:t>党委组织委</w:t>
      </w:r>
      <w:r>
        <w:rPr>
          <w:rStyle w:val="28"/>
          <w:rFonts w:hint="eastAsia"/>
        </w:rPr>
        <w:t>员：</w:t>
      </w:r>
      <w:r>
        <w:rPr>
          <w:rFonts w:hint="eastAsia"/>
        </w:rPr>
        <w:t>王友华</w:t>
      </w:r>
    </w:p>
    <w:p>
      <w:pPr>
        <w:pStyle w:val="24"/>
        <w:ind w:firstLine="0"/>
      </w:pPr>
      <w:r>
        <w:rPr>
          <w:rStyle w:val="28"/>
          <w:rFonts w:hint="eastAsia"/>
          <w:spacing w:val="42"/>
        </w:rPr>
        <w:t>党委宣传委</w:t>
      </w:r>
      <w:r>
        <w:rPr>
          <w:rStyle w:val="28"/>
          <w:rFonts w:hint="eastAsia"/>
        </w:rPr>
        <w:t>员：</w:t>
      </w:r>
      <w:r>
        <w:rPr>
          <w:rFonts w:hint="eastAsia"/>
        </w:rPr>
        <w:t>陈映宇</w:t>
      </w:r>
      <w:r>
        <w:rPr>
          <w:rStyle w:val="29"/>
          <w:rFonts w:hint="eastAsia"/>
        </w:rPr>
        <w:t>（女）</w:t>
      </w:r>
    </w:p>
    <w:p>
      <w:pPr>
        <w:pStyle w:val="24"/>
        <w:ind w:firstLine="0"/>
      </w:pPr>
      <w:r>
        <w:rPr>
          <w:rStyle w:val="28"/>
          <w:rFonts w:hint="eastAsia"/>
        </w:rPr>
        <w:t>党委委员、武装部长：</w:t>
      </w:r>
      <w:r>
        <w:rPr>
          <w:rFonts w:hint="eastAsia"/>
        </w:rPr>
        <w:t>李平平</w:t>
      </w:r>
    </w:p>
    <w:p>
      <w:pPr>
        <w:pStyle w:val="24"/>
        <w:ind w:firstLine="0"/>
      </w:pPr>
      <w:r>
        <w:rPr>
          <w:rStyle w:val="28"/>
          <w:rFonts w:hint="eastAsia"/>
          <w:spacing w:val="29"/>
        </w:rPr>
        <w:t>党委委员、副镇</w:t>
      </w:r>
      <w:r>
        <w:rPr>
          <w:rStyle w:val="28"/>
          <w:rFonts w:hint="eastAsia"/>
        </w:rPr>
        <w:t>长：</w:t>
      </w:r>
      <w:r>
        <w:rPr>
          <w:rFonts w:hint="eastAsia"/>
        </w:rPr>
        <w:t>沈春华</w:t>
      </w:r>
    </w:p>
    <w:p>
      <w:pPr>
        <w:pStyle w:val="24"/>
        <w:ind w:firstLine="0"/>
      </w:pPr>
      <w:r>
        <w:rPr>
          <w:rStyle w:val="28"/>
          <w:rFonts w:hint="eastAsia"/>
        </w:rPr>
        <w:t>副镇长：</w:t>
      </w:r>
      <w:r>
        <w:rPr>
          <w:rFonts w:hint="eastAsia"/>
        </w:rPr>
        <w:t>钟　波</w:t>
      </w:r>
    </w:p>
    <w:p>
      <w:pPr>
        <w:pStyle w:val="24"/>
        <w:ind w:firstLine="0"/>
      </w:pPr>
      <w:r>
        <w:rPr>
          <w:rStyle w:val="28"/>
          <w:rFonts w:hint="eastAsia"/>
        </w:rPr>
        <w:t>　　　　</w:t>
      </w:r>
      <w:r>
        <w:rPr>
          <w:rFonts w:hint="eastAsia"/>
        </w:rPr>
        <w:t>叶春明</w:t>
      </w:r>
    </w:p>
    <w:p>
      <w:pPr>
        <w:pStyle w:val="24"/>
        <w:ind w:firstLine="0"/>
      </w:pPr>
      <w:r>
        <w:rPr>
          <w:rStyle w:val="28"/>
          <w:rFonts w:hint="eastAsia"/>
        </w:rPr>
        <w:t>　　　　</w:t>
      </w:r>
      <w:r>
        <w:rPr>
          <w:rFonts w:hint="eastAsia"/>
        </w:rPr>
        <w:t>王启发</w:t>
      </w:r>
    </w:p>
    <w:p>
      <w:pPr>
        <w:pStyle w:val="26"/>
      </w:pPr>
      <w:r>
        <w:rPr>
          <w:rFonts w:hint="eastAsia"/>
        </w:rPr>
        <w:t>油山镇</w:t>
      </w:r>
    </w:p>
    <w:p>
      <w:pPr>
        <w:pStyle w:val="24"/>
        <w:ind w:firstLine="0"/>
      </w:pPr>
      <w:r>
        <w:rPr>
          <w:rStyle w:val="28"/>
          <w:rFonts w:hint="eastAsia"/>
        </w:rPr>
        <w:t>党委书记：</w:t>
      </w:r>
      <w:r>
        <w:rPr>
          <w:rFonts w:hint="eastAsia"/>
        </w:rPr>
        <w:t>雷　毅</w:t>
      </w:r>
    </w:p>
    <w:p>
      <w:pPr>
        <w:pStyle w:val="24"/>
        <w:ind w:firstLine="0"/>
      </w:pPr>
      <w:r>
        <w:rPr>
          <w:rStyle w:val="28"/>
          <w:rFonts w:hint="eastAsia"/>
        </w:rPr>
        <w:t>党委副书记、镇长：</w:t>
      </w:r>
      <w:r>
        <w:rPr>
          <w:rFonts w:hint="eastAsia"/>
        </w:rPr>
        <w:t>林金山</w:t>
      </w:r>
    </w:p>
    <w:p>
      <w:pPr>
        <w:pStyle w:val="24"/>
        <w:ind w:firstLine="0"/>
      </w:pPr>
      <w:r>
        <w:rPr>
          <w:rStyle w:val="28"/>
          <w:rFonts w:hint="eastAsia"/>
        </w:rPr>
        <w:t>人大主席：</w:t>
      </w:r>
      <w:r>
        <w:rPr>
          <w:rFonts w:hint="eastAsia"/>
        </w:rPr>
        <w:t>黄树材</w:t>
      </w:r>
    </w:p>
    <w:p>
      <w:pPr>
        <w:pStyle w:val="24"/>
        <w:ind w:firstLine="0"/>
        <w:rPr>
          <w:rStyle w:val="28"/>
        </w:rPr>
      </w:pPr>
      <w:r>
        <w:rPr>
          <w:rStyle w:val="28"/>
          <w:rFonts w:hint="eastAsia"/>
        </w:rPr>
        <w:t>党委（党建）副书记：</w:t>
      </w:r>
    </w:p>
    <w:p>
      <w:pPr>
        <w:pStyle w:val="24"/>
        <w:ind w:firstLine="0"/>
      </w:pPr>
      <w:r>
        <w:rPr>
          <w:rStyle w:val="28"/>
          <w:rFonts w:hint="eastAsia"/>
        </w:rPr>
        <w:t>　　　　　</w:t>
      </w:r>
      <w:r>
        <w:rPr>
          <w:rFonts w:hint="eastAsia"/>
        </w:rPr>
        <w:t>曾　艳</w:t>
      </w:r>
      <w:r>
        <w:rPr>
          <w:rStyle w:val="29"/>
          <w:rFonts w:hint="eastAsia"/>
        </w:rPr>
        <w:t>（女）</w:t>
      </w:r>
    </w:p>
    <w:p>
      <w:pPr>
        <w:pStyle w:val="24"/>
        <w:ind w:firstLine="0"/>
        <w:rPr>
          <w:rStyle w:val="28"/>
        </w:rPr>
      </w:pPr>
      <w:r>
        <w:rPr>
          <w:rStyle w:val="28"/>
          <w:rFonts w:hint="eastAsia"/>
        </w:rPr>
        <w:t>党委（综治）副书记：</w:t>
      </w:r>
    </w:p>
    <w:p>
      <w:pPr>
        <w:pStyle w:val="24"/>
        <w:ind w:firstLine="0"/>
      </w:pPr>
      <w:r>
        <w:rPr>
          <w:rStyle w:val="28"/>
          <w:rFonts w:hint="eastAsia"/>
        </w:rPr>
        <w:t>　　　　　</w:t>
      </w:r>
      <w:r>
        <w:rPr>
          <w:rFonts w:hint="eastAsia"/>
        </w:rPr>
        <w:t>黄祖胜</w:t>
      </w:r>
    </w:p>
    <w:p>
      <w:pPr>
        <w:pStyle w:val="24"/>
        <w:ind w:firstLine="0"/>
      </w:pPr>
      <w:r>
        <w:rPr>
          <w:rStyle w:val="28"/>
          <w:rFonts w:hint="eastAsia"/>
        </w:rPr>
        <w:t>党委委员、纪委书记：</w:t>
      </w:r>
      <w:r>
        <w:rPr>
          <w:rFonts w:hint="eastAsia"/>
        </w:rPr>
        <w:t>叶琪晖</w:t>
      </w:r>
    </w:p>
    <w:p>
      <w:pPr>
        <w:pStyle w:val="24"/>
        <w:ind w:firstLine="0"/>
      </w:pPr>
      <w:r>
        <w:rPr>
          <w:rStyle w:val="28"/>
          <w:rFonts w:hint="eastAsia"/>
        </w:rPr>
        <w:t>党委组织委员：</w:t>
      </w:r>
      <w:r>
        <w:rPr>
          <w:rFonts w:hint="eastAsia"/>
        </w:rPr>
        <w:t>何健红</w:t>
      </w:r>
      <w:r>
        <w:rPr>
          <w:rStyle w:val="29"/>
          <w:rFonts w:hint="eastAsia"/>
        </w:rPr>
        <w:t>（女）</w:t>
      </w:r>
    </w:p>
    <w:p>
      <w:pPr>
        <w:pStyle w:val="24"/>
        <w:ind w:firstLine="0"/>
      </w:pPr>
      <w:r>
        <w:rPr>
          <w:rStyle w:val="28"/>
          <w:rFonts w:hint="eastAsia"/>
        </w:rPr>
        <w:t>党委宣传委员：</w:t>
      </w:r>
      <w:r>
        <w:rPr>
          <w:rFonts w:hint="eastAsia"/>
        </w:rPr>
        <w:t>李和平</w:t>
      </w:r>
    </w:p>
    <w:p>
      <w:pPr>
        <w:pStyle w:val="24"/>
        <w:ind w:firstLine="0"/>
      </w:pPr>
      <w:r>
        <w:rPr>
          <w:rStyle w:val="28"/>
          <w:rFonts w:hint="eastAsia"/>
        </w:rPr>
        <w:t>党委委员、武装部长：</w:t>
      </w:r>
      <w:r>
        <w:rPr>
          <w:rFonts w:hint="eastAsia"/>
        </w:rPr>
        <w:t>黄祖腾</w:t>
      </w:r>
    </w:p>
    <w:p>
      <w:pPr>
        <w:pStyle w:val="24"/>
        <w:ind w:firstLine="0"/>
      </w:pPr>
      <w:r>
        <w:rPr>
          <w:rStyle w:val="28"/>
          <w:rFonts w:hint="eastAsia"/>
          <w:spacing w:val="32"/>
        </w:rPr>
        <w:t>党委委员、副镇</w:t>
      </w:r>
      <w:r>
        <w:rPr>
          <w:rStyle w:val="28"/>
          <w:rFonts w:hint="eastAsia"/>
        </w:rPr>
        <w:t>长：</w:t>
      </w:r>
      <w:r>
        <w:rPr>
          <w:rFonts w:hint="eastAsia"/>
        </w:rPr>
        <w:t>彭道智</w:t>
      </w:r>
    </w:p>
    <w:p>
      <w:pPr>
        <w:pStyle w:val="24"/>
        <w:ind w:firstLine="0"/>
        <w:rPr>
          <w:rStyle w:val="28"/>
        </w:rPr>
      </w:pPr>
      <w:r>
        <w:rPr>
          <w:rStyle w:val="28"/>
          <w:rFonts w:hint="eastAsia"/>
        </w:rPr>
        <w:t>副镇长：</w:t>
      </w:r>
      <w:r>
        <w:rPr>
          <w:rFonts w:hint="eastAsia"/>
        </w:rPr>
        <w:t>陈世锋</w:t>
      </w:r>
    </w:p>
    <w:p>
      <w:pPr>
        <w:pStyle w:val="24"/>
        <w:ind w:firstLine="0"/>
      </w:pPr>
      <w:r>
        <w:rPr>
          <w:rStyle w:val="28"/>
          <w:rFonts w:hint="eastAsia"/>
        </w:rPr>
        <w:t>　　　　</w:t>
      </w:r>
      <w:r>
        <w:rPr>
          <w:rFonts w:hint="eastAsia"/>
        </w:rPr>
        <w:t>张　旭</w:t>
      </w:r>
    </w:p>
    <w:p>
      <w:pPr>
        <w:pStyle w:val="24"/>
        <w:ind w:firstLine="0"/>
      </w:pPr>
      <w:r>
        <w:rPr>
          <w:rStyle w:val="28"/>
          <w:rFonts w:hint="eastAsia"/>
        </w:rPr>
        <w:t>　　　　</w:t>
      </w:r>
      <w:r>
        <w:rPr>
          <w:rFonts w:hint="eastAsia"/>
        </w:rPr>
        <w:t>黄承俊</w:t>
      </w:r>
    </w:p>
    <w:p>
      <w:pPr>
        <w:pStyle w:val="26"/>
      </w:pPr>
      <w:r>
        <w:rPr>
          <w:rFonts w:hint="eastAsia"/>
        </w:rPr>
        <w:t>黄坑镇</w:t>
      </w:r>
    </w:p>
    <w:p>
      <w:pPr>
        <w:pStyle w:val="24"/>
        <w:ind w:firstLine="0"/>
      </w:pPr>
      <w:r>
        <w:rPr>
          <w:rStyle w:val="28"/>
          <w:rFonts w:hint="eastAsia"/>
        </w:rPr>
        <w:t>党委书记：</w:t>
      </w:r>
      <w:r>
        <w:rPr>
          <w:rFonts w:hint="eastAsia"/>
        </w:rPr>
        <w:t>陈冬生</w:t>
      </w:r>
    </w:p>
    <w:p>
      <w:pPr>
        <w:pStyle w:val="24"/>
        <w:ind w:firstLine="0"/>
      </w:pPr>
      <w:r>
        <w:rPr>
          <w:rStyle w:val="28"/>
          <w:rFonts w:hint="eastAsia"/>
        </w:rPr>
        <w:t>党委副书记、镇长：</w:t>
      </w:r>
      <w:r>
        <w:rPr>
          <w:rFonts w:hint="eastAsia"/>
        </w:rPr>
        <w:t>胡军华</w:t>
      </w:r>
    </w:p>
    <w:p>
      <w:pPr>
        <w:pStyle w:val="24"/>
        <w:ind w:firstLine="0"/>
      </w:pPr>
      <w:r>
        <w:rPr>
          <w:rStyle w:val="28"/>
          <w:rFonts w:hint="eastAsia"/>
        </w:rPr>
        <w:t>人大主席：</w:t>
      </w:r>
      <w:r>
        <w:rPr>
          <w:rFonts w:hint="eastAsia"/>
        </w:rPr>
        <w:t>蓝连山</w:t>
      </w:r>
    </w:p>
    <w:p>
      <w:pPr>
        <w:pStyle w:val="24"/>
        <w:ind w:firstLine="0"/>
      </w:pPr>
      <w:r>
        <w:rPr>
          <w:rStyle w:val="28"/>
          <w:rFonts w:hint="eastAsia"/>
        </w:rPr>
        <w:t>党委（党建）副书记：</w:t>
      </w:r>
      <w:r>
        <w:rPr>
          <w:rFonts w:hint="eastAsia"/>
        </w:rPr>
        <w:t>赖毅鹏</w:t>
      </w:r>
    </w:p>
    <w:p>
      <w:pPr>
        <w:pStyle w:val="24"/>
        <w:ind w:firstLine="0"/>
      </w:pPr>
      <w:r>
        <w:rPr>
          <w:rStyle w:val="28"/>
          <w:rFonts w:hint="eastAsia"/>
        </w:rPr>
        <w:t>党委（综治）副书记：</w:t>
      </w:r>
      <w:r>
        <w:rPr>
          <w:rFonts w:hint="eastAsia"/>
        </w:rPr>
        <w:t>曾　华</w:t>
      </w:r>
    </w:p>
    <w:p>
      <w:pPr>
        <w:pStyle w:val="24"/>
        <w:ind w:firstLine="0"/>
        <w:rPr>
          <w:rStyle w:val="28"/>
        </w:rPr>
      </w:pPr>
      <w:r>
        <w:rPr>
          <w:rStyle w:val="28"/>
          <w:rFonts w:hint="eastAsia"/>
        </w:rPr>
        <w:t>党委委员、纪委书记：</w:t>
      </w:r>
    </w:p>
    <w:p>
      <w:pPr>
        <w:pStyle w:val="24"/>
        <w:ind w:firstLine="0"/>
      </w:pPr>
      <w:r>
        <w:rPr>
          <w:rStyle w:val="28"/>
          <w:rFonts w:hint="eastAsia"/>
        </w:rPr>
        <w:t>　　　　</w:t>
      </w:r>
      <w:r>
        <w:rPr>
          <w:rFonts w:hint="eastAsia"/>
        </w:rPr>
        <w:t>钟宇飞</w:t>
      </w:r>
      <w:r>
        <w:rPr>
          <w:rStyle w:val="29"/>
          <w:rFonts w:hint="eastAsia"/>
        </w:rPr>
        <w:t>（至</w:t>
      </w:r>
      <w:r>
        <w:rPr>
          <w:rStyle w:val="29"/>
        </w:rPr>
        <w:t>6</w:t>
      </w:r>
      <w:r>
        <w:rPr>
          <w:rStyle w:val="29"/>
          <w:rFonts w:hint="eastAsia"/>
        </w:rPr>
        <w:t>月）</w:t>
      </w:r>
    </w:p>
    <w:p>
      <w:pPr>
        <w:pStyle w:val="24"/>
        <w:ind w:firstLine="0"/>
      </w:pPr>
      <w:r>
        <w:rPr>
          <w:rStyle w:val="28"/>
          <w:rFonts w:hint="eastAsia"/>
        </w:rPr>
        <w:t>　　　　</w:t>
      </w:r>
      <w:r>
        <w:rPr>
          <w:rFonts w:hint="eastAsia"/>
        </w:rPr>
        <w:t>孔维莲</w:t>
      </w:r>
      <w:r>
        <w:rPr>
          <w:rStyle w:val="29"/>
          <w:rFonts w:hint="eastAsia"/>
        </w:rPr>
        <w:t>（女，</w:t>
      </w:r>
      <w:r>
        <w:rPr>
          <w:rStyle w:val="29"/>
        </w:rPr>
        <w:t>6</w:t>
      </w:r>
      <w:r>
        <w:rPr>
          <w:rStyle w:val="29"/>
          <w:rFonts w:hint="eastAsia"/>
        </w:rPr>
        <w:t>月始）</w:t>
      </w:r>
    </w:p>
    <w:p>
      <w:pPr>
        <w:pStyle w:val="24"/>
        <w:ind w:firstLine="0"/>
      </w:pPr>
      <w:r>
        <w:rPr>
          <w:rStyle w:val="28"/>
          <w:rFonts w:hint="eastAsia"/>
        </w:rPr>
        <w:t>党委组织委员：</w:t>
      </w:r>
      <w:r>
        <w:rPr>
          <w:rFonts w:hint="eastAsia"/>
        </w:rPr>
        <w:t>李普荣</w:t>
      </w:r>
    </w:p>
    <w:p>
      <w:pPr>
        <w:pStyle w:val="24"/>
        <w:ind w:firstLine="0"/>
      </w:pPr>
      <w:r>
        <w:rPr>
          <w:rStyle w:val="28"/>
          <w:rFonts w:hint="eastAsia"/>
        </w:rPr>
        <w:t>党委宣传委员：</w:t>
      </w:r>
      <w:r>
        <w:rPr>
          <w:rFonts w:hint="eastAsia"/>
        </w:rPr>
        <w:t>吴　慧</w:t>
      </w:r>
      <w:r>
        <w:rPr>
          <w:rStyle w:val="29"/>
          <w:rFonts w:hint="eastAsia"/>
        </w:rPr>
        <w:t>（女）</w:t>
      </w:r>
    </w:p>
    <w:p>
      <w:pPr>
        <w:pStyle w:val="24"/>
        <w:ind w:firstLine="0"/>
      </w:pPr>
      <w:r>
        <w:rPr>
          <w:rStyle w:val="28"/>
          <w:rFonts w:hint="eastAsia"/>
        </w:rPr>
        <w:t>党委委员、武装部长：</w:t>
      </w:r>
      <w:r>
        <w:rPr>
          <w:rFonts w:hint="eastAsia"/>
        </w:rPr>
        <w:t>刘宏赣</w:t>
      </w:r>
    </w:p>
    <w:p>
      <w:pPr>
        <w:pStyle w:val="24"/>
        <w:ind w:firstLine="0"/>
      </w:pPr>
      <w:r>
        <w:rPr>
          <w:rStyle w:val="28"/>
          <w:rFonts w:hint="eastAsia"/>
          <w:spacing w:val="32"/>
        </w:rPr>
        <w:t>党委委员、副镇</w:t>
      </w:r>
      <w:r>
        <w:rPr>
          <w:rStyle w:val="28"/>
          <w:rFonts w:hint="eastAsia"/>
        </w:rPr>
        <w:t>长：</w:t>
      </w:r>
      <w:r>
        <w:rPr>
          <w:rFonts w:hint="eastAsia"/>
        </w:rPr>
        <w:t>陈清文</w:t>
      </w:r>
    </w:p>
    <w:p>
      <w:pPr>
        <w:pStyle w:val="24"/>
        <w:ind w:firstLine="0"/>
      </w:pPr>
      <w:r>
        <w:rPr>
          <w:rStyle w:val="28"/>
          <w:rFonts w:hint="eastAsia"/>
        </w:rPr>
        <w:t>副镇长：</w:t>
      </w:r>
      <w:r>
        <w:rPr>
          <w:rFonts w:hint="eastAsia"/>
        </w:rPr>
        <w:t>郑坤锋</w:t>
      </w:r>
    </w:p>
    <w:p>
      <w:pPr>
        <w:pStyle w:val="24"/>
        <w:ind w:firstLine="0"/>
      </w:pPr>
      <w:r>
        <w:rPr>
          <w:rStyle w:val="28"/>
          <w:rFonts w:hint="eastAsia"/>
        </w:rPr>
        <w:t>　　　　</w:t>
      </w:r>
      <w:r>
        <w:rPr>
          <w:rFonts w:hint="eastAsia"/>
        </w:rPr>
        <w:t>张球生</w:t>
      </w:r>
    </w:p>
    <w:p>
      <w:pPr>
        <w:pStyle w:val="26"/>
      </w:pPr>
      <w:r>
        <w:rPr>
          <w:rFonts w:hint="eastAsia"/>
        </w:rPr>
        <w:t>邓坊镇</w:t>
      </w:r>
    </w:p>
    <w:p>
      <w:pPr>
        <w:pStyle w:val="24"/>
        <w:ind w:firstLine="0"/>
      </w:pPr>
      <w:r>
        <w:rPr>
          <w:rStyle w:val="28"/>
          <w:rFonts w:hint="eastAsia"/>
        </w:rPr>
        <w:t>党委书记：</w:t>
      </w:r>
      <w:r>
        <w:rPr>
          <w:rFonts w:hint="eastAsia"/>
        </w:rPr>
        <w:t>夏新坤</w:t>
      </w:r>
    </w:p>
    <w:p>
      <w:pPr>
        <w:pStyle w:val="24"/>
        <w:ind w:firstLine="0"/>
      </w:pPr>
      <w:r>
        <w:rPr>
          <w:rStyle w:val="28"/>
          <w:rFonts w:hint="eastAsia"/>
        </w:rPr>
        <w:t>党委副书记、镇长：</w:t>
      </w:r>
      <w:r>
        <w:rPr>
          <w:rFonts w:hint="eastAsia"/>
        </w:rPr>
        <w:t>谭利华</w:t>
      </w:r>
    </w:p>
    <w:p>
      <w:pPr>
        <w:pStyle w:val="24"/>
        <w:ind w:firstLine="0"/>
      </w:pPr>
      <w:r>
        <w:rPr>
          <w:rStyle w:val="28"/>
          <w:rFonts w:hint="eastAsia"/>
        </w:rPr>
        <w:t>人大主席：</w:t>
      </w:r>
      <w:r>
        <w:rPr>
          <w:rFonts w:hint="eastAsia"/>
        </w:rPr>
        <w:t>孙宏澜</w:t>
      </w:r>
    </w:p>
    <w:p>
      <w:pPr>
        <w:pStyle w:val="24"/>
        <w:ind w:firstLine="0"/>
      </w:pPr>
      <w:r>
        <w:rPr>
          <w:rStyle w:val="28"/>
          <w:rFonts w:hint="eastAsia"/>
        </w:rPr>
        <w:t>党委（党建）副书记：</w:t>
      </w:r>
      <w:r>
        <w:rPr>
          <w:rFonts w:hint="eastAsia"/>
        </w:rPr>
        <w:t>刘仙华</w:t>
      </w:r>
    </w:p>
    <w:p>
      <w:pPr>
        <w:pStyle w:val="24"/>
        <w:ind w:firstLine="0"/>
      </w:pPr>
      <w:r>
        <w:rPr>
          <w:rStyle w:val="28"/>
          <w:rFonts w:hint="eastAsia"/>
        </w:rPr>
        <w:t>党委（综治）副书记：</w:t>
      </w:r>
      <w:r>
        <w:rPr>
          <w:rFonts w:hint="eastAsia"/>
        </w:rPr>
        <w:t>潘希荣</w:t>
      </w:r>
    </w:p>
    <w:p>
      <w:pPr>
        <w:pStyle w:val="24"/>
        <w:ind w:firstLine="0"/>
      </w:pPr>
      <w:r>
        <w:rPr>
          <w:rStyle w:val="28"/>
          <w:rFonts w:hint="eastAsia"/>
        </w:rPr>
        <w:t>党委委员、纪委书记：</w:t>
      </w:r>
      <w:r>
        <w:rPr>
          <w:rFonts w:hint="eastAsia"/>
        </w:rPr>
        <w:t>胡世璋</w:t>
      </w:r>
    </w:p>
    <w:p>
      <w:pPr>
        <w:pStyle w:val="24"/>
        <w:ind w:firstLine="0"/>
      </w:pPr>
      <w:r>
        <w:rPr>
          <w:rStyle w:val="28"/>
          <w:rFonts w:hint="eastAsia"/>
        </w:rPr>
        <w:t>党委组织委员：</w:t>
      </w:r>
      <w:r>
        <w:rPr>
          <w:rFonts w:hint="eastAsia"/>
        </w:rPr>
        <w:t>聂慧帆</w:t>
      </w:r>
      <w:r>
        <w:rPr>
          <w:rStyle w:val="29"/>
          <w:rFonts w:hint="eastAsia"/>
        </w:rPr>
        <w:t>（女）</w:t>
      </w:r>
    </w:p>
    <w:p>
      <w:pPr>
        <w:pStyle w:val="24"/>
        <w:ind w:firstLine="0"/>
      </w:pPr>
      <w:r>
        <w:rPr>
          <w:rStyle w:val="28"/>
          <w:rFonts w:hint="eastAsia"/>
        </w:rPr>
        <w:t>党委宣传委员：</w:t>
      </w:r>
      <w:r>
        <w:rPr>
          <w:rFonts w:hint="eastAsia"/>
        </w:rPr>
        <w:t>刘烈军</w:t>
      </w:r>
    </w:p>
    <w:p>
      <w:pPr>
        <w:pStyle w:val="24"/>
        <w:ind w:firstLine="0"/>
      </w:pPr>
      <w:r>
        <w:rPr>
          <w:rStyle w:val="28"/>
          <w:rFonts w:hint="eastAsia"/>
        </w:rPr>
        <w:t>党委委员、武装部长：</w:t>
      </w:r>
      <w:r>
        <w:rPr>
          <w:rFonts w:hint="eastAsia"/>
        </w:rPr>
        <w:t>叶小华</w:t>
      </w:r>
    </w:p>
    <w:p>
      <w:pPr>
        <w:pStyle w:val="24"/>
        <w:ind w:firstLine="0"/>
      </w:pPr>
      <w:r>
        <w:rPr>
          <w:rStyle w:val="28"/>
          <w:rFonts w:hint="eastAsia"/>
          <w:spacing w:val="32"/>
        </w:rPr>
        <w:t>党委委员、副镇</w:t>
      </w:r>
      <w:r>
        <w:rPr>
          <w:rStyle w:val="28"/>
          <w:rFonts w:hint="eastAsia"/>
        </w:rPr>
        <w:t>长：</w:t>
      </w:r>
      <w:r>
        <w:rPr>
          <w:rFonts w:hint="eastAsia"/>
        </w:rPr>
        <w:t>李石明</w:t>
      </w:r>
    </w:p>
    <w:p>
      <w:pPr>
        <w:pStyle w:val="24"/>
        <w:ind w:firstLine="0"/>
      </w:pPr>
      <w:r>
        <w:rPr>
          <w:rStyle w:val="28"/>
          <w:rFonts w:hint="eastAsia"/>
        </w:rPr>
        <w:t>副镇长：</w:t>
      </w:r>
      <w:r>
        <w:rPr>
          <w:rFonts w:hint="eastAsia"/>
        </w:rPr>
        <w:t>张小明</w:t>
      </w:r>
    </w:p>
    <w:p>
      <w:pPr>
        <w:pStyle w:val="24"/>
        <w:ind w:firstLine="0"/>
      </w:pPr>
      <w:r>
        <w:rPr>
          <w:rStyle w:val="28"/>
          <w:rFonts w:hint="eastAsia"/>
        </w:rPr>
        <w:t>　　　　</w:t>
      </w:r>
      <w:r>
        <w:rPr>
          <w:rFonts w:hint="eastAsia"/>
        </w:rPr>
        <w:t>龚石英</w:t>
      </w:r>
      <w:r>
        <w:rPr>
          <w:rStyle w:val="29"/>
          <w:rFonts w:hint="eastAsia"/>
        </w:rPr>
        <w:t>（女）</w:t>
      </w:r>
    </w:p>
    <w:p>
      <w:pPr>
        <w:pStyle w:val="26"/>
      </w:pPr>
      <w:r>
        <w:rPr>
          <w:rFonts w:hint="eastAsia"/>
        </w:rPr>
        <w:t>珠玑镇</w:t>
      </w:r>
    </w:p>
    <w:p>
      <w:pPr>
        <w:pStyle w:val="24"/>
        <w:ind w:firstLine="0"/>
      </w:pPr>
      <w:r>
        <w:rPr>
          <w:rStyle w:val="28"/>
          <w:rFonts w:hint="eastAsia"/>
        </w:rPr>
        <w:t>党委书记：</w:t>
      </w:r>
      <w:r>
        <w:rPr>
          <w:rFonts w:hint="eastAsia"/>
        </w:rPr>
        <w:t>朱世平</w:t>
      </w:r>
    </w:p>
    <w:p>
      <w:pPr>
        <w:pStyle w:val="24"/>
        <w:ind w:firstLine="0"/>
      </w:pPr>
      <w:r>
        <w:rPr>
          <w:rStyle w:val="28"/>
          <w:rFonts w:hint="eastAsia"/>
        </w:rPr>
        <w:t>党委副书记、镇长：</w:t>
      </w:r>
      <w:r>
        <w:rPr>
          <w:rFonts w:hint="eastAsia"/>
        </w:rPr>
        <w:t>曾凌云</w:t>
      </w:r>
    </w:p>
    <w:p>
      <w:pPr>
        <w:pStyle w:val="24"/>
        <w:ind w:firstLine="0"/>
      </w:pPr>
      <w:r>
        <w:rPr>
          <w:rStyle w:val="28"/>
          <w:rFonts w:hint="eastAsia"/>
        </w:rPr>
        <w:t>人大主席：</w:t>
      </w:r>
      <w:r>
        <w:rPr>
          <w:rFonts w:hint="eastAsia"/>
        </w:rPr>
        <w:t>张东林</w:t>
      </w:r>
    </w:p>
    <w:p>
      <w:pPr>
        <w:pStyle w:val="24"/>
        <w:ind w:firstLine="0"/>
      </w:pPr>
      <w:r>
        <w:rPr>
          <w:rStyle w:val="28"/>
          <w:rFonts w:hint="eastAsia"/>
        </w:rPr>
        <w:t>党委（党建）副书记：</w:t>
      </w:r>
      <w:r>
        <w:rPr>
          <w:rFonts w:hint="eastAsia"/>
        </w:rPr>
        <w:t>叶睿智</w:t>
      </w:r>
    </w:p>
    <w:p>
      <w:pPr>
        <w:pStyle w:val="24"/>
        <w:ind w:firstLine="0"/>
      </w:pPr>
      <w:r>
        <w:rPr>
          <w:rStyle w:val="28"/>
          <w:rFonts w:hint="eastAsia"/>
        </w:rPr>
        <w:t>党委（综治）副书记：</w:t>
      </w:r>
      <w:r>
        <w:rPr>
          <w:rFonts w:hint="eastAsia"/>
        </w:rPr>
        <w:t>赖金桥</w:t>
      </w:r>
    </w:p>
    <w:p>
      <w:pPr>
        <w:pStyle w:val="24"/>
        <w:ind w:firstLine="0"/>
      </w:pPr>
      <w:r>
        <w:rPr>
          <w:rStyle w:val="28"/>
          <w:rFonts w:hint="eastAsia"/>
        </w:rPr>
        <w:t>党委委员、纪委书记：</w:t>
      </w:r>
      <w:r>
        <w:rPr>
          <w:rFonts w:hint="eastAsia"/>
        </w:rPr>
        <w:t>钟海平</w:t>
      </w:r>
    </w:p>
    <w:p>
      <w:pPr>
        <w:pStyle w:val="24"/>
        <w:ind w:firstLine="0"/>
      </w:pPr>
      <w:r>
        <w:rPr>
          <w:rStyle w:val="28"/>
          <w:rFonts w:hint="eastAsia"/>
        </w:rPr>
        <w:t>党委组织委员：</w:t>
      </w:r>
      <w:r>
        <w:rPr>
          <w:rFonts w:hint="eastAsia"/>
        </w:rPr>
        <w:t>龚　利</w:t>
      </w:r>
      <w:r>
        <w:rPr>
          <w:rStyle w:val="29"/>
          <w:rFonts w:hint="eastAsia"/>
        </w:rPr>
        <w:t>（女）</w:t>
      </w:r>
    </w:p>
    <w:p>
      <w:pPr>
        <w:pStyle w:val="24"/>
        <w:ind w:firstLine="0"/>
      </w:pPr>
      <w:r>
        <w:rPr>
          <w:rStyle w:val="28"/>
          <w:rFonts w:hint="eastAsia"/>
        </w:rPr>
        <w:t>党委宣传委员：</w:t>
      </w:r>
      <w:r>
        <w:rPr>
          <w:rFonts w:hint="eastAsia"/>
        </w:rPr>
        <w:t>吴沁蔚</w:t>
      </w:r>
    </w:p>
    <w:p>
      <w:pPr>
        <w:pStyle w:val="24"/>
        <w:ind w:firstLine="0"/>
      </w:pPr>
      <w:r>
        <w:rPr>
          <w:rStyle w:val="28"/>
          <w:rFonts w:hint="eastAsia"/>
        </w:rPr>
        <w:t>党委委员、武装部长：</w:t>
      </w:r>
      <w:r>
        <w:rPr>
          <w:rFonts w:hint="eastAsia"/>
        </w:rPr>
        <w:t>钟全华</w:t>
      </w:r>
    </w:p>
    <w:p>
      <w:pPr>
        <w:pStyle w:val="24"/>
        <w:ind w:firstLine="0"/>
      </w:pPr>
      <w:r>
        <w:rPr>
          <w:rStyle w:val="28"/>
          <w:rFonts w:hint="eastAsia"/>
          <w:spacing w:val="32"/>
        </w:rPr>
        <w:t>党委委员、副镇</w:t>
      </w:r>
      <w:r>
        <w:rPr>
          <w:rStyle w:val="28"/>
          <w:rFonts w:hint="eastAsia"/>
        </w:rPr>
        <w:t>长：</w:t>
      </w:r>
      <w:r>
        <w:rPr>
          <w:rFonts w:hint="eastAsia"/>
        </w:rPr>
        <w:t>陈伦平</w:t>
      </w:r>
    </w:p>
    <w:p>
      <w:pPr>
        <w:pStyle w:val="24"/>
        <w:ind w:firstLine="0"/>
      </w:pPr>
      <w:r>
        <w:rPr>
          <w:rStyle w:val="28"/>
          <w:rFonts w:hint="eastAsia"/>
        </w:rPr>
        <w:t>副镇长：</w:t>
      </w:r>
      <w:r>
        <w:rPr>
          <w:rFonts w:hint="eastAsia"/>
        </w:rPr>
        <w:t>刘其斌</w:t>
      </w:r>
      <w:r>
        <w:rPr>
          <w:rStyle w:val="29"/>
          <w:rFonts w:hint="eastAsia"/>
        </w:rPr>
        <w:t>（至</w:t>
      </w:r>
      <w:r>
        <w:rPr>
          <w:rStyle w:val="29"/>
        </w:rPr>
        <w:t>4</w:t>
      </w:r>
      <w:r>
        <w:rPr>
          <w:rStyle w:val="29"/>
          <w:rFonts w:hint="eastAsia"/>
        </w:rPr>
        <w:t>月）</w:t>
      </w:r>
    </w:p>
    <w:p>
      <w:pPr>
        <w:pStyle w:val="24"/>
        <w:ind w:firstLine="0"/>
      </w:pPr>
      <w:r>
        <w:rPr>
          <w:rStyle w:val="28"/>
          <w:rFonts w:hint="eastAsia"/>
        </w:rPr>
        <w:t>　　　　</w:t>
      </w:r>
      <w:r>
        <w:rPr>
          <w:rFonts w:hint="eastAsia"/>
        </w:rPr>
        <w:t>赵强连</w:t>
      </w:r>
    </w:p>
    <w:p>
      <w:pPr>
        <w:pStyle w:val="24"/>
        <w:ind w:firstLine="0"/>
      </w:pPr>
      <w:r>
        <w:rPr>
          <w:rStyle w:val="28"/>
          <w:rFonts w:hint="eastAsia"/>
        </w:rPr>
        <w:t>　　　　</w:t>
      </w:r>
      <w:r>
        <w:rPr>
          <w:rFonts w:hint="eastAsia"/>
        </w:rPr>
        <w:t>陈树梅</w:t>
      </w:r>
      <w:r>
        <w:rPr>
          <w:rStyle w:val="29"/>
          <w:rFonts w:hint="eastAsia"/>
        </w:rPr>
        <w:t>（女，</w:t>
      </w:r>
      <w:r>
        <w:rPr>
          <w:rStyle w:val="29"/>
        </w:rPr>
        <w:t>1</w:t>
      </w:r>
      <w:r>
        <w:rPr>
          <w:rStyle w:val="29"/>
          <w:rFonts w:hint="eastAsia"/>
        </w:rPr>
        <w:t>月始）</w:t>
      </w:r>
    </w:p>
    <w:p>
      <w:pPr>
        <w:pStyle w:val="24"/>
        <w:ind w:firstLine="0"/>
      </w:pPr>
      <w:r>
        <w:rPr>
          <w:rStyle w:val="28"/>
          <w:rFonts w:hint="eastAsia"/>
        </w:rPr>
        <w:t>　　　　</w:t>
      </w:r>
      <w:r>
        <w:rPr>
          <w:rFonts w:hint="eastAsia"/>
        </w:rPr>
        <w:t>陈翠华</w:t>
      </w:r>
      <w:r>
        <w:rPr>
          <w:rStyle w:val="29"/>
          <w:rFonts w:hint="eastAsia"/>
        </w:rPr>
        <w:t>（</w:t>
      </w:r>
      <w:r>
        <w:rPr>
          <w:rStyle w:val="29"/>
        </w:rPr>
        <w:t>11</w:t>
      </w:r>
      <w:r>
        <w:rPr>
          <w:rStyle w:val="29"/>
          <w:rFonts w:hint="eastAsia"/>
        </w:rPr>
        <w:t>月始）</w:t>
      </w:r>
    </w:p>
    <w:p>
      <w:pPr>
        <w:pStyle w:val="24"/>
        <w:ind w:firstLine="0"/>
      </w:pPr>
      <w:r>
        <w:rPr>
          <w:rStyle w:val="28"/>
          <w:rFonts w:hint="eastAsia"/>
        </w:rPr>
        <w:t>人大副主席：</w:t>
      </w:r>
      <w:r>
        <w:rPr>
          <w:rFonts w:hint="eastAsia"/>
        </w:rPr>
        <w:t>朱兆协</w:t>
      </w:r>
    </w:p>
    <w:p>
      <w:pPr>
        <w:pStyle w:val="26"/>
      </w:pPr>
      <w:r>
        <w:rPr>
          <w:rFonts w:hint="eastAsia"/>
        </w:rPr>
        <w:t>湖口镇</w:t>
      </w:r>
    </w:p>
    <w:p>
      <w:pPr>
        <w:pStyle w:val="24"/>
        <w:ind w:firstLine="0"/>
      </w:pPr>
      <w:r>
        <w:rPr>
          <w:rStyle w:val="28"/>
          <w:rFonts w:hint="eastAsia"/>
        </w:rPr>
        <w:t>党委书记：</w:t>
      </w:r>
      <w:r>
        <w:rPr>
          <w:rFonts w:hint="eastAsia"/>
        </w:rPr>
        <w:t>凌生成</w:t>
      </w:r>
    </w:p>
    <w:p>
      <w:pPr>
        <w:pStyle w:val="24"/>
        <w:ind w:firstLine="0"/>
      </w:pPr>
      <w:r>
        <w:rPr>
          <w:rStyle w:val="28"/>
          <w:rFonts w:hint="eastAsia"/>
        </w:rPr>
        <w:t>党委副书记、镇长：</w:t>
      </w:r>
      <w:r>
        <w:rPr>
          <w:rFonts w:hint="eastAsia"/>
        </w:rPr>
        <w:t>王翔华</w:t>
      </w:r>
    </w:p>
    <w:p>
      <w:pPr>
        <w:pStyle w:val="24"/>
        <w:ind w:firstLine="0"/>
      </w:pPr>
      <w:r>
        <w:rPr>
          <w:rStyle w:val="28"/>
          <w:rFonts w:hint="eastAsia"/>
        </w:rPr>
        <w:t>人大主席：</w:t>
      </w:r>
      <w:r>
        <w:rPr>
          <w:rFonts w:hint="eastAsia"/>
        </w:rPr>
        <w:t>刘世娣</w:t>
      </w:r>
    </w:p>
    <w:p>
      <w:pPr>
        <w:pStyle w:val="24"/>
        <w:ind w:firstLine="0"/>
      </w:pPr>
      <w:r>
        <w:rPr>
          <w:rStyle w:val="28"/>
          <w:rFonts w:hint="eastAsia"/>
        </w:rPr>
        <w:t>党委（党建）副书记：</w:t>
      </w:r>
      <w:r>
        <w:rPr>
          <w:rFonts w:hint="eastAsia"/>
        </w:rPr>
        <w:t>王　昊</w:t>
      </w:r>
    </w:p>
    <w:p>
      <w:pPr>
        <w:pStyle w:val="24"/>
        <w:ind w:firstLine="0"/>
        <w:rPr>
          <w:rStyle w:val="28"/>
        </w:rPr>
      </w:pPr>
      <w:r>
        <w:rPr>
          <w:rStyle w:val="28"/>
          <w:rFonts w:hint="eastAsia"/>
        </w:rPr>
        <w:t>党委（综治）副书记：</w:t>
      </w:r>
    </w:p>
    <w:p>
      <w:pPr>
        <w:pStyle w:val="24"/>
        <w:ind w:firstLine="0"/>
      </w:pPr>
      <w:r>
        <w:rPr>
          <w:rStyle w:val="28"/>
          <w:rFonts w:hint="eastAsia"/>
        </w:rPr>
        <w:t>　　　　　</w:t>
      </w:r>
      <w:r>
        <w:rPr>
          <w:rFonts w:hint="eastAsia"/>
        </w:rPr>
        <w:t>谢章文</w:t>
      </w:r>
      <w:r>
        <w:rPr>
          <w:rStyle w:val="29"/>
          <w:rFonts w:hint="eastAsia"/>
        </w:rPr>
        <w:t>（至</w:t>
      </w:r>
      <w:r>
        <w:rPr>
          <w:rStyle w:val="29"/>
        </w:rPr>
        <w:t>8</w:t>
      </w:r>
      <w:r>
        <w:rPr>
          <w:rStyle w:val="29"/>
          <w:rFonts w:hint="eastAsia"/>
        </w:rPr>
        <w:t>月）</w:t>
      </w:r>
    </w:p>
    <w:p>
      <w:pPr>
        <w:pStyle w:val="24"/>
        <w:ind w:firstLine="0"/>
      </w:pPr>
      <w:r>
        <w:rPr>
          <w:rStyle w:val="28"/>
          <w:rFonts w:hint="eastAsia"/>
        </w:rPr>
        <w:t>党委委员、纪委书记：</w:t>
      </w:r>
      <w:r>
        <w:rPr>
          <w:rFonts w:hint="eastAsia"/>
        </w:rPr>
        <w:t>李江华</w:t>
      </w:r>
    </w:p>
    <w:p>
      <w:pPr>
        <w:pStyle w:val="24"/>
        <w:ind w:firstLine="0"/>
      </w:pPr>
      <w:r>
        <w:rPr>
          <w:rStyle w:val="28"/>
          <w:rFonts w:hint="eastAsia"/>
        </w:rPr>
        <w:t>党委组织委员：</w:t>
      </w:r>
      <w:r>
        <w:rPr>
          <w:rFonts w:hint="eastAsia"/>
        </w:rPr>
        <w:t>刘　秀</w:t>
      </w:r>
      <w:r>
        <w:rPr>
          <w:rStyle w:val="29"/>
          <w:rFonts w:hint="eastAsia"/>
        </w:rPr>
        <w:t>（女）</w:t>
      </w:r>
    </w:p>
    <w:p>
      <w:pPr>
        <w:pStyle w:val="24"/>
        <w:ind w:firstLine="0"/>
      </w:pPr>
      <w:r>
        <w:rPr>
          <w:rStyle w:val="28"/>
          <w:rFonts w:hint="eastAsia"/>
        </w:rPr>
        <w:t>党委宣传委员：</w:t>
      </w:r>
      <w:r>
        <w:rPr>
          <w:rFonts w:hint="eastAsia"/>
        </w:rPr>
        <w:t>吴四串</w:t>
      </w:r>
    </w:p>
    <w:p>
      <w:pPr>
        <w:pStyle w:val="24"/>
        <w:ind w:firstLine="0"/>
      </w:pPr>
      <w:r>
        <w:rPr>
          <w:rStyle w:val="28"/>
          <w:rFonts w:hint="eastAsia"/>
        </w:rPr>
        <w:t>党委委员、武装部长：</w:t>
      </w:r>
      <w:r>
        <w:rPr>
          <w:rFonts w:hint="eastAsia"/>
        </w:rPr>
        <w:t>陈军良</w:t>
      </w:r>
    </w:p>
    <w:p>
      <w:pPr>
        <w:pStyle w:val="24"/>
        <w:ind w:firstLine="0"/>
      </w:pPr>
      <w:r>
        <w:rPr>
          <w:rStyle w:val="28"/>
          <w:rFonts w:hint="eastAsia"/>
          <w:spacing w:val="32"/>
        </w:rPr>
        <w:t>党委委员、副镇</w:t>
      </w:r>
      <w:r>
        <w:rPr>
          <w:rStyle w:val="28"/>
          <w:rFonts w:hint="eastAsia"/>
        </w:rPr>
        <w:t>长：</w:t>
      </w:r>
      <w:r>
        <w:rPr>
          <w:rFonts w:hint="eastAsia"/>
        </w:rPr>
        <w:t>陈宗华</w:t>
      </w:r>
    </w:p>
    <w:p>
      <w:pPr>
        <w:pStyle w:val="24"/>
        <w:ind w:firstLine="0"/>
      </w:pPr>
      <w:r>
        <w:rPr>
          <w:rStyle w:val="28"/>
          <w:rFonts w:hint="eastAsia"/>
        </w:rPr>
        <w:t>副镇长：</w:t>
      </w:r>
      <w:r>
        <w:rPr>
          <w:rFonts w:hint="eastAsia"/>
        </w:rPr>
        <w:t>刘景琼</w:t>
      </w:r>
    </w:p>
    <w:p>
      <w:pPr>
        <w:pStyle w:val="24"/>
        <w:ind w:firstLine="0"/>
      </w:pPr>
      <w:r>
        <w:rPr>
          <w:rStyle w:val="28"/>
          <w:rFonts w:hint="eastAsia"/>
        </w:rPr>
        <w:t>　　　　</w:t>
      </w:r>
      <w:r>
        <w:rPr>
          <w:rFonts w:hint="eastAsia"/>
        </w:rPr>
        <w:t>曾　星</w:t>
      </w:r>
    </w:p>
    <w:p>
      <w:pPr>
        <w:pStyle w:val="24"/>
        <w:ind w:firstLine="0"/>
      </w:pPr>
      <w:r>
        <w:rPr>
          <w:rStyle w:val="28"/>
          <w:rFonts w:hint="eastAsia"/>
        </w:rPr>
        <w:t>人大副主席：</w:t>
      </w:r>
      <w:r>
        <w:rPr>
          <w:rFonts w:hint="eastAsia"/>
        </w:rPr>
        <w:t>吴在海</w:t>
      </w:r>
    </w:p>
    <w:p>
      <w:pPr>
        <w:pStyle w:val="26"/>
      </w:pPr>
      <w:r>
        <w:rPr>
          <w:rFonts w:hint="eastAsia"/>
        </w:rPr>
        <w:t>南亩镇</w:t>
      </w:r>
    </w:p>
    <w:p>
      <w:pPr>
        <w:pStyle w:val="24"/>
        <w:ind w:firstLine="0"/>
      </w:pPr>
      <w:r>
        <w:rPr>
          <w:rStyle w:val="28"/>
          <w:rFonts w:hint="eastAsia"/>
        </w:rPr>
        <w:t>党委书记：</w:t>
      </w:r>
      <w:r>
        <w:rPr>
          <w:rFonts w:hint="eastAsia"/>
        </w:rPr>
        <w:t>池宏安</w:t>
      </w:r>
    </w:p>
    <w:p>
      <w:pPr>
        <w:pStyle w:val="24"/>
        <w:ind w:firstLine="0"/>
      </w:pPr>
      <w:r>
        <w:rPr>
          <w:rStyle w:val="28"/>
          <w:rFonts w:hint="eastAsia"/>
        </w:rPr>
        <w:t>党委副书记、镇长：</w:t>
      </w:r>
      <w:r>
        <w:rPr>
          <w:rFonts w:hint="eastAsia"/>
        </w:rPr>
        <w:t>曾志明</w:t>
      </w:r>
    </w:p>
    <w:p>
      <w:pPr>
        <w:pStyle w:val="24"/>
        <w:ind w:firstLine="0"/>
      </w:pPr>
      <w:r>
        <w:rPr>
          <w:rStyle w:val="28"/>
          <w:rFonts w:hint="eastAsia"/>
        </w:rPr>
        <w:t>人大主席：</w:t>
      </w:r>
      <w:r>
        <w:rPr>
          <w:rFonts w:hint="eastAsia"/>
        </w:rPr>
        <w:t>罗青山</w:t>
      </w:r>
    </w:p>
    <w:p>
      <w:pPr>
        <w:pStyle w:val="24"/>
        <w:ind w:firstLine="0"/>
        <w:rPr>
          <w:rStyle w:val="28"/>
        </w:rPr>
      </w:pPr>
      <w:r>
        <w:rPr>
          <w:rStyle w:val="28"/>
          <w:rFonts w:hint="eastAsia"/>
        </w:rPr>
        <w:t>党委（党建）副书记：</w:t>
      </w:r>
    </w:p>
    <w:p>
      <w:pPr>
        <w:pStyle w:val="24"/>
        <w:ind w:firstLine="0"/>
      </w:pPr>
      <w:r>
        <w:rPr>
          <w:rStyle w:val="28"/>
          <w:rFonts w:hint="eastAsia"/>
        </w:rPr>
        <w:t>　　　　　</w:t>
      </w:r>
      <w:r>
        <w:rPr>
          <w:rFonts w:hint="eastAsia"/>
        </w:rPr>
        <w:t>陈碧霞</w:t>
      </w:r>
      <w:r>
        <w:rPr>
          <w:rStyle w:val="29"/>
          <w:rFonts w:hint="eastAsia"/>
        </w:rPr>
        <w:t>（女）</w:t>
      </w:r>
    </w:p>
    <w:p>
      <w:pPr>
        <w:pStyle w:val="24"/>
        <w:ind w:firstLine="0"/>
      </w:pPr>
      <w:r>
        <w:rPr>
          <w:rStyle w:val="28"/>
          <w:rFonts w:hint="eastAsia"/>
        </w:rPr>
        <w:t>党委（综治）副书记：</w:t>
      </w:r>
      <w:r>
        <w:rPr>
          <w:rFonts w:hint="eastAsia"/>
        </w:rPr>
        <w:t>李朝阳</w:t>
      </w:r>
    </w:p>
    <w:p>
      <w:pPr>
        <w:pStyle w:val="24"/>
        <w:ind w:firstLine="0"/>
      </w:pPr>
      <w:r>
        <w:rPr>
          <w:rStyle w:val="28"/>
          <w:rFonts w:hint="eastAsia"/>
        </w:rPr>
        <w:t>党委委员、纪委书记：</w:t>
      </w:r>
      <w:r>
        <w:rPr>
          <w:rFonts w:hint="eastAsia"/>
        </w:rPr>
        <w:t>李思番</w:t>
      </w:r>
    </w:p>
    <w:p>
      <w:pPr>
        <w:pStyle w:val="24"/>
        <w:ind w:firstLine="0"/>
      </w:pPr>
      <w:r>
        <w:rPr>
          <w:rStyle w:val="28"/>
          <w:rFonts w:hint="eastAsia"/>
        </w:rPr>
        <w:t>党委组织委员：</w:t>
      </w:r>
      <w:r>
        <w:rPr>
          <w:rFonts w:hint="eastAsia"/>
        </w:rPr>
        <w:t>戴宏亮</w:t>
      </w:r>
    </w:p>
    <w:p>
      <w:pPr>
        <w:pStyle w:val="24"/>
        <w:ind w:firstLine="0"/>
      </w:pPr>
      <w:r>
        <w:rPr>
          <w:rStyle w:val="28"/>
          <w:rFonts w:hint="eastAsia"/>
        </w:rPr>
        <w:t>党委委员、武装部长：</w:t>
      </w:r>
      <w:r>
        <w:rPr>
          <w:rFonts w:hint="eastAsia"/>
        </w:rPr>
        <w:t>钟礼来</w:t>
      </w:r>
    </w:p>
    <w:p>
      <w:pPr>
        <w:pStyle w:val="24"/>
        <w:ind w:firstLine="0"/>
      </w:pPr>
      <w:r>
        <w:rPr>
          <w:rStyle w:val="28"/>
          <w:rFonts w:hint="eastAsia"/>
        </w:rPr>
        <w:t>副镇长：</w:t>
      </w:r>
      <w:r>
        <w:rPr>
          <w:rFonts w:hint="eastAsia"/>
        </w:rPr>
        <w:t>李海华</w:t>
      </w:r>
    </w:p>
    <w:p>
      <w:pPr>
        <w:pStyle w:val="24"/>
        <w:ind w:firstLine="0"/>
      </w:pPr>
      <w:r>
        <w:rPr>
          <w:rStyle w:val="28"/>
          <w:rFonts w:hint="eastAsia"/>
        </w:rPr>
        <w:t>　　　　</w:t>
      </w:r>
      <w:r>
        <w:rPr>
          <w:rFonts w:hint="eastAsia"/>
        </w:rPr>
        <w:t>谢利冬</w:t>
      </w:r>
      <w:r>
        <w:rPr>
          <w:rStyle w:val="29"/>
          <w:rFonts w:hint="eastAsia"/>
          <w:spacing w:val="-14"/>
        </w:rPr>
        <w:t>（女，至五月）</w:t>
      </w:r>
    </w:p>
    <w:p>
      <w:pPr>
        <w:pStyle w:val="24"/>
        <w:ind w:firstLine="0"/>
      </w:pPr>
      <w:r>
        <w:rPr>
          <w:rStyle w:val="28"/>
          <w:rFonts w:hint="eastAsia"/>
        </w:rPr>
        <w:t>　　　　</w:t>
      </w:r>
      <w:r>
        <w:rPr>
          <w:rFonts w:hint="eastAsia"/>
        </w:rPr>
        <w:t>曾海华</w:t>
      </w:r>
    </w:p>
    <w:p>
      <w:pPr>
        <w:pStyle w:val="24"/>
        <w:ind w:firstLine="0"/>
      </w:pPr>
      <w:r>
        <w:rPr>
          <w:rStyle w:val="28"/>
          <w:rFonts w:hint="eastAsia"/>
        </w:rPr>
        <w:t>人大副主席：</w:t>
      </w:r>
      <w:r>
        <w:rPr>
          <w:rFonts w:hint="eastAsia"/>
        </w:rPr>
        <w:t>李小全</w:t>
      </w:r>
    </w:p>
    <w:p>
      <w:pPr>
        <w:pStyle w:val="26"/>
      </w:pPr>
      <w:r>
        <w:rPr>
          <w:rFonts w:hint="eastAsia"/>
        </w:rPr>
        <w:t>水口镇</w:t>
      </w:r>
    </w:p>
    <w:p>
      <w:pPr>
        <w:pStyle w:val="24"/>
        <w:ind w:firstLine="0"/>
      </w:pPr>
      <w:r>
        <w:rPr>
          <w:rStyle w:val="28"/>
          <w:rFonts w:hint="eastAsia"/>
        </w:rPr>
        <w:t>党委书记：</w:t>
      </w:r>
      <w:r>
        <w:rPr>
          <w:rFonts w:hint="eastAsia"/>
        </w:rPr>
        <w:t>陈如华</w:t>
      </w:r>
    </w:p>
    <w:p>
      <w:pPr>
        <w:pStyle w:val="24"/>
        <w:ind w:firstLine="0"/>
        <w:rPr>
          <w:rStyle w:val="28"/>
        </w:rPr>
      </w:pPr>
      <w:r>
        <w:rPr>
          <w:rStyle w:val="28"/>
          <w:rFonts w:hint="eastAsia"/>
        </w:rPr>
        <w:t>党委副书记、镇长：</w:t>
      </w:r>
    </w:p>
    <w:p>
      <w:pPr>
        <w:pStyle w:val="24"/>
        <w:ind w:firstLine="0"/>
      </w:pPr>
      <w:r>
        <w:rPr>
          <w:rStyle w:val="28"/>
          <w:rFonts w:hint="eastAsia"/>
        </w:rPr>
        <w:t>　　　　　</w:t>
      </w:r>
      <w:r>
        <w:rPr>
          <w:rFonts w:hint="eastAsia"/>
        </w:rPr>
        <w:t>叶邱婷</w:t>
      </w:r>
      <w:r>
        <w:rPr>
          <w:rStyle w:val="29"/>
          <w:rFonts w:hint="eastAsia"/>
        </w:rPr>
        <w:t>（女）</w:t>
      </w:r>
    </w:p>
    <w:p>
      <w:pPr>
        <w:pStyle w:val="24"/>
        <w:ind w:firstLine="0"/>
      </w:pPr>
      <w:r>
        <w:rPr>
          <w:rStyle w:val="28"/>
          <w:rFonts w:hint="eastAsia"/>
        </w:rPr>
        <w:t>人大主席：</w:t>
      </w:r>
      <w:r>
        <w:rPr>
          <w:rFonts w:hint="eastAsia"/>
        </w:rPr>
        <w:t>吴英琪</w:t>
      </w:r>
    </w:p>
    <w:p>
      <w:pPr>
        <w:pStyle w:val="24"/>
        <w:ind w:firstLine="0"/>
      </w:pPr>
      <w:r>
        <w:rPr>
          <w:rStyle w:val="28"/>
          <w:rFonts w:hint="eastAsia"/>
        </w:rPr>
        <w:t>党委（党建）副书记：</w:t>
      </w:r>
      <w:r>
        <w:rPr>
          <w:rFonts w:hint="eastAsia"/>
        </w:rPr>
        <w:t>邱俊霖</w:t>
      </w:r>
    </w:p>
    <w:p>
      <w:pPr>
        <w:pStyle w:val="24"/>
        <w:ind w:firstLine="0"/>
      </w:pPr>
      <w:r>
        <w:rPr>
          <w:rStyle w:val="28"/>
          <w:rFonts w:hint="eastAsia"/>
        </w:rPr>
        <w:t>党委（综治）副书记：</w:t>
      </w:r>
      <w:r>
        <w:rPr>
          <w:rFonts w:hint="eastAsia"/>
        </w:rPr>
        <w:t>杨　忠</w:t>
      </w:r>
    </w:p>
    <w:p>
      <w:pPr>
        <w:pStyle w:val="24"/>
        <w:ind w:firstLine="0"/>
      </w:pPr>
      <w:r>
        <w:rPr>
          <w:rStyle w:val="28"/>
          <w:rFonts w:hint="eastAsia"/>
        </w:rPr>
        <w:t>党委委员、纪委书记：</w:t>
      </w:r>
      <w:r>
        <w:rPr>
          <w:rFonts w:hint="eastAsia"/>
        </w:rPr>
        <w:t>谭章洪</w:t>
      </w:r>
    </w:p>
    <w:p>
      <w:pPr>
        <w:pStyle w:val="24"/>
        <w:ind w:firstLine="0"/>
      </w:pPr>
      <w:r>
        <w:rPr>
          <w:rStyle w:val="28"/>
          <w:rFonts w:hint="eastAsia"/>
        </w:rPr>
        <w:t>党委组织委员：</w:t>
      </w:r>
      <w:r>
        <w:rPr>
          <w:rFonts w:hint="eastAsia"/>
        </w:rPr>
        <w:t>李志雄</w:t>
      </w:r>
    </w:p>
    <w:p>
      <w:pPr>
        <w:pStyle w:val="24"/>
        <w:ind w:firstLine="0"/>
      </w:pPr>
      <w:r>
        <w:rPr>
          <w:rStyle w:val="28"/>
          <w:rFonts w:hint="eastAsia"/>
        </w:rPr>
        <w:t>党委宣传委员：</w:t>
      </w:r>
      <w:r>
        <w:rPr>
          <w:rFonts w:hint="eastAsia"/>
        </w:rPr>
        <w:t>邓文超</w:t>
      </w:r>
      <w:r>
        <w:rPr>
          <w:rStyle w:val="29"/>
          <w:rFonts w:hint="eastAsia"/>
        </w:rPr>
        <w:t>（女）</w:t>
      </w:r>
    </w:p>
    <w:p>
      <w:pPr>
        <w:pStyle w:val="24"/>
        <w:ind w:firstLine="0"/>
      </w:pPr>
      <w:r>
        <w:rPr>
          <w:rStyle w:val="28"/>
          <w:rFonts w:hint="eastAsia"/>
        </w:rPr>
        <w:t>党委委员、武装部长：</w:t>
      </w:r>
      <w:r>
        <w:rPr>
          <w:rFonts w:hint="eastAsia"/>
        </w:rPr>
        <w:t>邓荣林</w:t>
      </w:r>
    </w:p>
    <w:p>
      <w:pPr>
        <w:pStyle w:val="24"/>
        <w:ind w:firstLine="0"/>
      </w:pPr>
      <w:r>
        <w:rPr>
          <w:rStyle w:val="28"/>
          <w:rFonts w:hint="eastAsia"/>
          <w:spacing w:val="32"/>
        </w:rPr>
        <w:t>党委委员、副镇</w:t>
      </w:r>
      <w:r>
        <w:rPr>
          <w:rStyle w:val="28"/>
          <w:rFonts w:hint="eastAsia"/>
        </w:rPr>
        <w:t>长：</w:t>
      </w:r>
      <w:r>
        <w:rPr>
          <w:rFonts w:hint="eastAsia"/>
        </w:rPr>
        <w:t>陈东山</w:t>
      </w:r>
    </w:p>
    <w:p>
      <w:pPr>
        <w:pStyle w:val="24"/>
        <w:ind w:firstLine="0"/>
      </w:pPr>
      <w:r>
        <w:rPr>
          <w:rStyle w:val="28"/>
          <w:rFonts w:hint="eastAsia"/>
        </w:rPr>
        <w:t>副镇长：</w:t>
      </w:r>
      <w:r>
        <w:rPr>
          <w:rFonts w:hint="eastAsia"/>
        </w:rPr>
        <w:t>沈鸿明</w:t>
      </w:r>
    </w:p>
    <w:p>
      <w:pPr>
        <w:pStyle w:val="24"/>
        <w:ind w:firstLine="0"/>
      </w:pPr>
      <w:r>
        <w:rPr>
          <w:rStyle w:val="28"/>
          <w:rFonts w:hint="eastAsia"/>
        </w:rPr>
        <w:t>　　　　</w:t>
      </w:r>
      <w:r>
        <w:rPr>
          <w:rFonts w:hint="eastAsia"/>
        </w:rPr>
        <w:t>苏燕红</w:t>
      </w:r>
      <w:r>
        <w:rPr>
          <w:rStyle w:val="29"/>
          <w:rFonts w:hint="eastAsia"/>
        </w:rPr>
        <w:t>（女）</w:t>
      </w:r>
    </w:p>
    <w:p>
      <w:pPr>
        <w:pStyle w:val="26"/>
      </w:pPr>
      <w:r>
        <w:rPr>
          <w:rFonts w:hint="eastAsia"/>
        </w:rPr>
        <w:t>江头镇</w:t>
      </w:r>
    </w:p>
    <w:p>
      <w:pPr>
        <w:pStyle w:val="24"/>
        <w:ind w:firstLine="0"/>
      </w:pPr>
      <w:r>
        <w:rPr>
          <w:rStyle w:val="28"/>
          <w:rFonts w:hint="eastAsia"/>
        </w:rPr>
        <w:t>党委书记：</w:t>
      </w:r>
      <w:r>
        <w:rPr>
          <w:rFonts w:hint="eastAsia"/>
        </w:rPr>
        <w:t>钟爱莲</w:t>
      </w:r>
      <w:r>
        <w:rPr>
          <w:rStyle w:val="29"/>
          <w:rFonts w:hint="eastAsia"/>
        </w:rPr>
        <w:t>（女）</w:t>
      </w:r>
    </w:p>
    <w:p>
      <w:pPr>
        <w:pStyle w:val="24"/>
        <w:ind w:firstLine="0"/>
      </w:pPr>
      <w:r>
        <w:rPr>
          <w:rStyle w:val="28"/>
          <w:rFonts w:hint="eastAsia"/>
        </w:rPr>
        <w:t>党委副书记、镇长：</w:t>
      </w:r>
      <w:r>
        <w:rPr>
          <w:rFonts w:hint="eastAsia"/>
        </w:rPr>
        <w:t>袁　斌</w:t>
      </w:r>
    </w:p>
    <w:p>
      <w:pPr>
        <w:pStyle w:val="24"/>
        <w:ind w:firstLine="0"/>
      </w:pPr>
      <w:r>
        <w:rPr>
          <w:rStyle w:val="28"/>
          <w:rFonts w:hint="eastAsia"/>
        </w:rPr>
        <w:t>人大主席：</w:t>
      </w:r>
      <w:r>
        <w:rPr>
          <w:rFonts w:hint="eastAsia"/>
        </w:rPr>
        <w:t>张卫平</w:t>
      </w:r>
    </w:p>
    <w:p>
      <w:pPr>
        <w:pStyle w:val="24"/>
        <w:ind w:firstLine="0"/>
      </w:pPr>
      <w:r>
        <w:rPr>
          <w:rStyle w:val="28"/>
          <w:rFonts w:hint="eastAsia"/>
        </w:rPr>
        <w:t>党委（党建）副书记：</w:t>
      </w:r>
      <w:r>
        <w:rPr>
          <w:rFonts w:hint="eastAsia"/>
        </w:rPr>
        <w:t>张燕琼</w:t>
      </w:r>
    </w:p>
    <w:p>
      <w:pPr>
        <w:pStyle w:val="24"/>
        <w:ind w:firstLine="0"/>
      </w:pPr>
      <w:r>
        <w:rPr>
          <w:rStyle w:val="28"/>
          <w:rFonts w:hint="eastAsia"/>
        </w:rPr>
        <w:t>党委（综治）副书记：</w:t>
      </w:r>
      <w:r>
        <w:rPr>
          <w:rFonts w:hint="eastAsia"/>
        </w:rPr>
        <w:t>赵　国</w:t>
      </w:r>
    </w:p>
    <w:p>
      <w:pPr>
        <w:pStyle w:val="24"/>
        <w:ind w:firstLine="0"/>
        <w:rPr>
          <w:rStyle w:val="28"/>
        </w:rPr>
      </w:pPr>
      <w:r>
        <w:rPr>
          <w:rStyle w:val="28"/>
          <w:rFonts w:hint="eastAsia"/>
        </w:rPr>
        <w:t>党委委员、纪委书记：</w:t>
      </w:r>
    </w:p>
    <w:p>
      <w:pPr>
        <w:pStyle w:val="24"/>
        <w:ind w:firstLine="0"/>
      </w:pPr>
      <w:r>
        <w:rPr>
          <w:rStyle w:val="28"/>
          <w:rFonts w:hint="eastAsia"/>
        </w:rPr>
        <w:t>　　　　　</w:t>
      </w:r>
      <w:r>
        <w:rPr>
          <w:rFonts w:hint="eastAsia"/>
        </w:rPr>
        <w:t>张朝强</w:t>
      </w:r>
      <w:r>
        <w:rPr>
          <w:rStyle w:val="29"/>
          <w:rFonts w:hint="eastAsia"/>
        </w:rPr>
        <w:t>（至</w:t>
      </w:r>
      <w:r>
        <w:rPr>
          <w:rStyle w:val="29"/>
        </w:rPr>
        <w:t>4</w:t>
      </w:r>
      <w:r>
        <w:rPr>
          <w:rStyle w:val="29"/>
          <w:rFonts w:hint="eastAsia"/>
        </w:rPr>
        <w:t>月）</w:t>
      </w:r>
    </w:p>
    <w:p>
      <w:pPr>
        <w:pStyle w:val="24"/>
        <w:ind w:firstLine="0"/>
      </w:pPr>
      <w:r>
        <w:rPr>
          <w:rStyle w:val="28"/>
          <w:rFonts w:hint="eastAsia"/>
        </w:rPr>
        <w:t>　　　　　</w:t>
      </w:r>
      <w:r>
        <w:rPr>
          <w:rFonts w:hint="eastAsia"/>
        </w:rPr>
        <w:t>陈文翔</w:t>
      </w:r>
      <w:r>
        <w:rPr>
          <w:rStyle w:val="29"/>
          <w:rFonts w:hint="eastAsia"/>
        </w:rPr>
        <w:t>（</w:t>
      </w:r>
      <w:r>
        <w:rPr>
          <w:rStyle w:val="29"/>
        </w:rPr>
        <w:t>4</w:t>
      </w:r>
      <w:r>
        <w:rPr>
          <w:rStyle w:val="29"/>
          <w:rFonts w:hint="eastAsia"/>
        </w:rPr>
        <w:t>月始）</w:t>
      </w:r>
    </w:p>
    <w:p>
      <w:pPr>
        <w:pStyle w:val="24"/>
        <w:ind w:firstLine="0"/>
      </w:pPr>
      <w:r>
        <w:rPr>
          <w:rStyle w:val="28"/>
          <w:rFonts w:hint="eastAsia"/>
        </w:rPr>
        <w:t>党委组织委员：</w:t>
      </w:r>
      <w:r>
        <w:rPr>
          <w:rFonts w:hint="eastAsia"/>
        </w:rPr>
        <w:t>吴滟明</w:t>
      </w:r>
    </w:p>
    <w:p>
      <w:pPr>
        <w:pStyle w:val="24"/>
        <w:ind w:firstLine="0"/>
      </w:pPr>
      <w:r>
        <w:rPr>
          <w:rStyle w:val="28"/>
          <w:rFonts w:hint="eastAsia"/>
        </w:rPr>
        <w:t>党委宣传委员：</w:t>
      </w:r>
      <w:r>
        <w:rPr>
          <w:rFonts w:hint="eastAsia"/>
        </w:rPr>
        <w:t>唐元香</w:t>
      </w:r>
      <w:r>
        <w:rPr>
          <w:rStyle w:val="29"/>
          <w:rFonts w:hint="eastAsia"/>
        </w:rPr>
        <w:t>（女）</w:t>
      </w:r>
    </w:p>
    <w:p>
      <w:pPr>
        <w:pStyle w:val="24"/>
        <w:ind w:firstLine="0"/>
      </w:pPr>
      <w:r>
        <w:rPr>
          <w:rStyle w:val="28"/>
          <w:rFonts w:hint="eastAsia"/>
        </w:rPr>
        <w:t>党委委员、武装部长：</w:t>
      </w:r>
      <w:r>
        <w:rPr>
          <w:rFonts w:hint="eastAsia"/>
        </w:rPr>
        <w:t>曾　辉</w:t>
      </w:r>
    </w:p>
    <w:p>
      <w:pPr>
        <w:pStyle w:val="24"/>
        <w:ind w:firstLine="0"/>
      </w:pPr>
      <w:r>
        <w:rPr>
          <w:rStyle w:val="28"/>
          <w:rFonts w:hint="eastAsia"/>
          <w:spacing w:val="32"/>
        </w:rPr>
        <w:t>党委委员、副镇</w:t>
      </w:r>
      <w:r>
        <w:rPr>
          <w:rStyle w:val="28"/>
          <w:rFonts w:hint="eastAsia"/>
        </w:rPr>
        <w:t>长：</w:t>
      </w:r>
      <w:r>
        <w:rPr>
          <w:rFonts w:hint="eastAsia"/>
        </w:rPr>
        <w:t>叶常祖</w:t>
      </w:r>
    </w:p>
    <w:p>
      <w:pPr>
        <w:pStyle w:val="24"/>
        <w:ind w:firstLine="0"/>
      </w:pPr>
      <w:r>
        <w:rPr>
          <w:rStyle w:val="28"/>
          <w:rFonts w:hint="eastAsia"/>
        </w:rPr>
        <w:t>副镇长：</w:t>
      </w:r>
      <w:r>
        <w:rPr>
          <w:rFonts w:hint="eastAsia"/>
        </w:rPr>
        <w:t>张　兵</w:t>
      </w:r>
    </w:p>
    <w:p>
      <w:pPr>
        <w:pStyle w:val="24"/>
        <w:ind w:firstLine="0"/>
      </w:pPr>
      <w:r>
        <w:rPr>
          <w:rStyle w:val="28"/>
          <w:rFonts w:hint="eastAsia"/>
        </w:rPr>
        <w:t>　　　　</w:t>
      </w:r>
      <w:r>
        <w:rPr>
          <w:rFonts w:hint="eastAsia"/>
        </w:rPr>
        <w:t>刘宏来</w:t>
      </w:r>
    </w:p>
    <w:p>
      <w:pPr>
        <w:pStyle w:val="26"/>
      </w:pPr>
      <w:r>
        <w:rPr>
          <w:rFonts w:hint="eastAsia"/>
        </w:rPr>
        <w:t>主田镇</w:t>
      </w:r>
    </w:p>
    <w:p>
      <w:pPr>
        <w:pStyle w:val="24"/>
        <w:ind w:firstLine="0"/>
      </w:pPr>
      <w:r>
        <w:rPr>
          <w:rStyle w:val="28"/>
          <w:rFonts w:hint="eastAsia"/>
        </w:rPr>
        <w:t>党委书记：</w:t>
      </w:r>
      <w:r>
        <w:rPr>
          <w:rFonts w:hint="eastAsia"/>
        </w:rPr>
        <w:t>蓝北华</w:t>
      </w:r>
    </w:p>
    <w:p>
      <w:pPr>
        <w:pStyle w:val="24"/>
        <w:ind w:firstLine="0"/>
        <w:rPr>
          <w:rStyle w:val="28"/>
        </w:rPr>
      </w:pPr>
      <w:r>
        <w:rPr>
          <w:rStyle w:val="28"/>
          <w:rFonts w:hint="eastAsia"/>
        </w:rPr>
        <w:t>党委副书记、镇长：</w:t>
      </w:r>
    </w:p>
    <w:p>
      <w:pPr>
        <w:pStyle w:val="24"/>
        <w:ind w:firstLine="0"/>
      </w:pPr>
      <w:r>
        <w:rPr>
          <w:rStyle w:val="28"/>
          <w:rFonts w:hint="eastAsia"/>
        </w:rPr>
        <w:t>　　　　　</w:t>
      </w:r>
      <w:r>
        <w:rPr>
          <w:rFonts w:hint="eastAsia"/>
        </w:rPr>
        <w:t>罗惠琴</w:t>
      </w:r>
      <w:r>
        <w:rPr>
          <w:rStyle w:val="29"/>
          <w:rFonts w:hint="eastAsia"/>
        </w:rPr>
        <w:t>（女，至</w:t>
      </w:r>
      <w:r>
        <w:rPr>
          <w:rStyle w:val="29"/>
        </w:rPr>
        <w:t>8</w:t>
      </w:r>
      <w:r>
        <w:rPr>
          <w:rStyle w:val="29"/>
          <w:rFonts w:hint="eastAsia"/>
        </w:rPr>
        <w:t>月）</w:t>
      </w:r>
    </w:p>
    <w:p>
      <w:pPr>
        <w:pStyle w:val="24"/>
        <w:ind w:firstLine="0"/>
      </w:pPr>
      <w:r>
        <w:rPr>
          <w:rStyle w:val="28"/>
          <w:rFonts w:hint="eastAsia"/>
        </w:rPr>
        <w:t>　　　　　</w:t>
      </w:r>
      <w:r>
        <w:rPr>
          <w:rFonts w:hint="eastAsia"/>
        </w:rPr>
        <w:t>董雪英</w:t>
      </w:r>
      <w:r>
        <w:rPr>
          <w:rStyle w:val="29"/>
          <w:rFonts w:hint="eastAsia"/>
        </w:rPr>
        <w:t>（女，</w:t>
      </w:r>
      <w:r>
        <w:rPr>
          <w:rStyle w:val="29"/>
        </w:rPr>
        <w:t>8</w:t>
      </w:r>
      <w:r>
        <w:rPr>
          <w:rStyle w:val="29"/>
          <w:rFonts w:hint="eastAsia"/>
        </w:rPr>
        <w:t>月始）</w:t>
      </w:r>
    </w:p>
    <w:p>
      <w:pPr>
        <w:pStyle w:val="24"/>
        <w:ind w:firstLine="0"/>
      </w:pPr>
      <w:r>
        <w:rPr>
          <w:rStyle w:val="28"/>
          <w:rFonts w:hint="eastAsia"/>
        </w:rPr>
        <w:t>人大主席：</w:t>
      </w:r>
      <w:r>
        <w:rPr>
          <w:rFonts w:hint="eastAsia"/>
        </w:rPr>
        <w:t>吴　楠</w:t>
      </w:r>
    </w:p>
    <w:p>
      <w:pPr>
        <w:pStyle w:val="24"/>
        <w:ind w:firstLine="0"/>
      </w:pPr>
      <w:r>
        <w:rPr>
          <w:rStyle w:val="28"/>
          <w:rFonts w:hint="eastAsia"/>
        </w:rPr>
        <w:t>党委（党建）副书记：</w:t>
      </w:r>
      <w:r>
        <w:rPr>
          <w:rFonts w:hint="eastAsia"/>
        </w:rPr>
        <w:t>谭培明</w:t>
      </w:r>
    </w:p>
    <w:p>
      <w:pPr>
        <w:pStyle w:val="24"/>
        <w:ind w:firstLine="0"/>
      </w:pPr>
      <w:r>
        <w:rPr>
          <w:rStyle w:val="28"/>
          <w:rFonts w:hint="eastAsia"/>
        </w:rPr>
        <w:t>党委（综治）副书记：</w:t>
      </w:r>
      <w:r>
        <w:rPr>
          <w:rFonts w:hint="eastAsia"/>
        </w:rPr>
        <w:t>林四珍</w:t>
      </w:r>
    </w:p>
    <w:p>
      <w:pPr>
        <w:pStyle w:val="24"/>
        <w:ind w:firstLine="0"/>
        <w:rPr>
          <w:rStyle w:val="28"/>
        </w:rPr>
      </w:pPr>
      <w:r>
        <w:rPr>
          <w:rStyle w:val="28"/>
          <w:rFonts w:hint="eastAsia"/>
        </w:rPr>
        <w:t>党委委员、纪委书记：</w:t>
      </w:r>
    </w:p>
    <w:p>
      <w:pPr>
        <w:pStyle w:val="24"/>
        <w:ind w:firstLine="0"/>
      </w:pPr>
      <w:r>
        <w:rPr>
          <w:rStyle w:val="28"/>
          <w:rFonts w:hint="eastAsia"/>
        </w:rPr>
        <w:t>　　　　　</w:t>
      </w:r>
      <w:r>
        <w:rPr>
          <w:rFonts w:hint="eastAsia"/>
        </w:rPr>
        <w:t>马伟伟</w:t>
      </w:r>
      <w:r>
        <w:rPr>
          <w:rStyle w:val="29"/>
          <w:rFonts w:hint="eastAsia"/>
        </w:rPr>
        <w:t>（女）</w:t>
      </w:r>
    </w:p>
    <w:p>
      <w:pPr>
        <w:pStyle w:val="24"/>
        <w:ind w:firstLine="0"/>
      </w:pPr>
      <w:r>
        <w:rPr>
          <w:rStyle w:val="28"/>
          <w:rFonts w:hint="eastAsia"/>
        </w:rPr>
        <w:t>党委组织委员：</w:t>
      </w:r>
      <w:r>
        <w:rPr>
          <w:rFonts w:hint="eastAsia"/>
        </w:rPr>
        <w:t>谢永路</w:t>
      </w:r>
    </w:p>
    <w:p>
      <w:pPr>
        <w:pStyle w:val="24"/>
        <w:ind w:firstLine="0"/>
      </w:pPr>
      <w:r>
        <w:rPr>
          <w:rStyle w:val="28"/>
          <w:rFonts w:hint="eastAsia"/>
        </w:rPr>
        <w:t>党委宣传委员：</w:t>
      </w:r>
      <w:r>
        <w:rPr>
          <w:rFonts w:hint="eastAsia"/>
        </w:rPr>
        <w:t>张凤英</w:t>
      </w:r>
      <w:r>
        <w:rPr>
          <w:rStyle w:val="29"/>
          <w:rFonts w:hint="eastAsia"/>
        </w:rPr>
        <w:t>（女）</w:t>
      </w:r>
    </w:p>
    <w:p>
      <w:pPr>
        <w:pStyle w:val="24"/>
        <w:ind w:firstLine="0"/>
      </w:pPr>
      <w:r>
        <w:rPr>
          <w:rStyle w:val="28"/>
          <w:rFonts w:hint="eastAsia"/>
        </w:rPr>
        <w:t>党委委员、武装部长：</w:t>
      </w:r>
      <w:r>
        <w:rPr>
          <w:rFonts w:hint="eastAsia"/>
        </w:rPr>
        <w:t>胡锦平</w:t>
      </w:r>
    </w:p>
    <w:p>
      <w:pPr>
        <w:pStyle w:val="24"/>
        <w:ind w:firstLine="0"/>
      </w:pPr>
      <w:r>
        <w:rPr>
          <w:rStyle w:val="28"/>
          <w:rFonts w:hint="eastAsia"/>
          <w:spacing w:val="32"/>
        </w:rPr>
        <w:t>党委委员、副镇</w:t>
      </w:r>
      <w:r>
        <w:rPr>
          <w:rStyle w:val="28"/>
          <w:rFonts w:hint="eastAsia"/>
        </w:rPr>
        <w:t>长：</w:t>
      </w:r>
      <w:r>
        <w:rPr>
          <w:rFonts w:hint="eastAsia"/>
        </w:rPr>
        <w:t>邓玉良</w:t>
      </w:r>
    </w:p>
    <w:p>
      <w:pPr>
        <w:pStyle w:val="24"/>
        <w:ind w:firstLine="0"/>
      </w:pPr>
      <w:r>
        <w:rPr>
          <w:rStyle w:val="28"/>
          <w:rFonts w:hint="eastAsia"/>
        </w:rPr>
        <w:t>副镇长：</w:t>
      </w:r>
      <w:r>
        <w:rPr>
          <w:rFonts w:hint="eastAsia"/>
        </w:rPr>
        <w:t>邱梓芳</w:t>
      </w:r>
    </w:p>
    <w:p>
      <w:pPr>
        <w:pStyle w:val="24"/>
        <w:ind w:firstLine="0"/>
      </w:pPr>
      <w:r>
        <w:rPr>
          <w:rStyle w:val="28"/>
          <w:rFonts w:hint="eastAsia"/>
        </w:rPr>
        <w:t>　　　　</w:t>
      </w:r>
      <w:r>
        <w:rPr>
          <w:rFonts w:hint="eastAsia"/>
        </w:rPr>
        <w:t>王玉杰</w:t>
      </w:r>
    </w:p>
    <w:p>
      <w:pPr>
        <w:pStyle w:val="26"/>
      </w:pPr>
      <w:r>
        <w:rPr>
          <w:rFonts w:hint="eastAsia"/>
        </w:rPr>
        <w:t>古市镇</w:t>
      </w:r>
    </w:p>
    <w:p>
      <w:pPr>
        <w:pStyle w:val="24"/>
        <w:ind w:firstLine="0"/>
      </w:pPr>
      <w:r>
        <w:rPr>
          <w:rStyle w:val="28"/>
          <w:rFonts w:hint="eastAsia"/>
        </w:rPr>
        <w:t>党委书记：</w:t>
      </w:r>
      <w:r>
        <w:rPr>
          <w:rFonts w:hint="eastAsia"/>
        </w:rPr>
        <w:t>朱　慧</w:t>
      </w:r>
      <w:r>
        <w:rPr>
          <w:rStyle w:val="29"/>
          <w:rFonts w:hint="eastAsia"/>
        </w:rPr>
        <w:t>（女，</w:t>
      </w:r>
      <w:r>
        <w:rPr>
          <w:rStyle w:val="29"/>
        </w:rPr>
        <w:t>3</w:t>
      </w:r>
      <w:r>
        <w:rPr>
          <w:rStyle w:val="29"/>
          <w:rFonts w:hint="eastAsia"/>
        </w:rPr>
        <w:t>月始）</w:t>
      </w:r>
    </w:p>
    <w:p>
      <w:pPr>
        <w:pStyle w:val="24"/>
        <w:ind w:firstLine="0"/>
        <w:rPr>
          <w:rStyle w:val="28"/>
        </w:rPr>
      </w:pPr>
      <w:r>
        <w:rPr>
          <w:rStyle w:val="28"/>
          <w:rFonts w:hint="eastAsia"/>
        </w:rPr>
        <w:t>党委副书记、镇长：</w:t>
      </w:r>
    </w:p>
    <w:p>
      <w:pPr>
        <w:pStyle w:val="24"/>
        <w:ind w:firstLine="0"/>
      </w:pPr>
      <w:r>
        <w:rPr>
          <w:rStyle w:val="28"/>
          <w:rFonts w:hint="eastAsia"/>
        </w:rPr>
        <w:t>　　　　　</w:t>
      </w:r>
      <w:r>
        <w:rPr>
          <w:rFonts w:hint="eastAsia"/>
        </w:rPr>
        <w:t>朱　慧</w:t>
      </w:r>
      <w:r>
        <w:rPr>
          <w:rStyle w:val="29"/>
          <w:rFonts w:hint="eastAsia"/>
        </w:rPr>
        <w:t>（女，至</w:t>
      </w:r>
      <w:r>
        <w:rPr>
          <w:rStyle w:val="29"/>
        </w:rPr>
        <w:t>2</w:t>
      </w:r>
      <w:r>
        <w:rPr>
          <w:rStyle w:val="29"/>
          <w:rFonts w:hint="eastAsia"/>
        </w:rPr>
        <w:t>月）</w:t>
      </w:r>
    </w:p>
    <w:p>
      <w:pPr>
        <w:pStyle w:val="24"/>
        <w:ind w:firstLine="0"/>
      </w:pPr>
      <w:r>
        <w:rPr>
          <w:rStyle w:val="28"/>
          <w:rFonts w:hint="eastAsia"/>
        </w:rPr>
        <w:t>　　　　　</w:t>
      </w:r>
      <w:r>
        <w:rPr>
          <w:rFonts w:hint="eastAsia"/>
        </w:rPr>
        <w:t>陈伦平</w:t>
      </w:r>
      <w:r>
        <w:rPr>
          <w:rStyle w:val="29"/>
          <w:rFonts w:hint="eastAsia"/>
        </w:rPr>
        <w:t>（</w:t>
      </w:r>
      <w:r>
        <w:rPr>
          <w:rStyle w:val="29"/>
        </w:rPr>
        <w:t>8</w:t>
      </w:r>
      <w:r>
        <w:rPr>
          <w:rStyle w:val="29"/>
          <w:rFonts w:hint="eastAsia"/>
        </w:rPr>
        <w:t>月始）</w:t>
      </w:r>
    </w:p>
    <w:p>
      <w:pPr>
        <w:pStyle w:val="24"/>
        <w:ind w:firstLine="0"/>
      </w:pPr>
      <w:r>
        <w:rPr>
          <w:rStyle w:val="28"/>
          <w:rFonts w:hint="eastAsia"/>
        </w:rPr>
        <w:t>人大主席：</w:t>
      </w:r>
      <w:r>
        <w:rPr>
          <w:rFonts w:hint="eastAsia"/>
        </w:rPr>
        <w:t>王　静</w:t>
      </w:r>
      <w:r>
        <w:rPr>
          <w:rStyle w:val="29"/>
          <w:rFonts w:hint="eastAsia"/>
        </w:rPr>
        <w:t>（女，至</w:t>
      </w:r>
      <w:r>
        <w:rPr>
          <w:rStyle w:val="29"/>
        </w:rPr>
        <w:t>6</w:t>
      </w:r>
      <w:r>
        <w:rPr>
          <w:rStyle w:val="29"/>
          <w:rFonts w:hint="eastAsia"/>
        </w:rPr>
        <w:t>月）</w:t>
      </w:r>
    </w:p>
    <w:p>
      <w:pPr>
        <w:pStyle w:val="24"/>
        <w:ind w:firstLine="0"/>
      </w:pPr>
      <w:r>
        <w:rPr>
          <w:rStyle w:val="28"/>
          <w:rFonts w:hint="eastAsia"/>
        </w:rPr>
        <w:t>　　　　　</w:t>
      </w:r>
      <w:r>
        <w:rPr>
          <w:rFonts w:hint="eastAsia"/>
        </w:rPr>
        <w:t>叶永明</w:t>
      </w:r>
      <w:r>
        <w:rPr>
          <w:rStyle w:val="29"/>
          <w:rFonts w:hint="eastAsia"/>
        </w:rPr>
        <w:t>（</w:t>
      </w:r>
      <w:r>
        <w:rPr>
          <w:rStyle w:val="29"/>
        </w:rPr>
        <w:t>7</w:t>
      </w:r>
      <w:r>
        <w:rPr>
          <w:rStyle w:val="29"/>
          <w:rFonts w:hint="eastAsia"/>
        </w:rPr>
        <w:t>月始）</w:t>
      </w:r>
    </w:p>
    <w:p>
      <w:pPr>
        <w:pStyle w:val="24"/>
        <w:ind w:firstLine="0"/>
        <w:rPr>
          <w:rStyle w:val="28"/>
        </w:rPr>
      </w:pPr>
      <w:r>
        <w:rPr>
          <w:rStyle w:val="28"/>
          <w:rFonts w:hint="eastAsia"/>
        </w:rPr>
        <w:t>党委（党建）副书记：</w:t>
      </w:r>
    </w:p>
    <w:p>
      <w:pPr>
        <w:pStyle w:val="24"/>
        <w:ind w:firstLine="0"/>
      </w:pPr>
      <w:r>
        <w:rPr>
          <w:rStyle w:val="28"/>
          <w:rFonts w:hint="eastAsia"/>
        </w:rPr>
        <w:t>　　　　　</w:t>
      </w:r>
      <w:r>
        <w:rPr>
          <w:rFonts w:hint="eastAsia"/>
        </w:rPr>
        <w:t>叶永明</w:t>
      </w:r>
      <w:r>
        <w:rPr>
          <w:rStyle w:val="29"/>
          <w:rFonts w:hint="eastAsia"/>
        </w:rPr>
        <w:t>（至</w:t>
      </w:r>
      <w:r>
        <w:rPr>
          <w:rStyle w:val="29"/>
        </w:rPr>
        <w:t>6</w:t>
      </w:r>
      <w:r>
        <w:rPr>
          <w:rStyle w:val="29"/>
          <w:rFonts w:hint="eastAsia"/>
        </w:rPr>
        <w:t>月）</w:t>
      </w:r>
    </w:p>
    <w:p>
      <w:pPr>
        <w:pStyle w:val="24"/>
        <w:ind w:firstLine="0"/>
      </w:pPr>
      <w:r>
        <w:rPr>
          <w:rStyle w:val="28"/>
          <w:rFonts w:hint="eastAsia"/>
        </w:rPr>
        <w:t>党委（综治）副书记：</w:t>
      </w:r>
      <w:r>
        <w:rPr>
          <w:rFonts w:hint="eastAsia"/>
        </w:rPr>
        <w:t>钟炎山</w:t>
      </w:r>
    </w:p>
    <w:p>
      <w:pPr>
        <w:pStyle w:val="24"/>
        <w:ind w:firstLine="0"/>
        <w:rPr>
          <w:rStyle w:val="28"/>
        </w:rPr>
      </w:pPr>
      <w:r>
        <w:rPr>
          <w:rStyle w:val="28"/>
          <w:rFonts w:hint="eastAsia"/>
        </w:rPr>
        <w:t>党委委员、纪委书记：</w:t>
      </w:r>
    </w:p>
    <w:p>
      <w:pPr>
        <w:pStyle w:val="24"/>
        <w:ind w:firstLine="0"/>
      </w:pPr>
      <w:r>
        <w:rPr>
          <w:rStyle w:val="28"/>
          <w:rFonts w:hint="eastAsia"/>
        </w:rPr>
        <w:t>　　　　　</w:t>
      </w:r>
      <w:r>
        <w:rPr>
          <w:rFonts w:hint="eastAsia"/>
        </w:rPr>
        <w:t>李小娟</w:t>
      </w:r>
      <w:r>
        <w:rPr>
          <w:rStyle w:val="29"/>
          <w:rFonts w:hint="eastAsia"/>
        </w:rPr>
        <w:t>（女）</w:t>
      </w:r>
    </w:p>
    <w:p>
      <w:pPr>
        <w:pStyle w:val="24"/>
        <w:ind w:firstLine="0"/>
        <w:rPr>
          <w:rStyle w:val="28"/>
        </w:rPr>
      </w:pPr>
      <w:r>
        <w:rPr>
          <w:rStyle w:val="28"/>
          <w:rFonts w:hint="eastAsia"/>
        </w:rPr>
        <w:t>党委组织委员：</w:t>
      </w:r>
    </w:p>
    <w:p>
      <w:pPr>
        <w:pStyle w:val="24"/>
        <w:ind w:firstLine="0"/>
      </w:pPr>
      <w:r>
        <w:rPr>
          <w:rStyle w:val="28"/>
          <w:rFonts w:hint="eastAsia"/>
        </w:rPr>
        <w:t>　　　　　</w:t>
      </w:r>
      <w:r>
        <w:rPr>
          <w:rFonts w:hint="eastAsia"/>
        </w:rPr>
        <w:t>谢开军</w:t>
      </w:r>
      <w:r>
        <w:rPr>
          <w:rStyle w:val="29"/>
          <w:rFonts w:hint="eastAsia"/>
        </w:rPr>
        <w:t>（</w:t>
      </w:r>
      <w:r>
        <w:rPr>
          <w:rStyle w:val="29"/>
        </w:rPr>
        <w:t>1</w:t>
      </w:r>
      <w:r>
        <w:rPr>
          <w:rStyle w:val="29"/>
          <w:rFonts w:hint="eastAsia"/>
        </w:rPr>
        <w:t>月始）</w:t>
      </w:r>
    </w:p>
    <w:p>
      <w:pPr>
        <w:pStyle w:val="24"/>
        <w:ind w:firstLine="0"/>
      </w:pPr>
      <w:r>
        <w:rPr>
          <w:rStyle w:val="28"/>
          <w:rFonts w:hint="eastAsia"/>
        </w:rPr>
        <w:t>党委宣传委员：</w:t>
      </w:r>
      <w:r>
        <w:rPr>
          <w:rFonts w:hint="eastAsia"/>
        </w:rPr>
        <w:t>卢优平</w:t>
      </w:r>
    </w:p>
    <w:p>
      <w:pPr>
        <w:pStyle w:val="24"/>
        <w:ind w:firstLine="0"/>
      </w:pPr>
      <w:r>
        <w:rPr>
          <w:rStyle w:val="28"/>
          <w:rFonts w:hint="eastAsia"/>
        </w:rPr>
        <w:t>党委委员、武装部长：</w:t>
      </w:r>
      <w:r>
        <w:rPr>
          <w:rFonts w:hint="eastAsia"/>
        </w:rPr>
        <w:t>张宗海</w:t>
      </w:r>
    </w:p>
    <w:p>
      <w:pPr>
        <w:pStyle w:val="24"/>
        <w:ind w:firstLine="0"/>
      </w:pPr>
      <w:r>
        <w:rPr>
          <w:rStyle w:val="28"/>
          <w:rFonts w:hint="eastAsia"/>
          <w:spacing w:val="32"/>
        </w:rPr>
        <w:t>党委委员、副镇</w:t>
      </w:r>
      <w:r>
        <w:rPr>
          <w:rStyle w:val="28"/>
          <w:rFonts w:hint="eastAsia"/>
        </w:rPr>
        <w:t>长：</w:t>
      </w:r>
      <w:r>
        <w:rPr>
          <w:rFonts w:hint="eastAsia"/>
        </w:rPr>
        <w:t>华　飞</w:t>
      </w:r>
    </w:p>
    <w:p>
      <w:pPr>
        <w:pStyle w:val="24"/>
        <w:ind w:firstLine="0"/>
      </w:pPr>
      <w:r>
        <w:rPr>
          <w:rStyle w:val="28"/>
          <w:rFonts w:hint="eastAsia"/>
        </w:rPr>
        <w:t>副镇长：</w:t>
      </w:r>
      <w:r>
        <w:rPr>
          <w:rFonts w:hint="eastAsia"/>
        </w:rPr>
        <w:t>陈礼海</w:t>
      </w:r>
    </w:p>
    <w:p>
      <w:pPr>
        <w:pStyle w:val="24"/>
        <w:ind w:firstLine="0"/>
      </w:pPr>
      <w:r>
        <w:rPr>
          <w:rStyle w:val="28"/>
          <w:rFonts w:hint="eastAsia"/>
        </w:rPr>
        <w:t>　　　　</w:t>
      </w:r>
      <w:r>
        <w:rPr>
          <w:rFonts w:hint="eastAsia"/>
        </w:rPr>
        <w:t>姚细发</w:t>
      </w:r>
    </w:p>
    <w:p>
      <w:pPr>
        <w:pStyle w:val="24"/>
        <w:ind w:firstLine="0"/>
      </w:pPr>
      <w:r>
        <w:rPr>
          <w:rStyle w:val="28"/>
          <w:rFonts w:hint="eastAsia"/>
        </w:rPr>
        <w:t>人大副主席：</w:t>
      </w:r>
      <w:r>
        <w:rPr>
          <w:rFonts w:hint="eastAsia"/>
        </w:rPr>
        <w:t>曾金源</w:t>
      </w:r>
    </w:p>
    <w:p>
      <w:pPr>
        <w:pStyle w:val="26"/>
      </w:pPr>
      <w:r>
        <w:rPr>
          <w:rFonts w:hint="eastAsia"/>
        </w:rPr>
        <w:t>全安镇</w:t>
      </w:r>
    </w:p>
    <w:p>
      <w:pPr>
        <w:pStyle w:val="24"/>
        <w:ind w:firstLine="0"/>
      </w:pPr>
      <w:r>
        <w:rPr>
          <w:rStyle w:val="28"/>
          <w:rFonts w:hint="eastAsia"/>
        </w:rPr>
        <w:t>党委书记：</w:t>
      </w:r>
      <w:r>
        <w:rPr>
          <w:rFonts w:hint="eastAsia"/>
        </w:rPr>
        <w:t>潘　彬</w:t>
      </w:r>
    </w:p>
    <w:p>
      <w:pPr>
        <w:pStyle w:val="24"/>
        <w:ind w:firstLine="0"/>
      </w:pPr>
      <w:r>
        <w:rPr>
          <w:rStyle w:val="28"/>
          <w:rFonts w:hint="eastAsia"/>
        </w:rPr>
        <w:t>党委副书记、镇长：</w:t>
      </w:r>
      <w:r>
        <w:rPr>
          <w:rFonts w:hint="eastAsia"/>
        </w:rPr>
        <w:t>陈汉铭</w:t>
      </w:r>
    </w:p>
    <w:p>
      <w:pPr>
        <w:pStyle w:val="24"/>
        <w:ind w:firstLine="0"/>
      </w:pPr>
      <w:r>
        <w:rPr>
          <w:rStyle w:val="28"/>
          <w:rFonts w:hint="eastAsia"/>
        </w:rPr>
        <w:t>人大主席：</w:t>
      </w:r>
      <w:r>
        <w:rPr>
          <w:rFonts w:hint="eastAsia"/>
        </w:rPr>
        <w:t>张熙斌</w:t>
      </w:r>
    </w:p>
    <w:p>
      <w:pPr>
        <w:pStyle w:val="24"/>
        <w:ind w:firstLine="0"/>
      </w:pPr>
      <w:r>
        <w:rPr>
          <w:rStyle w:val="28"/>
          <w:rFonts w:hint="eastAsia"/>
        </w:rPr>
        <w:t>党委（党建）副书记：</w:t>
      </w:r>
      <w:r>
        <w:rPr>
          <w:rFonts w:hint="eastAsia"/>
        </w:rPr>
        <w:t>刘宏艺</w:t>
      </w:r>
    </w:p>
    <w:p>
      <w:pPr>
        <w:pStyle w:val="24"/>
        <w:ind w:firstLine="0"/>
      </w:pPr>
      <w:r>
        <w:rPr>
          <w:rStyle w:val="28"/>
          <w:rFonts w:hint="eastAsia"/>
        </w:rPr>
        <w:t>党委（综治）副书记：</w:t>
      </w:r>
      <w:r>
        <w:rPr>
          <w:rFonts w:hint="eastAsia"/>
        </w:rPr>
        <w:t>陈永春</w:t>
      </w:r>
    </w:p>
    <w:p>
      <w:pPr>
        <w:pStyle w:val="24"/>
        <w:ind w:firstLine="0"/>
      </w:pPr>
      <w:r>
        <w:rPr>
          <w:rStyle w:val="28"/>
          <w:rFonts w:hint="eastAsia"/>
        </w:rPr>
        <w:t>党委委员、纪委书记：</w:t>
      </w:r>
      <w:r>
        <w:rPr>
          <w:rFonts w:hint="eastAsia"/>
        </w:rPr>
        <w:t>沈　锐</w:t>
      </w:r>
    </w:p>
    <w:p>
      <w:pPr>
        <w:pStyle w:val="24"/>
        <w:ind w:firstLine="0"/>
      </w:pPr>
      <w:r>
        <w:rPr>
          <w:rStyle w:val="28"/>
          <w:rFonts w:hint="eastAsia"/>
        </w:rPr>
        <w:t>党委组织委员：</w:t>
      </w:r>
      <w:r>
        <w:rPr>
          <w:rFonts w:hint="eastAsia"/>
        </w:rPr>
        <w:t>周锦春</w:t>
      </w:r>
    </w:p>
    <w:p>
      <w:pPr>
        <w:pStyle w:val="24"/>
        <w:ind w:firstLine="0"/>
      </w:pPr>
      <w:r>
        <w:rPr>
          <w:rStyle w:val="28"/>
          <w:rFonts w:hint="eastAsia"/>
        </w:rPr>
        <w:t>党委宣传委员：</w:t>
      </w:r>
      <w:r>
        <w:rPr>
          <w:rFonts w:hint="eastAsia"/>
        </w:rPr>
        <w:t>钟艳芳</w:t>
      </w:r>
      <w:r>
        <w:rPr>
          <w:rStyle w:val="29"/>
          <w:rFonts w:hint="eastAsia"/>
        </w:rPr>
        <w:t>（女）</w:t>
      </w:r>
    </w:p>
    <w:p>
      <w:pPr>
        <w:pStyle w:val="24"/>
        <w:ind w:firstLine="0"/>
      </w:pPr>
      <w:r>
        <w:rPr>
          <w:rStyle w:val="28"/>
          <w:rFonts w:hint="eastAsia"/>
        </w:rPr>
        <w:t>党委委员、武装部长：</w:t>
      </w:r>
      <w:r>
        <w:rPr>
          <w:rFonts w:hint="eastAsia"/>
        </w:rPr>
        <w:t>张　春</w:t>
      </w:r>
    </w:p>
    <w:p>
      <w:pPr>
        <w:pStyle w:val="24"/>
        <w:ind w:firstLine="0"/>
      </w:pPr>
      <w:r>
        <w:rPr>
          <w:rStyle w:val="28"/>
          <w:rFonts w:hint="eastAsia"/>
          <w:spacing w:val="32"/>
        </w:rPr>
        <w:t>党委委员、副镇</w:t>
      </w:r>
      <w:r>
        <w:rPr>
          <w:rStyle w:val="28"/>
          <w:rFonts w:hint="eastAsia"/>
        </w:rPr>
        <w:t>长：</w:t>
      </w:r>
      <w:r>
        <w:rPr>
          <w:rFonts w:hint="eastAsia"/>
        </w:rPr>
        <w:t>杨　拓</w:t>
      </w:r>
    </w:p>
    <w:p>
      <w:pPr>
        <w:pStyle w:val="24"/>
        <w:ind w:firstLine="0"/>
      </w:pPr>
      <w:r>
        <w:rPr>
          <w:rStyle w:val="28"/>
          <w:rFonts w:hint="eastAsia"/>
        </w:rPr>
        <w:t>副镇长：</w:t>
      </w:r>
      <w:r>
        <w:rPr>
          <w:rFonts w:hint="eastAsia"/>
        </w:rPr>
        <w:t>朱金山</w:t>
      </w:r>
    </w:p>
    <w:p>
      <w:pPr>
        <w:pStyle w:val="24"/>
        <w:ind w:firstLine="0"/>
      </w:pPr>
      <w:r>
        <w:rPr>
          <w:rStyle w:val="28"/>
          <w:rFonts w:hint="eastAsia"/>
        </w:rPr>
        <w:t>　　　　</w:t>
      </w:r>
      <w:r>
        <w:rPr>
          <w:rFonts w:hint="eastAsia"/>
        </w:rPr>
        <w:t>吴东龙</w:t>
      </w:r>
    </w:p>
    <w:p>
      <w:pPr>
        <w:pStyle w:val="24"/>
        <w:ind w:firstLine="0"/>
      </w:pPr>
      <w:r>
        <w:rPr>
          <w:rStyle w:val="28"/>
          <w:rFonts w:hint="eastAsia"/>
        </w:rPr>
        <w:t>　　　　</w:t>
      </w:r>
      <w:r>
        <w:rPr>
          <w:rFonts w:hint="eastAsia"/>
        </w:rPr>
        <w:t>曾庆聪</w:t>
      </w:r>
    </w:p>
    <w:p>
      <w:pPr>
        <w:pStyle w:val="24"/>
        <w:ind w:firstLine="0"/>
      </w:pPr>
      <w:r>
        <w:rPr>
          <w:rStyle w:val="28"/>
          <w:rFonts w:hint="eastAsia"/>
        </w:rPr>
        <w:t>人大副主席：</w:t>
      </w:r>
      <w:r>
        <w:rPr>
          <w:rFonts w:hint="eastAsia"/>
        </w:rPr>
        <w:t>钟　婷</w:t>
      </w:r>
      <w:r>
        <w:rPr>
          <w:rStyle w:val="29"/>
          <w:rFonts w:hint="eastAsia"/>
        </w:rPr>
        <w:t>（女）</w:t>
      </w:r>
    </w:p>
    <w:p>
      <w:pPr>
        <w:pStyle w:val="26"/>
      </w:pPr>
      <w:r>
        <w:rPr>
          <w:rFonts w:hint="eastAsia"/>
        </w:rPr>
        <w:t>帽子峰镇</w:t>
      </w:r>
    </w:p>
    <w:p>
      <w:pPr>
        <w:pStyle w:val="24"/>
        <w:ind w:firstLine="0"/>
      </w:pPr>
      <w:r>
        <w:rPr>
          <w:rStyle w:val="28"/>
          <w:rFonts w:hint="eastAsia"/>
        </w:rPr>
        <w:t>党委书记：</w:t>
      </w:r>
      <w:r>
        <w:rPr>
          <w:rFonts w:hint="eastAsia"/>
        </w:rPr>
        <w:t>黄德忠</w:t>
      </w:r>
    </w:p>
    <w:p>
      <w:pPr>
        <w:pStyle w:val="24"/>
        <w:ind w:firstLine="0"/>
      </w:pPr>
      <w:r>
        <w:rPr>
          <w:rStyle w:val="28"/>
          <w:rFonts w:hint="eastAsia"/>
        </w:rPr>
        <w:t>党委副书记、镇长：</w:t>
      </w:r>
      <w:r>
        <w:rPr>
          <w:rFonts w:hint="eastAsia"/>
        </w:rPr>
        <w:t>徐精华</w:t>
      </w:r>
    </w:p>
    <w:p>
      <w:pPr>
        <w:pStyle w:val="24"/>
        <w:ind w:firstLine="0"/>
      </w:pPr>
      <w:r>
        <w:rPr>
          <w:rStyle w:val="28"/>
          <w:rFonts w:hint="eastAsia"/>
        </w:rPr>
        <w:t>人大主席：</w:t>
      </w:r>
      <w:r>
        <w:rPr>
          <w:rFonts w:hint="eastAsia"/>
        </w:rPr>
        <w:t>叶细芳</w:t>
      </w:r>
      <w:r>
        <w:rPr>
          <w:rStyle w:val="29"/>
          <w:rFonts w:hint="eastAsia"/>
        </w:rPr>
        <w:t>（女）</w:t>
      </w:r>
    </w:p>
    <w:p>
      <w:pPr>
        <w:pStyle w:val="24"/>
        <w:ind w:firstLine="0"/>
        <w:rPr>
          <w:rStyle w:val="28"/>
        </w:rPr>
      </w:pPr>
      <w:r>
        <w:rPr>
          <w:rStyle w:val="28"/>
          <w:rFonts w:hint="eastAsia"/>
        </w:rPr>
        <w:t>党委（党建）副书记：</w:t>
      </w:r>
    </w:p>
    <w:p>
      <w:pPr>
        <w:pStyle w:val="24"/>
        <w:ind w:firstLine="0"/>
      </w:pPr>
      <w:r>
        <w:rPr>
          <w:rStyle w:val="28"/>
          <w:rFonts w:hint="eastAsia"/>
        </w:rPr>
        <w:t>　　　　　</w:t>
      </w:r>
      <w:r>
        <w:rPr>
          <w:rFonts w:hint="eastAsia"/>
        </w:rPr>
        <w:t>邱金红</w:t>
      </w:r>
      <w:r>
        <w:rPr>
          <w:rStyle w:val="29"/>
          <w:rFonts w:hint="eastAsia"/>
        </w:rPr>
        <w:t>（女）</w:t>
      </w:r>
    </w:p>
    <w:p>
      <w:pPr>
        <w:pStyle w:val="24"/>
        <w:ind w:firstLine="0"/>
      </w:pPr>
      <w:r>
        <w:rPr>
          <w:rStyle w:val="28"/>
          <w:rFonts w:hint="eastAsia"/>
        </w:rPr>
        <w:t>党委（综治）副书记：</w:t>
      </w:r>
      <w:r>
        <w:rPr>
          <w:rFonts w:hint="eastAsia"/>
        </w:rPr>
        <w:t>杜香桥</w:t>
      </w:r>
    </w:p>
    <w:p>
      <w:pPr>
        <w:pStyle w:val="24"/>
        <w:ind w:firstLine="0"/>
      </w:pPr>
      <w:r>
        <w:rPr>
          <w:rStyle w:val="28"/>
          <w:rFonts w:hint="eastAsia"/>
        </w:rPr>
        <w:t>党委委员、纪委书记：</w:t>
      </w:r>
      <w:r>
        <w:rPr>
          <w:rFonts w:hint="eastAsia"/>
        </w:rPr>
        <w:t>黄君烨</w:t>
      </w:r>
    </w:p>
    <w:p>
      <w:pPr>
        <w:pStyle w:val="24"/>
        <w:ind w:firstLine="0"/>
      </w:pPr>
      <w:r>
        <w:rPr>
          <w:rStyle w:val="28"/>
          <w:rFonts w:hint="eastAsia"/>
        </w:rPr>
        <w:t>党委组织委员：</w:t>
      </w:r>
      <w:r>
        <w:rPr>
          <w:rFonts w:hint="eastAsia"/>
        </w:rPr>
        <w:t>谭坚斌</w:t>
      </w:r>
    </w:p>
    <w:p>
      <w:pPr>
        <w:pStyle w:val="24"/>
        <w:ind w:firstLine="0"/>
        <w:rPr>
          <w:rStyle w:val="28"/>
        </w:rPr>
      </w:pPr>
      <w:r>
        <w:rPr>
          <w:rStyle w:val="28"/>
          <w:rFonts w:hint="eastAsia"/>
        </w:rPr>
        <w:t>党委委员、武装部长：</w:t>
      </w:r>
    </w:p>
    <w:p>
      <w:pPr>
        <w:pStyle w:val="24"/>
        <w:ind w:firstLine="0"/>
      </w:pPr>
      <w:r>
        <w:rPr>
          <w:rStyle w:val="28"/>
          <w:rFonts w:hint="eastAsia"/>
        </w:rPr>
        <w:t>　　　　　</w:t>
      </w:r>
      <w:r>
        <w:rPr>
          <w:rFonts w:hint="eastAsia"/>
        </w:rPr>
        <w:t>李声荣</w:t>
      </w:r>
      <w:r>
        <w:rPr>
          <w:rStyle w:val="29"/>
          <w:rFonts w:hint="eastAsia"/>
        </w:rPr>
        <w:t>（至</w:t>
      </w:r>
      <w:r>
        <w:rPr>
          <w:rStyle w:val="29"/>
        </w:rPr>
        <w:t>5</w:t>
      </w:r>
      <w:r>
        <w:rPr>
          <w:rStyle w:val="29"/>
          <w:rFonts w:hint="eastAsia"/>
        </w:rPr>
        <w:t>月）</w:t>
      </w:r>
    </w:p>
    <w:p>
      <w:pPr>
        <w:pStyle w:val="24"/>
        <w:ind w:firstLine="0"/>
      </w:pPr>
      <w:r>
        <w:rPr>
          <w:rStyle w:val="28"/>
          <w:rFonts w:hint="eastAsia"/>
        </w:rPr>
        <w:t>党委委员、副镇长：</w:t>
      </w:r>
      <w:r>
        <w:rPr>
          <w:rFonts w:hint="eastAsia"/>
        </w:rPr>
        <w:t>沈学勇</w:t>
      </w:r>
    </w:p>
    <w:p>
      <w:pPr>
        <w:pStyle w:val="24"/>
        <w:ind w:firstLine="0"/>
      </w:pPr>
      <w:r>
        <w:rPr>
          <w:rStyle w:val="28"/>
          <w:rFonts w:hint="eastAsia"/>
        </w:rPr>
        <w:t>副镇长：</w:t>
      </w:r>
      <w:r>
        <w:rPr>
          <w:rFonts w:hint="eastAsia"/>
        </w:rPr>
        <w:t>陈日军</w:t>
      </w:r>
    </w:p>
    <w:p>
      <w:pPr>
        <w:pStyle w:val="24"/>
        <w:ind w:firstLine="0"/>
      </w:pPr>
      <w:r>
        <w:rPr>
          <w:rStyle w:val="28"/>
          <w:rFonts w:hint="eastAsia"/>
        </w:rPr>
        <w:t>　　　　</w:t>
      </w:r>
      <w:r>
        <w:rPr>
          <w:rFonts w:hint="eastAsia"/>
        </w:rPr>
        <w:t>李其全</w:t>
      </w:r>
    </w:p>
    <w:p>
      <w:pPr>
        <w:pStyle w:val="26"/>
      </w:pPr>
      <w:r>
        <w:rPr>
          <w:rFonts w:hint="eastAsia"/>
        </w:rPr>
        <w:t>澜河镇</w:t>
      </w:r>
    </w:p>
    <w:p>
      <w:pPr>
        <w:pStyle w:val="24"/>
        <w:ind w:firstLine="0"/>
      </w:pPr>
      <w:r>
        <w:rPr>
          <w:rStyle w:val="28"/>
          <w:rFonts w:hint="eastAsia"/>
        </w:rPr>
        <w:t>党委书记：</w:t>
      </w:r>
      <w:r>
        <w:rPr>
          <w:rFonts w:hint="eastAsia"/>
        </w:rPr>
        <w:t>赖建志</w:t>
      </w:r>
    </w:p>
    <w:p>
      <w:pPr>
        <w:pStyle w:val="24"/>
        <w:ind w:firstLine="0"/>
      </w:pPr>
      <w:r>
        <w:rPr>
          <w:rStyle w:val="28"/>
          <w:rFonts w:hint="eastAsia"/>
        </w:rPr>
        <w:t>党委副书记、镇长：</w:t>
      </w:r>
      <w:r>
        <w:rPr>
          <w:rFonts w:hint="eastAsia"/>
        </w:rPr>
        <w:t>郭　君</w:t>
      </w:r>
    </w:p>
    <w:p>
      <w:pPr>
        <w:pStyle w:val="24"/>
        <w:ind w:firstLine="0"/>
      </w:pPr>
      <w:r>
        <w:rPr>
          <w:rStyle w:val="28"/>
          <w:rFonts w:hint="eastAsia"/>
        </w:rPr>
        <w:t>人大主席：</w:t>
      </w:r>
      <w:r>
        <w:rPr>
          <w:rFonts w:hint="eastAsia"/>
        </w:rPr>
        <w:t>杨简彬</w:t>
      </w:r>
      <w:r>
        <w:rPr>
          <w:rStyle w:val="29"/>
          <w:rFonts w:hint="eastAsia"/>
        </w:rPr>
        <w:t>（至</w:t>
      </w:r>
      <w:r>
        <w:rPr>
          <w:rStyle w:val="29"/>
        </w:rPr>
        <w:t>8</w:t>
      </w:r>
      <w:r>
        <w:rPr>
          <w:rStyle w:val="29"/>
          <w:rFonts w:hint="eastAsia"/>
        </w:rPr>
        <w:t>月）</w:t>
      </w:r>
    </w:p>
    <w:p>
      <w:pPr>
        <w:pStyle w:val="24"/>
        <w:ind w:firstLine="0"/>
      </w:pPr>
      <w:r>
        <w:rPr>
          <w:rStyle w:val="28"/>
          <w:rFonts w:hint="eastAsia"/>
        </w:rPr>
        <w:t>　　　　　</w:t>
      </w:r>
      <w:r>
        <w:rPr>
          <w:rFonts w:hint="eastAsia"/>
        </w:rPr>
        <w:t>谢章文</w:t>
      </w:r>
      <w:r>
        <w:rPr>
          <w:rStyle w:val="29"/>
          <w:rFonts w:hint="eastAsia"/>
        </w:rPr>
        <w:t>（</w:t>
      </w:r>
      <w:r>
        <w:rPr>
          <w:rStyle w:val="29"/>
        </w:rPr>
        <w:t>8</w:t>
      </w:r>
      <w:r>
        <w:rPr>
          <w:rStyle w:val="29"/>
          <w:rFonts w:hint="eastAsia"/>
        </w:rPr>
        <w:t>月始）</w:t>
      </w:r>
    </w:p>
    <w:p>
      <w:pPr>
        <w:pStyle w:val="24"/>
        <w:ind w:firstLine="0"/>
        <w:rPr>
          <w:rStyle w:val="28"/>
        </w:rPr>
      </w:pPr>
      <w:r>
        <w:rPr>
          <w:rStyle w:val="28"/>
          <w:rFonts w:hint="eastAsia"/>
        </w:rPr>
        <w:t>党委（党建）副书记：</w:t>
      </w:r>
    </w:p>
    <w:p>
      <w:pPr>
        <w:pStyle w:val="24"/>
        <w:ind w:firstLine="0"/>
      </w:pPr>
      <w:r>
        <w:rPr>
          <w:rStyle w:val="28"/>
          <w:rFonts w:hint="eastAsia"/>
        </w:rPr>
        <w:t>　　　　　</w:t>
      </w:r>
      <w:r>
        <w:rPr>
          <w:rFonts w:hint="eastAsia"/>
        </w:rPr>
        <w:t>童秀秀</w:t>
      </w:r>
      <w:r>
        <w:rPr>
          <w:rStyle w:val="29"/>
          <w:rFonts w:hint="eastAsia"/>
        </w:rPr>
        <w:t>（女）</w:t>
      </w:r>
    </w:p>
    <w:p>
      <w:pPr>
        <w:pStyle w:val="24"/>
        <w:ind w:firstLine="0"/>
      </w:pPr>
      <w:r>
        <w:rPr>
          <w:rStyle w:val="28"/>
          <w:rFonts w:hint="eastAsia"/>
        </w:rPr>
        <w:t>党委（综治）副书记：</w:t>
      </w:r>
      <w:r>
        <w:rPr>
          <w:rFonts w:hint="eastAsia"/>
        </w:rPr>
        <w:t>叶红大</w:t>
      </w:r>
    </w:p>
    <w:p>
      <w:pPr>
        <w:pStyle w:val="24"/>
        <w:ind w:firstLine="0"/>
      </w:pPr>
      <w:r>
        <w:rPr>
          <w:rStyle w:val="28"/>
          <w:rFonts w:hint="eastAsia"/>
        </w:rPr>
        <w:t>党委委员、纪委书记：</w:t>
      </w:r>
      <w:r>
        <w:rPr>
          <w:rFonts w:hint="eastAsia"/>
        </w:rPr>
        <w:t>黄诗亮</w:t>
      </w:r>
    </w:p>
    <w:p>
      <w:pPr>
        <w:pStyle w:val="24"/>
        <w:ind w:firstLine="0"/>
      </w:pPr>
      <w:r>
        <w:rPr>
          <w:rStyle w:val="28"/>
          <w:rFonts w:hint="eastAsia"/>
        </w:rPr>
        <w:t>党委组织委员：</w:t>
      </w:r>
      <w:r>
        <w:rPr>
          <w:rFonts w:hint="eastAsia"/>
        </w:rPr>
        <w:t>邓小丽</w:t>
      </w:r>
      <w:r>
        <w:rPr>
          <w:rStyle w:val="29"/>
          <w:rFonts w:hint="eastAsia"/>
        </w:rPr>
        <w:t>（女）</w:t>
      </w:r>
    </w:p>
    <w:p>
      <w:pPr>
        <w:pStyle w:val="24"/>
        <w:ind w:firstLine="0"/>
      </w:pPr>
      <w:r>
        <w:rPr>
          <w:rStyle w:val="28"/>
          <w:rFonts w:hint="eastAsia"/>
        </w:rPr>
        <w:t>党委宣传委员：</w:t>
      </w:r>
      <w:r>
        <w:rPr>
          <w:rFonts w:hint="eastAsia"/>
        </w:rPr>
        <w:t>李玉芳</w:t>
      </w:r>
      <w:r>
        <w:rPr>
          <w:rStyle w:val="29"/>
          <w:rFonts w:hint="eastAsia"/>
        </w:rPr>
        <w:t>（女）</w:t>
      </w:r>
    </w:p>
    <w:p>
      <w:pPr>
        <w:pStyle w:val="24"/>
        <w:ind w:firstLine="0"/>
      </w:pPr>
      <w:r>
        <w:rPr>
          <w:rStyle w:val="28"/>
          <w:rFonts w:hint="eastAsia"/>
        </w:rPr>
        <w:t>党委委员、武装部长：</w:t>
      </w:r>
      <w:r>
        <w:rPr>
          <w:rFonts w:hint="eastAsia"/>
        </w:rPr>
        <w:t>杨庆敏</w:t>
      </w:r>
    </w:p>
    <w:p>
      <w:pPr>
        <w:pStyle w:val="24"/>
        <w:ind w:firstLine="0"/>
      </w:pPr>
      <w:r>
        <w:rPr>
          <w:rStyle w:val="28"/>
          <w:rFonts w:hint="eastAsia"/>
        </w:rPr>
        <w:t>副镇长：</w:t>
      </w:r>
      <w:r>
        <w:rPr>
          <w:rFonts w:hint="eastAsia"/>
        </w:rPr>
        <w:t>刘贵生</w:t>
      </w:r>
    </w:p>
    <w:p>
      <w:pPr>
        <w:pStyle w:val="24"/>
        <w:ind w:firstLine="0"/>
      </w:pPr>
      <w:r>
        <w:rPr>
          <w:rStyle w:val="28"/>
          <w:rFonts w:hint="eastAsia"/>
        </w:rPr>
        <w:t>　　　　</w:t>
      </w:r>
      <w:r>
        <w:rPr>
          <w:rFonts w:hint="eastAsia"/>
        </w:rPr>
        <w:t>黄林峰</w:t>
      </w:r>
    </w:p>
    <w:p>
      <w:pPr>
        <w:pStyle w:val="24"/>
        <w:ind w:firstLine="0"/>
      </w:pPr>
      <w:r>
        <w:rPr>
          <w:rStyle w:val="28"/>
          <w:rFonts w:hint="eastAsia"/>
        </w:rPr>
        <w:t>　　　　</w:t>
      </w:r>
      <w:r>
        <w:rPr>
          <w:rFonts w:hint="eastAsia"/>
        </w:rPr>
        <w:t>李同柱</w:t>
      </w:r>
    </w:p>
    <w:p>
      <w:pPr>
        <w:pStyle w:val="26"/>
      </w:pPr>
      <w:r>
        <w:rPr>
          <w:rFonts w:hint="eastAsia"/>
        </w:rPr>
        <w:t>百顺镇</w:t>
      </w:r>
    </w:p>
    <w:p>
      <w:pPr>
        <w:pStyle w:val="24"/>
        <w:ind w:firstLine="0"/>
      </w:pPr>
      <w:r>
        <w:rPr>
          <w:rStyle w:val="28"/>
          <w:rFonts w:hint="eastAsia"/>
        </w:rPr>
        <w:t>党委书记：</w:t>
      </w:r>
      <w:r>
        <w:rPr>
          <w:rFonts w:hint="eastAsia"/>
        </w:rPr>
        <w:t>陈　华</w:t>
      </w:r>
    </w:p>
    <w:p>
      <w:pPr>
        <w:pStyle w:val="24"/>
        <w:ind w:firstLine="0"/>
        <w:rPr>
          <w:rStyle w:val="28"/>
        </w:rPr>
      </w:pPr>
      <w:r>
        <w:rPr>
          <w:rStyle w:val="28"/>
          <w:rFonts w:hint="eastAsia"/>
        </w:rPr>
        <w:t>党委副书记、镇长：</w:t>
      </w:r>
    </w:p>
    <w:p>
      <w:pPr>
        <w:pStyle w:val="24"/>
        <w:ind w:firstLine="0"/>
      </w:pPr>
      <w:r>
        <w:rPr>
          <w:rStyle w:val="28"/>
          <w:rFonts w:hint="eastAsia"/>
        </w:rPr>
        <w:t>　　　　　</w:t>
      </w:r>
      <w:r>
        <w:rPr>
          <w:rFonts w:hint="eastAsia"/>
        </w:rPr>
        <w:t>高春花</w:t>
      </w:r>
      <w:r>
        <w:rPr>
          <w:rStyle w:val="29"/>
          <w:rFonts w:hint="eastAsia"/>
        </w:rPr>
        <w:t>（女，至</w:t>
      </w:r>
      <w:r>
        <w:rPr>
          <w:rStyle w:val="29"/>
        </w:rPr>
        <w:t>7</w:t>
      </w:r>
      <w:r>
        <w:rPr>
          <w:rStyle w:val="29"/>
          <w:rFonts w:hint="eastAsia"/>
        </w:rPr>
        <w:t>月）</w:t>
      </w:r>
    </w:p>
    <w:p>
      <w:pPr>
        <w:pStyle w:val="24"/>
        <w:ind w:firstLine="0"/>
      </w:pPr>
      <w:r>
        <w:rPr>
          <w:rStyle w:val="28"/>
          <w:rFonts w:hint="eastAsia"/>
        </w:rPr>
        <w:t>　　　　　</w:t>
      </w:r>
      <w:r>
        <w:rPr>
          <w:rFonts w:hint="eastAsia"/>
        </w:rPr>
        <w:t>杨简彬</w:t>
      </w:r>
      <w:r>
        <w:rPr>
          <w:rStyle w:val="29"/>
          <w:rFonts w:hint="eastAsia"/>
        </w:rPr>
        <w:t>（</w:t>
      </w:r>
      <w:r>
        <w:rPr>
          <w:rStyle w:val="29"/>
        </w:rPr>
        <w:t>7</w:t>
      </w:r>
      <w:r>
        <w:rPr>
          <w:rStyle w:val="29"/>
          <w:rFonts w:hint="eastAsia"/>
        </w:rPr>
        <w:t>月始）</w:t>
      </w:r>
    </w:p>
    <w:p>
      <w:pPr>
        <w:pStyle w:val="24"/>
        <w:ind w:firstLine="0"/>
      </w:pPr>
      <w:r>
        <w:rPr>
          <w:rStyle w:val="28"/>
          <w:rFonts w:hint="eastAsia"/>
        </w:rPr>
        <w:t>人大主席：</w:t>
      </w:r>
      <w:r>
        <w:rPr>
          <w:rFonts w:hint="eastAsia"/>
        </w:rPr>
        <w:t>朱定福</w:t>
      </w:r>
    </w:p>
    <w:p>
      <w:pPr>
        <w:pStyle w:val="24"/>
        <w:ind w:firstLine="0"/>
      </w:pPr>
      <w:r>
        <w:rPr>
          <w:rStyle w:val="28"/>
          <w:rFonts w:hint="eastAsia"/>
        </w:rPr>
        <w:t>党委（党建）副书记：</w:t>
      </w:r>
      <w:r>
        <w:rPr>
          <w:rFonts w:hint="eastAsia"/>
        </w:rPr>
        <w:t>苏元斌</w:t>
      </w:r>
    </w:p>
    <w:p>
      <w:pPr>
        <w:pStyle w:val="24"/>
        <w:ind w:firstLine="0"/>
      </w:pPr>
      <w:r>
        <w:rPr>
          <w:rStyle w:val="28"/>
          <w:rFonts w:hint="eastAsia"/>
        </w:rPr>
        <w:t>党委（综治）副书记：</w:t>
      </w:r>
      <w:r>
        <w:rPr>
          <w:rFonts w:hint="eastAsia"/>
        </w:rPr>
        <w:t>吴细阳</w:t>
      </w:r>
    </w:p>
    <w:p>
      <w:pPr>
        <w:pStyle w:val="24"/>
        <w:ind w:firstLine="0"/>
        <w:rPr>
          <w:rStyle w:val="28"/>
        </w:rPr>
      </w:pPr>
      <w:r>
        <w:rPr>
          <w:rStyle w:val="28"/>
          <w:rFonts w:hint="eastAsia"/>
        </w:rPr>
        <w:t>党委委员、纪委书记：</w:t>
      </w:r>
    </w:p>
    <w:p>
      <w:pPr>
        <w:pStyle w:val="24"/>
        <w:ind w:firstLine="0"/>
      </w:pPr>
      <w:r>
        <w:rPr>
          <w:rStyle w:val="28"/>
          <w:rFonts w:hint="eastAsia"/>
        </w:rPr>
        <w:t>　　　　　</w:t>
      </w:r>
      <w:r>
        <w:rPr>
          <w:rFonts w:hint="eastAsia"/>
        </w:rPr>
        <w:t>谢瑞霞</w:t>
      </w:r>
      <w:r>
        <w:rPr>
          <w:rStyle w:val="29"/>
          <w:rFonts w:hint="eastAsia"/>
        </w:rPr>
        <w:t>（女，至</w:t>
      </w:r>
      <w:r>
        <w:rPr>
          <w:rStyle w:val="29"/>
        </w:rPr>
        <w:t>7</w:t>
      </w:r>
      <w:r>
        <w:rPr>
          <w:rStyle w:val="29"/>
          <w:rFonts w:hint="eastAsia"/>
        </w:rPr>
        <w:t>月）</w:t>
      </w:r>
    </w:p>
    <w:p>
      <w:pPr>
        <w:pStyle w:val="24"/>
        <w:ind w:firstLine="0"/>
      </w:pPr>
      <w:r>
        <w:rPr>
          <w:rStyle w:val="28"/>
          <w:rFonts w:hint="eastAsia"/>
        </w:rPr>
        <w:t>　　　　　</w:t>
      </w:r>
      <w:r>
        <w:rPr>
          <w:rFonts w:hint="eastAsia"/>
        </w:rPr>
        <w:t>张小伟</w:t>
      </w:r>
      <w:r>
        <w:rPr>
          <w:rStyle w:val="29"/>
          <w:rFonts w:hint="eastAsia"/>
        </w:rPr>
        <w:t>（</w:t>
      </w:r>
      <w:r>
        <w:rPr>
          <w:rStyle w:val="29"/>
        </w:rPr>
        <w:t>8</w:t>
      </w:r>
      <w:r>
        <w:rPr>
          <w:rStyle w:val="29"/>
          <w:rFonts w:hint="eastAsia"/>
        </w:rPr>
        <w:t>月始）</w:t>
      </w:r>
    </w:p>
    <w:p>
      <w:pPr>
        <w:pStyle w:val="24"/>
        <w:ind w:firstLine="0"/>
      </w:pPr>
      <w:r>
        <w:rPr>
          <w:rStyle w:val="28"/>
          <w:rFonts w:hint="eastAsia"/>
        </w:rPr>
        <w:t>党委组织委员：</w:t>
      </w:r>
      <w:r>
        <w:rPr>
          <w:rFonts w:hint="eastAsia"/>
        </w:rPr>
        <w:t>苏付冰</w:t>
      </w:r>
    </w:p>
    <w:p>
      <w:pPr>
        <w:pStyle w:val="24"/>
        <w:ind w:firstLine="0"/>
      </w:pPr>
      <w:r>
        <w:rPr>
          <w:rStyle w:val="28"/>
          <w:rFonts w:hint="eastAsia"/>
        </w:rPr>
        <w:t>党委宣传委员：</w:t>
      </w:r>
      <w:r>
        <w:rPr>
          <w:rFonts w:hint="eastAsia"/>
        </w:rPr>
        <w:t>黎　伟</w:t>
      </w:r>
    </w:p>
    <w:p>
      <w:pPr>
        <w:pStyle w:val="24"/>
        <w:ind w:firstLine="0"/>
      </w:pPr>
      <w:r>
        <w:rPr>
          <w:rStyle w:val="28"/>
          <w:rFonts w:hint="eastAsia"/>
        </w:rPr>
        <w:t>党委委员、武装部长：</w:t>
      </w:r>
      <w:r>
        <w:rPr>
          <w:rFonts w:hint="eastAsia"/>
        </w:rPr>
        <w:t>梁　杰</w:t>
      </w:r>
    </w:p>
    <w:p>
      <w:pPr>
        <w:pStyle w:val="24"/>
        <w:ind w:firstLine="0"/>
      </w:pPr>
      <w:r>
        <w:rPr>
          <w:rStyle w:val="28"/>
          <w:rFonts w:hint="eastAsia"/>
          <w:spacing w:val="32"/>
        </w:rPr>
        <w:t>党委委员、副镇</w:t>
      </w:r>
      <w:r>
        <w:rPr>
          <w:rStyle w:val="28"/>
          <w:rFonts w:hint="eastAsia"/>
        </w:rPr>
        <w:t>长：</w:t>
      </w:r>
      <w:r>
        <w:rPr>
          <w:rFonts w:hint="eastAsia"/>
        </w:rPr>
        <w:t>刘　超</w:t>
      </w:r>
    </w:p>
    <w:p>
      <w:pPr>
        <w:pStyle w:val="24"/>
        <w:ind w:firstLine="0"/>
      </w:pPr>
      <w:r>
        <w:rPr>
          <w:rStyle w:val="28"/>
          <w:rFonts w:hint="eastAsia"/>
        </w:rPr>
        <w:t>副镇长：</w:t>
      </w:r>
      <w:r>
        <w:rPr>
          <w:rFonts w:hint="eastAsia"/>
        </w:rPr>
        <w:t>黎远发</w:t>
      </w:r>
    </w:p>
    <w:p>
      <w:pPr>
        <w:pStyle w:val="24"/>
        <w:ind w:firstLine="0"/>
      </w:pPr>
      <w:r>
        <w:rPr>
          <w:rStyle w:val="28"/>
          <w:rFonts w:hint="eastAsia"/>
        </w:rPr>
        <w:t>　　　　</w:t>
      </w:r>
      <w:r>
        <w:rPr>
          <w:rFonts w:hint="eastAsia"/>
        </w:rPr>
        <w:t>何起贵</w:t>
      </w:r>
    </w:p>
    <w:p>
      <w:pPr>
        <w:pStyle w:val="3"/>
        <w:ind w:firstLine="723"/>
      </w:pPr>
      <w:r>
        <w:rPr>
          <w:rFonts w:hint="eastAsia"/>
        </w:rPr>
        <w:t>经济建设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年，南雄市地区生产总值</w:t>
      </w:r>
      <w:r>
        <w:t>116.22</w:t>
      </w:r>
      <w:r>
        <w:rPr>
          <w:rFonts w:hint="eastAsia"/>
        </w:rPr>
        <w:t>亿元，同比增长</w:t>
      </w:r>
      <w:r>
        <w:t>3.2%</w:t>
      </w:r>
      <w:r>
        <w:rPr>
          <w:rFonts w:hint="eastAsia"/>
        </w:rPr>
        <w:t>。其中：第一产业增加值</w:t>
      </w:r>
      <w:r>
        <w:t>35.63</w:t>
      </w:r>
      <w:r>
        <w:rPr>
          <w:rFonts w:hint="eastAsia"/>
        </w:rPr>
        <w:t>亿元，同比增长</w:t>
      </w:r>
      <w:r>
        <w:t>3.0%</w:t>
      </w:r>
      <w:r>
        <w:rPr>
          <w:rFonts w:hint="eastAsia"/>
        </w:rPr>
        <w:t>；第二产业增加值</w:t>
      </w:r>
      <w:r>
        <w:t>23.0</w:t>
      </w:r>
      <w:r>
        <w:rPr>
          <w:rFonts w:hint="eastAsia"/>
        </w:rPr>
        <w:t>亿元，同比增长</w:t>
      </w:r>
      <w:r>
        <w:t>8.2%</w:t>
      </w:r>
      <w:r>
        <w:rPr>
          <w:rFonts w:hint="eastAsia"/>
        </w:rPr>
        <w:t>（其中，工业增加值</w:t>
      </w:r>
      <w:r>
        <w:t>16.25</w:t>
      </w:r>
      <w:r>
        <w:rPr>
          <w:rFonts w:hint="eastAsia"/>
        </w:rPr>
        <w:t>亿元，同比增长</w:t>
      </w:r>
      <w:r>
        <w:t>11.6%</w:t>
      </w:r>
      <w:r>
        <w:rPr>
          <w:rFonts w:hint="eastAsia"/>
        </w:rPr>
        <w:t>，建筑业增加值</w:t>
      </w:r>
      <w:r>
        <w:t>6.74</w:t>
      </w:r>
      <w:r>
        <w:rPr>
          <w:rFonts w:hint="eastAsia"/>
        </w:rPr>
        <w:t>亿元，同比下降</w:t>
      </w:r>
      <w:r>
        <w:t>0.6%</w:t>
      </w:r>
      <w:r>
        <w:rPr>
          <w:rFonts w:hint="eastAsia"/>
        </w:rPr>
        <w:t>）；第三产业增加值</w:t>
      </w:r>
      <w:r>
        <w:t>57.59</w:t>
      </w:r>
      <w:r>
        <w:rPr>
          <w:rFonts w:hint="eastAsia"/>
        </w:rPr>
        <w:t>亿元，同比增长</w:t>
      </w:r>
      <w:r>
        <w:t>1.5%</w:t>
      </w:r>
      <w:r>
        <w:rPr>
          <w:rFonts w:hint="eastAsia"/>
        </w:rPr>
        <w:t>。三次产业结构为</w:t>
      </w:r>
      <w:r>
        <w:t>30.6</w:t>
      </w:r>
      <w:r>
        <w:rPr>
          <w:rFonts w:hint="eastAsia"/>
        </w:rPr>
        <w:t>∶</w:t>
      </w:r>
      <w:r>
        <w:t>19.8</w:t>
      </w:r>
      <w:r>
        <w:rPr>
          <w:rFonts w:hint="eastAsia"/>
        </w:rPr>
        <w:t>∶</w:t>
      </w:r>
      <w:r>
        <w:t>49.6</w:t>
      </w:r>
      <w:r>
        <w:rPr>
          <w:rFonts w:hint="eastAsia"/>
        </w:rPr>
        <w:t>。在第三产业中，交通运输、仓储和邮政业增加值增长</w:t>
      </w:r>
      <w:r>
        <w:t>7.7%</w:t>
      </w:r>
      <w:r>
        <w:rPr>
          <w:rFonts w:hint="eastAsia"/>
        </w:rPr>
        <w:t>，批发和零售业增加值下降</w:t>
      </w:r>
      <w:r>
        <w:t>5.1%</w:t>
      </w:r>
      <w:r>
        <w:rPr>
          <w:rFonts w:hint="eastAsia"/>
        </w:rPr>
        <w:t>，住宿和餐饮业增加值下降</w:t>
      </w:r>
      <w:r>
        <w:t>12.5%</w:t>
      </w:r>
      <w:r>
        <w:rPr>
          <w:rFonts w:hint="eastAsia"/>
        </w:rPr>
        <w:t>，金融业增加值增长</w:t>
      </w:r>
      <w:r>
        <w:t>5%</w:t>
      </w:r>
      <w:r>
        <w:rPr>
          <w:rFonts w:hint="eastAsia"/>
        </w:rPr>
        <w:t>，房地产业增加值下降</w:t>
      </w:r>
      <w:r>
        <w:t>2.3%</w:t>
      </w:r>
      <w:r>
        <w:rPr>
          <w:rFonts w:hint="eastAsia"/>
        </w:rPr>
        <w:t>，其他服务业增加值增长</w:t>
      </w:r>
      <w:r>
        <w:t>4.6%</w:t>
      </w:r>
      <w:r>
        <w:rPr>
          <w:rFonts w:hint="eastAsia"/>
        </w:rPr>
        <w:t>。全年居民消费价格总指数（</w:t>
      </w:r>
      <w:r>
        <w:t>CPI</w:t>
      </w:r>
      <w:r>
        <w:rPr>
          <w:rFonts w:hint="eastAsia"/>
        </w:rPr>
        <w:t>）累计上涨</w:t>
      </w:r>
      <w:r>
        <w:t>2.2%</w:t>
      </w:r>
      <w:r>
        <w:rPr>
          <w:rFonts w:hint="eastAsia"/>
        </w:rPr>
        <w:t>，涨幅比上年回落</w:t>
      </w:r>
      <w:r>
        <w:t>0.7</w:t>
      </w:r>
      <w:r>
        <w:rPr>
          <w:rFonts w:hint="eastAsia"/>
        </w:rPr>
        <w:t>个百分点。分类别看，消费品价格上涨</w:t>
      </w:r>
      <w:r>
        <w:t>4.1%</w:t>
      </w:r>
      <w:r>
        <w:rPr>
          <w:rFonts w:hint="eastAsia"/>
        </w:rPr>
        <w:t>，服务项目价格下降</w:t>
      </w:r>
      <w:r>
        <w:t>1.4%</w:t>
      </w:r>
      <w:r>
        <w:rPr>
          <w:rFonts w:hint="eastAsia"/>
        </w:rPr>
        <w:t>，非食品价格下降</w:t>
      </w:r>
      <w:r>
        <w:t>1.5%</w:t>
      </w:r>
      <w:r>
        <w:rPr>
          <w:rFonts w:hint="eastAsia"/>
        </w:rPr>
        <w:t>。地方一般公共预算收入</w:t>
      </w:r>
      <w:r>
        <w:t>6.12</w:t>
      </w:r>
      <w:r>
        <w:rPr>
          <w:rFonts w:hint="eastAsia"/>
        </w:rPr>
        <w:t>亿元，同比增长</w:t>
      </w:r>
      <w:r>
        <w:t>8.7%</w:t>
      </w:r>
      <w:r>
        <w:rPr>
          <w:rFonts w:hint="eastAsia"/>
        </w:rPr>
        <w:t>。一般公共预算支出</w:t>
      </w:r>
      <w:r>
        <w:t>41.15</w:t>
      </w:r>
      <w:r>
        <w:rPr>
          <w:rFonts w:hint="eastAsia"/>
        </w:rPr>
        <w:t>亿元，同比增长</w:t>
      </w:r>
      <w:r>
        <w:t>7.2%</w:t>
      </w:r>
      <w:r>
        <w:rPr>
          <w:rFonts w:hint="eastAsia"/>
        </w:rPr>
        <w:t>。居民人均可支配收入</w:t>
      </w:r>
      <w:r>
        <w:t>2.45</w:t>
      </w:r>
      <w:r>
        <w:rPr>
          <w:rFonts w:hint="eastAsia"/>
        </w:rPr>
        <w:t>万元，同比名义增长</w:t>
      </w:r>
      <w:r>
        <w:t>5.9%</w:t>
      </w:r>
      <w:r>
        <w:rPr>
          <w:rFonts w:hint="eastAsia"/>
        </w:rPr>
        <w:t>。其中，城镇居民人均可支配收入</w:t>
      </w:r>
      <w:r>
        <w:t>2.98</w:t>
      </w:r>
      <w:r>
        <w:rPr>
          <w:rFonts w:hint="eastAsia"/>
        </w:rPr>
        <w:t>万元，名义增长</w:t>
      </w:r>
      <w:r>
        <w:t>5%</w:t>
      </w:r>
      <w:r>
        <w:rPr>
          <w:rFonts w:hint="eastAsia"/>
        </w:rPr>
        <w:t>；农村居民人均可支配收入</w:t>
      </w:r>
      <w:r>
        <w:t>1.77</w:t>
      </w:r>
      <w:r>
        <w:rPr>
          <w:rFonts w:hint="eastAsia"/>
        </w:rPr>
        <w:t>万元，名义增长</w:t>
      </w:r>
      <w:r>
        <w:t>8%</w:t>
      </w:r>
      <w:r>
        <w:rPr>
          <w:rFonts w:hint="eastAsia"/>
        </w:rPr>
        <w:t>。城乡居民收入比为</w:t>
      </w:r>
      <w:r>
        <w:t>1.68</w:t>
      </w:r>
      <w:r>
        <w:rPr>
          <w:rFonts w:hint="eastAsia"/>
        </w:rPr>
        <w:t>∶</w:t>
      </w:r>
      <w:r>
        <w:t>1</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【疫情防控和经济发展双胜利】</w:t>
      </w:r>
    </w:p>
    <w:p>
      <w:pPr>
        <w:pStyle w:val="23"/>
      </w:pPr>
      <w:r>
        <w:rPr>
          <w:rStyle w:val="27"/>
          <w:rFonts w:hint="eastAsia"/>
        </w:rPr>
        <w:t xml:space="preserve"> 　</w:t>
      </w:r>
      <w:r>
        <w:t>2020</w:t>
      </w:r>
      <w:r>
        <w:rPr>
          <w:rFonts w:hint="eastAsia"/>
        </w:rPr>
        <w:t>年，南雄市始终坚持把人民群众的生命安全和身体健康放在第一位，在市委领导下第一时间构建高效指挥体系，严守“三道防线”［预返（来）雄人员的统计调查及管理第一道防线、各省际县际检查卡口第二道防线、各镇（街道）、村（社区）对外来人员的筛查及管理第三道防线］，圈好“四个闭环”（重点人员筛查管理、外来人员检查及管理、统计调查与管理、医疗救治四个闭环），</w:t>
      </w:r>
      <w:r>
        <w:t>1300</w:t>
      </w:r>
      <w:r>
        <w:rPr>
          <w:rFonts w:hint="eastAsia"/>
        </w:rPr>
        <w:t>多个党组织和</w:t>
      </w:r>
      <w:r>
        <w:t>1</w:t>
      </w:r>
      <w:r>
        <w:rPr>
          <w:rFonts w:hint="eastAsia"/>
        </w:rPr>
        <w:t>万多名党员冲锋在前，</w:t>
      </w:r>
      <w:r>
        <w:t>1449</w:t>
      </w:r>
      <w:r>
        <w:rPr>
          <w:rFonts w:hint="eastAsia"/>
        </w:rPr>
        <w:t>名村（社区）干部坚守防线，</w:t>
      </w:r>
      <w:r>
        <w:t>1785</w:t>
      </w:r>
      <w:r>
        <w:rPr>
          <w:rFonts w:hint="eastAsia"/>
        </w:rPr>
        <w:t>名志愿服务者积极参与，</w:t>
      </w:r>
      <w:r>
        <w:t>4</w:t>
      </w:r>
      <w:r>
        <w:rPr>
          <w:rFonts w:hint="eastAsia"/>
        </w:rPr>
        <w:t>名医护人员驰援湖北荆州，众志成城抓实抓牢疫情防控，取得零确诊、零疑似病例的重大成果。因时因势调整完善疫情防控措施，出台支持企业共渡难关十条政策，创新“四员”制度（指挥调度员、网格指导员、金融辅导员、用工服务员），落实落细稳企安商各项政策措施，全力以赴稳增长、稳预期。</w:t>
      </w:r>
      <w:r>
        <w:t>3</w:t>
      </w:r>
      <w:r>
        <w:rPr>
          <w:rFonts w:hint="eastAsia"/>
        </w:rPr>
        <w:t>月</w:t>
      </w:r>
      <w:r>
        <w:t>4</w:t>
      </w:r>
      <w:r>
        <w:rPr>
          <w:rFonts w:hint="eastAsia"/>
        </w:rPr>
        <w:t>日实现规上企业和重点项目复工复产，</w:t>
      </w:r>
      <w:r>
        <w:t>4</w:t>
      </w:r>
      <w:r>
        <w:rPr>
          <w:rFonts w:hint="eastAsia"/>
        </w:rPr>
        <w:t>月</w:t>
      </w:r>
      <w:r>
        <w:t>27</w:t>
      </w:r>
      <w:r>
        <w:rPr>
          <w:rFonts w:hint="eastAsia"/>
        </w:rPr>
        <w:t>日科学有序复学。全年地区生产总值增长</w:t>
      </w:r>
      <w:r>
        <w:t>3.2%</w:t>
      </w:r>
      <w:r>
        <w:rPr>
          <w:rFonts w:hint="eastAsia"/>
        </w:rPr>
        <w:t>，一般公共预算收入增长</w:t>
      </w:r>
      <w:r>
        <w:t>8.7%</w:t>
      </w:r>
      <w:r>
        <w:rPr>
          <w:rFonts w:hint="eastAsia"/>
        </w:rPr>
        <w:t>。工业发展活力增强，规上工业增加值增长</w:t>
      </w:r>
      <w:r>
        <w:t>13.4%</w:t>
      </w:r>
      <w:r>
        <w:rPr>
          <w:rFonts w:hint="eastAsia"/>
        </w:rPr>
        <w:t>，在韶关排名第三。固定资产投资增长</w:t>
      </w:r>
      <w:r>
        <w:t>5.7%</w:t>
      </w:r>
      <w:r>
        <w:rPr>
          <w:rFonts w:hint="eastAsia"/>
        </w:rPr>
        <w:t>。园区一期提质增效、二期基础设施建设和扩园有序推进，被省政府认定为省级高新技术开发区，园区实现全口径税收收入</w:t>
      </w:r>
      <w:r>
        <w:t>2.22</w:t>
      </w:r>
      <w:r>
        <w:rPr>
          <w:rFonts w:hint="eastAsia"/>
        </w:rPr>
        <w:t>亿元、增长</w:t>
      </w:r>
      <w:r>
        <w:t>11%</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【创建省级高新技术产业开发区】</w:t>
      </w:r>
    </w:p>
    <w:p>
      <w:pPr>
        <w:pStyle w:val="23"/>
      </w:pPr>
      <w:r>
        <w:rPr>
          <w:rStyle w:val="27"/>
          <w:rFonts w:hint="eastAsia"/>
        </w:rPr>
        <w:t xml:space="preserve">  　</w:t>
      </w:r>
      <w:r>
        <w:rPr>
          <w:rFonts w:hint="eastAsia"/>
        </w:rPr>
        <w:t>南雄产业转移工业园区前身为东莞大岭山（南雄）产业转移工业园，</w:t>
      </w:r>
      <w:r>
        <w:t>2010</w:t>
      </w:r>
      <w:r>
        <w:rPr>
          <w:rFonts w:hint="eastAsia"/>
        </w:rPr>
        <w:t>年被认定为省产业转移工业园，</w:t>
      </w:r>
      <w:r>
        <w:t>2015</w:t>
      </w:r>
      <w:r>
        <w:rPr>
          <w:rFonts w:hint="eastAsia"/>
        </w:rPr>
        <w:t>年经广东省经济和信息化委员会同意，更名为南雄产业转移工业园，</w:t>
      </w:r>
      <w:r>
        <w:t>2018</w:t>
      </w:r>
      <w:r>
        <w:rPr>
          <w:rFonts w:hint="eastAsia"/>
        </w:rPr>
        <w:t>年纳入《中国开发区审核公告目录（</w:t>
      </w:r>
      <w:r>
        <w:t>2018</w:t>
      </w:r>
      <w:r>
        <w:rPr>
          <w:rFonts w:hint="eastAsia"/>
        </w:rPr>
        <w:t>年版）》，核准总面积</w:t>
      </w:r>
      <w:r>
        <w:t>559.24</w:t>
      </w:r>
      <w:r>
        <w:rPr>
          <w:rFonts w:hint="eastAsia"/>
        </w:rPr>
        <w:t>公顷。至</w:t>
      </w:r>
      <w:r>
        <w:t>2019</w:t>
      </w:r>
      <w:r>
        <w:rPr>
          <w:rFonts w:hint="eastAsia"/>
        </w:rPr>
        <w:t>年年底，园区规模以上企业</w:t>
      </w:r>
      <w:r>
        <w:t>46</w:t>
      </w:r>
      <w:r>
        <w:rPr>
          <w:rFonts w:hint="eastAsia"/>
        </w:rPr>
        <w:t>家，国家高新技术企业</w:t>
      </w:r>
      <w:r>
        <w:t>26</w:t>
      </w:r>
      <w:r>
        <w:rPr>
          <w:rFonts w:hint="eastAsia"/>
        </w:rPr>
        <w:t>家，高企数量占南雄市高企总数</w:t>
      </w:r>
      <w:r>
        <w:t>96.4%</w:t>
      </w:r>
      <w:r>
        <w:rPr>
          <w:rFonts w:hint="eastAsia"/>
        </w:rPr>
        <w:t>；建成广东省功能涂料工程技术研究中心、广东省绿色黏合剂工程技术研究中心等</w:t>
      </w:r>
      <w:r>
        <w:t>30</w:t>
      </w:r>
      <w:r>
        <w:rPr>
          <w:rFonts w:hint="eastAsia"/>
        </w:rPr>
        <w:t>家省市级企业工程技术研究中心，科技孵化器</w:t>
      </w:r>
      <w:r>
        <w:t>1</w:t>
      </w:r>
      <w:r>
        <w:rPr>
          <w:rFonts w:hint="eastAsia"/>
        </w:rPr>
        <w:t>家，广东省院士专家（企业）工作站</w:t>
      </w:r>
      <w:r>
        <w:t>2</w:t>
      </w:r>
      <w:r>
        <w:rPr>
          <w:rFonts w:hint="eastAsia"/>
        </w:rPr>
        <w:t>个，科技创新团队</w:t>
      </w:r>
      <w:r>
        <w:t>4</w:t>
      </w:r>
      <w:r>
        <w:rPr>
          <w:rFonts w:hint="eastAsia"/>
        </w:rPr>
        <w:t>个。园区实现主营业务收入</w:t>
      </w:r>
      <w:r>
        <w:t>49.98</w:t>
      </w:r>
      <w:r>
        <w:rPr>
          <w:rFonts w:hint="eastAsia"/>
        </w:rPr>
        <w:t>亿元，同比增长</w:t>
      </w:r>
      <w:r>
        <w:t>22.2%</w:t>
      </w:r>
      <w:r>
        <w:rPr>
          <w:rFonts w:hint="eastAsia"/>
        </w:rPr>
        <w:t>，占全市工业比重</w:t>
      </w:r>
      <w:r>
        <w:t>68%</w:t>
      </w:r>
      <w:r>
        <w:rPr>
          <w:rFonts w:hint="eastAsia"/>
        </w:rPr>
        <w:t>；实现工业增加值</w:t>
      </w:r>
      <w:r>
        <w:t>8.3</w:t>
      </w:r>
      <w:r>
        <w:rPr>
          <w:rFonts w:hint="eastAsia"/>
        </w:rPr>
        <w:t>亿，增速</w:t>
      </w:r>
      <w:r>
        <w:t>43.6%</w:t>
      </w:r>
      <w:r>
        <w:rPr>
          <w:rFonts w:hint="eastAsia"/>
        </w:rPr>
        <w:t>，占全市工业比重</w:t>
      </w:r>
      <w:r>
        <w:t>52%</w:t>
      </w:r>
      <w:r>
        <w:rPr>
          <w:rFonts w:hint="eastAsia"/>
        </w:rPr>
        <w:t>。南雄产业园先后被认定为第一批省市共建循环经济产业基地、广东省中小企业创业基地、广东省循环化改造示范试点园区、广东省服务四星级园区，综合实力不断增强。</w:t>
      </w:r>
      <w:r>
        <w:t>2020</w:t>
      </w:r>
      <w:r>
        <w:rPr>
          <w:rFonts w:hint="eastAsia"/>
        </w:rPr>
        <w:t>年，南雄市产业转移工业园申报省级高新技术产业开发区，于当年</w:t>
      </w:r>
      <w:r>
        <w:t>12</w:t>
      </w:r>
      <w:r>
        <w:rPr>
          <w:rFonts w:hint="eastAsia"/>
        </w:rPr>
        <w:t>月</w:t>
      </w:r>
      <w:r>
        <w:t>25</w:t>
      </w:r>
      <w:r>
        <w:rPr>
          <w:rFonts w:hint="eastAsia"/>
        </w:rPr>
        <w:t>日获广东省人民政府批准认定，定名为韶关南雄高新技术产业开发区，简称韶关南雄高新区，实行现行的省级高新区政策。</w:t>
      </w:r>
    </w:p>
    <w:p>
      <w:pPr>
        <w:pStyle w:val="3"/>
        <w:ind w:firstLine="723"/>
      </w:pPr>
      <w:r>
        <w:rPr>
          <w:rFonts w:hint="eastAsia"/>
        </w:rPr>
        <w:t>政治建设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年，南雄市以习近平法治思想为指导，深入贯彻落实党的十九大和十九届二中、三中、四中、五中全会精神以及习近平总书记出席深圳经济特区建立</w:t>
      </w:r>
      <w:r>
        <w:t>40</w:t>
      </w:r>
      <w:r>
        <w:rPr>
          <w:rFonts w:hint="eastAsia"/>
        </w:rPr>
        <w:t>周年庆祝大会和视察广东重要讲话、重要指示精神，深入推进法治政府示范创建工作。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【依法履行政府职能】</w:t>
      </w:r>
    </w:p>
    <w:p>
      <w:pPr>
        <w:pStyle w:val="23"/>
      </w:pPr>
      <w:r>
        <w:rPr>
          <w:rStyle w:val="27"/>
          <w:rFonts w:hint="eastAsia"/>
          <w:spacing w:val="-6"/>
        </w:rPr>
        <w:t xml:space="preserve">　  </w:t>
      </w:r>
      <w:r>
        <w:rPr>
          <w:spacing w:val="-6"/>
        </w:rPr>
        <w:t>2020</w:t>
      </w:r>
      <w:r>
        <w:rPr>
          <w:rFonts w:hint="eastAsia"/>
          <w:spacing w:val="-6"/>
        </w:rPr>
        <w:t>年，南雄市简化行政审批服务程序，全面开展“五个办”审批服务改革，梳理出“马上办”事项</w:t>
      </w:r>
      <w:r>
        <w:rPr>
          <w:spacing w:val="-6"/>
        </w:rPr>
        <w:t>607</w:t>
      </w:r>
      <w:r>
        <w:rPr>
          <w:rFonts w:hint="eastAsia"/>
          <w:spacing w:val="-6"/>
        </w:rPr>
        <w:t>项、“网上办”事项</w:t>
      </w:r>
      <w:r>
        <w:rPr>
          <w:spacing w:val="-6"/>
        </w:rPr>
        <w:t>1661</w:t>
      </w:r>
      <w:r>
        <w:rPr>
          <w:rFonts w:hint="eastAsia"/>
          <w:spacing w:val="-6"/>
        </w:rPr>
        <w:t>项、“就近办”事项</w:t>
      </w:r>
      <w:r>
        <w:rPr>
          <w:spacing w:val="-6"/>
        </w:rPr>
        <w:t>370</w:t>
      </w:r>
      <w:r>
        <w:rPr>
          <w:rFonts w:hint="eastAsia"/>
          <w:spacing w:val="-6"/>
        </w:rPr>
        <w:t>项、“一次办”事项</w:t>
      </w:r>
      <w:r>
        <w:rPr>
          <w:spacing w:val="-6"/>
        </w:rPr>
        <w:t>1451</w:t>
      </w:r>
      <w:r>
        <w:rPr>
          <w:rFonts w:hint="eastAsia"/>
          <w:spacing w:val="-6"/>
        </w:rPr>
        <w:t>项，“全市通办”</w:t>
      </w:r>
      <w:r>
        <w:rPr>
          <w:spacing w:val="-6"/>
        </w:rPr>
        <w:t>326</w:t>
      </w:r>
      <w:r>
        <w:rPr>
          <w:rFonts w:hint="eastAsia"/>
          <w:spacing w:val="-6"/>
        </w:rPr>
        <w:t>项，基本覆盖群众和企业办事需求。推动第三、四批镇级事项全面上线，推广镇（街道）、部门“一门式一网式”政务服务平台应用，优化工程建设项目审批流程。实现市场监管领域相关部门“双随机、一公开”监管全覆盖、常态化，推动“进一次门、查多项事”和“智慧市场监管”，抽查企业</w:t>
      </w:r>
      <w:r>
        <w:rPr>
          <w:spacing w:val="-6"/>
        </w:rPr>
        <w:t>766</w:t>
      </w:r>
      <w:r>
        <w:rPr>
          <w:rFonts w:hint="eastAsia"/>
          <w:spacing w:val="-6"/>
        </w:rPr>
        <w:t>户次，跨部门抽查企业</w:t>
      </w:r>
      <w:r>
        <w:rPr>
          <w:spacing w:val="-6"/>
        </w:rPr>
        <w:t>266</w:t>
      </w:r>
      <w:r>
        <w:rPr>
          <w:rFonts w:hint="eastAsia"/>
          <w:spacing w:val="-6"/>
        </w:rPr>
        <w:t>户次。推进“数字政府”建设，“粤政易”移动办公平台用户创建数和使用率位居韶关各县（市、区）第一。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【规范公正文明执法】</w:t>
      </w:r>
    </w:p>
    <w:p>
      <w:pPr>
        <w:pStyle w:val="23"/>
      </w:pPr>
      <w:r>
        <w:rPr>
          <w:rStyle w:val="27"/>
          <w:rFonts w:hint="eastAsia"/>
        </w:rPr>
        <w:t xml:space="preserve">　  </w:t>
      </w:r>
      <w:r>
        <w:t>2020</w:t>
      </w:r>
      <w:r>
        <w:rPr>
          <w:rFonts w:hint="eastAsia"/>
        </w:rPr>
        <w:t>年，南雄市落实镇街综合行政执法体制改革，重新印发镇（街）三定方案，充实执法人员，明确执法机构，组织事项下放工作。推进行政执法与刑事司法衔接工作，“两法衔接”平台接入</w:t>
      </w:r>
      <w:r>
        <w:t>27</w:t>
      </w:r>
      <w:r>
        <w:rPr>
          <w:rFonts w:hint="eastAsia"/>
        </w:rPr>
        <w:t>个单位，发挥信息共享平台作用。落实行政执法“三项制度”，</w:t>
      </w:r>
      <w:r>
        <w:t>45</w:t>
      </w:r>
      <w:r>
        <w:rPr>
          <w:rFonts w:hint="eastAsia"/>
        </w:rPr>
        <w:t>个执法单位完成在执法公示平台上的执法主体信息的填报工作，落实行政执法公示制度。开展案卷评查工作，以案卷评查为抓手，提高各执法单位的程序意识、卷宗意识。落实执法证管理制度，组织</w:t>
      </w:r>
      <w:r>
        <w:t>491</w:t>
      </w:r>
      <w:r>
        <w:rPr>
          <w:rFonts w:hint="eastAsia"/>
        </w:rPr>
        <w:t>人次参加行政执法证申领前的法律综合知识考试，办理行政执法证</w:t>
      </w:r>
      <w:r>
        <w:t>450</w:t>
      </w:r>
      <w:r>
        <w:rPr>
          <w:rFonts w:hint="eastAsia"/>
        </w:rPr>
        <w:t>张。</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【强化行政权力制约和监督】　</w:t>
      </w:r>
    </w:p>
    <w:p>
      <w:pPr>
        <w:pStyle w:val="23"/>
      </w:pPr>
      <w:r>
        <w:rPr>
          <w:rStyle w:val="27"/>
          <w:rFonts w:hint="eastAsia"/>
        </w:rPr>
        <w:t xml:space="preserve">    </w:t>
      </w:r>
      <w:r>
        <w:t>2020</w:t>
      </w:r>
      <w:r>
        <w:rPr>
          <w:rFonts w:hint="eastAsia"/>
        </w:rPr>
        <w:t>年，南雄市加强电子政务和信息网络建设，在公共财政支出等重点领域加强监督。</w:t>
      </w:r>
      <w:r>
        <w:rPr>
          <w:rFonts w:hint="eastAsia"/>
          <w:spacing w:val="-4"/>
        </w:rPr>
        <w:t>强化专项整治，加强财政资金专项检查工作，加大对</w:t>
      </w:r>
      <w:r>
        <w:rPr>
          <w:rFonts w:hint="eastAsia"/>
        </w:rPr>
        <w:t>非税收入收缴执行的监督检查。接受人大监督、民主监督、司法监督。市人大听取和审议市政府国民经济和社会发展计划执行情况等汇报，组织视察市重大项目建设，对贯彻实施传染病防治法情况进行执法检查。市政协多次组织政协委员对“七五”普法工作等活动进行视察调研，邀请政协委员担任相关部门的特邀监督员，参加行风监督与评议活动。南雄市政府办理</w:t>
      </w:r>
      <w:r>
        <w:t>2020</w:t>
      </w:r>
      <w:r>
        <w:rPr>
          <w:rFonts w:hint="eastAsia"/>
        </w:rPr>
        <w:t>年“两会”期间收到的市人大代表建议和市政协委员提案</w:t>
      </w:r>
      <w:r>
        <w:t>97</w:t>
      </w:r>
      <w:r>
        <w:rPr>
          <w:rFonts w:hint="eastAsia"/>
        </w:rPr>
        <w:t>件，办复率、面商率和满意率为</w:t>
      </w:r>
      <w:r>
        <w:t>100%</w:t>
      </w:r>
      <w:r>
        <w:rPr>
          <w:rFonts w:hint="eastAsia"/>
        </w:rPr>
        <w:t>。强化审计监督，推进审计监督全覆盖，聚焦重点领域进行常态化审计监督，首次运用大数据审计技术方式方法，对全市</w:t>
      </w:r>
      <w:r>
        <w:t>91</w:t>
      </w:r>
      <w:r>
        <w:rPr>
          <w:rFonts w:hint="eastAsia"/>
        </w:rPr>
        <w:t>个预算单位部门预算执行情况进行全覆盖审计。接受群众监督，</w:t>
      </w:r>
      <w:r>
        <w:t>12345</w:t>
      </w:r>
      <w:r>
        <w:rPr>
          <w:rFonts w:hint="eastAsia"/>
        </w:rPr>
        <w:t>政府服务热线（网络问政）接受全市总工单量</w:t>
      </w:r>
      <w:r>
        <w:t>5000</w:t>
      </w:r>
      <w:r>
        <w:rPr>
          <w:rFonts w:hint="eastAsia"/>
        </w:rPr>
        <w:t>多件，办结率</w:t>
      </w:r>
      <w:r>
        <w:t>100%</w:t>
      </w:r>
      <w:r>
        <w:rPr>
          <w:rFonts w:hint="eastAsia"/>
        </w:rPr>
        <w:t>，满意度</w:t>
      </w:r>
      <w:r>
        <w:t>98.93%</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【司法体制改革】</w:t>
      </w:r>
    </w:p>
    <w:p>
      <w:pPr>
        <w:pStyle w:val="23"/>
      </w:pPr>
      <w:r>
        <w:rPr>
          <w:rStyle w:val="27"/>
          <w:rFonts w:hint="eastAsia"/>
        </w:rPr>
        <w:t xml:space="preserve">  　</w:t>
      </w:r>
      <w:r>
        <w:t>2020</w:t>
      </w:r>
      <w:r>
        <w:rPr>
          <w:rFonts w:hint="eastAsia"/>
        </w:rPr>
        <w:t>年，南雄市深化诉讼制度改革，制定院庭长和合议庭权责清单，优化审判权力运行机制。加大对长期未结案件的跟踪督办力度，长期未结诉讼案件比重下降</w:t>
      </w:r>
      <w:r>
        <w:t>0.89%</w:t>
      </w:r>
      <w:r>
        <w:rPr>
          <w:rFonts w:hint="eastAsia"/>
        </w:rPr>
        <w:t>。深化以审判为中心的刑事诉讼制度改革，严格落实庭前会议、非法证据排除、法庭调查“三项规程”，提高刑事案件的审判质量。持续深化检察司法体制综合配套改革，发挥领导带头办案的示范作用，检察长、副检察长、专职委员全年办理案件</w:t>
      </w:r>
      <w:r>
        <w:t>179</w:t>
      </w:r>
      <w:r>
        <w:rPr>
          <w:rFonts w:hint="eastAsia"/>
        </w:rPr>
        <w:t>件，实现领导干部直接办案制度化、规范化。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【法治社会建设】</w:t>
      </w:r>
    </w:p>
    <w:p>
      <w:pPr>
        <w:pStyle w:val="23"/>
      </w:pPr>
      <w:r>
        <w:rPr>
          <w:rStyle w:val="27"/>
          <w:rFonts w:hint="eastAsia"/>
        </w:rPr>
        <w:t xml:space="preserve">  　</w:t>
      </w:r>
      <w:r>
        <w:t>2020</w:t>
      </w:r>
      <w:r>
        <w:rPr>
          <w:rFonts w:hint="eastAsia"/>
        </w:rPr>
        <w:t>年，南雄市实现社会家门口调解室</w:t>
      </w:r>
      <w:r>
        <w:t>18</w:t>
      </w:r>
      <w:r>
        <w:rPr>
          <w:rFonts w:hint="eastAsia"/>
        </w:rPr>
        <w:t>个镇街全覆盖，</w:t>
      </w:r>
      <w:r>
        <w:t>236</w:t>
      </w:r>
      <w:r>
        <w:rPr>
          <w:rFonts w:hint="eastAsia"/>
        </w:rPr>
        <w:t>个村（社区）建成家门口调解室</w:t>
      </w:r>
      <w:r>
        <w:t>256</w:t>
      </w:r>
      <w:r>
        <w:rPr>
          <w:rFonts w:hint="eastAsia"/>
        </w:rPr>
        <w:t>间。全市各级人民调解组织调处矛盾纠纷</w:t>
      </w:r>
      <w:r>
        <w:t>1479</w:t>
      </w:r>
      <w:r>
        <w:rPr>
          <w:rFonts w:hint="eastAsia"/>
        </w:rPr>
        <w:t>件，调处成功</w:t>
      </w:r>
      <w:r>
        <w:t>1468</w:t>
      </w:r>
      <w:r>
        <w:rPr>
          <w:rFonts w:hint="eastAsia"/>
        </w:rPr>
        <w:t>件，调解成功率</w:t>
      </w:r>
      <w:r>
        <w:t>99.3%</w:t>
      </w:r>
      <w:r>
        <w:rPr>
          <w:rFonts w:hint="eastAsia"/>
        </w:rPr>
        <w:t>，将大部分矛盾纠纷由基层网格员化解在村居一级。市政府依法办理行政复议案件申请</w:t>
      </w:r>
      <w:r>
        <w:t>11</w:t>
      </w:r>
      <w:r>
        <w:rPr>
          <w:rFonts w:hint="eastAsia"/>
        </w:rPr>
        <w:t>宗。推进县（市）、镇（街道）、村（社区）三级公共法律服务实体平台建设，开展</w:t>
      </w:r>
      <w:r>
        <w:t>7</w:t>
      </w:r>
      <w:r>
        <w:rPr>
          <w:rFonts w:hint="eastAsia"/>
        </w:rPr>
        <w:t>个镇街示范性法律服务工作站和</w:t>
      </w:r>
      <w:r>
        <w:t>29</w:t>
      </w:r>
      <w:r>
        <w:rPr>
          <w:rFonts w:hint="eastAsia"/>
        </w:rPr>
        <w:t>个村（社区）示范性法律公共服务室建设。市公共法律服务中心接受群众咨询</w:t>
      </w:r>
      <w:r>
        <w:t>723</w:t>
      </w:r>
      <w:r>
        <w:rPr>
          <w:rFonts w:hint="eastAsia"/>
        </w:rPr>
        <w:t>件次，办结各类公证事项</w:t>
      </w:r>
      <w:r>
        <w:t>322</w:t>
      </w:r>
      <w:r>
        <w:rPr>
          <w:rFonts w:hint="eastAsia"/>
        </w:rPr>
        <w:t>件，受理法律援助案件</w:t>
      </w:r>
      <w:r>
        <w:t>801</w:t>
      </w:r>
      <w:r>
        <w:rPr>
          <w:rFonts w:hint="eastAsia"/>
        </w:rPr>
        <w:t>宗，接待来访来电咨询约</w:t>
      </w:r>
      <w:r>
        <w:t>380</w:t>
      </w:r>
      <w:r>
        <w:rPr>
          <w:rFonts w:hint="eastAsia"/>
        </w:rPr>
        <w:t>人次。全市村（居）法律顾问覆盖率达</w:t>
      </w:r>
      <w:r>
        <w:t>100%</w:t>
      </w:r>
      <w:r>
        <w:rPr>
          <w:rFonts w:hint="eastAsia"/>
        </w:rPr>
        <w:t>，开展法律服务</w:t>
      </w:r>
      <w:r>
        <w:t>2318</w:t>
      </w:r>
      <w:r>
        <w:rPr>
          <w:rFonts w:hint="eastAsia"/>
        </w:rPr>
        <w:t>件次。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【法治文明建设】</w:t>
      </w:r>
    </w:p>
    <w:p>
      <w:pPr>
        <w:pStyle w:val="23"/>
      </w:pPr>
      <w:r>
        <w:rPr>
          <w:rStyle w:val="27"/>
          <w:rFonts w:hint="eastAsia"/>
        </w:rPr>
        <w:t xml:space="preserve">  　</w:t>
      </w:r>
      <w:r>
        <w:t>2020</w:t>
      </w:r>
      <w:r>
        <w:rPr>
          <w:rFonts w:hint="eastAsia"/>
        </w:rPr>
        <w:t>年，南雄市落实“谁执法谁普法”责任制，组织开展第三届国家机关“谁执法谁普法”履职报告评议活动，深入开展“法律六进”宣传活动</w:t>
      </w:r>
      <w:r>
        <w:t>360</w:t>
      </w:r>
      <w:r>
        <w:rPr>
          <w:rFonts w:hint="eastAsia"/>
        </w:rPr>
        <w:t>余场次，印发各类法治宣传资料和宣传品</w:t>
      </w:r>
      <w:r>
        <w:t>4.5</w:t>
      </w:r>
      <w:r>
        <w:rPr>
          <w:rFonts w:hint="eastAsia"/>
        </w:rPr>
        <w:t>万份，惠及群众</w:t>
      </w:r>
      <w:r>
        <w:t>6.1</w:t>
      </w:r>
      <w:r>
        <w:rPr>
          <w:rFonts w:hint="eastAsia"/>
        </w:rPr>
        <w:t>万余人次。开展民法典宣传“六进”活动</w:t>
      </w:r>
      <w:r>
        <w:t>132</w:t>
      </w:r>
      <w:r>
        <w:rPr>
          <w:rFonts w:hint="eastAsia"/>
        </w:rPr>
        <w:t>场次，中小学校开展民法典专题讲座</w:t>
      </w:r>
      <w:r>
        <w:t>21</w:t>
      </w:r>
      <w:r>
        <w:rPr>
          <w:rFonts w:hint="eastAsia"/>
        </w:rPr>
        <w:t>场次。</w:t>
      </w:r>
    </w:p>
    <w:p>
      <w:pPr>
        <w:pStyle w:val="3"/>
        <w:ind w:firstLine="723"/>
      </w:pPr>
      <w:r>
        <w:rPr>
          <w:rFonts w:hint="eastAsia"/>
        </w:rPr>
        <w:t>文化建设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认真贯彻落实党的十九大和十九届三中、四中、五中全会精神，始终坚持以习近平新时代中国特色社会主义思想为指导，大力培育和践行社会主义核心价值观，深入开展新闻宣传和舆论引导，深化精神文明建设，牢牢掌握意识形态工作领导权，为确保全面建成小康社会和“十三五”规划圆满收官提供有力的思想保证、舆论支持和精神动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【精神文明建设助力疫情防控】</w:t>
      </w:r>
    </w:p>
    <w:p>
      <w:pPr>
        <w:pStyle w:val="23"/>
      </w:pPr>
      <w:r>
        <w:rPr>
          <w:rStyle w:val="27"/>
          <w:rFonts w:hint="eastAsia"/>
        </w:rPr>
        <w:t xml:space="preserve">  　</w:t>
      </w:r>
      <w:r>
        <w:t>2020</w:t>
      </w:r>
      <w:r>
        <w:rPr>
          <w:rFonts w:hint="eastAsia"/>
        </w:rPr>
        <w:t>年，南雄市注重在防疫工作中加强精神文明建设，全力营造疫情防控宣传氛围。通过“融媒南雄”</w:t>
      </w:r>
      <w:r>
        <w:t>App</w:t>
      </w:r>
      <w:r>
        <w:rPr>
          <w:rFonts w:hint="eastAsia"/>
        </w:rPr>
        <w:t>，以及“南雄发布”“南雄宣传”微信公众号等平台转发推送中央和市主要媒体稿件、本地原创报道、科普知识、公益广告及新媒体产品。同时通过户外大屏、宣传栏、</w:t>
      </w:r>
      <w:r>
        <w:t>LED</w:t>
      </w:r>
      <w:r>
        <w:rPr>
          <w:rFonts w:hint="eastAsia"/>
        </w:rPr>
        <w:t>电子屏等载体刊播倡导使用公筷公勺、“文明健康、有你有我”等公益广告，开展正面宣传。设置宣传栏</w:t>
      </w:r>
      <w:r>
        <w:t>300</w:t>
      </w:r>
      <w:r>
        <w:rPr>
          <w:rFonts w:hint="eastAsia"/>
        </w:rPr>
        <w:t>多个，滚动刊播公益宣传片、宣传画、宣传标语</w:t>
      </w:r>
      <w:r>
        <w:t>970</w:t>
      </w:r>
      <w:r>
        <w:rPr>
          <w:rFonts w:hint="eastAsia"/>
        </w:rPr>
        <w:t>多万次，布置张贴宣传画</w:t>
      </w:r>
      <w:r>
        <w:t>4.9</w:t>
      </w:r>
      <w:r>
        <w:rPr>
          <w:rFonts w:hint="eastAsia"/>
        </w:rPr>
        <w:t>万余张，布置悬挂横幅</w:t>
      </w:r>
      <w:r>
        <w:t>2.7</w:t>
      </w:r>
      <w:r>
        <w:rPr>
          <w:rFonts w:hint="eastAsia"/>
        </w:rPr>
        <w:t>万余条，派发宣传资料逾</w:t>
      </w:r>
      <w:r>
        <w:t>107</w:t>
      </w:r>
      <w:r>
        <w:rPr>
          <w:rFonts w:hint="eastAsia"/>
        </w:rPr>
        <w:t>万余份，发放宣传小册子</w:t>
      </w:r>
      <w:r>
        <w:t>1</w:t>
      </w:r>
      <w:r>
        <w:rPr>
          <w:rFonts w:hint="eastAsia"/>
        </w:rPr>
        <w:t>万余份，发送手机提醒短信条次逾</w:t>
      </w:r>
      <w:r>
        <w:t>13</w:t>
      </w:r>
      <w:r>
        <w:rPr>
          <w:rFonts w:hint="eastAsia"/>
        </w:rPr>
        <w:t>万次，推送正面宣传报道、科普知识公益广告及新媒体产品</w:t>
      </w:r>
      <w:r>
        <w:t>2670</w:t>
      </w:r>
      <w:r>
        <w:rPr>
          <w:rFonts w:hint="eastAsia"/>
        </w:rPr>
        <w:t>多篇（条）。依托新时</w:t>
      </w:r>
      <w:r>
        <w:rPr>
          <w:rFonts w:hint="eastAsia"/>
          <w:spacing w:val="-4"/>
        </w:rPr>
        <w:t>代文明实践中心（所、站）</w:t>
      </w:r>
      <w:r>
        <w:rPr>
          <w:rFonts w:hint="eastAsia"/>
        </w:rPr>
        <w:t>阵</w:t>
      </w:r>
      <w:r>
        <w:rPr>
          <w:rFonts w:hint="eastAsia"/>
          <w:spacing w:val="-4"/>
        </w:rPr>
        <w:t>地，加强宣传、助力复工复</w:t>
      </w:r>
      <w:r>
        <w:rPr>
          <w:rFonts w:hint="eastAsia"/>
        </w:rPr>
        <w:t>产，组建“学业辅导青年志愿服务队”，提供学业辅导，使学生停课不停学。发挥文明镇村、文明单位、五好家庭、道德模范、身边好人示范带头作用，组织开展致敬“最美逆行者”活动。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【续创省文明城市成效显著】</w:t>
      </w:r>
    </w:p>
    <w:p>
      <w:pPr>
        <w:pStyle w:val="23"/>
      </w:pPr>
      <w:r>
        <w:rPr>
          <w:rStyle w:val="27"/>
          <w:rFonts w:hint="eastAsia"/>
        </w:rPr>
        <w:t xml:space="preserve">  　</w:t>
      </w:r>
      <w:r>
        <w:t>2020</w:t>
      </w:r>
      <w:r>
        <w:rPr>
          <w:rFonts w:hint="eastAsia"/>
        </w:rPr>
        <w:t>年，南雄市围绕续创省文明城市工作重点，坚持抓好统筹协调、督促落实，有序推进各项工作。成立市委书记任组长的续创省文明城市工作领导小组，下设</w:t>
      </w:r>
      <w:r>
        <w:t>12</w:t>
      </w:r>
      <w:r>
        <w:rPr>
          <w:rFonts w:hint="eastAsia"/>
        </w:rPr>
        <w:t>个专责小组，高位推进续创省文明城市工作。印发工作方案及清单，明确各专责小组、责任单位职责分工、标准要求、完成时限等，确保各项续创工作有序推进。先后召开</w:t>
      </w:r>
      <w:r>
        <w:t>6</w:t>
      </w:r>
      <w:r>
        <w:rPr>
          <w:rFonts w:hint="eastAsia"/>
        </w:rPr>
        <w:t>次全市性会议动员部署、强力推进创文工作，各专责小组常态化召开小组会议，全方面、多层次、分阶段持续加强工作部署、指导、协调和沟通力度，进一步压实各专责小组和责任单位工作责任。开展</w:t>
      </w:r>
      <w:r>
        <w:t>4</w:t>
      </w:r>
      <w:r>
        <w:rPr>
          <w:rFonts w:hint="eastAsia"/>
        </w:rPr>
        <w:t>次实地考察模拟测评和</w:t>
      </w:r>
      <w:r>
        <w:t>2</w:t>
      </w:r>
      <w:r>
        <w:rPr>
          <w:rFonts w:hint="eastAsia"/>
        </w:rPr>
        <w:t>次专项督查，及时下发创文工作问题清单，要求限时整改，不断提高实地点位创文工作精准度。通过省文明办组织的</w:t>
      </w:r>
      <w:r>
        <w:t>2020</w:t>
      </w:r>
      <w:r>
        <w:rPr>
          <w:rFonts w:hint="eastAsia"/>
        </w:rPr>
        <w:t>年文明城市和未成年人思想道德建设工作测评，并以韶关前列、全省第四名的好成绩成功保留“广东省文明城市（县级）”荣誉称号，群众满意度为全省同序列文明城市第二名。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【持续培育和践行社会主义核心价值观】</w:t>
      </w:r>
    </w:p>
    <w:p>
      <w:pPr>
        <w:pStyle w:val="23"/>
      </w:pPr>
      <w:r>
        <w:rPr>
          <w:rStyle w:val="27"/>
          <w:rFonts w:hint="eastAsia"/>
        </w:rPr>
        <w:t xml:space="preserve">  　</w:t>
      </w:r>
      <w:r>
        <w:t>2020</w:t>
      </w:r>
      <w:r>
        <w:rPr>
          <w:rFonts w:hint="eastAsia"/>
        </w:rPr>
        <w:t>年，南雄市投入</w:t>
      </w:r>
      <w:r>
        <w:t>100</w:t>
      </w:r>
      <w:r>
        <w:rPr>
          <w:rFonts w:hint="eastAsia"/>
        </w:rPr>
        <w:t>余万在公园、广场、主次干道增设景观小品</w:t>
      </w:r>
      <w:r>
        <w:t>40</w:t>
      </w:r>
      <w:r>
        <w:rPr>
          <w:rFonts w:hint="eastAsia"/>
        </w:rPr>
        <w:t>余处，利用道旗、交通指示牌等载体刊播社会主义核心价值观、关爱保护未成年人成长、文明健康有你有我等公益宣传</w:t>
      </w:r>
      <w:r>
        <w:t>230</w:t>
      </w:r>
      <w:r>
        <w:rPr>
          <w:rFonts w:hint="eastAsia"/>
        </w:rPr>
        <w:t>余处，在各住宅小区制作文明小区宣传栏</w:t>
      </w:r>
      <w:r>
        <w:t>380</w:t>
      </w:r>
      <w:r>
        <w:rPr>
          <w:rFonts w:hint="eastAsia"/>
        </w:rPr>
        <w:t>多块。制定《南雄市民公约》《南雄市民文明行为十五条》，有力规范约束市民文明言行。常态化开展道德模范选树活动，评选出</w:t>
      </w:r>
      <w:r>
        <w:t>2019</w:t>
      </w:r>
      <w:r>
        <w:rPr>
          <w:rFonts w:hint="eastAsia"/>
        </w:rPr>
        <w:t>年第三、四季度“南雄好人”</w:t>
      </w:r>
      <w:r>
        <w:t>7</w:t>
      </w:r>
      <w:r>
        <w:rPr>
          <w:rFonts w:hint="eastAsia"/>
        </w:rPr>
        <w:t>名，</w:t>
      </w:r>
      <w:r>
        <w:t>2020</w:t>
      </w:r>
      <w:r>
        <w:rPr>
          <w:rFonts w:hint="eastAsia"/>
        </w:rPr>
        <w:t>年第一、二季度“南雄好人”候选人</w:t>
      </w:r>
      <w:r>
        <w:t>17</w:t>
      </w:r>
      <w:r>
        <w:rPr>
          <w:rFonts w:hint="eastAsia"/>
        </w:rPr>
        <w:t>人，推荐获评“韶关好人”</w:t>
      </w:r>
      <w:r>
        <w:t>2</w:t>
      </w:r>
      <w:r>
        <w:rPr>
          <w:rFonts w:hint="eastAsia"/>
        </w:rPr>
        <w:t>人、“广东好人”</w:t>
      </w:r>
      <w:r>
        <w:t>1</w:t>
      </w:r>
      <w:r>
        <w:rPr>
          <w:rFonts w:hint="eastAsia"/>
        </w:rPr>
        <w:t>人。并在公园、广场、小区、文明单位等场所开设专题展览，加大典型人物事迹推广，制作宣传画</w:t>
      </w:r>
      <w:r>
        <w:t>380</w:t>
      </w:r>
      <w:r>
        <w:rPr>
          <w:rFonts w:hint="eastAsia"/>
        </w:rPr>
        <w:t>多块，发布相关宣传报道</w:t>
      </w:r>
      <w:r>
        <w:t>4</w:t>
      </w:r>
      <w:r>
        <w:rPr>
          <w:rFonts w:hint="eastAsia"/>
        </w:rPr>
        <w:t>篇，在全社会营造崇德向善的浓厚氛围。联合教育局等部门评选出</w:t>
      </w:r>
      <w:r>
        <w:t>2020</w:t>
      </w:r>
      <w:r>
        <w:rPr>
          <w:rFonts w:hint="eastAsia"/>
        </w:rPr>
        <w:t>年上半年南雄市“新时代好少年”</w:t>
      </w:r>
      <w:r>
        <w:t>15</w:t>
      </w:r>
      <w:r>
        <w:rPr>
          <w:rFonts w:hint="eastAsia"/>
        </w:rPr>
        <w:t>名，进一步加强未成年人思想道德建设工作。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【群众性精神文明创建活动开展】　</w:t>
      </w:r>
    </w:p>
    <w:p>
      <w:pPr>
        <w:pStyle w:val="23"/>
      </w:pPr>
      <w:r>
        <w:rPr>
          <w:rStyle w:val="27"/>
          <w:rFonts w:hint="eastAsia"/>
        </w:rPr>
        <w:t xml:space="preserve">    </w:t>
      </w:r>
      <w:r>
        <w:t>2020</w:t>
      </w:r>
      <w:r>
        <w:rPr>
          <w:rFonts w:hint="eastAsia"/>
        </w:rPr>
        <w:t>年，南雄市评选出</w:t>
      </w:r>
      <w:r>
        <w:t>2017</w:t>
      </w:r>
      <w:r>
        <w:rPr>
          <w:rFonts w:hint="eastAsia"/>
        </w:rPr>
        <w:t>—</w:t>
      </w:r>
      <w:r>
        <w:t>2019</w:t>
      </w:r>
      <w:r>
        <w:rPr>
          <w:rFonts w:hint="eastAsia"/>
        </w:rPr>
        <w:t>年度南雄市精神文明建设先进集体，其中文明单位</w:t>
      </w:r>
      <w:r>
        <w:t>3</w:t>
      </w:r>
      <w:r>
        <w:rPr>
          <w:rFonts w:hint="eastAsia"/>
        </w:rPr>
        <w:t>个、文明镇</w:t>
      </w:r>
      <w:r>
        <w:t>5</w:t>
      </w:r>
      <w:r>
        <w:rPr>
          <w:rFonts w:hint="eastAsia"/>
        </w:rPr>
        <w:t>个、文明村</w:t>
      </w:r>
      <w:r>
        <w:t>126</w:t>
      </w:r>
      <w:r>
        <w:rPr>
          <w:rFonts w:hint="eastAsia"/>
        </w:rPr>
        <w:t>个、文明社区</w:t>
      </w:r>
      <w:r>
        <w:t>4</w:t>
      </w:r>
      <w:r>
        <w:rPr>
          <w:rFonts w:hint="eastAsia"/>
        </w:rPr>
        <w:t>个和未成年人思想道德建设先进活动基地</w:t>
      </w:r>
      <w:r>
        <w:t>5</w:t>
      </w:r>
      <w:r>
        <w:rPr>
          <w:rFonts w:hint="eastAsia"/>
        </w:rPr>
        <w:t>个。至</w:t>
      </w:r>
      <w:r>
        <w:t>2020</w:t>
      </w:r>
      <w:r>
        <w:rPr>
          <w:rFonts w:hint="eastAsia"/>
        </w:rPr>
        <w:t>年，全市各级文明单位</w:t>
      </w:r>
      <w:r>
        <w:t>78</w:t>
      </w:r>
      <w:r>
        <w:rPr>
          <w:rFonts w:hint="eastAsia"/>
        </w:rPr>
        <w:t>个、各级文明镇</w:t>
      </w:r>
      <w:r>
        <w:t>17</w:t>
      </w:r>
      <w:r>
        <w:rPr>
          <w:rFonts w:hint="eastAsia"/>
        </w:rPr>
        <w:t>个、各级文明村</w:t>
      </w:r>
      <w:r>
        <w:t>158</w:t>
      </w:r>
      <w:r>
        <w:rPr>
          <w:rFonts w:hint="eastAsia"/>
        </w:rPr>
        <w:t>个和各级文明社区</w:t>
      </w:r>
      <w:r>
        <w:t>7</w:t>
      </w:r>
      <w:r>
        <w:rPr>
          <w:rFonts w:hint="eastAsia"/>
        </w:rPr>
        <w:t>个，初步评选出</w:t>
      </w:r>
      <w:r>
        <w:t>2020</w:t>
      </w:r>
      <w:r>
        <w:rPr>
          <w:rFonts w:hint="eastAsia"/>
        </w:rPr>
        <w:t>年南雄市文明家庭</w:t>
      </w:r>
      <w:r>
        <w:t>30</w:t>
      </w:r>
      <w:r>
        <w:rPr>
          <w:rFonts w:hint="eastAsia"/>
        </w:rPr>
        <w:t>户。</w:t>
      </w:r>
      <w:r>
        <w:t>68</w:t>
      </w:r>
      <w:r>
        <w:rPr>
          <w:rFonts w:hint="eastAsia"/>
        </w:rPr>
        <w:t>个省定贫困村均达到广东省文明村创建标准。南亩学校、全安中学、第三小学、第二中学</w:t>
      </w:r>
      <w:r>
        <w:t>4</w:t>
      </w:r>
      <w:r>
        <w:rPr>
          <w:rFonts w:hint="eastAsia"/>
        </w:rPr>
        <w:t>所学校创建韶关市文明校园中，全市</w:t>
      </w:r>
      <w:r>
        <w:t>40</w:t>
      </w:r>
      <w:r>
        <w:rPr>
          <w:rFonts w:hint="eastAsia"/>
        </w:rPr>
        <w:t>所南雄文明校园、</w:t>
      </w:r>
      <w:r>
        <w:t>19</w:t>
      </w:r>
      <w:r>
        <w:rPr>
          <w:rFonts w:hint="eastAsia"/>
        </w:rPr>
        <w:t>所韶关文明校园，文明校园创建率</w:t>
      </w:r>
      <w:r>
        <w:t>100%</w:t>
      </w:r>
      <w:r>
        <w:rPr>
          <w:rFonts w:hint="eastAsia"/>
        </w:rPr>
        <w:t>。在窗口单位、社区、景区等公共场所推进学雷锋志愿服务站点规范化建设，打造南雄市学雷锋志愿服务驿站。常态化开展文明交通、关爱未成年人等志愿服务活动，</w:t>
      </w:r>
      <w:r>
        <w:t>2020</w:t>
      </w:r>
      <w:r>
        <w:rPr>
          <w:rFonts w:hint="eastAsia"/>
        </w:rPr>
        <w:t>年全市注册志愿者</w:t>
      </w:r>
      <w:r>
        <w:t>4.84</w:t>
      </w:r>
      <w:r>
        <w:rPr>
          <w:rFonts w:hint="eastAsia"/>
        </w:rPr>
        <w:t>万人，人均志愿服务时长</w:t>
      </w:r>
      <w:r>
        <w:t>12</w:t>
      </w:r>
      <w:r>
        <w:rPr>
          <w:rFonts w:hint="eastAsia"/>
        </w:rPr>
        <w:t>小时。</w:t>
      </w:r>
    </w:p>
    <w:p>
      <w:pPr>
        <w:pStyle w:val="3"/>
        <w:ind w:firstLine="723"/>
      </w:pPr>
      <w:r>
        <w:rPr>
          <w:rFonts w:hint="eastAsia"/>
        </w:rPr>
        <w:t>社会建设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年，南雄市持续加大公共服务投入，投入民生领域的财政资金比重超过</w:t>
      </w:r>
      <w:r>
        <w:t>85%</w:t>
      </w:r>
      <w:r>
        <w:rPr>
          <w:rFonts w:hint="eastAsia"/>
        </w:rPr>
        <w:t>，人民群众获得感、幸福感、安全感不断增强。全市建档立卡贫困人口及</w:t>
      </w:r>
      <w:r>
        <w:t>68</w:t>
      </w:r>
      <w:r>
        <w:rPr>
          <w:rFonts w:hint="eastAsia"/>
        </w:rPr>
        <w:t>个省定贫困村全部达到脱贫出列标准、实现较高质量脱贫。创新推行城乡集中供水一体化项目，</w:t>
      </w:r>
      <w:r>
        <w:rPr>
          <w:rFonts w:hint="eastAsia"/>
          <w:spacing w:val="-8"/>
        </w:rPr>
        <w:t>彻底解决全市城乡安全饮</w:t>
      </w:r>
      <w:r>
        <w:rPr>
          <w:rFonts w:hint="eastAsia"/>
          <w:spacing w:val="-4"/>
        </w:rPr>
        <w:t>用水</w:t>
      </w:r>
      <w:r>
        <w:rPr>
          <w:rFonts w:hint="eastAsia"/>
          <w:spacing w:val="-8"/>
        </w:rPr>
        <w:t>保障问题。扎实推进“粤菜</w:t>
      </w:r>
      <w:r>
        <w:rPr>
          <w:rFonts w:hint="eastAsia"/>
          <w:spacing w:val="-4"/>
        </w:rPr>
        <w:t>师</w:t>
      </w:r>
      <w:r>
        <w:rPr>
          <w:rFonts w:hint="eastAsia"/>
          <w:spacing w:val="-8"/>
        </w:rPr>
        <w:t>傅”“广东技工”“南粤家政</w:t>
      </w:r>
      <w:r>
        <w:rPr>
          <w:rFonts w:hint="eastAsia"/>
          <w:spacing w:val="-4"/>
        </w:rPr>
        <w:t>”</w:t>
      </w:r>
      <w:r>
        <w:rPr>
          <w:rFonts w:hint="eastAsia"/>
        </w:rPr>
        <w:t>三项工程，建成省级“粤菜师傅”大师工作室、韶关市级创业孵化基地各</w:t>
      </w:r>
      <w:r>
        <w:t>1</w:t>
      </w:r>
      <w:r>
        <w:rPr>
          <w:rFonts w:hint="eastAsia"/>
        </w:rPr>
        <w:t>家，珠玑镇梅关村被评为广东粤菜师傅名村。《珠玑巷人南迁传说》入选第五批国家级“非遗”项目，《智送情报》入选文旅部“庆祝中国共产党成立</w:t>
      </w:r>
      <w:r>
        <w:t>100</w:t>
      </w:r>
      <w:r>
        <w:rPr>
          <w:rFonts w:hint="eastAsia"/>
        </w:rPr>
        <w:t>周年舞台艺术精品创作工程”重点扶持作品。成功举办水口战役胜利</w:t>
      </w:r>
      <w:r>
        <w:t>88</w:t>
      </w:r>
      <w:r>
        <w:rPr>
          <w:rFonts w:hint="eastAsia"/>
        </w:rPr>
        <w:t>周年学术研讨会，深入推进南雄红色文化资源的开发利用和红色文化产业的创新发展。成功续创省级文明城市，市镇村新时代文明实践中心（所、站）、村基层综合文化服务中心实现全覆盖。顺利开展第七次全国人口普查。坚决打赢扫黑除恶专项斗争“收官战”，不断深化“街长制”网格化管理，市域社会治理现代化水平不断提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【城乡一体发展扎实推进】</w:t>
      </w:r>
    </w:p>
    <w:p>
      <w:pPr>
        <w:pStyle w:val="23"/>
      </w:pPr>
      <w:r>
        <w:rPr>
          <w:rStyle w:val="27"/>
          <w:rFonts w:hint="eastAsia"/>
        </w:rPr>
        <w:t xml:space="preserve">  　</w:t>
      </w:r>
      <w:r>
        <w:t>2020</w:t>
      </w:r>
      <w:r>
        <w:rPr>
          <w:rFonts w:hint="eastAsia"/>
        </w:rPr>
        <w:t>年，南雄市扎实推进国土空间规划编制工作。深入实施县城品质提升“</w:t>
      </w:r>
      <w:r>
        <w:t>439</w:t>
      </w:r>
      <w:r>
        <w:rPr>
          <w:rFonts w:hint="eastAsia"/>
        </w:rPr>
        <w:t>”行动，雄州廊桥竣工通车，智慧停车、人民法院审判法庭等项目建设加快推进，城区新增公共停车位</w:t>
      </w:r>
      <w:r>
        <w:t>445</w:t>
      </w:r>
      <w:r>
        <w:rPr>
          <w:rFonts w:hint="eastAsia"/>
        </w:rPr>
        <w:t>个。深化“街长制”网</w:t>
      </w:r>
      <w:r>
        <w:rPr>
          <w:rFonts w:hint="eastAsia"/>
          <w:spacing w:val="-4"/>
        </w:rPr>
        <w:t>格化管理，基本完成</w:t>
      </w:r>
      <w:r>
        <w:rPr>
          <w:spacing w:val="-4"/>
        </w:rPr>
        <w:t>5</w:t>
      </w:r>
      <w:r>
        <w:rPr>
          <w:rFonts w:hint="eastAsia"/>
          <w:spacing w:val="-4"/>
        </w:rPr>
        <w:t>个老旧小区试点改造。扎实推进第二批乡镇提升“</w:t>
      </w:r>
      <w:r>
        <w:rPr>
          <w:spacing w:val="-4"/>
        </w:rPr>
        <w:t>139</w:t>
      </w:r>
      <w:r>
        <w:rPr>
          <w:rFonts w:hint="eastAsia"/>
          <w:spacing w:val="-4"/>
        </w:rPr>
        <w:t>”行动，全面完成自然村“三清三拆三整治”，打造一批“四小园”和美丽庭院。大力完善基础设施建设，通用机场列入全省布局规划，</w:t>
      </w:r>
      <w:r>
        <w:rPr>
          <w:rFonts w:hint="eastAsia"/>
          <w:spacing w:val="-8"/>
        </w:rPr>
        <w:t>雄信高速公路正式启动，完成</w:t>
      </w:r>
      <w:r>
        <w:rPr>
          <w:spacing w:val="-8"/>
        </w:rPr>
        <w:t>524</w:t>
      </w:r>
      <w:r>
        <w:rPr>
          <w:rFonts w:hint="eastAsia"/>
          <w:spacing w:val="-8"/>
        </w:rPr>
        <w:t>公里“四好农村路”建设，</w:t>
      </w:r>
      <w:r>
        <w:rPr>
          <w:rFonts w:hint="eastAsia"/>
        </w:rPr>
        <w:t>被评为省“四好农村路”示范县。开展普通公路路长制“</w:t>
      </w:r>
      <w:r>
        <w:t>136</w:t>
      </w:r>
      <w:r>
        <w:rPr>
          <w:rFonts w:hint="eastAsia"/>
        </w:rPr>
        <w:t>”行动试点工作，深化重点路段管理，考核成绩位居韶关第一。大力实施城乡供水一体化工程，完成水厂收购</w:t>
      </w:r>
      <w:r>
        <w:t>21</w:t>
      </w:r>
      <w:r>
        <w:rPr>
          <w:rFonts w:hint="eastAsia"/>
        </w:rPr>
        <w:t>宗。扎实推进灌区改造，完成高标准农田建设</w:t>
      </w:r>
      <w:r>
        <w:t>6.16</w:t>
      </w:r>
      <w:r>
        <w:rPr>
          <w:rFonts w:hint="eastAsia"/>
        </w:rPr>
        <w:t>万亩。电网及信息基础设施加快建设，实现行政村“村村通光纤”和城区重点区域</w:t>
      </w:r>
      <w:r>
        <w:t>5G</w:t>
      </w:r>
      <w:r>
        <w:rPr>
          <w:rFonts w:hint="eastAsia"/>
        </w:rPr>
        <w:t>网络全覆盖，</w:t>
      </w:r>
      <w:r>
        <w:rPr>
          <w:rFonts w:hint="eastAsia"/>
          <w:spacing w:val="-8"/>
        </w:rPr>
        <w:t>被列为省、国家数字乡村试点。</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【保障和改善民生】</w:t>
      </w:r>
    </w:p>
    <w:p>
      <w:pPr>
        <w:pStyle w:val="23"/>
      </w:pPr>
      <w:r>
        <w:rPr>
          <w:rStyle w:val="27"/>
          <w:rFonts w:hint="eastAsia"/>
        </w:rPr>
        <w:t xml:space="preserve">  　</w:t>
      </w:r>
      <w:r>
        <w:t>2020</w:t>
      </w:r>
      <w:r>
        <w:rPr>
          <w:rFonts w:hint="eastAsia"/>
        </w:rPr>
        <w:t>年，南雄市脱贫攻坚战成效显著，如期高质量完成脱贫攻坚目标任务，全市</w:t>
      </w:r>
      <w:r>
        <w:t>68</w:t>
      </w:r>
      <w:r>
        <w:rPr>
          <w:rFonts w:hint="eastAsia"/>
        </w:rPr>
        <w:t>个省定贫困村和</w:t>
      </w:r>
      <w:r>
        <w:t>5714</w:t>
      </w:r>
      <w:r>
        <w:rPr>
          <w:rFonts w:hint="eastAsia"/>
        </w:rPr>
        <w:t>户</w:t>
      </w:r>
      <w:r>
        <w:t>14534</w:t>
      </w:r>
      <w:r>
        <w:rPr>
          <w:rFonts w:hint="eastAsia"/>
        </w:rPr>
        <w:t>名贫困人口全部脱贫出列，出台</w:t>
      </w:r>
      <w:r>
        <w:t>8</w:t>
      </w:r>
      <w:r>
        <w:rPr>
          <w:rFonts w:hint="eastAsia"/>
        </w:rPr>
        <w:t>个解贫助困机制，被列为全省健全解决相对贫困长效机制示范试点县。全面完成学前教育“</w:t>
      </w:r>
      <w:r>
        <w:t>5080</w:t>
      </w:r>
      <w:r>
        <w:rPr>
          <w:rFonts w:hint="eastAsia"/>
        </w:rPr>
        <w:t>”攻坚计划，建成乌迳中心小学二校区等项目，新增教育学位</w:t>
      </w:r>
      <w:r>
        <w:t>2460</w:t>
      </w:r>
      <w:r>
        <w:rPr>
          <w:rFonts w:hint="eastAsia"/>
        </w:rPr>
        <w:t>个，水口学校和乌迳中心小学被命名为红军学校。扎实推进县域医共体建设，市中医院医共体总院、康宁医院等项目加快建设，“四大中心”正式启用，创建省卫生镇</w:t>
      </w:r>
      <w:r>
        <w:t>3</w:t>
      </w:r>
      <w:r>
        <w:rPr>
          <w:rFonts w:hint="eastAsia"/>
        </w:rPr>
        <w:t>个、卫生村</w:t>
      </w:r>
      <w:r>
        <w:t>9</w:t>
      </w:r>
      <w:r>
        <w:rPr>
          <w:rFonts w:hint="eastAsia"/>
        </w:rPr>
        <w:t>个。文化事业繁荣发展，完成市文化馆改革，新改建风度书房</w:t>
      </w:r>
      <w:r>
        <w:t>3</w:t>
      </w:r>
      <w:r>
        <w:rPr>
          <w:rFonts w:hint="eastAsia"/>
        </w:rPr>
        <w:t>间，设立首批艺术大师工作室</w:t>
      </w:r>
      <w:r>
        <w:t>11</w:t>
      </w:r>
      <w:r>
        <w:rPr>
          <w:rFonts w:hint="eastAsia"/>
        </w:rPr>
        <w:t>家。全年参加基本养老保险</w:t>
      </w:r>
      <w:r>
        <w:t>4.68</w:t>
      </w:r>
      <w:r>
        <w:rPr>
          <w:rFonts w:hint="eastAsia"/>
        </w:rPr>
        <w:t>万人（含机关事业单位）。参加城乡居民基本养老保险</w:t>
      </w:r>
      <w:r>
        <w:t>20.21</w:t>
      </w:r>
      <w:r>
        <w:rPr>
          <w:rFonts w:hint="eastAsia"/>
        </w:rPr>
        <w:t>万人，参加失业保险</w:t>
      </w:r>
      <w:r>
        <w:t>2.45</w:t>
      </w:r>
      <w:r>
        <w:rPr>
          <w:rFonts w:hint="eastAsia"/>
        </w:rPr>
        <w:t>人，同比增长</w:t>
      </w:r>
      <w:r>
        <w:t>12.51%</w:t>
      </w:r>
      <w:r>
        <w:rPr>
          <w:rFonts w:hint="eastAsia"/>
        </w:rPr>
        <w:t>。参加城镇职工基本医疗保险</w:t>
      </w:r>
      <w:r>
        <w:t>3.97</w:t>
      </w:r>
      <w:r>
        <w:rPr>
          <w:rFonts w:hint="eastAsia"/>
        </w:rPr>
        <w:t>万人，同比增长</w:t>
      </w:r>
      <w:r>
        <w:t>3.97%</w:t>
      </w:r>
      <w:r>
        <w:rPr>
          <w:rFonts w:hint="eastAsia"/>
        </w:rPr>
        <w:t>。参加城乡居民基本医疗保险</w:t>
      </w:r>
      <w:r>
        <w:t>37.69</w:t>
      </w:r>
      <w:r>
        <w:rPr>
          <w:rFonts w:hint="eastAsia"/>
        </w:rPr>
        <w:t>万人，同比下降</w:t>
      </w:r>
      <w:r>
        <w:t>1.39%</w:t>
      </w:r>
      <w:r>
        <w:rPr>
          <w:rFonts w:hint="eastAsia"/>
        </w:rPr>
        <w:t>。参加工伤保险</w:t>
      </w:r>
      <w:r>
        <w:t>3.07</w:t>
      </w:r>
      <w:r>
        <w:rPr>
          <w:rFonts w:hint="eastAsia"/>
        </w:rPr>
        <w:t>万人，完成任务数的</w:t>
      </w:r>
      <w:r>
        <w:t>102.71%</w:t>
      </w:r>
      <w:r>
        <w:rPr>
          <w:rFonts w:hint="eastAsia"/>
        </w:rPr>
        <w:t>。完成</w:t>
      </w:r>
      <w:r>
        <w:t>1748.34</w:t>
      </w:r>
      <w:r>
        <w:rPr>
          <w:rFonts w:hint="eastAsia"/>
        </w:rPr>
        <w:t>万元征地社保资金分配和</w:t>
      </w:r>
      <w:r>
        <w:t>7</w:t>
      </w:r>
      <w:r>
        <w:rPr>
          <w:rFonts w:hint="eastAsia"/>
        </w:rPr>
        <w:t>个批次征地社保报批工作。对符合条件企业且申请返还</w:t>
      </w:r>
      <w:r>
        <w:t>2018</w:t>
      </w:r>
      <w:r>
        <w:rPr>
          <w:rFonts w:hint="eastAsia"/>
        </w:rPr>
        <w:t>年失业保险费的</w:t>
      </w:r>
      <w:r>
        <w:t>35</w:t>
      </w:r>
      <w:r>
        <w:rPr>
          <w:rFonts w:hint="eastAsia"/>
        </w:rPr>
        <w:t>家企业，返还稳岗补贴</w:t>
      </w:r>
      <w:r>
        <w:t>77.06</w:t>
      </w:r>
      <w:r>
        <w:rPr>
          <w:rFonts w:hint="eastAsia"/>
        </w:rPr>
        <w:t>万元。对</w:t>
      </w:r>
      <w:r>
        <w:t>100</w:t>
      </w:r>
      <w:r>
        <w:rPr>
          <w:rFonts w:hint="eastAsia"/>
        </w:rPr>
        <w:t>户符合条件并已申请的企业发放</w:t>
      </w:r>
      <w:r>
        <w:t>2019</w:t>
      </w:r>
      <w:r>
        <w:rPr>
          <w:rFonts w:hint="eastAsia"/>
        </w:rPr>
        <w:t>年度稳岗补贴</w:t>
      </w:r>
      <w:r>
        <w:t>152.2</w:t>
      </w:r>
      <w:r>
        <w:rPr>
          <w:rFonts w:hint="eastAsia"/>
        </w:rPr>
        <w:t>万元。根据阶段性减免企业社会保险费政策规定，为企业减免社保费</w:t>
      </w:r>
      <w:r>
        <w:t>6000</w:t>
      </w:r>
      <w:r>
        <w:rPr>
          <w:rFonts w:hint="eastAsia"/>
        </w:rPr>
        <w:t>多万元。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【社会治安综合治理】</w:t>
      </w:r>
    </w:p>
    <w:p>
      <w:pPr>
        <w:pStyle w:val="23"/>
      </w:pPr>
      <w:r>
        <w:rPr>
          <w:rStyle w:val="27"/>
          <w:rFonts w:hint="eastAsia"/>
          <w:spacing w:val="4"/>
        </w:rPr>
        <w:t xml:space="preserve">  　</w:t>
      </w:r>
      <w:r>
        <w:rPr>
          <w:spacing w:val="4"/>
        </w:rPr>
        <w:t>2020</w:t>
      </w:r>
      <w:r>
        <w:rPr>
          <w:rFonts w:hint="eastAsia"/>
          <w:spacing w:val="4"/>
        </w:rPr>
        <w:t>年，南雄市不断深化“街长制”网格化管理，促进市域治理能力和治理水平现代化；大力开展住宅小区规范化管理及试点创建工作，稳步推进老旧小区改造，提升群众幸福指数。严厉打击各类违法犯罪，开展“飓风</w:t>
      </w:r>
      <w:r>
        <w:rPr>
          <w:spacing w:val="4"/>
        </w:rPr>
        <w:t>2020</w:t>
      </w:r>
      <w:r>
        <w:rPr>
          <w:rFonts w:hint="eastAsia"/>
          <w:spacing w:val="4"/>
        </w:rPr>
        <w:t>”专项打击行动，夯实群防群治基础，开展</w:t>
      </w:r>
      <w:r>
        <w:rPr>
          <w:rFonts w:hint="eastAsia"/>
        </w:rPr>
        <w:t>“社会治理我先行”试点活动，推动社会治理重</w:t>
      </w:r>
      <w:r>
        <w:rPr>
          <w:rFonts w:hint="eastAsia"/>
          <w:spacing w:val="4"/>
        </w:rPr>
        <w:t>心向基层</w:t>
      </w:r>
      <w:r>
        <w:rPr>
          <w:rFonts w:hint="eastAsia"/>
        </w:rPr>
        <w:t>下移，完成平安村居创建</w:t>
      </w:r>
      <w:r>
        <w:rPr>
          <w:rFonts w:hint="eastAsia"/>
          <w:spacing w:val="4"/>
        </w:rPr>
        <w:t>覆盖。开展智能化防控体系建设，全市新增农村视频监控探头</w:t>
      </w:r>
      <w:r>
        <w:rPr>
          <w:spacing w:val="4"/>
        </w:rPr>
        <w:t>316</w:t>
      </w:r>
      <w:r>
        <w:rPr>
          <w:rFonts w:hint="eastAsia"/>
          <w:spacing w:val="4"/>
        </w:rPr>
        <w:t>个，覆盖</w:t>
      </w:r>
      <w:r>
        <w:rPr>
          <w:spacing w:val="4"/>
        </w:rPr>
        <w:t>50</w:t>
      </w:r>
      <w:r>
        <w:rPr>
          <w:rFonts w:hint="eastAsia"/>
          <w:spacing w:val="4"/>
        </w:rPr>
        <w:t>个行政村，完成视频监控调度应用平台建设，实现市、镇、村三级实时监控、实时调度，有效提高镇村治安管理水平和应急处突能力。至</w:t>
      </w:r>
      <w:r>
        <w:rPr>
          <w:spacing w:val="4"/>
        </w:rPr>
        <w:t>2020</w:t>
      </w:r>
      <w:r>
        <w:rPr>
          <w:rFonts w:hint="eastAsia"/>
          <w:spacing w:val="4"/>
        </w:rPr>
        <w:t>年，全市建成“雪亮工程”</w:t>
      </w:r>
      <w:r>
        <w:rPr>
          <w:spacing w:val="4"/>
        </w:rPr>
        <w:t>148</w:t>
      </w:r>
      <w:r>
        <w:rPr>
          <w:rFonts w:hint="eastAsia"/>
          <w:spacing w:val="4"/>
        </w:rPr>
        <w:t>个行政村，安装</w:t>
      </w:r>
      <w:r>
        <w:rPr>
          <w:rFonts w:hint="eastAsia"/>
          <w:spacing w:val="8"/>
        </w:rPr>
        <w:t>视频监控探头</w:t>
      </w:r>
      <w:r>
        <w:rPr>
          <w:spacing w:val="8"/>
        </w:rPr>
        <w:t>1178</w:t>
      </w:r>
      <w:r>
        <w:rPr>
          <w:rFonts w:hint="eastAsia"/>
          <w:spacing w:val="8"/>
        </w:rPr>
        <w:t>个，基层社会治安技防能力进一步提升。在珠玑镇实现镇、村两级综治视联网全覆盖的基础上，启动综治视联网“村村通”工</w:t>
      </w:r>
      <w:r>
        <w:rPr>
          <w:rFonts w:hint="eastAsia"/>
          <w:spacing w:val="4"/>
        </w:rPr>
        <w:t>程，投入</w:t>
      </w:r>
      <w:r>
        <w:rPr>
          <w:spacing w:val="4"/>
        </w:rPr>
        <w:t>1148</w:t>
      </w:r>
      <w:r>
        <w:rPr>
          <w:rFonts w:hint="eastAsia"/>
          <w:spacing w:val="4"/>
        </w:rPr>
        <w:t>万元用于辖区</w:t>
      </w:r>
      <w:r>
        <w:rPr>
          <w:spacing w:val="4"/>
        </w:rPr>
        <w:t>208</w:t>
      </w:r>
      <w:r>
        <w:rPr>
          <w:rFonts w:hint="eastAsia"/>
          <w:spacing w:val="4"/>
        </w:rPr>
        <w:t>个村视联网建设，实现综治视联网市、镇、村纵向全覆盖。同时，在公检法司、卫健部门</w:t>
      </w:r>
      <w:r>
        <w:rPr>
          <w:rFonts w:hint="eastAsia"/>
          <w:spacing w:val="8"/>
        </w:rPr>
        <w:t>等综治成员单位启动视联网建设，逐步实现横向联网</w:t>
      </w:r>
      <w:r>
        <w:rPr>
          <w:rFonts w:hint="eastAsia"/>
          <w:spacing w:val="4"/>
        </w:rPr>
        <w:t>覆盖建设。深入开展“家门口调解室”创建工作和“快递员”</w:t>
      </w:r>
      <w:r>
        <w:rPr>
          <w:rFonts w:hint="eastAsia"/>
        </w:rPr>
        <w:t>平安志愿者平台，实现“</w:t>
      </w:r>
      <w:r>
        <w:rPr>
          <w:rFonts w:hint="eastAsia"/>
          <w:spacing w:val="4"/>
        </w:rPr>
        <w:t>家门口调解室”</w:t>
      </w:r>
      <w:r>
        <w:rPr>
          <w:spacing w:val="4"/>
        </w:rPr>
        <w:t>208</w:t>
      </w:r>
      <w:r>
        <w:rPr>
          <w:rFonts w:hint="eastAsia"/>
          <w:spacing w:val="4"/>
        </w:rPr>
        <w:t>个行政村全覆盖，</w:t>
      </w:r>
      <w:r>
        <w:rPr>
          <w:spacing w:val="4"/>
        </w:rPr>
        <w:t>256</w:t>
      </w:r>
      <w:r>
        <w:rPr>
          <w:rFonts w:hint="eastAsia"/>
          <w:spacing w:val="4"/>
        </w:rPr>
        <w:t>个村小组建成“家门口调解室”，累计受理案件</w:t>
      </w:r>
      <w:r>
        <w:rPr>
          <w:spacing w:val="4"/>
        </w:rPr>
        <w:t>367</w:t>
      </w:r>
      <w:r>
        <w:rPr>
          <w:rFonts w:hint="eastAsia"/>
          <w:spacing w:val="4"/>
        </w:rPr>
        <w:t>起，成功调解</w:t>
      </w:r>
      <w:r>
        <w:rPr>
          <w:spacing w:val="4"/>
        </w:rPr>
        <w:t>316</w:t>
      </w:r>
      <w:r>
        <w:rPr>
          <w:rFonts w:hint="eastAsia"/>
          <w:spacing w:val="4"/>
        </w:rPr>
        <w:t>起，有效化解一批矛盾纠纷。食品药品、安全生产及消防实现网格化常态化监管。社会大局保持稳定。</w:t>
      </w:r>
    </w:p>
    <w:p>
      <w:pPr>
        <w:pStyle w:val="3"/>
        <w:ind w:firstLine="723"/>
      </w:pPr>
      <w:r>
        <w:rPr>
          <w:rFonts w:hint="eastAsia"/>
        </w:rPr>
        <w:t>生态文明建设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年，南雄市抓好生态保护和建设，强化生态环境综合治理，统筹山水林田湖草一体化保护和修复，加强生态文明制度建设。落实生态环</w:t>
      </w:r>
      <w:r>
        <w:rPr>
          <w:rFonts w:hint="eastAsia"/>
          <w:spacing w:val="-8"/>
        </w:rPr>
        <w:t>境保护“六网合一”（自然生态</w:t>
      </w:r>
      <w:r>
        <w:rPr>
          <w:rFonts w:hint="eastAsia"/>
          <w:spacing w:val="-4"/>
        </w:rPr>
        <w:t>环境、“两违”管控整</w:t>
      </w:r>
      <w:r>
        <w:rPr>
          <w:rFonts w:hint="eastAsia"/>
          <w:spacing w:val="-8"/>
        </w:rPr>
        <w:t>治、</w:t>
      </w:r>
      <w:r>
        <w:rPr>
          <w:rFonts w:hint="eastAsia"/>
          <w:spacing w:val="-4"/>
        </w:rPr>
        <w:t>河道保洁、野外用火管理、</w:t>
      </w:r>
      <w:r>
        <w:rPr>
          <w:rFonts w:hint="eastAsia"/>
        </w:rPr>
        <w:t>生</w:t>
      </w:r>
      <w:r>
        <w:rPr>
          <w:rFonts w:hint="eastAsia"/>
          <w:spacing w:val="-4"/>
        </w:rPr>
        <w:t>活垃圾整治、农村建筑垃圾整治等</w:t>
      </w:r>
      <w:r>
        <w:rPr>
          <w:rFonts w:hint="eastAsia"/>
          <w:spacing w:val="-8"/>
        </w:rPr>
        <w:t>六大内容）网格化管理机制，</w:t>
      </w:r>
      <w:r>
        <w:rPr>
          <w:rFonts w:hint="eastAsia"/>
          <w:spacing w:val="-13"/>
        </w:rPr>
        <w:t>大</w:t>
      </w:r>
      <w:r>
        <w:rPr>
          <w:rFonts w:hint="eastAsia"/>
          <w:spacing w:val="-4"/>
        </w:rPr>
        <w:t>力开展扬尘专项整治，严格做好森林防灭火工作，空气质量优良天数比例</w:t>
      </w:r>
      <w:r>
        <w:rPr>
          <w:rFonts w:hint="eastAsia"/>
          <w:spacing w:val="-8"/>
        </w:rPr>
        <w:t>达</w:t>
      </w:r>
      <w:r>
        <w:rPr>
          <w:spacing w:val="-8"/>
        </w:rPr>
        <w:t>99.45%</w:t>
      </w:r>
      <w:r>
        <w:rPr>
          <w:rFonts w:hint="eastAsia"/>
          <w:spacing w:val="-8"/>
        </w:rPr>
        <w:t>。深入开展河湖“五清”和入河排污口专</w:t>
      </w:r>
      <w:r>
        <w:rPr>
          <w:rFonts w:hint="eastAsia"/>
          <w:spacing w:val="-4"/>
        </w:rPr>
        <w:t>项整治行动，完成集中式饮用水水源地保护区环境治理，饮用水水源水质</w:t>
      </w:r>
      <w:r>
        <w:rPr>
          <w:spacing w:val="-4"/>
        </w:rPr>
        <w:t>100%</w:t>
      </w:r>
      <w:r>
        <w:rPr>
          <w:rFonts w:hint="eastAsia"/>
          <w:spacing w:val="-4"/>
        </w:rPr>
        <w:t>达标，整县推进村镇</w:t>
      </w:r>
      <w:r>
        <w:rPr>
          <w:rFonts w:hint="eastAsia"/>
        </w:rPr>
        <w:t>污水处理设施</w:t>
      </w:r>
      <w:r>
        <w:t>PPP</w:t>
      </w:r>
      <w:r>
        <w:rPr>
          <w:rFonts w:hint="eastAsia"/>
        </w:rPr>
        <w:t>项目，</w:t>
      </w:r>
      <w:r>
        <w:t>18</w:t>
      </w:r>
      <w:r>
        <w:rPr>
          <w:rFonts w:hint="eastAsia"/>
        </w:rPr>
        <w:t>个镇（街道）全面实现污水处理设施全覆盖、全运营、全达标。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【生态产业体系构建】</w:t>
      </w:r>
    </w:p>
    <w:p>
      <w:pPr>
        <w:pStyle w:val="23"/>
      </w:pPr>
      <w:r>
        <w:rPr>
          <w:rStyle w:val="27"/>
          <w:rFonts w:hint="eastAsia"/>
        </w:rPr>
        <w:t xml:space="preserve">  　</w:t>
      </w:r>
      <w:r>
        <w:t>2020</w:t>
      </w:r>
      <w:r>
        <w:rPr>
          <w:rFonts w:hint="eastAsia"/>
        </w:rPr>
        <w:t>年，南雄市实施园区环保提升、城区雨污分流等项目，谋划建设环保产业园。园区被评为全省唯一的国家级环境污染第三方治理示范试点园区。园区一</w:t>
      </w:r>
      <w:r>
        <w:rPr>
          <w:rFonts w:hint="eastAsia"/>
          <w:spacing w:val="-4"/>
        </w:rPr>
        <w:t>期完成企业置换</w:t>
      </w:r>
      <w:r>
        <w:rPr>
          <w:spacing w:val="-4"/>
        </w:rPr>
        <w:t>8</w:t>
      </w:r>
      <w:r>
        <w:rPr>
          <w:rFonts w:hint="eastAsia"/>
          <w:spacing w:val="-4"/>
        </w:rPr>
        <w:t>家，园区二期扩园新增规划面积</w:t>
      </w:r>
      <w:r>
        <w:rPr>
          <w:spacing w:val="-4"/>
        </w:rPr>
        <w:t>2.</w:t>
      </w:r>
      <w:r>
        <w:t>2</w:t>
      </w:r>
      <w:r>
        <w:rPr>
          <w:rFonts w:hint="eastAsia"/>
        </w:rPr>
        <w:t>万亩，道路管网、标准厂房和智慧园区等基础设施建设扎实推进。犁牛坪风电三期建成投</w:t>
      </w:r>
      <w:r>
        <w:rPr>
          <w:rFonts w:hint="eastAsia"/>
          <w:spacing w:val="-4"/>
        </w:rPr>
        <w:t>产，自由能、衡光新材料被评为</w:t>
      </w:r>
      <w:r>
        <w:rPr>
          <w:rFonts w:hint="eastAsia"/>
          <w:spacing w:val="-13"/>
        </w:rPr>
        <w:t>国家专精特新“小巨人”</w:t>
      </w:r>
      <w:r>
        <w:rPr>
          <w:rFonts w:hint="eastAsia"/>
          <w:spacing w:val="-8"/>
        </w:rPr>
        <w:t>企业，南雄市被评为省制造业发展较好县（市、区）。</w:t>
      </w:r>
      <w:r>
        <w:rPr>
          <w:rFonts w:hint="eastAsia"/>
          <w:spacing w:val="-4"/>
        </w:rPr>
        <w:t>完</w:t>
      </w:r>
      <w:r>
        <w:rPr>
          <w:rFonts w:hint="eastAsia"/>
        </w:rPr>
        <w:t>成黄</w:t>
      </w:r>
      <w:r>
        <w:rPr>
          <w:rFonts w:hint="eastAsia"/>
          <w:spacing w:val="4"/>
        </w:rPr>
        <w:t>烟收购</w:t>
      </w:r>
      <w:r>
        <w:rPr>
          <w:spacing w:val="4"/>
        </w:rPr>
        <w:t>8500</w:t>
      </w:r>
      <w:r>
        <w:rPr>
          <w:rFonts w:hint="eastAsia"/>
          <w:spacing w:val="4"/>
        </w:rPr>
        <w:t>吨、收购资金</w:t>
      </w:r>
      <w:r>
        <w:rPr>
          <w:spacing w:val="4"/>
        </w:rPr>
        <w:t>2.3</w:t>
      </w:r>
      <w:r>
        <w:rPr>
          <w:rFonts w:hint="eastAsia"/>
        </w:rPr>
        <w:t>亿元。新增脐橙、葡萄、百香果、稻虾共作等特色农业</w:t>
      </w:r>
      <w:r>
        <w:rPr>
          <w:spacing w:val="-4"/>
        </w:rPr>
        <w:t>966.67</w:t>
      </w:r>
      <w:r>
        <w:rPr>
          <w:rFonts w:hint="eastAsia"/>
        </w:rPr>
        <w:t>公顷，完成丝苗米省级现代农业产业园建设，打造省“一镇一业、一村一品”专业村</w:t>
      </w:r>
      <w:r>
        <w:t>17</w:t>
      </w:r>
      <w:r>
        <w:rPr>
          <w:rFonts w:hint="eastAsia"/>
        </w:rPr>
        <w:t>个，迳口村被评为广东特色产业名村，南雄丝苗米、云峰山蓝莓入选全国名特优新农产品名录。生猪产业转型升级，</w:t>
      </w:r>
      <w:r>
        <w:t>32</w:t>
      </w:r>
      <w:r>
        <w:rPr>
          <w:rFonts w:hint="eastAsia"/>
        </w:rPr>
        <w:t>栋高效猪场建成投入使用。举办银杏文化旅游节、第七届姓氏文化旅游节等活动，成功入选第三批省全域旅游示范区名单，珠玑·梅关古驿道入选全省首批中小学生研学实践教育基地。南雄市再次入选国家级电子商务进农村综合示范县，成为全省唯一两度上榜的县（市、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【绿色生态屏障巩固发展】</w:t>
      </w:r>
    </w:p>
    <w:p>
      <w:pPr>
        <w:pStyle w:val="23"/>
      </w:pPr>
      <w:r>
        <w:rPr>
          <w:rStyle w:val="27"/>
          <w:rFonts w:hint="eastAsia"/>
        </w:rPr>
        <w:t xml:space="preserve">  　</w:t>
      </w:r>
      <w:r>
        <w:t>2020</w:t>
      </w:r>
      <w:r>
        <w:rPr>
          <w:rFonts w:hint="eastAsia"/>
        </w:rPr>
        <w:t>年，南雄市扎实推进国家森林城市创建。国家储备林项目完成林地收储</w:t>
      </w:r>
      <w:r>
        <w:t>10</w:t>
      </w:r>
      <w:r>
        <w:rPr>
          <w:rFonts w:hint="eastAsia"/>
        </w:rPr>
        <w:t>万亩。实施林业四大工程，完成各类造林</w:t>
      </w:r>
      <w:r>
        <w:t>4.3</w:t>
      </w:r>
      <w:r>
        <w:rPr>
          <w:rFonts w:hint="eastAsia"/>
        </w:rPr>
        <w:t>万亩、森林抚育</w:t>
      </w:r>
      <w:r>
        <w:t>16</w:t>
      </w:r>
      <w:r>
        <w:rPr>
          <w:rFonts w:hint="eastAsia"/>
        </w:rPr>
        <w:t>万亩，新增乡村绿化美化示范点</w:t>
      </w:r>
      <w:r>
        <w:t>9</w:t>
      </w:r>
      <w:r>
        <w:rPr>
          <w:rFonts w:hint="eastAsia"/>
        </w:rPr>
        <w:t>个。坚决打赢污染防治攻坚战，强化国省道路域环境整治，加强森林防灭火工作，城市</w:t>
      </w:r>
      <w:r>
        <w:t>AQI</w:t>
      </w:r>
      <w:r>
        <w:rPr>
          <w:rFonts w:hint="eastAsia"/>
        </w:rPr>
        <w:t>优良达标率达</w:t>
      </w:r>
      <w:r>
        <w:t>99.45%</w:t>
      </w:r>
      <w:r>
        <w:rPr>
          <w:rFonts w:hint="eastAsia"/>
        </w:rPr>
        <w:t>。严格落实河长制，建成万里碧道</w:t>
      </w:r>
      <w:r>
        <w:t>10</w:t>
      </w:r>
      <w:r>
        <w:rPr>
          <w:rFonts w:hint="eastAsia"/>
        </w:rPr>
        <w:t>公里，强化畜禽养殖污染防治，完成</w:t>
      </w:r>
      <w:r>
        <w:t>5</w:t>
      </w:r>
      <w:r>
        <w:rPr>
          <w:rFonts w:hint="eastAsia"/>
        </w:rPr>
        <w:t>个“千吨万人”乡镇级及以下饮用水水源保护区环境问题整改，上榜</w:t>
      </w:r>
      <w:r>
        <w:t>2020</w:t>
      </w:r>
      <w:r>
        <w:rPr>
          <w:rFonts w:hint="eastAsia"/>
        </w:rPr>
        <w:t>中国净水百佳县市。严格落实耕地占补平衡，完成拆旧复垦</w:t>
      </w:r>
      <w:r>
        <w:t>102.93</w:t>
      </w:r>
      <w:r>
        <w:rPr>
          <w:rFonts w:hint="eastAsia"/>
        </w:rPr>
        <w:t>公顷、垦造水田</w:t>
      </w:r>
      <w:r>
        <w:t>100</w:t>
      </w:r>
      <w:r>
        <w:rPr>
          <w:rFonts w:hint="eastAsia"/>
        </w:rPr>
        <w:t>公顷，消化批而未供土地</w:t>
      </w:r>
      <w:r>
        <w:t>139.87</w:t>
      </w:r>
      <w:r>
        <w:rPr>
          <w:rFonts w:hint="eastAsia"/>
        </w:rPr>
        <w:t>公顷。山水林田湖草生态保护修复试点工程加快推进，完成矿山石场复绿</w:t>
      </w:r>
      <w:r>
        <w:t>3.15</w:t>
      </w:r>
      <w:r>
        <w:rPr>
          <w:rFonts w:hint="eastAsia"/>
        </w:rPr>
        <w:t>公顷。加强野生动物保护，完成以食用为目的的人工繁育陆生野生动物退出工作。依托丰富竹木资源，通过国家储备林项目、银杏产业园建设延伸产业链，新培育脐橙、葡萄、百香果、中草药、稻虾共养等规模产业基地</w:t>
      </w:r>
      <w:r>
        <w:t>16</w:t>
      </w:r>
      <w:r>
        <w:rPr>
          <w:rFonts w:hint="eastAsia"/>
        </w:rPr>
        <w:t>个。入选第三批广东省全域旅游示范区。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41732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20000" cy="1417652"/>
                          </a:xfrm>
                          <a:prstGeom prst="rect">
                            <a:avLst/>
                          </a:prstGeom>
                        </pic:spPr>
                      </pic:pic>
                    </a:graphicData>
                  </a:graphic>
                </wp:inline>
              </w:drawing>
            </w:r>
          </w:p>
        </w:tc>
        <w:tc>
          <w:tcPr>
            <w:tcW w:w="4264" w:type="dxa"/>
          </w:tcPr>
          <w:p>
            <w:pPr>
              <w:pStyle w:val="23"/>
            </w:pPr>
            <w:r>
              <w:rPr>
                <w:rFonts w:hint="eastAsia"/>
              </w:rPr>
              <w:t>乡村风光（市委办供稿）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【环境污染有效防治】</w:t>
      </w:r>
    </w:p>
    <w:p>
      <w:pPr>
        <w:pStyle w:val="23"/>
      </w:pPr>
      <w:r>
        <w:rPr>
          <w:rStyle w:val="27"/>
          <w:rFonts w:hint="eastAsia"/>
        </w:rPr>
        <w:t xml:space="preserve">  　</w:t>
      </w:r>
      <w:r>
        <w:t>2020</w:t>
      </w:r>
      <w:r>
        <w:rPr>
          <w:rFonts w:hint="eastAsia"/>
        </w:rPr>
        <w:t>年，南雄市坚决打赢三大污染防治攻坚战，结合实际制定各项工作计划，细化分解与督查跟进污染防治攻坚战问题清单，采取有力措施，完成韶关市生态环境局下达南雄市污染物总量减排任务目标，化学需氧量、氨氮污染物分别减少排放</w:t>
      </w:r>
      <w:r>
        <w:t>170</w:t>
      </w:r>
      <w:r>
        <w:rPr>
          <w:rFonts w:hint="eastAsia"/>
        </w:rPr>
        <w:t>吨、</w:t>
      </w:r>
      <w:r>
        <w:t>32</w:t>
      </w:r>
      <w:r>
        <w:rPr>
          <w:rFonts w:hint="eastAsia"/>
        </w:rPr>
        <w:t>吨，切实改善生态环境质量，为推进生态环境保护高质量发展、打赢污染防治攻坚战奠定基础。</w:t>
      </w:r>
    </w:p>
    <w:p>
      <w:pPr>
        <w:pStyle w:val="24"/>
      </w:pPr>
      <w:r>
        <w:rPr>
          <w:rStyle w:val="28"/>
          <w:rFonts w:hint="eastAsia"/>
        </w:rPr>
        <w:t>蓝天保卫战　</w:t>
      </w:r>
      <w:r>
        <w:rPr>
          <w:rFonts w:hint="eastAsia"/>
        </w:rPr>
        <w:t>南雄市落实重点行业企业污染治理，全市列入挥发性有机物企业“一企一策”整治工作的企业</w:t>
      </w:r>
      <w:r>
        <w:t>67</w:t>
      </w:r>
      <w:r>
        <w:rPr>
          <w:rFonts w:hint="eastAsia"/>
        </w:rPr>
        <w:t>家，有</w:t>
      </w:r>
      <w:r>
        <w:t>46</w:t>
      </w:r>
      <w:r>
        <w:rPr>
          <w:rFonts w:hint="eastAsia"/>
        </w:rPr>
        <w:t>家通过“一企一策”方案专家评审，</w:t>
      </w:r>
      <w:r>
        <w:t>16</w:t>
      </w:r>
      <w:r>
        <w:rPr>
          <w:rFonts w:hint="eastAsia"/>
        </w:rPr>
        <w:t>家企业通过现场核实评审，核实</w:t>
      </w:r>
      <w:r>
        <w:t>VOCs</w:t>
      </w:r>
      <w:r>
        <w:rPr>
          <w:rFonts w:hint="eastAsia"/>
        </w:rPr>
        <w:t>减排总量</w:t>
      </w:r>
      <w:r>
        <w:t>90</w:t>
      </w:r>
      <w:r>
        <w:rPr>
          <w:rFonts w:hint="eastAsia"/>
        </w:rPr>
        <w:t>余吨。全市</w:t>
      </w:r>
      <w:r>
        <w:t>8</w:t>
      </w:r>
      <w:r>
        <w:rPr>
          <w:rFonts w:hint="eastAsia"/>
        </w:rPr>
        <w:t>家砖厂烟气治理设施升级改造任务，有</w:t>
      </w:r>
      <w:r>
        <w:t>7</w:t>
      </w:r>
      <w:r>
        <w:rPr>
          <w:rFonts w:hint="eastAsia"/>
        </w:rPr>
        <w:t>家砖厂完成设备在线安装。推进华电集中供热区域锅炉关停整治工作，城市建成区已完成淘汰</w:t>
      </w:r>
      <w:r>
        <w:t>10</w:t>
      </w:r>
      <w:r>
        <w:rPr>
          <w:rFonts w:hint="eastAsia"/>
        </w:rPr>
        <w:t>蒸吨</w:t>
      </w:r>
      <w:r>
        <w:t>/</w:t>
      </w:r>
      <w:r>
        <w:rPr>
          <w:rFonts w:hint="eastAsia"/>
        </w:rPr>
        <w:t>小时及以下燃煤锅炉工作，未再有新建</w:t>
      </w:r>
      <w:r>
        <w:t>35</w:t>
      </w:r>
      <w:r>
        <w:rPr>
          <w:rFonts w:hint="eastAsia"/>
        </w:rPr>
        <w:t>蒸吨</w:t>
      </w:r>
      <w:r>
        <w:t>/</w:t>
      </w:r>
      <w:r>
        <w:rPr>
          <w:rFonts w:hint="eastAsia"/>
        </w:rPr>
        <w:t>小时以下燃煤锅炉，其他区域禁止新建</w:t>
      </w:r>
      <w:r>
        <w:t>10</w:t>
      </w:r>
      <w:r>
        <w:rPr>
          <w:rFonts w:hint="eastAsia"/>
        </w:rPr>
        <w:t>蒸吨</w:t>
      </w:r>
      <w:r>
        <w:t>/</w:t>
      </w:r>
      <w:r>
        <w:rPr>
          <w:rFonts w:hint="eastAsia"/>
        </w:rPr>
        <w:t>小时以下燃煤锅炉。巩固扬尘整治成果，细化环卫作业标准要求，增加洒水频次，加强对在建工地巡查，确保扬尘防治精准到位。推广清洁能源，</w:t>
      </w:r>
      <w:r>
        <w:t>2020</w:t>
      </w:r>
      <w:r>
        <w:rPr>
          <w:rFonts w:hint="eastAsia"/>
        </w:rPr>
        <w:t>年市区公交电动化比例达到</w:t>
      </w:r>
      <w:r>
        <w:t>100%</w:t>
      </w:r>
      <w:r>
        <w:rPr>
          <w:rFonts w:hint="eastAsia"/>
        </w:rPr>
        <w:t>，完成不低于</w:t>
      </w:r>
      <w:r>
        <w:t>80</w:t>
      </w:r>
      <w:r>
        <w:rPr>
          <w:rFonts w:hint="eastAsia"/>
        </w:rPr>
        <w:t>％的任务目标。加强露天焚烧管控，大力推动秸秆还田堆肥，举办禁止秸秆露天焚烧培训会，安排专人开展巡查，在巡查过程发现火点及时扑灭，露天焚烧现象大幅度减少。《南雄市人民政府关于进一步扩大市区禁止燃放烟花爆竹区域的通告》印发后，禁燃区域从原来的区域扩大两倍，含括至整个城市建成区，重要节庆日期间环境空气质量明显好转，未出现中度污染天气，轻度污染天气数明显减少。</w:t>
      </w:r>
    </w:p>
    <w:p>
      <w:pPr>
        <w:pStyle w:val="24"/>
      </w:pPr>
      <w:r>
        <w:rPr>
          <w:rStyle w:val="28"/>
          <w:rFonts w:hint="eastAsia"/>
        </w:rPr>
        <w:t>碧水攻坚战　</w:t>
      </w:r>
      <w:r>
        <w:rPr>
          <w:rFonts w:hint="eastAsia"/>
        </w:rPr>
        <w:t>南雄市加强饮用水源水质保护，新增两个“千吨万人”水源地，划分</w:t>
      </w:r>
      <w:r>
        <w:rPr>
          <w:rFonts w:hint="eastAsia"/>
          <w:spacing w:val="-4"/>
        </w:rPr>
        <w:t>方案通过省技术中心组织</w:t>
      </w:r>
      <w:r>
        <w:rPr>
          <w:rFonts w:hint="eastAsia"/>
        </w:rPr>
        <w:t>的专</w:t>
      </w:r>
      <w:r>
        <w:rPr>
          <w:rFonts w:hint="eastAsia"/>
          <w:spacing w:val="-4"/>
        </w:rPr>
        <w:t>家评审会以及听证会，按</w:t>
      </w:r>
      <w:r>
        <w:rPr>
          <w:rFonts w:hint="eastAsia"/>
        </w:rPr>
        <w:t>程序</w:t>
      </w:r>
      <w:r>
        <w:rPr>
          <w:rFonts w:hint="eastAsia"/>
          <w:spacing w:val="-4"/>
        </w:rPr>
        <w:t>上报省政府批复。大力推进“千吨万人”乡镇级及以下饮用</w:t>
      </w:r>
      <w:r>
        <w:rPr>
          <w:rFonts w:hint="eastAsia"/>
        </w:rPr>
        <w:t>水水源保护区环境问题整改工作，</w:t>
      </w:r>
      <w:r>
        <w:t>2020</w:t>
      </w:r>
      <w:r>
        <w:rPr>
          <w:rFonts w:hint="eastAsia"/>
        </w:rPr>
        <w:t>年工业企业、农业面源、生活面源污染整治进度</w:t>
      </w:r>
      <w:r>
        <w:t>100%</w:t>
      </w:r>
      <w:r>
        <w:rPr>
          <w:rFonts w:hint="eastAsia"/>
        </w:rPr>
        <w:t>。落实水源地水质定期监测制度，建立重点水源预警监测系统。推进城镇污水处理设施建设，镇级污水处理厂及配套管网工程建设项目（一期）界址、坪田等</w:t>
      </w:r>
      <w:r>
        <w:t>9</w:t>
      </w:r>
      <w:r>
        <w:rPr>
          <w:rFonts w:hint="eastAsia"/>
        </w:rPr>
        <w:t>个镇级污水处理厂建设完毕，竣工验收中。二期项目</w:t>
      </w:r>
      <w:r>
        <w:t>5</w:t>
      </w:r>
      <w:r>
        <w:rPr>
          <w:rFonts w:hint="eastAsia"/>
        </w:rPr>
        <w:t>个镇级污水处理设施及配套管网建设完成。城市污水处理厂提标改造土建主体框架基本完成。省定贫困村农村生活污水处理设施建设基本完成，非省定贫困村</w:t>
      </w:r>
      <w:r>
        <w:t>822</w:t>
      </w:r>
      <w:r>
        <w:rPr>
          <w:rFonts w:hint="eastAsia"/>
        </w:rPr>
        <w:t>个自然村的农村污水处理设施及管网建设开工</w:t>
      </w:r>
      <w:r>
        <w:t>501</w:t>
      </w:r>
      <w:r>
        <w:rPr>
          <w:rFonts w:hint="eastAsia"/>
        </w:rPr>
        <w:t>个，完工</w:t>
      </w:r>
      <w:r>
        <w:t>17</w:t>
      </w:r>
      <w:r>
        <w:rPr>
          <w:rFonts w:hint="eastAsia"/>
        </w:rPr>
        <w:t>个。强化畜禽养殖污染防治。成立畜禽养殖整治领导小组，对养殖场建设审批进行部门联合审批，各镇（街）、畜牧、生态环境、林业、国土等部门通过现场检查、定期召开联席会议审议养殖场建设，</w:t>
      </w:r>
      <w:r>
        <w:t>2020</w:t>
      </w:r>
      <w:r>
        <w:rPr>
          <w:rFonts w:hint="eastAsia"/>
        </w:rPr>
        <w:t>年完成</w:t>
      </w:r>
      <w:r>
        <w:t>215</w:t>
      </w:r>
      <w:r>
        <w:rPr>
          <w:rFonts w:hint="eastAsia"/>
        </w:rPr>
        <w:t>家养殖场的联席审批工作。进一步调整优化畜禽养殖禁养区，推进生猪散养户整治，引导畜牧业从城镇周边、水源地区向适养区转移；大力推进现代化高效养殖场建设，引导小散养殖户向标准化规模养殖转型，鼓励引进大型规模养殖企业。全市畜禽粪污综合利用率达到</w:t>
      </w:r>
      <w:r>
        <w:t>75%</w:t>
      </w:r>
      <w:r>
        <w:rPr>
          <w:rFonts w:hint="eastAsia"/>
        </w:rPr>
        <w:t>以上，规模养殖场粪污处理设施装备配套率达到</w:t>
      </w:r>
      <w:r>
        <w:t>95%</w:t>
      </w:r>
      <w:r>
        <w:rPr>
          <w:rFonts w:hint="eastAsia"/>
        </w:rPr>
        <w:t>以上，大型规模养殖场粪污处理设施装备配套率达</w:t>
      </w:r>
      <w:r>
        <w:t>100%</w:t>
      </w:r>
      <w:r>
        <w:rPr>
          <w:rFonts w:hint="eastAsia"/>
        </w:rPr>
        <w:t>。强化工业污染防治。完成园区污水管网升级改造和污水处理厂提标改造工程，按照国家排污许可证要求加装进水口浓度在线监测设施。完成全市</w:t>
      </w:r>
      <w:r>
        <w:t>24</w:t>
      </w:r>
      <w:r>
        <w:rPr>
          <w:rFonts w:hint="eastAsia"/>
        </w:rPr>
        <w:t>个加油站地下油罐防渗改造任务。制定《南雄市贯彻落实韶关市河长制工作十条措施的工作方案》，组建由公安、水务、生态环境、住建、农业农村、自然资源、林业等部门组成的涉水联合执法队伍。科学实施河道清淤工作，开展打击非法采砂专项行动，立案查处非法采砂案件</w:t>
      </w:r>
      <w:r>
        <w:t>26</w:t>
      </w:r>
      <w:r>
        <w:rPr>
          <w:rFonts w:hint="eastAsia"/>
        </w:rPr>
        <w:t>宗，罚款</w:t>
      </w:r>
      <w:r>
        <w:t>84</w:t>
      </w:r>
      <w:r>
        <w:rPr>
          <w:rFonts w:hint="eastAsia"/>
        </w:rPr>
        <w:t>万元，没收河砂数约</w:t>
      </w:r>
      <w:r>
        <w:t>130</w:t>
      </w:r>
      <w:r>
        <w:rPr>
          <w:rFonts w:hint="eastAsia"/>
        </w:rPr>
        <w:t>立方米，扣押非法采砂作业工具</w:t>
      </w:r>
      <w:r>
        <w:t>23</w:t>
      </w:r>
      <w:r>
        <w:rPr>
          <w:rFonts w:hint="eastAsia"/>
        </w:rPr>
        <w:t>台，有效打击非法采砂违法行为。印发《南雄市</w:t>
      </w:r>
      <w:r>
        <w:t>2020</w:t>
      </w:r>
      <w:r>
        <w:rPr>
          <w:rFonts w:hint="eastAsia"/>
        </w:rPr>
        <w:t>年入河排污口排查整治专项行动工作方案》，完成第一阶段入河排污口排查整治工作。</w:t>
      </w:r>
    </w:p>
    <w:p>
      <w:pPr>
        <w:jc w:val="left"/>
        <w:rPr>
          <w:rFonts w:ascii="方正书宋_GBK" w:eastAsia="方正书宋_GBK" w:cs="方正书宋_GBK"/>
          <w:color w:val="000000"/>
          <w:kern w:val="0"/>
          <w:lang w:val="zh-CN"/>
        </w:rPr>
      </w:pPr>
      <w:r>
        <w:rPr>
          <w:rStyle w:val="28"/>
          <w:rFonts w:hint="eastAsia"/>
        </w:rPr>
        <w:t>　　净土防御战　</w:t>
      </w:r>
      <w:r>
        <w:rPr>
          <w:rFonts w:hint="eastAsia" w:ascii="方正书宋_GBK" w:eastAsia="方正书宋_GBK" w:cs="方正书宋_GBK"/>
          <w:color w:val="000000"/>
          <w:kern w:val="0"/>
          <w:lang w:val="zh-CN"/>
        </w:rPr>
        <w:t>强化风险防控，南雄市完成农用地土壤污染状况详查、重点行业企业用地土壤污染状况调查，完成受污染耕地安全利用、严格管控与治理修复等目标任务，辖区受污染耕地安全利用率达到</w:t>
      </w:r>
      <w:r>
        <w:rPr>
          <w:rFonts w:ascii="方正书宋_GBK" w:eastAsia="方正书宋_GBK" w:cs="方正书宋_GBK"/>
          <w:color w:val="000000"/>
          <w:kern w:val="0"/>
          <w:lang w:val="zh-CN"/>
        </w:rPr>
        <w:t>90%</w:t>
      </w:r>
      <w:r>
        <w:rPr>
          <w:rFonts w:hint="eastAsia" w:ascii="方正书宋_GBK" w:eastAsia="方正书宋_GBK" w:cs="方正书宋_GBK"/>
          <w:color w:val="000000"/>
          <w:kern w:val="0"/>
          <w:lang w:val="zh-CN"/>
        </w:rPr>
        <w:t>以上，污染地块安全利用率达到</w:t>
      </w:r>
      <w:r>
        <w:rPr>
          <w:rFonts w:ascii="方正书宋_GBK" w:eastAsia="方正书宋_GBK" w:cs="方正书宋_GBK"/>
          <w:color w:val="000000"/>
          <w:kern w:val="0"/>
          <w:lang w:val="zh-CN"/>
        </w:rPr>
        <w:t>100%</w:t>
      </w:r>
      <w:r>
        <w:rPr>
          <w:rFonts w:hint="eastAsia" w:ascii="方正书宋_GBK" w:eastAsia="方正书宋_GBK" w:cs="方正书宋_GBK"/>
          <w:color w:val="000000"/>
          <w:kern w:val="0"/>
          <w:lang w:val="zh-CN"/>
        </w:rPr>
        <w:t>。完成全市</w:t>
      </w:r>
      <w:r>
        <w:rPr>
          <w:rFonts w:ascii="方正书宋_GBK" w:eastAsia="方正书宋_GBK" w:cs="方正书宋_GBK"/>
          <w:color w:val="000000"/>
          <w:kern w:val="0"/>
          <w:lang w:val="zh-CN"/>
        </w:rPr>
        <w:t>33</w:t>
      </w:r>
      <w:r>
        <w:rPr>
          <w:rFonts w:hint="eastAsia" w:ascii="方正书宋_GBK" w:eastAsia="方正书宋_GBK" w:cs="方正书宋_GBK"/>
          <w:color w:val="000000"/>
          <w:kern w:val="0"/>
          <w:lang w:val="zh-CN"/>
        </w:rPr>
        <w:t>个工业固体废物堆场排查整治工作。城区污泥无害化处理处置率达到</w:t>
      </w:r>
      <w:r>
        <w:rPr>
          <w:rFonts w:ascii="方正书宋_GBK" w:eastAsia="方正书宋_GBK" w:cs="方正书宋_GBK"/>
          <w:color w:val="000000"/>
          <w:kern w:val="0"/>
          <w:lang w:val="zh-CN"/>
        </w:rPr>
        <w:t>90%</w:t>
      </w:r>
      <w:r>
        <w:rPr>
          <w:rFonts w:hint="eastAsia" w:ascii="方正书宋_GBK" w:eastAsia="方正书宋_GBK" w:cs="方正书宋_GBK"/>
          <w:color w:val="000000"/>
          <w:kern w:val="0"/>
          <w:lang w:val="zh-CN"/>
        </w:rPr>
        <w:t>以上，完成全市</w:t>
      </w:r>
      <w:r>
        <w:rPr>
          <w:rFonts w:ascii="方正书宋_GBK" w:eastAsia="方正书宋_GBK" w:cs="方正书宋_GBK"/>
          <w:color w:val="000000"/>
          <w:kern w:val="0"/>
          <w:lang w:val="zh-CN"/>
        </w:rPr>
        <w:t>15</w:t>
      </w:r>
      <w:r>
        <w:rPr>
          <w:rFonts w:hint="eastAsia" w:ascii="方正书宋_GBK" w:eastAsia="方正书宋_GBK" w:cs="方正书宋_GBK"/>
          <w:color w:val="000000"/>
          <w:kern w:val="0"/>
          <w:lang w:val="zh-CN"/>
        </w:rPr>
        <w:t>个生活垃圾简易处理场治理，辖区内</w:t>
      </w:r>
      <w:r>
        <w:rPr>
          <w:rFonts w:ascii="方正书宋_GBK" w:eastAsia="方正书宋_GBK" w:cs="方正书宋_GBK"/>
          <w:color w:val="000000"/>
          <w:kern w:val="0"/>
          <w:lang w:val="zh-CN"/>
        </w:rPr>
        <w:t>99</w:t>
      </w:r>
      <w:r>
        <w:rPr>
          <w:rFonts w:hint="eastAsia" w:ascii="方正书宋_GBK" w:eastAsia="方正书宋_GBK" w:cs="方正书宋_GBK"/>
          <w:color w:val="000000"/>
          <w:kern w:val="0"/>
          <w:lang w:val="zh-CN"/>
        </w:rPr>
        <w:t>家企业</w:t>
      </w:r>
      <w:r>
        <w:rPr>
          <w:rFonts w:ascii="方正书宋_GBK" w:eastAsia="方正书宋_GBK" w:cs="方正书宋_GBK"/>
          <w:color w:val="000000"/>
          <w:kern w:val="0"/>
          <w:lang w:val="zh-CN"/>
        </w:rPr>
        <w:t>2020</w:t>
      </w:r>
      <w:r>
        <w:rPr>
          <w:rFonts w:hint="eastAsia" w:ascii="方正书宋_GBK" w:eastAsia="方正书宋_GBK" w:cs="方正书宋_GBK"/>
          <w:color w:val="000000"/>
          <w:kern w:val="0"/>
          <w:lang w:val="zh-CN"/>
        </w:rPr>
        <w:t>年度转运危废量</w:t>
      </w:r>
      <w:r>
        <w:rPr>
          <w:rFonts w:ascii="方正书宋_GBK" w:eastAsia="方正书宋_GBK" w:cs="方正书宋_GBK"/>
          <w:color w:val="000000"/>
          <w:kern w:val="0"/>
          <w:lang w:val="zh-CN"/>
        </w:rPr>
        <w:t>450</w:t>
      </w:r>
      <w:r>
        <w:rPr>
          <w:rFonts w:hint="eastAsia" w:ascii="方正书宋_GBK" w:eastAsia="方正书宋_GBK" w:cs="方正书宋_GBK"/>
          <w:color w:val="000000"/>
          <w:kern w:val="0"/>
          <w:lang w:val="zh-CN"/>
        </w:rPr>
        <w:t>余吨。园区危废转移中心完成基础设施建设工作。严控农业面源污染。实施农用地和建设用地分类管理措施，编制农用地分级分类管理工作方案，全市主要农作物化肥、农药使用量实现零增长，利用率提高</w:t>
      </w:r>
      <w:r>
        <w:rPr>
          <w:rFonts w:ascii="方正书宋_GBK" w:eastAsia="方正书宋_GBK" w:cs="方正书宋_GBK"/>
          <w:color w:val="000000"/>
          <w:kern w:val="0"/>
          <w:lang w:val="zh-CN"/>
        </w:rPr>
        <w:t>40%</w:t>
      </w:r>
      <w:r>
        <w:rPr>
          <w:rFonts w:hint="eastAsia" w:ascii="方正书宋_GBK" w:eastAsia="方正书宋_GBK" w:cs="方正书宋_GBK"/>
          <w:color w:val="000000"/>
          <w:kern w:val="0"/>
          <w:lang w:val="zh-CN"/>
        </w:rPr>
        <w:t>以上，测土配方施肥技术推广覆盖率提高</w:t>
      </w:r>
      <w:r>
        <w:rPr>
          <w:rFonts w:ascii="方正书宋_GBK" w:eastAsia="方正书宋_GBK" w:cs="方正书宋_GBK"/>
          <w:color w:val="000000"/>
          <w:kern w:val="0"/>
          <w:lang w:val="zh-CN"/>
        </w:rPr>
        <w:t>90%</w:t>
      </w:r>
      <w:r>
        <w:rPr>
          <w:rFonts w:hint="eastAsia" w:ascii="方正书宋_GBK" w:eastAsia="方正书宋_GBK" w:cs="方正书宋_GBK"/>
          <w:color w:val="000000"/>
          <w:kern w:val="0"/>
          <w:lang w:val="zh-CN"/>
        </w:rPr>
        <w:t>以上。完成农药包装废弃物和废弃农膜的回收利用试点工作。做好土壤治理修复。完成矿山石场治理复绿</w:t>
      </w:r>
      <w:r>
        <w:rPr>
          <w:rFonts w:ascii="方正书宋_GBK" w:eastAsia="方正书宋_GBK" w:cs="方正书宋_GBK"/>
          <w:color w:val="000000"/>
          <w:kern w:val="0"/>
          <w:lang w:val="zh-CN"/>
        </w:rPr>
        <w:t>5.2</w:t>
      </w:r>
      <w:r>
        <w:rPr>
          <w:rFonts w:hint="eastAsia" w:ascii="方正书宋_GBK" w:eastAsia="方正书宋_GBK" w:cs="方正书宋_GBK"/>
          <w:color w:val="000000"/>
          <w:kern w:val="0"/>
          <w:lang w:val="zh-CN"/>
        </w:rPr>
        <w:t>公顷。红砂岭综合治理工程和梅关古驿道周边生态保护修复工程被省、韶关市确定为山水林田湖草生态保护修复试点工程项目，</w:t>
      </w:r>
      <w:r>
        <w:rPr>
          <w:rFonts w:ascii="方正书宋_GBK" w:eastAsia="方正书宋_GBK" w:cs="方正书宋_GBK"/>
          <w:color w:val="000000"/>
          <w:kern w:val="0"/>
          <w:lang w:val="zh-CN"/>
        </w:rPr>
        <w:t>2020</w:t>
      </w:r>
      <w:r>
        <w:rPr>
          <w:rFonts w:hint="eastAsia" w:ascii="方正书宋_GBK" w:eastAsia="方正书宋_GBK" w:cs="方正书宋_GBK"/>
          <w:color w:val="000000"/>
          <w:kern w:val="0"/>
          <w:lang w:val="zh-CN"/>
        </w:rPr>
        <w:t>年完成红砂岭综合治理工程的</w:t>
      </w:r>
      <w:r>
        <w:rPr>
          <w:rFonts w:ascii="方正书宋_GBK" w:eastAsia="方正书宋_GBK" w:cs="方正书宋_GBK"/>
          <w:color w:val="000000"/>
          <w:kern w:val="0"/>
          <w:lang w:val="zh-CN"/>
        </w:rPr>
        <w:t>75%</w:t>
      </w:r>
      <w:r>
        <w:rPr>
          <w:rFonts w:hint="eastAsia" w:ascii="方正书宋_GBK" w:eastAsia="方正书宋_GBK" w:cs="方正书宋_GBK"/>
          <w:color w:val="000000"/>
          <w:kern w:val="0"/>
          <w:lang w:val="zh-CN"/>
        </w:rPr>
        <w:t>，完成梅关古驿道周边生态保护修复工程的</w:t>
      </w:r>
      <w:r>
        <w:rPr>
          <w:rFonts w:ascii="方正书宋_GBK" w:eastAsia="方正书宋_GBK" w:cs="方正书宋_GBK"/>
          <w:color w:val="000000"/>
          <w:kern w:val="0"/>
          <w:lang w:val="zh-CN"/>
        </w:rPr>
        <w:t>90%</w:t>
      </w:r>
      <w:r>
        <w:rPr>
          <w:rFonts w:hint="eastAsia" w:ascii="方正书宋_GBK" w:eastAsia="方正书宋_GBK" w:cs="方正书宋_GBK"/>
          <w:color w:val="000000"/>
          <w:kern w:val="0"/>
          <w:lang w:val="zh-CN"/>
        </w:rPr>
        <w:t>。</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年度关注</w:t>
      </w:r>
    </w:p>
    <w:p>
      <w:pPr>
        <w:pStyle w:val="3"/>
        <w:ind w:firstLine="723"/>
      </w:pPr>
      <w:r>
        <w:rPr>
          <w:rFonts w:hint="eastAsia"/>
        </w:rPr>
        <w:t>全民抗击新冠肺炎疫情</w:t>
      </w:r>
    </w:p>
    <w:p>
      <w:pPr>
        <w:pStyle w:val="24"/>
      </w:pPr>
      <w:r>
        <w:rPr>
          <w:rFonts w:hint="eastAsia"/>
        </w:rPr>
        <w:t xml:space="preserve"> 新冠肺炎疫情发生以来，南雄市坚决贯彻落实习近平总书记重要讲话和重要指示批示精神，按照党中央、省委和韶关市委各项决策部署，以“三个在先”党建机制为引领，各级基层党组织和广大党员干部在疫情防控第一线发挥战斗堡垒和先锋模范作用，织牢织密疫情防控网，全市未出现确诊病例。疫情形势缓解稳定后，在有力有序有效落实常态化疫情防控各项措施的同时，构筑起全市联防联控体系，推动科学防控、精准防控，进一步统筹做到疫情防控与经济发展两不误，科学识变应变求变，确保大战大考双统筹双胜利。</w:t>
      </w:r>
    </w:p>
    <w:p>
      <w:r>
        <w:rPr>
          <w:rStyle w:val="27"/>
          <w:rFonts w:hint="eastAsia"/>
        </w:rPr>
        <w:t>一、疫情防控期间主动作为，确保新冠肺炎“零确诊”</w:t>
      </w:r>
    </w:p>
    <w:p>
      <w:pPr>
        <w:pStyle w:val="24"/>
      </w:pPr>
      <w:r>
        <w:rPr>
          <w:rFonts w:hint="eastAsia"/>
        </w:rPr>
        <w:t xml:space="preserve"> 构建疫情防控指挥体系。广东省启动重大突发公共卫生事件一级响应后，南雄市即参照省和韶关市做法及时设立疫情防控指挥部并下设办公室。疫情防控指挥部办公室内设疫情防控综合组、外来人员检查管理组、重点人员筛查及管理组等</w:t>
      </w:r>
      <w:r>
        <w:t>10</w:t>
      </w:r>
      <w:r>
        <w:rPr>
          <w:rFonts w:hint="eastAsia"/>
        </w:rPr>
        <w:t>个工作组，之后根据疫情防控形势，相继成立复工复产办公室、复学领导小组办公室、防控境外重点地区新冠肺炎疫情输入工作专班、市农贸市场疫情防控工作专班，每个工作组由一个市领导牵头，并成立“小指挥部”。</w:t>
      </w:r>
    </w:p>
    <w:p>
      <w:pPr>
        <w:pStyle w:val="24"/>
      </w:pPr>
      <w:r>
        <w:rPr>
          <w:rFonts w:hint="eastAsia"/>
        </w:rPr>
        <w:t>建立指挥部工作例会制、市镇两级研判会商会议机制，及时学习传达上级决策部署，听取各镇（街道）、指挥部各工作组疫情防控情况，根据最新疫情形势，及时作出安排部署。市委、市政府主要负责同志靠前指挥、以上率下，带动各级党组织、广大党员干部发挥先锋模范带头作用始终冲锋在第一线、战斗在最前沿。</w:t>
      </w:r>
    </w:p>
    <w:p>
      <w:pPr>
        <w:pStyle w:val="24"/>
      </w:pPr>
      <w:r>
        <w:rPr>
          <w:rFonts w:hint="eastAsia"/>
        </w:rPr>
        <w:t>联防联控群防群治大格局形成。发挥好“三个在先”党建机制成果并持续深化。一级响应后，南雄市</w:t>
      </w:r>
      <w:r>
        <w:t>65</w:t>
      </w:r>
      <w:r>
        <w:rPr>
          <w:rFonts w:hint="eastAsia"/>
        </w:rPr>
        <w:t>个党委（党组）、</w:t>
      </w:r>
      <w:r>
        <w:t>232</w:t>
      </w:r>
      <w:r>
        <w:rPr>
          <w:rFonts w:hint="eastAsia"/>
        </w:rPr>
        <w:t>个行政村党（总）支部、</w:t>
      </w:r>
      <w:r>
        <w:t>1041</w:t>
      </w:r>
      <w:r>
        <w:rPr>
          <w:rFonts w:hint="eastAsia"/>
        </w:rPr>
        <w:t>个自然村党支部（党小组）、“两新”领域党组织在各自行业、各自领域、各自辖区内发挥统领作用，确保疫情防控工作在党组织领导下进行。在疫情防控指挥部、省县际检查检疫点、城区“街长制”管理网格、医疗救治组、防境外输入专班等成立临时党总支</w:t>
      </w:r>
      <w:r>
        <w:t>16</w:t>
      </w:r>
      <w:r>
        <w:rPr>
          <w:rFonts w:hint="eastAsia"/>
        </w:rPr>
        <w:t>个、党支部</w:t>
      </w:r>
      <w:r>
        <w:t>203</w:t>
      </w:r>
      <w:r>
        <w:rPr>
          <w:rFonts w:hint="eastAsia"/>
        </w:rPr>
        <w:t>个，把党建触角延伸到疫情防控每一个角落，把党组织建立到疫情防控最前线。在全市进入一级响应期间，全市划分</w:t>
      </w:r>
      <w:r>
        <w:t>292</w:t>
      </w:r>
      <w:r>
        <w:rPr>
          <w:rFonts w:hint="eastAsia"/>
        </w:rPr>
        <w:t>个党员责任区，设立</w:t>
      </w:r>
      <w:r>
        <w:t>3985</w:t>
      </w:r>
      <w:r>
        <w:rPr>
          <w:rFonts w:hint="eastAsia"/>
        </w:rPr>
        <w:t>个党员先锋岗，组建</w:t>
      </w:r>
      <w:r>
        <w:t>180</w:t>
      </w:r>
      <w:r>
        <w:rPr>
          <w:rFonts w:hint="eastAsia"/>
        </w:rPr>
        <w:t>个党员突击队，</w:t>
      </w:r>
      <w:r>
        <w:t>1742</w:t>
      </w:r>
      <w:r>
        <w:rPr>
          <w:rFonts w:hint="eastAsia"/>
        </w:rPr>
        <w:t>名机关单位在职党员到中心城区“街长制”网格片区所在社区报到，</w:t>
      </w:r>
      <w:r>
        <w:t>528</w:t>
      </w:r>
      <w:r>
        <w:rPr>
          <w:rFonts w:hint="eastAsia"/>
        </w:rPr>
        <w:t>名党员担任城区开放式楼宇的“楼长”，</w:t>
      </w:r>
      <w:r>
        <w:t>1</w:t>
      </w:r>
      <w:r>
        <w:rPr>
          <w:rFonts w:hint="eastAsia"/>
        </w:rPr>
        <w:t>万多名农村党员参与村级防控，开展宣传劝导、楼宇管理、筛查检查、重点人员“一人一策一方案”居家管理及服务、维护秩序和卫生消杀等工作，在疫情防控一线发挥先锋模范作用。在党组织带领和广大党员的示范带动下，在疫情防控最艰难的时期，南雄市各类组织、各条战线和广大群众积极参与，结合自身实际和优势贡献力量，党群一心构筑起疫情防控“铜墙铁壁”。“两新”组织领域企业个体工商户自觉维护市场秩序，不哄抬物价；政协委员积极履职、捐款捐物，发挥联系面宽、接触面广优势，协助做好医疗物资采购工作；文艺工作者以笔代“枪”、同心战“疫”，创作</w:t>
      </w:r>
      <w:r>
        <w:t>400</w:t>
      </w:r>
      <w:r>
        <w:rPr>
          <w:rFonts w:hint="eastAsia"/>
        </w:rPr>
        <w:t>多件宣传防控疫情文艺作品；广大人民群众积极行动起来，</w:t>
      </w:r>
      <w:r>
        <w:t>1785</w:t>
      </w:r>
      <w:r>
        <w:rPr>
          <w:rFonts w:hint="eastAsia"/>
        </w:rPr>
        <w:t>名志愿服务者自觉参与卡口检查、排查筛查、宣传劝导等行动；党员干部及各界人士大力支持，</w:t>
      </w:r>
      <w:r>
        <w:t>18112</w:t>
      </w:r>
      <w:r>
        <w:rPr>
          <w:rFonts w:hint="eastAsia"/>
        </w:rPr>
        <w:t>名党员累计捐赠</w:t>
      </w:r>
      <w:r>
        <w:t>205.4</w:t>
      </w:r>
      <w:r>
        <w:rPr>
          <w:rFonts w:hint="eastAsia"/>
        </w:rPr>
        <w:t>万余元，社会人士捐赠物款</w:t>
      </w:r>
      <w:r>
        <w:t>397.3</w:t>
      </w:r>
      <w:r>
        <w:rPr>
          <w:rFonts w:hint="eastAsia"/>
        </w:rPr>
        <w:t>万余元，其中口罩</w:t>
      </w:r>
      <w:r>
        <w:t>22</w:t>
      </w:r>
      <w:r>
        <w:rPr>
          <w:rFonts w:hint="eastAsia"/>
        </w:rPr>
        <w:t>万个。按照“全面覆盖、一个不漏”原则，坚决守好入粤检查卡口。在一级响应期间，南雄市设立运行检疫检查站</w:t>
      </w:r>
      <w:r>
        <w:t>24</w:t>
      </w:r>
      <w:r>
        <w:rPr>
          <w:rFonts w:hint="eastAsia"/>
        </w:rPr>
        <w:t>个，其中入粤检查站</w:t>
      </w:r>
      <w:r>
        <w:t>21</w:t>
      </w:r>
      <w:r>
        <w:rPr>
          <w:rFonts w:hint="eastAsia"/>
        </w:rPr>
        <w:t>个，覆盖境内全部高速、国道、省道、县道、乡道等入粤通道，并</w:t>
      </w:r>
      <w:r>
        <w:t>24</w:t>
      </w:r>
      <w:r>
        <w:rPr>
          <w:rFonts w:hint="eastAsia"/>
        </w:rPr>
        <w:t>小时全天候“四班三倒”开展检疫检查工作。全力做好人员物资保障。在一级响应期间</w:t>
      </w:r>
      <w:r>
        <w:t>21</w:t>
      </w:r>
      <w:r>
        <w:rPr>
          <w:rFonts w:hint="eastAsia"/>
        </w:rPr>
        <w:t>个省际检疫检查站投入公安、卫健、交通、农业农村等部门人员以及志愿者等</w:t>
      </w:r>
      <w:r>
        <w:t>1.5</w:t>
      </w:r>
      <w:r>
        <w:rPr>
          <w:rFonts w:hint="eastAsia"/>
        </w:rPr>
        <w:t>万余人次，其中珠玑省际联合检疫站</w:t>
      </w:r>
      <w:r>
        <w:t>220</w:t>
      </w:r>
      <w:r>
        <w:rPr>
          <w:rFonts w:hint="eastAsia"/>
        </w:rPr>
        <w:t>人。发挥南雄作为广府人故乡、外出乡贤多的优势，做好医用口罩、测温仪、防护服等防疫物资的采购分配，协调帮扶园区内企业广东自由能生产</w:t>
      </w:r>
      <w:r>
        <w:t>75%</w:t>
      </w:r>
      <w:r>
        <w:rPr>
          <w:rFonts w:hint="eastAsia"/>
        </w:rPr>
        <w:t>酒精消毒喷剂、广东兆元实业有限公司生产口罩，有效保障一线防疫物资。提前监测掌握粮、油、肉、菜等与群众基本生活必需品的供给保障工作，确保正常销售不囤积。</w:t>
      </w:r>
    </w:p>
    <w:p>
      <w:pPr>
        <w:pStyle w:val="24"/>
      </w:pPr>
      <w:r>
        <w:rPr>
          <w:rFonts w:hint="eastAsia"/>
        </w:rPr>
        <w:t>织密织牢疫情防控网络。守严预返（来）雄人员的统计调查及管理第一道防线。</w:t>
      </w:r>
      <w:r>
        <w:rPr>
          <w:rFonts w:hint="eastAsia"/>
          <w:spacing w:val="-2"/>
        </w:rPr>
        <w:t>对因复工、开学等原因预返（来）雄工作、学习、生活的人员，分为机关事业单位、学校师生、工业等</w:t>
      </w:r>
      <w:r>
        <w:rPr>
          <w:spacing w:val="-2"/>
        </w:rPr>
        <w:t>8</w:t>
      </w:r>
      <w:r>
        <w:rPr>
          <w:rFonts w:hint="eastAsia"/>
          <w:spacing w:val="-2"/>
        </w:rPr>
        <w:t>个板块，</w:t>
      </w:r>
      <w:r>
        <w:rPr>
          <w:rFonts w:hint="eastAsia"/>
        </w:rPr>
        <w:t>由行业</w:t>
      </w:r>
      <w:r>
        <w:rPr>
          <w:rFonts w:hint="eastAsia"/>
          <w:spacing w:val="-2"/>
        </w:rPr>
        <w:t>主管部门牵头，落实属地</w:t>
      </w:r>
      <w:r>
        <w:rPr>
          <w:rFonts w:hint="eastAsia"/>
        </w:rPr>
        <w:t>管理责任，按照返雄前体征和活动轨迹安全调查</w:t>
      </w:r>
      <w:r>
        <w:t>100%</w:t>
      </w:r>
      <w:r>
        <w:rPr>
          <w:rFonts w:hint="eastAsia"/>
        </w:rPr>
        <w:t>、返雄后管理措施</w:t>
      </w:r>
      <w:r>
        <w:t>100%</w:t>
      </w:r>
      <w:r>
        <w:rPr>
          <w:rFonts w:hint="eastAsia"/>
        </w:rPr>
        <w:t>要求，提前做好调查、劝导、安排和管理工作。守死各省际县际检查卡口第二道防线，检查检疫和处置标准不放松，对进入南雄人员做好体征和轨迹调查、分类落实好管理措施。兜底守好各镇（街道）、村（社区）对外来人员的筛查及管理第三道防线。以来自或经过疫情高发地区人员、其他地区来雄及本地有发热、感冒、咳嗽等症状重点人员，依托中心城区“街长制”和镇村“六网合一”网格化管理机制进行滚动筛查、建立台账，根据筛查结果分类落实健康管理措施。圈好重点人员筛查管理闭环，确保“在南雄的”全覆盖严密管理。圈好外来人员检查及管理闭环，确保“进入南雄的”实现无死角排查处置。圈好统计调查与管理闭环，确保“准备回南雄的”实现全方位有序安排。已返雄人员由所在单位落实“一人一策一方案”。圈好医疗救治闭环，确保“在医院的”实现全过程无缝对接管理。充分利用好大数据分析成果，推动疫情防控更加高效精准。不折不扣落实好上级部门下发的人员名单信息核查，对收到的推送信息落实</w:t>
      </w:r>
      <w:r>
        <w:t>1</w:t>
      </w:r>
      <w:r>
        <w:rPr>
          <w:rFonts w:hint="eastAsia"/>
        </w:rPr>
        <w:t>小时核实、</w:t>
      </w:r>
      <w:r>
        <w:t>2</w:t>
      </w:r>
      <w:r>
        <w:rPr>
          <w:rFonts w:hint="eastAsia"/>
        </w:rPr>
        <w:t>小时落地管控机制，并落实追踪健康管理。利用票控系统信息，对每一位经火车站、汽车站进入南雄的旅客进行查验、登记。同时，充分利用药店购药信息，提升疫情形势研判、风险人群排查管控和传染源倒查溯源等能力。按既定标准完成城区常住人口信息采集、建立规范台账，运用好信息采集成果，以居住地为主加强社区居民管理，解决户籍管理中存在的人户分离问题。明确划分城市及周边各个村、社区的空间格局，避免出现村、社区的管理盲区，确保社区管理与街长制网格化管理的无缝对接；针对城乡接合部村委会工作任务繁重、管理人员不足问题，为</w:t>
      </w:r>
      <w:r>
        <w:t>6</w:t>
      </w:r>
      <w:r>
        <w:rPr>
          <w:rFonts w:hint="eastAsia"/>
        </w:rPr>
        <w:t>个村委会各招聘</w:t>
      </w:r>
      <w:r>
        <w:t>5</w:t>
      </w:r>
      <w:r>
        <w:rPr>
          <w:rFonts w:hint="eastAsia"/>
        </w:rPr>
        <w:t>名治安联防队员，另外给予每村</w:t>
      </w:r>
      <w:r>
        <w:t>2</w:t>
      </w:r>
      <w:r>
        <w:rPr>
          <w:rFonts w:hint="eastAsia"/>
        </w:rPr>
        <w:t>万元工作经费。补好镇区防控短板。各镇（街道）按空间格局划分，以行政村、自然村、社区、街区、小区、楼宇为网格单元划分责任区，明确各责任区</w:t>
      </w:r>
      <w:r>
        <w:t>13</w:t>
      </w:r>
      <w:r>
        <w:rPr>
          <w:rFonts w:hint="eastAsia"/>
        </w:rPr>
        <w:t>点具体要求，每个镇（街道）形成平面图，每个网格单元可适时实行封闭管理，对进出人员进行设卡检查，既保证对每个外来人员进行严格的检查和有效的管理，又方便老百姓生产生活。</w:t>
      </w:r>
    </w:p>
    <w:p>
      <w:r>
        <w:rPr>
          <w:rStyle w:val="27"/>
          <w:rFonts w:hint="eastAsia"/>
        </w:rPr>
        <w:t>二、落实各项常态化疫情防控措施，确保全市大局稳定</w:t>
      </w:r>
    </w:p>
    <w:p>
      <w:pPr>
        <w:pStyle w:val="24"/>
      </w:pPr>
      <w:r>
        <w:rPr>
          <w:rFonts w:hint="eastAsia"/>
        </w:rPr>
        <w:t>加快发热门诊（诊室）建设，强化发热病人管理。做到“早发现、早报告、早诊断、早治疗”。全市设置发热门诊</w:t>
      </w:r>
      <w:r>
        <w:t>3</w:t>
      </w:r>
      <w:r>
        <w:rPr>
          <w:rFonts w:hint="eastAsia"/>
        </w:rPr>
        <w:t>个，其中</w:t>
      </w:r>
      <w:r>
        <w:t>2</w:t>
      </w:r>
      <w:r>
        <w:rPr>
          <w:rFonts w:hint="eastAsia"/>
        </w:rPr>
        <w:t>个完成改扩建建设，新建</w:t>
      </w:r>
      <w:r>
        <w:t>1</w:t>
      </w:r>
      <w:r>
        <w:rPr>
          <w:rFonts w:hint="eastAsia"/>
        </w:rPr>
        <w:t>个于</w:t>
      </w:r>
      <w:r>
        <w:t>2020</w:t>
      </w:r>
      <w:r>
        <w:rPr>
          <w:rFonts w:hint="eastAsia"/>
        </w:rPr>
        <w:t>年完成，在</w:t>
      </w:r>
      <w:r>
        <w:t>17</w:t>
      </w:r>
      <w:r>
        <w:rPr>
          <w:rFonts w:hint="eastAsia"/>
        </w:rPr>
        <w:t>个乡镇卫生院（社区卫生服务中心）设置发热诊室。强化发热门诊患者全员核酸检测工作。</w:t>
      </w:r>
      <w:r>
        <w:t>2020</w:t>
      </w:r>
      <w:r>
        <w:rPr>
          <w:rFonts w:hint="eastAsia"/>
        </w:rPr>
        <w:t>年</w:t>
      </w:r>
      <w:r>
        <w:t>12</w:t>
      </w:r>
      <w:r>
        <w:rPr>
          <w:rFonts w:hint="eastAsia"/>
        </w:rPr>
        <w:t>月完成发热门诊患者核酸检测</w:t>
      </w:r>
      <w:r>
        <w:t>2</w:t>
      </w:r>
      <w:r>
        <w:rPr>
          <w:rFonts w:hint="eastAsia"/>
        </w:rPr>
        <w:t>万多人次。同时，强化值班值守，全市发热门诊（诊室）执行</w:t>
      </w:r>
      <w:r>
        <w:t>24</w:t>
      </w:r>
      <w:r>
        <w:rPr>
          <w:rFonts w:hint="eastAsia"/>
        </w:rPr>
        <w:t>小时值班制，面向社会公众公开各医疗机构地址、联系电话等基本信息。全面提高核酸检测能力。</w:t>
      </w:r>
      <w:r>
        <w:t>4</w:t>
      </w:r>
      <w:r>
        <w:rPr>
          <w:rFonts w:hint="eastAsia"/>
        </w:rPr>
        <w:t>家医疗机构开展新冠肺炎核酸检测工作，单日最大核酸检测能力</w:t>
      </w:r>
      <w:r>
        <w:t>2124</w:t>
      </w:r>
      <w:r>
        <w:rPr>
          <w:rFonts w:hint="eastAsia"/>
        </w:rPr>
        <w:t>人份，核酸检测人才</w:t>
      </w:r>
      <w:r>
        <w:t>52</w:t>
      </w:r>
      <w:r>
        <w:rPr>
          <w:rFonts w:hint="eastAsia"/>
        </w:rPr>
        <w:t>人，采</w:t>
      </w:r>
      <w:r>
        <w:rPr>
          <w:rFonts w:hint="eastAsia"/>
          <w:spacing w:val="-8"/>
        </w:rPr>
        <w:t>样人才</w:t>
      </w:r>
      <w:r>
        <w:rPr>
          <w:spacing w:val="-8"/>
        </w:rPr>
        <w:t>158</w:t>
      </w:r>
      <w:r>
        <w:rPr>
          <w:rFonts w:hint="eastAsia"/>
          <w:spacing w:val="-8"/>
        </w:rPr>
        <w:t>人，对密切接触者、发热门诊</w:t>
      </w:r>
      <w:r>
        <w:rPr>
          <w:rFonts w:hint="eastAsia"/>
          <w:spacing w:val="-13"/>
        </w:rPr>
        <w:t>患者、重点地区来（返）雄人员等重点人群“应检尽检”，</w:t>
      </w:r>
      <w:r>
        <w:rPr>
          <w:rFonts w:hint="eastAsia"/>
          <w:spacing w:val="-8"/>
        </w:rPr>
        <w:t>对其他人群“愿检尽检”，</w:t>
      </w:r>
      <w:r>
        <w:rPr>
          <w:spacing w:val="-8"/>
        </w:rPr>
        <w:t>2020</w:t>
      </w:r>
      <w:r>
        <w:rPr>
          <w:rFonts w:hint="eastAsia"/>
          <w:spacing w:val="-8"/>
        </w:rPr>
        <w:t>年完成“应检尽检”</w:t>
      </w:r>
      <w:r>
        <w:rPr>
          <w:spacing w:val="-8"/>
        </w:rPr>
        <w:t>7.49</w:t>
      </w:r>
      <w:r>
        <w:rPr>
          <w:rFonts w:hint="eastAsia"/>
          <w:spacing w:val="-8"/>
        </w:rPr>
        <w:t>万</w:t>
      </w:r>
      <w:r>
        <w:rPr>
          <w:rFonts w:hint="eastAsia"/>
          <w:spacing w:val="-4"/>
        </w:rPr>
        <w:t>人次、“愿检尽检”</w:t>
      </w:r>
      <w:r>
        <w:rPr>
          <w:spacing w:val="-4"/>
        </w:rPr>
        <w:t>1.04</w:t>
      </w:r>
      <w:r>
        <w:rPr>
          <w:rFonts w:hint="eastAsia"/>
          <w:spacing w:val="-4"/>
        </w:rPr>
        <w:t>万人次的核酸检测。</w:t>
      </w:r>
      <w:r>
        <w:rPr>
          <w:rFonts w:hint="eastAsia"/>
        </w:rPr>
        <w:t>加紧专业疾控人才储</w:t>
      </w:r>
      <w:r>
        <w:rPr>
          <w:rFonts w:hint="eastAsia"/>
          <w:spacing w:val="-4"/>
        </w:rPr>
        <w:t>备工作。做好医务人员核酸检测和流行病学调查专业技术培训，建立完善核酸检测库、流调人员库</w:t>
      </w:r>
      <w:r>
        <w:rPr>
          <w:rFonts w:hint="eastAsia"/>
          <w:spacing w:val="-8"/>
        </w:rPr>
        <w:t>、采样人</w:t>
      </w:r>
      <w:r>
        <w:rPr>
          <w:rFonts w:hint="eastAsia"/>
        </w:rPr>
        <w:t>员库，组建</w:t>
      </w:r>
      <w:r>
        <w:t>15</w:t>
      </w:r>
      <w:r>
        <w:rPr>
          <w:rFonts w:hint="eastAsia"/>
        </w:rPr>
        <w:t>人的流行病学调查队伍、</w:t>
      </w:r>
      <w:r>
        <w:t>37</w:t>
      </w:r>
      <w:r>
        <w:rPr>
          <w:rFonts w:hint="eastAsia"/>
        </w:rPr>
        <w:t>人的流行病学调查后备队伍、</w:t>
      </w:r>
      <w:r>
        <w:t>52</w:t>
      </w:r>
      <w:r>
        <w:rPr>
          <w:rFonts w:hint="eastAsia"/>
        </w:rPr>
        <w:t>人的核酸检测队伍、</w:t>
      </w:r>
      <w:r>
        <w:t>158</w:t>
      </w:r>
      <w:r>
        <w:rPr>
          <w:rFonts w:hint="eastAsia"/>
        </w:rPr>
        <w:t>人的采样队伍，增强全市快速应急处置能力。做好医疗救治准备工作。研究制定定点医院启用方案和方舱医院预案，配备必要的诊疗设备、病床以及防护装备；完善物资药品储备工作，确保紧急情况下可满负荷工作</w:t>
      </w:r>
      <w:r>
        <w:t>30</w:t>
      </w:r>
      <w:r>
        <w:rPr>
          <w:rFonts w:hint="eastAsia"/>
        </w:rPr>
        <w:t>天的物资药品储备量。加强对季节性流感、诺如病毒感染、登革热、不明原因肺炎等工作的宣传、监测、分析和预警，确保多病共防。统筹全市新冠、流感疫苗的采购工作。强化对流感、不明原因肺炎监测以及重点场所聚集性发热病例监测、分析和预警工作，做到“早发现、早报告、早隔离、早治疗”。开展爱国卫生运动，各片区以“街长”带头组织对各自责任街道、驻点片区环境卫生进行全面清理整治。重点整治主次干道两侧、背街小巷、人口密集居民区、建筑工地周边的垃圾，清理卫生死角、清理“牛皮癣”，清理整治“六乱”现象，确保城区卫生环境干净、整洁、有序。强化重点人员健康管理工作。及时与上级指挥部沟通联系，掌握人员大数据流动情况，定期评估研判疫情形势和风险，严格落实核酸检测、社区管理各项防控措施，持续对境外来雄人员进行排查，防止疫情输入。充分发挥社区（基层）“三人小组”作用。根据国内外风险及新发生疫情地区及时调整排查管控方向和措施，对近</w:t>
      </w:r>
      <w:r>
        <w:t>14</w:t>
      </w:r>
      <w:r>
        <w:rPr>
          <w:rFonts w:hint="eastAsia"/>
        </w:rPr>
        <w:t>天有疫情高中风险旅居史的人员，纳入医学隔离观察管理，对已隔离</w:t>
      </w:r>
      <w:r>
        <w:t>14</w:t>
      </w:r>
      <w:r>
        <w:rPr>
          <w:rFonts w:hint="eastAsia"/>
        </w:rPr>
        <w:t>天后来（返）雄人员纳入居家管理，由社区“三人小组”落实健康管理措施，做到</w:t>
      </w:r>
      <w:r>
        <w:t>100%</w:t>
      </w:r>
      <w:r>
        <w:rPr>
          <w:rFonts w:hint="eastAsia"/>
        </w:rPr>
        <w:t>随访到位，落实发放一份健康告知书、开展一次健康问询、查验一次健康码“三个一”健康管理措施，并开展一次核酸检测工作。继续按要求做好养老服务机构、康复机构、监狱、拘留所等重点场所的疫情防控措施，严格按要求做好探视、陪护人员、新接收入住人员、工作人员、在住人员的健康管理措施，同时，严格做好通风消毒工作，保持良好的卫生环境。精准防控，科学管控至校园。根据秋冬季节特点，提前做好秋冬季流感、腮腺炎等疫苗的接种宣传，动员学生家长按时接种、不到中高风险地区旅行、持续做好传染病聚集性疫情防控工作、严格控制无关人员进入校园、落实“粤康码”上报制度等基础防控措施，及时掌握教职工及学生的身体健康情况及行程轨迹，减少秋冬可能的流感、新冠肺炎叠加传播风险。坚决守住养老机构、校园、公安和司法监管等场所不发生疫情这条底线。全面排查市场主体，督促市场严格遵守活禽经营市场“</w:t>
      </w:r>
      <w:r>
        <w:t>1110</w:t>
      </w:r>
      <w:r>
        <w:rPr>
          <w:rFonts w:hint="eastAsia"/>
        </w:rPr>
        <w:t>”制度落实。开展农贸市场等冷冻潮湿密闭场所和餐饮领域及冷库冷链领域疫情防控工作。严禁野生动物交易，禁止经营、贮藏、食用野生动物及其制品。督促落实餐饮单位主体责任。与餐饮单位签订不售卖野生动物和疫情防控承诺书，确保所经营的食品来源可溯、合法合规。</w:t>
      </w:r>
      <w:r>
        <w:t>2020</w:t>
      </w:r>
      <w:r>
        <w:rPr>
          <w:rFonts w:hint="eastAsia"/>
        </w:rPr>
        <w:t>年检查餐饮服务单位</w:t>
      </w:r>
      <w:r>
        <w:t>4295</w:t>
      </w:r>
      <w:r>
        <w:rPr>
          <w:rFonts w:hint="eastAsia"/>
        </w:rPr>
        <w:t>次，发现问题</w:t>
      </w:r>
      <w:r>
        <w:t>23</w:t>
      </w:r>
      <w:r>
        <w:rPr>
          <w:rFonts w:hint="eastAsia"/>
        </w:rPr>
        <w:t>个，整改</w:t>
      </w:r>
      <w:r>
        <w:t>23</w:t>
      </w:r>
      <w:r>
        <w:rPr>
          <w:rFonts w:hint="eastAsia"/>
        </w:rPr>
        <w:t>个，核酸检测重点人员</w:t>
      </w:r>
      <w:r>
        <w:t>196</w:t>
      </w:r>
      <w:r>
        <w:rPr>
          <w:rFonts w:hint="eastAsia"/>
        </w:rPr>
        <w:t>份，环境</w:t>
      </w:r>
      <w:r>
        <w:t>146</w:t>
      </w:r>
      <w:r>
        <w:rPr>
          <w:rFonts w:hint="eastAsia"/>
        </w:rPr>
        <w:t>份，产品</w:t>
      </w:r>
      <w:r>
        <w:t>326</w:t>
      </w:r>
      <w:r>
        <w:rPr>
          <w:rFonts w:hint="eastAsia"/>
        </w:rPr>
        <w:t>份。</w:t>
      </w:r>
    </w:p>
    <w:p>
      <w:pPr>
        <w:pStyle w:val="24"/>
      </w:pPr>
      <w:r>
        <w:rPr>
          <w:rFonts w:hint="eastAsia"/>
        </w:rPr>
        <w:t>继续抓好火车站、汽车站疫情防控工作，根据客流的变化，增加人员充实防控一线，严把“外防输入”关，做到疫情防控应急响应等级下降，防疫工作质量不下降，设立运行检疫检查站，规范“两站”落实防控措施，做好乘客服务、健康码查验、体温检测、环境消杀等各项防控工作，坚决守好入粤检查卡口，</w:t>
      </w:r>
      <w:r>
        <w:t>2020</w:t>
      </w:r>
      <w:r>
        <w:rPr>
          <w:rFonts w:hint="eastAsia"/>
        </w:rPr>
        <w:t>年全市检查入雄车辆</w:t>
      </w:r>
      <w:r>
        <w:t>6.94</w:t>
      </w:r>
      <w:r>
        <w:rPr>
          <w:rFonts w:hint="eastAsia"/>
        </w:rPr>
        <w:t>万辆，入雄人数</w:t>
      </w:r>
      <w:r>
        <w:t>65.43</w:t>
      </w:r>
      <w:r>
        <w:rPr>
          <w:rFonts w:hint="eastAsia"/>
        </w:rPr>
        <w:t>万人。严格按要求对入境隔离</w:t>
      </w:r>
      <w:r>
        <w:t>14</w:t>
      </w:r>
      <w:r>
        <w:rPr>
          <w:rFonts w:hint="eastAsia"/>
        </w:rPr>
        <w:t>天后来（返）雄人员继续进行居家观察，落实入境</w:t>
      </w:r>
      <w:r>
        <w:t>28</w:t>
      </w:r>
      <w:r>
        <w:rPr>
          <w:rFonts w:hint="eastAsia"/>
        </w:rPr>
        <w:t>天进行核酸检测工作。</w:t>
      </w:r>
    </w:p>
    <w:p>
      <w:pPr>
        <w:pStyle w:val="24"/>
      </w:pPr>
      <w:r>
        <w:rPr>
          <w:rFonts w:hint="eastAsia"/>
          <w:spacing w:val="-4"/>
        </w:rPr>
        <w:t>注重人文关怀，优化</w:t>
      </w:r>
      <w:r>
        <w:rPr>
          <w:rFonts w:hint="eastAsia"/>
        </w:rPr>
        <w:t>集中隔离点健康管理服务。制定相关管理方案，开展对密切接触者每日健康监测，选派心理健康医生对集中隔离人员进行心理疏导。对密切接触者开展流行病学调查、健康告知、根据评估条件解除隔离等，并做好密切接触者集中隔离点的消毒和</w:t>
      </w:r>
      <w:r>
        <w:rPr>
          <w:rFonts w:hint="eastAsia"/>
          <w:spacing w:val="-4"/>
        </w:rPr>
        <w:t>防护工作。配备警力做好密</w:t>
      </w:r>
      <w:r>
        <w:rPr>
          <w:rFonts w:hint="eastAsia"/>
        </w:rPr>
        <w:t>切接触者集中隔离点的安保工作，协助隔离点落实监控措施。做好疫情应急物资储备保供工作。主动对接南雄市兆元口罩厂，摸清口罩库存量及日生产量，保障企业正常运行，确保企业能够及时投产，保障全市口罩供给需求。召开专题会议研究部署，明确相关责任单位保障全市粮、油、肉、蛋、蔬菜、水果等重点生活物资</w:t>
      </w:r>
      <w:r>
        <w:t>3</w:t>
      </w:r>
      <w:r>
        <w:rPr>
          <w:rFonts w:hint="eastAsia"/>
        </w:rPr>
        <w:t>—</w:t>
      </w:r>
      <w:r>
        <w:t>6</w:t>
      </w:r>
      <w:r>
        <w:rPr>
          <w:rFonts w:hint="eastAsia"/>
        </w:rPr>
        <w:t>个月的储备量，确保被子、帐篷、大衣等应急物资</w:t>
      </w:r>
      <w:r>
        <w:t>1</w:t>
      </w:r>
      <w:r>
        <w:rPr>
          <w:rFonts w:hint="eastAsia"/>
        </w:rPr>
        <w:t>个月的使用量。同时，进一步拓宽货源组织渠道，增加应急物资储备，及时补充储备货品，保障生活必需品供应充足，价格稳定。抓好物资储备工作，指挥部提前预购储备足一个月的应急医疗物资，加强采购、储备、调配、发放等各项管理工作，切实做到保一线、保重点、保急需。动员各单位、企业要提前自筹口罩、测温器等防控物资，做足秋冬季应急物资储备，提高防疫物资保障水平，为应对紧急突发公共卫生事件做足准备，做到全民备战、全民储备，扎实做好秋冬季应急物资储备工作。</w:t>
      </w:r>
    </w:p>
    <w:p>
      <w:pPr>
        <w:pStyle w:val="24"/>
      </w:pPr>
      <w:r>
        <w:rPr>
          <w:rFonts w:hint="eastAsia"/>
        </w:rPr>
        <w:t>未雨绸缪做好疫情动态监测工作。强化药店监测预警，开展零售药店销售退烧药感冒药登记核查工作，严格落实购买退烧药感冒药登记制度，发挥药品零售企业监测疫情哨点作用，同时督促各卫生站持续做好发热患者预检分诊工作，提高警惕，对发热病人及时转诊治疗，排查新冠风险，守好防控“前哨岗”。加大对“两站”、医疗机构、休闲场所、餐厅、市场食品、学校、福利院、看守所、外卖、快递等</w:t>
      </w:r>
      <w:r>
        <w:t>11</w:t>
      </w:r>
      <w:r>
        <w:rPr>
          <w:rFonts w:hint="eastAsia"/>
        </w:rPr>
        <w:t>类重点场所和重点人员的环境、食品和从业人员核酸检测，检测</w:t>
      </w:r>
      <w:r>
        <w:t>6263</w:t>
      </w:r>
      <w:r>
        <w:rPr>
          <w:rFonts w:hint="eastAsia"/>
        </w:rPr>
        <w:t>份未检出阳性标本；开展市场常态化监测工作，每周监测市场冷冻食品、环境和从业人员（每周视现场抽取</w:t>
      </w:r>
      <w:r>
        <w:t>44</w:t>
      </w:r>
      <w:r>
        <w:rPr>
          <w:rFonts w:hint="eastAsia"/>
        </w:rPr>
        <w:t>—</w:t>
      </w:r>
      <w:r>
        <w:t>52</w:t>
      </w:r>
      <w:r>
        <w:rPr>
          <w:rFonts w:hint="eastAsia"/>
        </w:rPr>
        <w:t>份样品）。提升应急处置能力。制定《南堆市应对秋冬季新冠肺炎应急预案》和《南雄市秋冬季新冠肺炎疫情防控工作方案》，明确各项应急处置要求，制定《南雄市重点场所聚集性疫情应急处置工作流程图》，并建立全市应急处置小组联络机制，各镇（街）成立辖区应急处置小组；</w:t>
      </w:r>
      <w:r>
        <w:t>2020</w:t>
      </w:r>
      <w:r>
        <w:rPr>
          <w:rFonts w:hint="eastAsia"/>
        </w:rPr>
        <w:t>年全市组建</w:t>
      </w:r>
      <w:r>
        <w:t>176</w:t>
      </w:r>
      <w:r>
        <w:rPr>
          <w:rFonts w:hint="eastAsia"/>
        </w:rPr>
        <w:t>支突发公共卫生事件疫情防控应急小分队</w:t>
      </w:r>
      <w:r>
        <w:t>1085</w:t>
      </w:r>
      <w:r>
        <w:rPr>
          <w:rFonts w:hint="eastAsia"/>
        </w:rPr>
        <w:t>人。组织两次秋冬季新冠肺炎疫情处置应急演练，增强全市应急人员应急处置水平，在全市医疗机构开展全员培训，切实加强病例发生报告、规范化诊疗、院感防控等各项工作。</w:t>
      </w:r>
    </w:p>
    <w:p>
      <w:pPr>
        <w:pStyle w:val="24"/>
      </w:pPr>
      <w:r>
        <w:rPr>
          <w:rFonts w:hint="eastAsia"/>
          <w:spacing w:val="-4"/>
        </w:rPr>
        <w:t>精准“把脉”强化督查检</w:t>
      </w:r>
      <w:r>
        <w:rPr>
          <w:rFonts w:hint="eastAsia"/>
        </w:rPr>
        <w:t>查。制定《南雄市关于新型冠</w:t>
      </w:r>
      <w:r>
        <w:rPr>
          <w:rFonts w:hint="eastAsia"/>
          <w:spacing w:val="4"/>
        </w:rPr>
        <w:t>状病毒感染肺炎疫情防控督</w:t>
      </w:r>
      <w:r>
        <w:rPr>
          <w:rFonts w:hint="eastAsia"/>
        </w:rPr>
        <w:t>查工作方案》，由南雄市纪委</w:t>
      </w:r>
      <w:r>
        <w:rPr>
          <w:rFonts w:hint="eastAsia"/>
          <w:spacing w:val="-4"/>
        </w:rPr>
        <w:t>监委牵头会同南雄市委办、政府办成立市委疫情防控督查</w:t>
      </w:r>
      <w:r>
        <w:rPr>
          <w:rFonts w:hint="eastAsia"/>
        </w:rPr>
        <w:t>工作</w:t>
      </w:r>
      <w:r>
        <w:rPr>
          <w:rFonts w:hint="eastAsia"/>
          <w:spacing w:val="-4"/>
        </w:rPr>
        <w:t>领导小组，加强统一领</w:t>
      </w:r>
      <w:r>
        <w:rPr>
          <w:rFonts w:hint="eastAsia"/>
        </w:rPr>
        <w:t>导、统一指挥，领导小组下设</w:t>
      </w:r>
      <w:r>
        <w:t>8</w:t>
      </w:r>
      <w:r>
        <w:rPr>
          <w:rFonts w:hint="eastAsia"/>
        </w:rPr>
        <w:t>个督</w:t>
      </w:r>
      <w:r>
        <w:rPr>
          <w:rFonts w:hint="eastAsia"/>
          <w:spacing w:val="-8"/>
        </w:rPr>
        <w:t>查组，深入防控疫情第</w:t>
      </w:r>
      <w:r>
        <w:rPr>
          <w:rFonts w:hint="eastAsia"/>
          <w:spacing w:val="-4"/>
        </w:rPr>
        <w:t>一线</w:t>
      </w:r>
      <w:r>
        <w:rPr>
          <w:rFonts w:hint="eastAsia"/>
          <w:spacing w:val="-8"/>
        </w:rPr>
        <w:t>，不定期对全市各</w:t>
      </w:r>
      <w:r>
        <w:rPr>
          <w:rFonts w:hint="eastAsia"/>
          <w:spacing w:val="-4"/>
        </w:rPr>
        <w:t>单位</w:t>
      </w:r>
      <w:r>
        <w:rPr>
          <w:rFonts w:hint="eastAsia"/>
        </w:rPr>
        <w:t>开展防控</w:t>
      </w:r>
      <w:r>
        <w:rPr>
          <w:rFonts w:hint="eastAsia"/>
          <w:spacing w:val="-4"/>
        </w:rPr>
        <w:t>工作监督检查。连续</w:t>
      </w:r>
      <w:r>
        <w:rPr>
          <w:rFonts w:hint="eastAsia"/>
        </w:rPr>
        <w:t>深入各</w:t>
      </w:r>
      <w:r>
        <w:rPr>
          <w:rFonts w:hint="eastAsia"/>
          <w:spacing w:val="-4"/>
        </w:rPr>
        <w:t>镇（街）、农贸（集贸</w:t>
      </w:r>
      <w:r>
        <w:rPr>
          <w:rFonts w:hint="eastAsia"/>
        </w:rPr>
        <w:t>）、酒</w:t>
      </w:r>
      <w:r>
        <w:rPr>
          <w:rFonts w:hint="eastAsia"/>
          <w:spacing w:val="-4"/>
        </w:rPr>
        <w:t>店、学校、超市、汽车站</w:t>
      </w:r>
      <w:r>
        <w:rPr>
          <w:rFonts w:hint="eastAsia"/>
        </w:rPr>
        <w:t>和火</w:t>
      </w:r>
      <w:r>
        <w:rPr>
          <w:rFonts w:hint="eastAsia"/>
          <w:spacing w:val="-4"/>
        </w:rPr>
        <w:t>车站等重点场所，聚焦七</w:t>
      </w:r>
      <w:r>
        <w:rPr>
          <w:rFonts w:hint="eastAsia"/>
        </w:rPr>
        <w:t>大方</w:t>
      </w:r>
      <w:r>
        <w:rPr>
          <w:rFonts w:hint="eastAsia"/>
          <w:spacing w:val="-4"/>
        </w:rPr>
        <w:t>面的监督重点，通过实地</w:t>
      </w:r>
      <w:r>
        <w:rPr>
          <w:rFonts w:hint="eastAsia"/>
        </w:rPr>
        <w:t>走访、随机抽查、明察与暗访相结合等方式开展监督检查，并及时形成督查情况汇报报送市疫情防控指挥部。</w:t>
      </w:r>
      <w:r>
        <w:t>2020</w:t>
      </w:r>
      <w:r>
        <w:rPr>
          <w:rFonts w:hint="eastAsia"/>
        </w:rPr>
        <w:t>年，全市</w:t>
      </w:r>
      <w:r>
        <w:t>18</w:t>
      </w:r>
      <w:r>
        <w:rPr>
          <w:rFonts w:hint="eastAsia"/>
        </w:rPr>
        <w:t>个镇（街道）、各有关单位等重点场所累计进行</w:t>
      </w:r>
      <w:r>
        <w:t>84</w:t>
      </w:r>
      <w:r>
        <w:rPr>
          <w:rFonts w:hint="eastAsia"/>
        </w:rPr>
        <w:t>轮监督检查，累计出动监督人员</w:t>
      </w:r>
      <w:r>
        <w:t>665</w:t>
      </w:r>
      <w:r>
        <w:rPr>
          <w:rFonts w:hint="eastAsia"/>
        </w:rPr>
        <w:t>人次，督查发现问题</w:t>
      </w:r>
      <w:r>
        <w:t>269</w:t>
      </w:r>
      <w:r>
        <w:rPr>
          <w:rFonts w:hint="eastAsia"/>
        </w:rPr>
        <w:t>个，提</w:t>
      </w:r>
      <w:r>
        <w:rPr>
          <w:rFonts w:hint="eastAsia"/>
          <w:spacing w:val="-21"/>
        </w:rPr>
        <w:t>出</w:t>
      </w:r>
      <w:r>
        <w:rPr>
          <w:rFonts w:hint="eastAsia"/>
          <w:spacing w:val="-17"/>
        </w:rPr>
        <w:t>意见建议</w:t>
      </w:r>
      <w:r>
        <w:rPr>
          <w:spacing w:val="-17"/>
        </w:rPr>
        <w:t>187</w:t>
      </w:r>
      <w:r>
        <w:rPr>
          <w:rFonts w:hint="eastAsia"/>
          <w:spacing w:val="-17"/>
        </w:rPr>
        <w:t>条，发出通报</w:t>
      </w:r>
      <w:r>
        <w:rPr>
          <w:spacing w:val="-17"/>
        </w:rPr>
        <w:t>4</w:t>
      </w:r>
      <w:r>
        <w:rPr>
          <w:rFonts w:hint="eastAsia"/>
        </w:rPr>
        <w:t>期。严格按照中央、省、韶关市和南雄市疫情防控有关工作指引要求，重点抓好常态化管理。同时，注重监督提醒、推动工作。持续加强对党员干部履职尽责情况的监督，对苗头性、倾向性问题早发现、早提醒，以监督实效保障疫情工作的高效顺畅运转。把握职责职能定位，坚决防止监督不精准、不规范、过多过频妨碍疫情防控工作的问题。深化运用“四种形态”，用好监督执纪“七个看”和问责“六字诀”，坚决整治不担当、不作为、推诿扯皮、消极应付以及失职渎职、挪用救援款物等违纪违法问题。</w:t>
      </w:r>
    </w:p>
    <w:p>
      <w:r>
        <w:rPr>
          <w:rStyle w:val="27"/>
          <w:rFonts w:hint="eastAsia"/>
        </w:rPr>
        <w:t>三、统筹推进经济社会稳中向好发展，决战脱贫攻坚决胜全面建成小康社会</w:t>
      </w:r>
    </w:p>
    <w:p>
      <w:pPr>
        <w:pStyle w:val="24"/>
      </w:pPr>
      <w:r>
        <w:rPr>
          <w:rFonts w:hint="eastAsia"/>
        </w:rPr>
        <w:t xml:space="preserve"> 受新冠肺炎疫情影响，南雄市的企业生产经营受到不同程度的冲击，尤其是餐饮、旅游、房地产等行业受挫较重。</w:t>
      </w:r>
      <w:r>
        <w:t>1</w:t>
      </w:r>
      <w:r>
        <w:rPr>
          <w:rFonts w:hint="eastAsia"/>
        </w:rPr>
        <w:t>—</w:t>
      </w:r>
      <w:r>
        <w:t>3</w:t>
      </w:r>
      <w:r>
        <w:rPr>
          <w:rFonts w:hint="eastAsia"/>
        </w:rPr>
        <w:t>月，南雄市地区生产总值</w:t>
      </w:r>
      <w:r>
        <w:t>22.02</w:t>
      </w:r>
      <w:r>
        <w:rPr>
          <w:rFonts w:hint="eastAsia"/>
        </w:rPr>
        <w:t>亿元，同比下降</w:t>
      </w:r>
      <w:r>
        <w:t>3.5%</w:t>
      </w:r>
      <w:r>
        <w:rPr>
          <w:rFonts w:hint="eastAsia"/>
        </w:rPr>
        <w:t>，在韶关位列第五。规模以上工业增加值</w:t>
      </w:r>
      <w:r>
        <w:t>2.31</w:t>
      </w:r>
      <w:r>
        <w:rPr>
          <w:rFonts w:hint="eastAsia"/>
        </w:rPr>
        <w:t>亿元，同比下降</w:t>
      </w:r>
      <w:r>
        <w:t>10.6%</w:t>
      </w:r>
      <w:r>
        <w:rPr>
          <w:rFonts w:hint="eastAsia"/>
        </w:rPr>
        <w:t>；固定资产投资</w:t>
      </w:r>
      <w:r>
        <w:t>5.67</w:t>
      </w:r>
      <w:r>
        <w:rPr>
          <w:rFonts w:hint="eastAsia"/>
        </w:rPr>
        <w:t>亿元，同比下降</w:t>
      </w:r>
      <w:r>
        <w:t>40.6%</w:t>
      </w:r>
      <w:r>
        <w:rPr>
          <w:rFonts w:hint="eastAsia"/>
        </w:rPr>
        <w:t>；完成社会消费品零售总额</w:t>
      </w:r>
      <w:r>
        <w:t>9.02</w:t>
      </w:r>
      <w:r>
        <w:rPr>
          <w:rFonts w:hint="eastAsia"/>
        </w:rPr>
        <w:t>亿元，同比下降</w:t>
      </w:r>
      <w:r>
        <w:t>16.35%</w:t>
      </w:r>
      <w:r>
        <w:rPr>
          <w:rFonts w:hint="eastAsia"/>
        </w:rPr>
        <w:t>。在习近平总书记提出在落实常态化疫情防控的基础上统筹推进经济社会发展的重要部署后，南雄市及时调整步伐，经过复工复产复市等系列举措，</w:t>
      </w:r>
      <w:r>
        <w:t>3</w:t>
      </w:r>
      <w:r>
        <w:rPr>
          <w:rFonts w:hint="eastAsia"/>
        </w:rPr>
        <w:t>月</w:t>
      </w:r>
      <w:r>
        <w:t>4</w:t>
      </w:r>
      <w:r>
        <w:rPr>
          <w:rFonts w:hint="eastAsia"/>
        </w:rPr>
        <w:t>日实现规上企业和重点项目复工复产，</w:t>
      </w:r>
      <w:r>
        <w:t>4</w:t>
      </w:r>
      <w:r>
        <w:rPr>
          <w:rFonts w:hint="eastAsia"/>
        </w:rPr>
        <w:t>月</w:t>
      </w:r>
      <w:r>
        <w:t>27</w:t>
      </w:r>
      <w:r>
        <w:rPr>
          <w:rFonts w:hint="eastAsia"/>
        </w:rPr>
        <w:t>日科学有序复学。</w:t>
      </w:r>
      <w:r>
        <w:t>2020</w:t>
      </w:r>
      <w:r>
        <w:rPr>
          <w:rFonts w:hint="eastAsia"/>
        </w:rPr>
        <w:t>年，南雄市地区生产总值</w:t>
      </w:r>
      <w:r>
        <w:t>116.2</w:t>
      </w:r>
      <w:r>
        <w:rPr>
          <w:rFonts w:hint="eastAsia"/>
        </w:rPr>
        <w:t>亿元、增长</w:t>
      </w:r>
      <w:r>
        <w:t>3.2%</w:t>
      </w:r>
      <w:r>
        <w:rPr>
          <w:rFonts w:hint="eastAsia"/>
        </w:rPr>
        <w:t>；实现一般公共预算总收入</w:t>
      </w:r>
      <w:r>
        <w:t>47.18</w:t>
      </w:r>
      <w:r>
        <w:rPr>
          <w:rFonts w:hint="eastAsia"/>
        </w:rPr>
        <w:t>亿元，总量在韶关排名第</w:t>
      </w:r>
      <w:r>
        <w:t>1</w:t>
      </w:r>
      <w:r>
        <w:rPr>
          <w:rFonts w:hint="eastAsia"/>
        </w:rPr>
        <w:t>。固定资产投资增长</w:t>
      </w:r>
      <w:r>
        <w:t>5.7%</w:t>
      </w:r>
      <w:r>
        <w:rPr>
          <w:rFonts w:hint="eastAsia"/>
        </w:rPr>
        <w:t>，规上工业增加值增长</w:t>
      </w:r>
      <w:r>
        <w:t>13.4%</w:t>
      </w:r>
      <w:r>
        <w:rPr>
          <w:rFonts w:hint="eastAsia"/>
        </w:rPr>
        <w:t>、在韶关排名第三；一般公共预算收入</w:t>
      </w:r>
      <w:r>
        <w:t>6.12</w:t>
      </w:r>
      <w:r>
        <w:rPr>
          <w:rFonts w:hint="eastAsia"/>
        </w:rPr>
        <w:t>亿元、增长</w:t>
      </w:r>
      <w:r>
        <w:t>8.7%</w:t>
      </w:r>
      <w:r>
        <w:rPr>
          <w:rFonts w:hint="eastAsia"/>
        </w:rPr>
        <w:t>。全年安排重点项目</w:t>
      </w:r>
      <w:r>
        <w:t>42</w:t>
      </w:r>
      <w:r>
        <w:rPr>
          <w:rFonts w:hint="eastAsia"/>
        </w:rPr>
        <w:t>个，年度计划投资</w:t>
      </w:r>
      <w:r>
        <w:t>50</w:t>
      </w:r>
      <w:r>
        <w:rPr>
          <w:rFonts w:hint="eastAsia"/>
        </w:rPr>
        <w:t>亿元、完成投资</w:t>
      </w:r>
      <w:r>
        <w:t>36</w:t>
      </w:r>
      <w:r>
        <w:rPr>
          <w:rFonts w:hint="eastAsia"/>
        </w:rPr>
        <w:t>亿元；引进新签约项目</w:t>
      </w:r>
      <w:r>
        <w:t>28</w:t>
      </w:r>
      <w:r>
        <w:rPr>
          <w:rFonts w:hint="eastAsia"/>
        </w:rPr>
        <w:t>个，投资总额达</w:t>
      </w:r>
      <w:r>
        <w:t>61.64</w:t>
      </w:r>
      <w:r>
        <w:rPr>
          <w:rFonts w:hint="eastAsia"/>
        </w:rPr>
        <w:t>亿元。工业、投资、一般公共预算收入持续高增长，税收、市场消费等主要经济指标降幅环比明显收窄，经济社会发展稳中向好。成立由市长任组长的企业复产复工作领导小组及办公室，市委书记、市长联合分行业召开专题会议，指挥调度复工复产重点企业项目。实行市领导和市有关单位挂点联系制度，重点联系服务全市</w:t>
      </w:r>
      <w:r>
        <w:t>151</w:t>
      </w:r>
      <w:r>
        <w:rPr>
          <w:rFonts w:hint="eastAsia"/>
        </w:rPr>
        <w:t>家“四上”企业、</w:t>
      </w:r>
      <w:r>
        <w:t>84</w:t>
      </w:r>
      <w:r>
        <w:rPr>
          <w:rFonts w:hint="eastAsia"/>
        </w:rPr>
        <w:t>家重点企业和</w:t>
      </w:r>
      <w:r>
        <w:t>47</w:t>
      </w:r>
      <w:r>
        <w:rPr>
          <w:rFonts w:hint="eastAsia"/>
        </w:rPr>
        <w:t>个重点项目，每半个月对接解决实际问题。落实“网格化互助机制为主，行业协会服务为辅”服务机制，按行业分类建立</w:t>
      </w:r>
      <w:r>
        <w:t>30</w:t>
      </w:r>
      <w:r>
        <w:rPr>
          <w:rFonts w:hint="eastAsia"/>
        </w:rPr>
        <w:t>个“网格化互助小组”，由专人担任“网格指导员”，负责收集企业人员信息、防疫物资需求及履行主体责任情况等相关资料，统一报送至各镇（街道）或所需部门，减轻企业负担。“网格化互助小组”包含优质、潜力、规模较小等三个发展梯级的企业，通过搭建互助平台，实现企业之间信息共享、资源共享、加强合作。搭建政银企三位一体的融资服务平台，以银行机构派驻“金融辅导员”为企业服务的形式，按照一个“金融辅导员”帮扶</w:t>
      </w:r>
      <w:r>
        <w:t>1</w:t>
      </w:r>
      <w:r>
        <w:rPr>
          <w:rFonts w:hint="eastAsia"/>
        </w:rPr>
        <w:t>—</w:t>
      </w:r>
      <w:r>
        <w:t>5</w:t>
      </w:r>
      <w:r>
        <w:rPr>
          <w:rFonts w:hint="eastAsia"/>
        </w:rPr>
        <w:t>家中小微企业的方式，</w:t>
      </w:r>
      <w:r>
        <w:t>37</w:t>
      </w:r>
      <w:r>
        <w:rPr>
          <w:rFonts w:hint="eastAsia"/>
        </w:rPr>
        <w:t>名“金融辅导员”结对帮扶优选“四上”企业、其他重点企业</w:t>
      </w:r>
      <w:r>
        <w:t>117</w:t>
      </w:r>
      <w:r>
        <w:rPr>
          <w:rFonts w:hint="eastAsia"/>
        </w:rPr>
        <w:t>家，“一企一策”开展结对子、固定式、常态化帮扶工作。对复工复产企业实行动态监测，建立就业服务专员制度，实行“一企一策”，提供“一对一”精准服务，根据企业用工实际情况开展供需对接。出台《关于在疫情防控期支持企业共渡难关的十条措施》，重点在减免税费、降低融资成本、减免房租、缓缴社会保险、支持企业用工等方面出硬招实招纾解企业困难。开展“五大比拼·十项攻坚”行动。</w:t>
      </w:r>
      <w:r>
        <w:t>7</w:t>
      </w:r>
      <w:r>
        <w:rPr>
          <w:rFonts w:hint="eastAsia"/>
        </w:rPr>
        <w:t>月，通过在全市开展“五大比拼·十项攻坚”活动为抓手，进一步统一全市干部群众的思想、振奋精神，凝聚力量，推动全市各项工作抓紧抓实抓出成效。“五大比拼”包含基层党组织建设、人居环境整治、创文创卫、精准扶贫、深化“路长制”等，“十项攻坚”包含招商引资、城镇提升、园区提质增效、扶贫领域“回头看”、民生项目、文旅项目（红色文化）、污染防治和林业生态建设、特色农业产业、扫黑除恶、交通基础设施建设等。每一个比拼方案都明确比拼内容，形成量化考核指标，每一项攻坚方案都明确目标任务，形成任务清单，要求市四套班子领导和全市各镇（街道）、各单位按照比拼攻坚工作的时间表完成各项任务。坚持富民导向发展产业，决战决胜脱贫攻坚。</w:t>
      </w:r>
      <w:r>
        <w:t>2020</w:t>
      </w:r>
      <w:r>
        <w:rPr>
          <w:rFonts w:hint="eastAsia"/>
        </w:rPr>
        <w:t>年上半年，南雄市加快推进现代农业发展，新扩种茶叶</w:t>
      </w:r>
      <w:r>
        <w:t>60</w:t>
      </w:r>
      <w:r>
        <w:rPr>
          <w:rFonts w:hint="eastAsia"/>
        </w:rPr>
        <w:t>多公顷，新种植中草药</w:t>
      </w:r>
      <w:r>
        <w:t>100</w:t>
      </w:r>
      <w:r>
        <w:rPr>
          <w:rFonts w:hint="eastAsia"/>
        </w:rPr>
        <w:t>公顷，稻虾共养、脐橙、百香果等特色产业种植面积继续扩大，现代粮食产业示范区项目完成投资</w:t>
      </w:r>
      <w:r>
        <w:t>4420</w:t>
      </w:r>
      <w:r>
        <w:rPr>
          <w:rFonts w:hint="eastAsia"/>
        </w:rPr>
        <w:t>万元，丝苗米现代农业产业园项目完成投资</w:t>
      </w:r>
      <w:r>
        <w:t>2.7</w:t>
      </w:r>
      <w:r>
        <w:rPr>
          <w:rFonts w:hint="eastAsia"/>
        </w:rPr>
        <w:t>亿元。工业经济发展势头良好，</w:t>
      </w:r>
      <w:r>
        <w:t>53</w:t>
      </w:r>
      <w:r>
        <w:rPr>
          <w:rFonts w:hint="eastAsia"/>
        </w:rPr>
        <w:t>家规上企业预计完成工业总产值</w:t>
      </w:r>
      <w:r>
        <w:t>25</w:t>
      </w:r>
      <w:r>
        <w:rPr>
          <w:rFonts w:hint="eastAsia"/>
        </w:rPr>
        <w:t>亿元，工业税收完成</w:t>
      </w:r>
      <w:r>
        <w:t>1.13</w:t>
      </w:r>
      <w:r>
        <w:rPr>
          <w:rFonts w:hint="eastAsia"/>
        </w:rPr>
        <w:t>亿元、增长</w:t>
      </w:r>
      <w:r>
        <w:t>30.3%</w:t>
      </w:r>
      <w:r>
        <w:rPr>
          <w:rFonts w:hint="eastAsia"/>
        </w:rPr>
        <w:t>；新引进</w:t>
      </w:r>
      <w:r>
        <w:t>7</w:t>
      </w:r>
      <w:r>
        <w:rPr>
          <w:rFonts w:hint="eastAsia"/>
        </w:rPr>
        <w:t>个项目，其中亿元以上项目</w:t>
      </w:r>
      <w:r>
        <w:t>5</w:t>
      </w:r>
      <w:r>
        <w:rPr>
          <w:rFonts w:hint="eastAsia"/>
        </w:rPr>
        <w:t>个，总投资额</w:t>
      </w:r>
      <w:r>
        <w:t>8.9</w:t>
      </w:r>
      <w:r>
        <w:rPr>
          <w:rFonts w:hint="eastAsia"/>
        </w:rPr>
        <w:t>亿元；完成备案项目</w:t>
      </w:r>
      <w:r>
        <w:t>40</w:t>
      </w:r>
      <w:r>
        <w:rPr>
          <w:rFonts w:hint="eastAsia"/>
        </w:rPr>
        <w:t>个，总投资</w:t>
      </w:r>
      <w:r>
        <w:t>26</w:t>
      </w:r>
      <w:r>
        <w:rPr>
          <w:rFonts w:hint="eastAsia"/>
        </w:rPr>
        <w:t>亿元。</w:t>
      </w:r>
      <w:r>
        <w:t>6</w:t>
      </w:r>
      <w:r>
        <w:rPr>
          <w:rFonts w:hint="eastAsia"/>
        </w:rPr>
        <w:t>月，全市</w:t>
      </w:r>
      <w:r>
        <w:t>68</w:t>
      </w:r>
      <w:r>
        <w:rPr>
          <w:rFonts w:hint="eastAsia"/>
        </w:rPr>
        <w:t>个新时期精准扶贫相对贫困村，相对贫困户</w:t>
      </w:r>
      <w:r>
        <w:t>5714</w:t>
      </w:r>
      <w:r>
        <w:rPr>
          <w:rFonts w:hint="eastAsia"/>
        </w:rPr>
        <w:t>户</w:t>
      </w:r>
      <w:r>
        <w:t>1.45</w:t>
      </w:r>
      <w:r>
        <w:rPr>
          <w:rFonts w:hint="eastAsia"/>
        </w:rPr>
        <w:t>万人全部达到脱贫出列标准，完成有序退出。</w:t>
      </w:r>
      <w:r>
        <w:t>7</w:t>
      </w:r>
      <w:r>
        <w:rPr>
          <w:rFonts w:hint="eastAsia"/>
        </w:rPr>
        <w:t>月，南雄市被广东省扶贫办正式列为全省首个健全解决相对贫困长效机制示范试点县。</w:t>
      </w:r>
    </w:p>
    <w:p>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打造南雄粤港澳大湾区精神文化高地文化旅游圈。开工建设珠玑文化小镇、南雄南方三年游击战争根据地、南雄市红色革命历史陈列馆，举办</w:t>
      </w:r>
      <w:r>
        <w:rPr>
          <w:rFonts w:ascii="方正书宋_GBK" w:eastAsia="方正书宋_GBK" w:cs="方正书宋_GBK"/>
          <w:color w:val="000000"/>
          <w:kern w:val="0"/>
          <w:lang w:val="zh-CN"/>
        </w:rPr>
        <w:t>2020</w:t>
      </w:r>
      <w:r>
        <w:rPr>
          <w:rFonts w:hint="eastAsia" w:ascii="方正书宋_GBK" w:eastAsia="方正书宋_GBK" w:cs="方正书宋_GBK"/>
          <w:color w:val="000000"/>
          <w:kern w:val="0"/>
          <w:lang w:val="zh-CN"/>
        </w:rPr>
        <w:t>云游韶关系列活动之大珠玑·红色南雄篇网络直播暨我与南雄短视频大赛活动。</w:t>
      </w:r>
      <w:r>
        <w:rPr>
          <w:rFonts w:ascii="方正书宋_GBK" w:eastAsia="方正书宋_GBK" w:cs="方正书宋_GBK"/>
          <w:color w:val="000000"/>
          <w:kern w:val="0"/>
          <w:lang w:val="zh-CN"/>
        </w:rPr>
        <w:t>10</w:t>
      </w:r>
      <w:r>
        <w:rPr>
          <w:rFonts w:hint="eastAsia" w:ascii="方正书宋_GBK" w:eastAsia="方正书宋_GBK" w:cs="方正书宋_GBK"/>
          <w:color w:val="000000"/>
          <w:kern w:val="0"/>
          <w:lang w:val="zh-CN"/>
        </w:rPr>
        <w:t>月举办南雄市第七届姓氏文化旅游节，通过深入挖掘珠玑古巷历史文化，整合全国乡村旅游与休闲农业示范县、省级新农村示范片、特色小镇、全国建制镇示范点等多项政策、资金，实施人文景观改造提升工程，将珠玑古巷打造成世界广府人的精神家园和寻根问祖圣地、岭南姓氏文化集中游览体验地和南粤古驿道示范地，着力打造以姓氏文化旅游为主的旅游品牌。把南雄文化、历史、生态等资源整合起来，加强整体谋划、科学规划，成体系统一协调推进，形成以“梅关—珠玑”为核心的文化旅游圈、以“油山—水口”为核心的红色旅游圈、以“坪田—帽子峰”银杏为核心的生态文化旅游圈，通过深入挖掘《牡丹亭》《魂牵珠玑巷》等地方特色历史文化资源，扩大南雄历史文化影响力。以筹备第五届世界广府人恳亲大会为平台牵引，进一步办好姓氏文化旅游节、梅花节、重走长征路、徒步南粤古驿道、文化精品展示等系列活动，入选第三批广东省全域旅游示范区、国家级电子商务进农村综合示范县，在疫情期间稳步推动全南雄全域旅游发展。</w:t>
      </w:r>
    </w:p>
    <w:p>
      <w:pPr>
        <w:pStyle w:val="3"/>
        <w:ind w:firstLine="723"/>
      </w:pPr>
      <w:r>
        <w:rPr>
          <w:rFonts w:hint="eastAsia"/>
        </w:rPr>
        <w:t>精准脱贫攻坚战取得积极成效</w:t>
      </w:r>
    </w:p>
    <w:p>
      <w:pPr>
        <w:pStyle w:val="24"/>
      </w:pPr>
      <w:r>
        <w:rPr>
          <w:rFonts w:hint="eastAsia"/>
        </w:rPr>
        <w:t xml:space="preserve"> </w:t>
      </w:r>
      <w:r>
        <w:t>2020</w:t>
      </w:r>
      <w:r>
        <w:rPr>
          <w:rFonts w:hint="eastAsia"/>
        </w:rPr>
        <w:t>年是决战脱贫攻坚，决</w:t>
      </w:r>
      <w:r>
        <w:rPr>
          <w:rFonts w:hint="eastAsia"/>
          <w:spacing w:val="-8"/>
        </w:rPr>
        <w:t>胜全面小康之年，南雄</w:t>
      </w:r>
      <w:r>
        <w:rPr>
          <w:rFonts w:hint="eastAsia"/>
        </w:rPr>
        <w:t>市</w:t>
      </w:r>
      <w:r>
        <w:rPr>
          <w:rFonts w:hint="eastAsia"/>
          <w:spacing w:val="-4"/>
        </w:rPr>
        <w:t>认</w:t>
      </w:r>
      <w:r>
        <w:rPr>
          <w:rFonts w:hint="eastAsia"/>
        </w:rPr>
        <w:t>真</w:t>
      </w:r>
      <w:r>
        <w:rPr>
          <w:rFonts w:hint="eastAsia"/>
          <w:spacing w:val="-4"/>
        </w:rPr>
        <w:t>贯</w:t>
      </w:r>
      <w:r>
        <w:rPr>
          <w:rFonts w:hint="eastAsia"/>
          <w:spacing w:val="-8"/>
        </w:rPr>
        <w:t>彻落实中央、省、</w:t>
      </w:r>
      <w:r>
        <w:rPr>
          <w:rFonts w:hint="eastAsia"/>
          <w:spacing w:val="-4"/>
        </w:rPr>
        <w:t>韶</w:t>
      </w:r>
      <w:r>
        <w:rPr>
          <w:rFonts w:hint="eastAsia"/>
        </w:rPr>
        <w:t>关</w:t>
      </w:r>
      <w:r>
        <w:rPr>
          <w:rFonts w:hint="eastAsia"/>
          <w:spacing w:val="-4"/>
        </w:rPr>
        <w:t>市</w:t>
      </w:r>
      <w:r>
        <w:rPr>
          <w:rFonts w:hint="eastAsia"/>
          <w:spacing w:val="4"/>
        </w:rPr>
        <w:t>新</w:t>
      </w:r>
      <w:r>
        <w:rPr>
          <w:rFonts w:hint="eastAsia"/>
          <w:spacing w:val="13"/>
        </w:rPr>
        <w:t>时</w:t>
      </w:r>
      <w:r>
        <w:rPr>
          <w:rFonts w:hint="eastAsia"/>
          <w:spacing w:val="8"/>
        </w:rPr>
        <w:t>期精准扶贫精准脱</w:t>
      </w:r>
      <w:r>
        <w:rPr>
          <w:rFonts w:hint="eastAsia"/>
          <w:spacing w:val="13"/>
        </w:rPr>
        <w:t>贫</w:t>
      </w:r>
      <w:r>
        <w:rPr>
          <w:rFonts w:hint="eastAsia"/>
          <w:spacing w:val="17"/>
        </w:rPr>
        <w:t>工</w:t>
      </w:r>
      <w:r>
        <w:rPr>
          <w:rFonts w:hint="eastAsia"/>
        </w:rPr>
        <w:t>作</w:t>
      </w:r>
      <w:r>
        <w:rPr>
          <w:rFonts w:hint="eastAsia"/>
          <w:spacing w:val="-8"/>
        </w:rPr>
        <w:t>部署，精心谋划，高</w:t>
      </w:r>
      <w:r>
        <w:rPr>
          <w:rFonts w:hint="eastAsia"/>
          <w:spacing w:val="-4"/>
        </w:rPr>
        <w:t>位推进，</w:t>
      </w:r>
      <w:r>
        <w:rPr>
          <w:rFonts w:hint="eastAsia"/>
          <w:spacing w:val="-8"/>
        </w:rPr>
        <w:t>压实各方责任，扎实推</w:t>
      </w:r>
      <w:r>
        <w:rPr>
          <w:rFonts w:hint="eastAsia"/>
          <w:spacing w:val="-4"/>
        </w:rPr>
        <w:t>进</w:t>
      </w:r>
      <w:r>
        <w:rPr>
          <w:rFonts w:hint="eastAsia"/>
        </w:rPr>
        <w:t>各项</w:t>
      </w:r>
      <w:r>
        <w:rPr>
          <w:rFonts w:hint="eastAsia"/>
          <w:spacing w:val="-8"/>
        </w:rPr>
        <w:t>工作，扶贫工作取得积极</w:t>
      </w:r>
      <w:r>
        <w:rPr>
          <w:rFonts w:hint="eastAsia"/>
          <w:spacing w:val="-4"/>
        </w:rPr>
        <w:t>成效。</w:t>
      </w:r>
      <w:r>
        <w:t>1</w:t>
      </w:r>
      <w:r>
        <w:rPr>
          <w:rFonts w:hint="eastAsia"/>
        </w:rPr>
        <w:t>月，南雄市接受韶关市</w:t>
      </w:r>
      <w:r>
        <w:t>2019</w:t>
      </w:r>
      <w:r>
        <w:rPr>
          <w:rFonts w:hint="eastAsia"/>
        </w:rPr>
        <w:t>年度扶贫开发工作成效考核，综合成绩排名各县（市、区）第一；</w:t>
      </w:r>
      <w:r>
        <w:t>5</w:t>
      </w:r>
      <w:r>
        <w:rPr>
          <w:rFonts w:hint="eastAsia"/>
        </w:rPr>
        <w:t>月，广东省扶贫资产管理调研座谈会在南雄市召开，南雄扶贫资产管理经验做法被省委领导肯定，并选入《广东脱贫攻坚工作动态（第</w:t>
      </w:r>
      <w:r>
        <w:t>22</w:t>
      </w:r>
      <w:r>
        <w:rPr>
          <w:rFonts w:hint="eastAsia"/>
        </w:rPr>
        <w:t>期）》；</w:t>
      </w:r>
      <w:r>
        <w:t>7</w:t>
      </w:r>
      <w:r>
        <w:rPr>
          <w:rFonts w:hint="eastAsia"/>
        </w:rPr>
        <w:t>月，南雄市被省扶贫办正式列为广东省首个健全解决相对贫困长效机制示范试点县；</w:t>
      </w:r>
      <w:r>
        <w:t>9</w:t>
      </w:r>
      <w:r>
        <w:rPr>
          <w:rFonts w:hint="eastAsia"/>
        </w:rPr>
        <w:t>月，古市镇代表南雄市在全省精准扶贫档案管理培训班上作经验介绍；</w:t>
      </w:r>
      <w:r>
        <w:t>2020</w:t>
      </w:r>
      <w:r>
        <w:rPr>
          <w:rFonts w:hint="eastAsia"/>
        </w:rPr>
        <w:t>年期间中央、省、市新闻媒体多次报道南雄脱贫攻坚经验做法，其中中央媒体</w:t>
      </w:r>
      <w:r>
        <w:t>25</w:t>
      </w:r>
      <w:r>
        <w:rPr>
          <w:rFonts w:hint="eastAsia"/>
        </w:rPr>
        <w:t>篇，省级媒体</w:t>
      </w:r>
      <w:r>
        <w:t>198</w:t>
      </w:r>
      <w:r>
        <w:rPr>
          <w:rFonts w:hint="eastAsia"/>
        </w:rPr>
        <w:t>篇，市级媒体</w:t>
      </w:r>
      <w:r>
        <w:t>96</w:t>
      </w:r>
      <w:r>
        <w:rPr>
          <w:rFonts w:hint="eastAsia"/>
        </w:rPr>
        <w:t>篇。</w:t>
      </w:r>
    </w:p>
    <w:p>
      <w:r>
        <w:rPr>
          <w:rStyle w:val="27"/>
          <w:rFonts w:hint="eastAsia"/>
        </w:rPr>
        <w:t>一、建立三级党组织书记抓扶贫体系</w:t>
      </w:r>
    </w:p>
    <w:p>
      <w:pPr>
        <w:pStyle w:val="24"/>
      </w:pPr>
      <w:r>
        <w:rPr>
          <w:rFonts w:hint="eastAsia"/>
        </w:rPr>
        <w:t xml:space="preserve"> </w:t>
      </w:r>
      <w:r>
        <w:t>2020</w:t>
      </w:r>
      <w:r>
        <w:rPr>
          <w:rFonts w:hint="eastAsia"/>
        </w:rPr>
        <w:t>年，南雄市全面压实市镇村三级党组织书记抓扶贫第一责任、市四套班子领导挂镇联村包户责任、行业部门帮扶责任。市镇村三级书记严格落实遍访制度，务实解决贫困村、贫困户各类问题，三年来市委书记遍访</w:t>
      </w:r>
      <w:r>
        <w:t>68</w:t>
      </w:r>
      <w:r>
        <w:rPr>
          <w:rFonts w:hint="eastAsia"/>
        </w:rPr>
        <w:t>个省定贫困村</w:t>
      </w:r>
      <w:r>
        <w:t>111</w:t>
      </w:r>
      <w:r>
        <w:rPr>
          <w:rFonts w:hint="eastAsia"/>
        </w:rPr>
        <w:t>次，镇村党组织书记遍访贫困户</w:t>
      </w:r>
      <w:r>
        <w:t>1.1</w:t>
      </w:r>
      <w:r>
        <w:rPr>
          <w:rFonts w:hint="eastAsia"/>
        </w:rPr>
        <w:t>万户次，累计解决扶贫问题达</w:t>
      </w:r>
      <w:r>
        <w:t>5000</w:t>
      </w:r>
      <w:r>
        <w:rPr>
          <w:rFonts w:hint="eastAsia"/>
        </w:rPr>
        <w:t>多个。南雄市党政主要领导研究部署脱贫攻坚各项工作，围绕“两不愁三保障一相当”、扶贫产业发展、扶贫资产管理和人居环境整治等重点内容，全年召开</w:t>
      </w:r>
      <w:r>
        <w:t>27</w:t>
      </w:r>
      <w:r>
        <w:rPr>
          <w:rFonts w:hint="eastAsia"/>
        </w:rPr>
        <w:t>次会议专题，深入一线调研</w:t>
      </w:r>
      <w:r>
        <w:t>51</w:t>
      </w:r>
      <w:r>
        <w:rPr>
          <w:rFonts w:hint="eastAsia"/>
        </w:rPr>
        <w:t>天，解决扶贫工作推进过程中遇到的困难和问题，做到底数清楚、政策清楚、措施清楚、进展清楚，成效清楚。</w:t>
      </w:r>
    </w:p>
    <w:p>
      <w:r>
        <w:rPr>
          <w:rStyle w:val="27"/>
          <w:rFonts w:hint="eastAsia"/>
        </w:rPr>
        <w:t>二、健全政策支撑体系</w:t>
      </w:r>
    </w:p>
    <w:p>
      <w:pPr>
        <w:pStyle w:val="24"/>
      </w:pPr>
      <w:r>
        <w:rPr>
          <w:rFonts w:hint="eastAsia"/>
        </w:rPr>
        <w:t>印发《南雄市</w:t>
      </w:r>
      <w:r>
        <w:t>2020</w:t>
      </w:r>
      <w:r>
        <w:rPr>
          <w:rFonts w:hint="eastAsia"/>
        </w:rPr>
        <w:t>年脱贫攻坚工作要点》</w:t>
      </w:r>
      <w:r>
        <w:rPr>
          <w:rFonts w:hint="eastAsia"/>
          <w:spacing w:val="-4"/>
        </w:rPr>
        <w:t>，明确脱贫攻坚收官之年的工作任务、阶段目标和各</w:t>
      </w:r>
      <w:r>
        <w:rPr>
          <w:rFonts w:hint="eastAsia"/>
          <w:spacing w:val="-8"/>
        </w:rPr>
        <w:t>方职责。出台《关于核查建档立卡贫困户全年收入及了解边缘户全年收入的方案》《关</w:t>
      </w:r>
      <w:r>
        <w:rPr>
          <w:rFonts w:hint="eastAsia"/>
          <w:spacing w:val="-4"/>
        </w:rPr>
        <w:t>于</w:t>
      </w:r>
      <w:r>
        <w:rPr>
          <w:rFonts w:hint="eastAsia"/>
        </w:rPr>
        <w:t>在疫情期间切实做好南雄市</w:t>
      </w:r>
      <w:r>
        <w:t>20</w:t>
      </w:r>
      <w:r>
        <w:rPr>
          <w:spacing w:val="-4"/>
        </w:rPr>
        <w:t>20</w:t>
      </w:r>
      <w:r>
        <w:rPr>
          <w:rFonts w:hint="eastAsia"/>
          <w:spacing w:val="-4"/>
        </w:rPr>
        <w:t>年脱贫攻坚工作的重要通知》《关于解决南雄市贫困户住房问题的通知》《扶贫产业竹鼠养殖补偿转产方案》等，</w:t>
      </w:r>
      <w:r>
        <w:rPr>
          <w:rFonts w:hint="eastAsia"/>
        </w:rPr>
        <w:t>克服疫情影响。出台《南雄市脱贫</w:t>
      </w:r>
      <w:r>
        <w:rPr>
          <w:rFonts w:hint="eastAsia"/>
          <w:spacing w:val="-4"/>
        </w:rPr>
        <w:t>攻坚挂牌督战实施方案》《南雄市脱贫攻坚挂牌督导挂点联系工作方案》，成立挂牌督战总攻专班，压实督战责</w:t>
      </w:r>
      <w:r>
        <w:rPr>
          <w:rFonts w:hint="eastAsia"/>
        </w:rPr>
        <w:t>任，确保最后</w:t>
      </w:r>
      <w:r>
        <w:t>135</w:t>
      </w:r>
      <w:r>
        <w:rPr>
          <w:rFonts w:hint="eastAsia"/>
        </w:rPr>
        <w:t>户</w:t>
      </w:r>
      <w:r>
        <w:t>361</w:t>
      </w:r>
      <w:r>
        <w:rPr>
          <w:rFonts w:hint="eastAsia"/>
        </w:rPr>
        <w:t>人在</w:t>
      </w:r>
      <w:r>
        <w:t>6</w:t>
      </w:r>
      <w:r>
        <w:rPr>
          <w:rFonts w:hint="eastAsia"/>
        </w:rPr>
        <w:t>月顺利实现脱贫退出。出台《关于进一步加强扶贫资产管理的实施意见（试行）》《南雄市扶贫资产收益分配实施方案》，进一步管好用好扶贫资产，深化产权制度改革。出台《南雄市农村困难群众监测预警响应机制》《南雄市深入开展扶贫扶志扶智行动实施方案》《农村相对困难群众患有</w:t>
      </w:r>
      <w:r>
        <w:rPr>
          <w:rFonts w:hint="eastAsia"/>
          <w:spacing w:val="-8"/>
        </w:rPr>
        <w:t>大病、慢病联系服务机制》《智</w:t>
      </w:r>
      <w:r>
        <w:rPr>
          <w:rFonts w:hint="eastAsia"/>
        </w:rPr>
        <w:t>力障碍妇女、未成年人患者救治救助和管护方案》《关心关爱留守儿童和困境儿童行动方案》《</w:t>
      </w:r>
      <w:r>
        <w:t>0</w:t>
      </w:r>
      <w:r>
        <w:rPr>
          <w:rFonts w:hint="eastAsia"/>
        </w:rPr>
        <w:t>—</w:t>
      </w:r>
      <w:r>
        <w:t>3</w:t>
      </w:r>
      <w:r>
        <w:rPr>
          <w:rFonts w:hint="eastAsia"/>
        </w:rPr>
        <w:t>岁儿童监护困难家庭关爱工作行动计划》《南雄市“零就业家庭”帮扶实施方案》等解贫助困机制，对贫困户和边缘户、大病慢病患</w:t>
      </w:r>
      <w:r>
        <w:rPr>
          <w:rFonts w:hint="eastAsia"/>
          <w:spacing w:val="-8"/>
        </w:rPr>
        <w:t>者、智力障碍妇女、未成年人患者、留守儿童、困境儿童、</w:t>
      </w:r>
      <w:r>
        <w:rPr>
          <w:spacing w:val="-4"/>
        </w:rPr>
        <w:t>0</w:t>
      </w:r>
      <w:r>
        <w:rPr>
          <w:rFonts w:hint="eastAsia"/>
          <w:spacing w:val="-4"/>
        </w:rPr>
        <w:t>—</w:t>
      </w:r>
      <w:r>
        <w:rPr>
          <w:spacing w:val="-4"/>
        </w:rPr>
        <w:t>3</w:t>
      </w:r>
      <w:r>
        <w:rPr>
          <w:rFonts w:hint="eastAsia"/>
          <w:spacing w:val="-4"/>
        </w:rPr>
        <w:t>岁儿</w:t>
      </w:r>
      <w:r>
        <w:rPr>
          <w:rFonts w:hint="eastAsia"/>
        </w:rPr>
        <w:t>童、“零就业家庭”等困难群众和弱势群体建立起防止返贫监测和帮扶全网格。</w:t>
      </w:r>
    </w:p>
    <w:p>
      <w:r>
        <w:rPr>
          <w:rStyle w:val="27"/>
          <w:rFonts w:hint="eastAsia"/>
          <w:spacing w:val="-8"/>
        </w:rPr>
        <w:t>三、落实“两不愁三保障”</w:t>
      </w:r>
    </w:p>
    <w:p>
      <w:pPr>
        <w:pStyle w:val="24"/>
        <w:ind w:firstLine="404" w:firstLineChars="200"/>
      </w:pPr>
      <w:r>
        <w:rPr>
          <w:rFonts w:hint="eastAsia"/>
          <w:spacing w:val="-4"/>
        </w:rPr>
        <w:t>落实教育保障，</w:t>
      </w:r>
      <w:r>
        <w:rPr>
          <w:spacing w:val="-4"/>
        </w:rPr>
        <w:t>2020</w:t>
      </w:r>
      <w:r>
        <w:rPr>
          <w:rFonts w:hint="eastAsia"/>
          <w:spacing w:val="-4"/>
        </w:rPr>
        <w:t>年，</w:t>
      </w:r>
      <w:r>
        <w:rPr>
          <w:rFonts w:hint="eastAsia"/>
          <w:spacing w:val="-8"/>
        </w:rPr>
        <w:t>南雄市义务教育阶段适龄（</w:t>
      </w:r>
      <w:r>
        <w:rPr>
          <w:spacing w:val="-8"/>
        </w:rPr>
        <w:t>7</w:t>
      </w:r>
      <w:r>
        <w:rPr>
          <w:rFonts w:hint="eastAsia"/>
        </w:rPr>
        <w:t>—</w:t>
      </w:r>
      <w:r>
        <w:rPr>
          <w:spacing w:val="-8"/>
        </w:rPr>
        <w:t>15</w:t>
      </w:r>
      <w:r>
        <w:rPr>
          <w:rFonts w:hint="eastAsia"/>
          <w:spacing w:val="-8"/>
        </w:rPr>
        <w:t>岁）</w:t>
      </w:r>
      <w:r>
        <w:rPr>
          <w:rFonts w:hint="eastAsia"/>
        </w:rPr>
        <w:t>贫困户子女</w:t>
      </w:r>
      <w:r>
        <w:t>1691</w:t>
      </w:r>
      <w:r>
        <w:rPr>
          <w:rFonts w:hint="eastAsia"/>
        </w:rPr>
        <w:t>人就读，</w:t>
      </w:r>
      <w:r>
        <w:t>2019</w:t>
      </w:r>
      <w:r>
        <w:rPr>
          <w:rFonts w:hint="eastAsia"/>
        </w:rPr>
        <w:t>年秋季—</w:t>
      </w:r>
      <w:r>
        <w:t>2020</w:t>
      </w:r>
      <w:r>
        <w:rPr>
          <w:rFonts w:hint="eastAsia"/>
        </w:rPr>
        <w:t>年春季建档立卡学生</w:t>
      </w:r>
      <w:r>
        <w:t>2882</w:t>
      </w:r>
      <w:r>
        <w:rPr>
          <w:rFonts w:hint="eastAsia"/>
        </w:rPr>
        <w:t>人，落实补助</w:t>
      </w:r>
      <w:r>
        <w:t>1020.6</w:t>
      </w:r>
      <w:r>
        <w:rPr>
          <w:rFonts w:hint="eastAsia"/>
        </w:rPr>
        <w:t>万元，还对智力障碍、</w:t>
      </w:r>
      <w:r>
        <w:rPr>
          <w:rFonts w:hint="eastAsia"/>
          <w:spacing w:val="2"/>
        </w:rPr>
        <w:t>残疾学生</w:t>
      </w:r>
      <w:r>
        <w:rPr>
          <w:spacing w:val="2"/>
        </w:rPr>
        <w:t>89</w:t>
      </w:r>
      <w:r>
        <w:rPr>
          <w:rFonts w:hint="eastAsia"/>
          <w:spacing w:val="2"/>
        </w:rPr>
        <w:t>人全面实行随班</w:t>
      </w:r>
      <w:r>
        <w:rPr>
          <w:rFonts w:hint="eastAsia"/>
        </w:rPr>
        <w:t>就读、特殊学校、送教上门和节假日全托服务。落实基本医疗保障，全市建档立卡贫困户</w:t>
      </w:r>
      <w:r>
        <w:t>14193</w:t>
      </w:r>
      <w:r>
        <w:rPr>
          <w:rFonts w:hint="eastAsia"/>
        </w:rPr>
        <w:t>人全部参加基本医疗保险并纳入重特大疾病救助范围。至</w:t>
      </w:r>
      <w:r>
        <w:t>10</w:t>
      </w:r>
      <w:r>
        <w:rPr>
          <w:rFonts w:hint="eastAsia"/>
        </w:rPr>
        <w:t>月</w:t>
      </w:r>
      <w:r>
        <w:t>31</w:t>
      </w:r>
      <w:r>
        <w:rPr>
          <w:rFonts w:hint="eastAsia"/>
        </w:rPr>
        <w:t>日，建档立卡贫困人口就医医保报销</w:t>
      </w:r>
      <w:r>
        <w:t>2.18</w:t>
      </w:r>
      <w:r>
        <w:rPr>
          <w:rFonts w:hint="eastAsia"/>
        </w:rPr>
        <w:t>万人次，医保报销后应由个人自负部分的合规费用</w:t>
      </w:r>
      <w:r>
        <w:t>563.41</w:t>
      </w:r>
      <w:r>
        <w:rPr>
          <w:rFonts w:hint="eastAsia"/>
        </w:rPr>
        <w:t>万元，救助贫困户</w:t>
      </w:r>
      <w:r>
        <w:t>2.18</w:t>
      </w:r>
      <w:r>
        <w:rPr>
          <w:rFonts w:hint="eastAsia"/>
        </w:rPr>
        <w:t>万人次</w:t>
      </w:r>
      <w:r>
        <w:t>528.52</w:t>
      </w:r>
      <w:r>
        <w:rPr>
          <w:rFonts w:hint="eastAsia"/>
        </w:rPr>
        <w:t>元，救助率</w:t>
      </w:r>
      <w:r>
        <w:t>100%</w:t>
      </w:r>
      <w:r>
        <w:rPr>
          <w:rFonts w:hint="eastAsia"/>
        </w:rPr>
        <w:t>，救助比例达</w:t>
      </w:r>
      <w:r>
        <w:t>93%</w:t>
      </w:r>
      <w:r>
        <w:rPr>
          <w:rFonts w:hint="eastAsia"/>
        </w:rPr>
        <w:t>。落实住房安全保障，</w:t>
      </w:r>
      <w:r>
        <w:t>2016</w:t>
      </w:r>
      <w:r>
        <w:rPr>
          <w:rFonts w:hint="eastAsia"/>
        </w:rPr>
        <w:t>—</w:t>
      </w:r>
      <w:r>
        <w:t>2020</w:t>
      </w:r>
      <w:r>
        <w:rPr>
          <w:rFonts w:hint="eastAsia"/>
        </w:rPr>
        <w:t>年全市建档立卡贫困户危房改造对象</w:t>
      </w:r>
      <w:r>
        <w:t>3004</w:t>
      </w:r>
      <w:r>
        <w:rPr>
          <w:rFonts w:hint="eastAsia"/>
        </w:rPr>
        <w:t>户，危房改造全部入住，完成资金拨</w:t>
      </w:r>
      <w:r>
        <w:rPr>
          <w:rFonts w:hint="eastAsia"/>
          <w:spacing w:val="-4"/>
        </w:rPr>
        <w:t>付</w:t>
      </w:r>
      <w:r>
        <w:rPr>
          <w:spacing w:val="-4"/>
        </w:rPr>
        <w:t>1.21</w:t>
      </w:r>
      <w:r>
        <w:rPr>
          <w:rFonts w:hint="eastAsia"/>
          <w:spacing w:val="-4"/>
        </w:rPr>
        <w:t>亿元。对住房环境进</w:t>
      </w:r>
      <w:r>
        <w:rPr>
          <w:rFonts w:hint="eastAsia"/>
        </w:rPr>
        <w:t>行巩固提升，发动各帮扶单位、帮扶责任人为贫困户进行粉刷</w:t>
      </w:r>
      <w:r>
        <w:rPr>
          <w:rFonts w:hint="eastAsia"/>
          <w:spacing w:val="-4"/>
        </w:rPr>
        <w:t>墙壁，赠送家居等住房提升</w:t>
      </w:r>
      <w:r>
        <w:t>1654</w:t>
      </w:r>
      <w:r>
        <w:rPr>
          <w:rFonts w:hint="eastAsia"/>
        </w:rPr>
        <w:t>户。最低生活保障，南雄市将最低生活保障政策和本级财政兜底相结合，实现无劳动能力贫困户</w:t>
      </w:r>
      <w:r>
        <w:t>2511</w:t>
      </w:r>
      <w:r>
        <w:rPr>
          <w:rFonts w:hint="eastAsia"/>
        </w:rPr>
        <w:t>户</w:t>
      </w:r>
      <w:r>
        <w:t>3975</w:t>
      </w:r>
      <w:r>
        <w:rPr>
          <w:rFonts w:hint="eastAsia"/>
        </w:rPr>
        <w:t>人应纳尽纳，其中</w:t>
      </w:r>
      <w:r>
        <w:t>1775</w:t>
      </w:r>
      <w:r>
        <w:rPr>
          <w:rFonts w:hint="eastAsia"/>
        </w:rPr>
        <w:t>户</w:t>
      </w:r>
      <w:r>
        <w:t>3178</w:t>
      </w:r>
      <w:r>
        <w:rPr>
          <w:rFonts w:hint="eastAsia"/>
        </w:rPr>
        <w:t>人纳入最低生活保障，</w:t>
      </w:r>
      <w:r>
        <w:t>14</w:t>
      </w:r>
      <w:r>
        <w:rPr>
          <w:rFonts w:hint="eastAsia"/>
        </w:rPr>
        <w:t>户</w:t>
      </w:r>
      <w:r>
        <w:t>26</w:t>
      </w:r>
      <w:r>
        <w:rPr>
          <w:rFonts w:hint="eastAsia"/>
        </w:rPr>
        <w:t>人纳入本级财政兜底。为符合购买养老保险的贫困户</w:t>
      </w:r>
      <w:r>
        <w:t>7505</w:t>
      </w:r>
      <w:r>
        <w:rPr>
          <w:rFonts w:hint="eastAsia"/>
        </w:rPr>
        <w:t>人、符合领取养老保险的贫困户</w:t>
      </w:r>
      <w:r>
        <w:t>3308</w:t>
      </w:r>
      <w:r>
        <w:rPr>
          <w:rFonts w:hint="eastAsia"/>
        </w:rPr>
        <w:t>人落实缴纳城乡基本养老保险费和领取城乡基本养老保险金。落实饮水安全保障，</w:t>
      </w:r>
      <w:r>
        <w:t>68</w:t>
      </w:r>
      <w:r>
        <w:rPr>
          <w:rFonts w:hint="eastAsia"/>
        </w:rPr>
        <w:t>个省定贫困村</w:t>
      </w:r>
      <w:r>
        <w:t>20</w:t>
      </w:r>
      <w:r>
        <w:rPr>
          <w:rFonts w:hint="eastAsia"/>
        </w:rPr>
        <w:t>户以上自然村实现集中供水全覆盖</w:t>
      </w:r>
      <w:r>
        <w:t>634</w:t>
      </w:r>
      <w:r>
        <w:rPr>
          <w:rFonts w:hint="eastAsia"/>
        </w:rPr>
        <w:t>个，建档立卡贫困户</w:t>
      </w:r>
      <w:r>
        <w:t>5573</w:t>
      </w:r>
      <w:r>
        <w:rPr>
          <w:rFonts w:hint="eastAsia"/>
        </w:rPr>
        <w:t>户使用集中供水，</w:t>
      </w:r>
      <w:r>
        <w:t>46</w:t>
      </w:r>
      <w:r>
        <w:rPr>
          <w:rFonts w:hint="eastAsia"/>
        </w:rPr>
        <w:t>户贫困户饮用井水、山泉水，全市贫困村和贫困户安全饮水水质达标。在疫情期间开展情况摸排，排查出</w:t>
      </w:r>
      <w:r>
        <w:t>2019</w:t>
      </w:r>
      <w:r>
        <w:rPr>
          <w:rFonts w:hint="eastAsia"/>
        </w:rPr>
        <w:t>年纳入已达标但收入不稳定的贫困户、已脱贫退出但受疫情影响的脱贫不稳定户</w:t>
      </w:r>
      <w:r>
        <w:t>160</w:t>
      </w:r>
      <w:r>
        <w:rPr>
          <w:rFonts w:hint="eastAsia"/>
        </w:rPr>
        <w:t>户</w:t>
      </w:r>
      <w:r>
        <w:t>473</w:t>
      </w:r>
      <w:r>
        <w:rPr>
          <w:rFonts w:hint="eastAsia"/>
        </w:rPr>
        <w:t>人，制定“一户一策”，确定其中</w:t>
      </w:r>
      <w:r>
        <w:t>77</w:t>
      </w:r>
      <w:r>
        <w:rPr>
          <w:rFonts w:hint="eastAsia"/>
        </w:rPr>
        <w:t>户通过就业帮扶脱贫、</w:t>
      </w:r>
      <w:r>
        <w:t>16</w:t>
      </w:r>
      <w:r>
        <w:rPr>
          <w:rFonts w:hint="eastAsia"/>
        </w:rPr>
        <w:t>户通过产业帮扶脱贫、</w:t>
      </w:r>
      <w:r>
        <w:t>67</w:t>
      </w:r>
      <w:r>
        <w:rPr>
          <w:rFonts w:hint="eastAsia"/>
        </w:rPr>
        <w:t>户通过政策兜底脱贫。对有意愿务工的贫困劳动力</w:t>
      </w:r>
      <w:r>
        <w:t>1841</w:t>
      </w:r>
      <w:r>
        <w:rPr>
          <w:rFonts w:hint="eastAsia"/>
        </w:rPr>
        <w:t>人落实一人一案跟踪帮扶机制，建立就业帮扶台账落实跟踪帮扶，同时通过线上线下培训的方式对贫困劳动力</w:t>
      </w:r>
      <w:r>
        <w:t>1154</w:t>
      </w:r>
      <w:r>
        <w:rPr>
          <w:rFonts w:hint="eastAsia"/>
        </w:rPr>
        <w:t>人进行就业技能和农业技能培训。开发公益性岗位</w:t>
      </w:r>
      <w:r>
        <w:t>344</w:t>
      </w:r>
      <w:r>
        <w:rPr>
          <w:rFonts w:hint="eastAsia"/>
        </w:rPr>
        <w:t>个，其中人社部门开发专岗</w:t>
      </w:r>
      <w:r>
        <w:t>40</w:t>
      </w:r>
      <w:r>
        <w:rPr>
          <w:rFonts w:hint="eastAsia"/>
        </w:rPr>
        <w:t>个，各行业、各镇、村利用扶贫资产收益、工作经费等开发公益性岗位</w:t>
      </w:r>
      <w:r>
        <w:t>304</w:t>
      </w:r>
      <w:r>
        <w:rPr>
          <w:rFonts w:hint="eastAsia"/>
        </w:rPr>
        <w:t>个。保障产业复工复产，主动对接扶贫产业基地，引导做好疫情防控和复工安排，出台《扶贫产业竹鼠养殖补偿转产方案》，安排</w:t>
      </w:r>
      <w:r>
        <w:t>191</w:t>
      </w:r>
      <w:r>
        <w:rPr>
          <w:rFonts w:hint="eastAsia"/>
        </w:rPr>
        <w:t>万元资金协助扶贫竹鼠养殖产业转产，确保贫困户收益和扶贫投资本金及时收回。</w:t>
      </w:r>
    </w:p>
    <w:p>
      <w:r>
        <w:rPr>
          <w:rStyle w:val="27"/>
          <w:rFonts w:hint="eastAsia"/>
        </w:rPr>
        <w:t>四、构建扶贫长效机制</w:t>
      </w:r>
    </w:p>
    <w:p>
      <w:pPr>
        <w:pStyle w:val="24"/>
      </w:pPr>
      <w:r>
        <w:rPr>
          <w:rFonts w:hint="eastAsia"/>
        </w:rPr>
        <w:t xml:space="preserve"> 推行“三个在先”党建引领脱贫攻坚，南雄市以加强政治领导、突出政治功能、优化组织结构、发挥党员作用为重点，筑强农村基层党组织战斗堡垒作用，推动脱贫攻坚取得显著成效。将全市符合条件的</w:t>
      </w:r>
      <w:r>
        <w:t>109</w:t>
      </w:r>
      <w:r>
        <w:rPr>
          <w:rFonts w:hint="eastAsia"/>
        </w:rPr>
        <w:t>个村党支部优化设置为党总支部，其中省定贫困村</w:t>
      </w:r>
      <w:r>
        <w:t>48</w:t>
      </w:r>
      <w:r>
        <w:rPr>
          <w:rFonts w:hint="eastAsia"/>
        </w:rPr>
        <w:t>个。全市</w:t>
      </w:r>
      <w:r>
        <w:t>1742</w:t>
      </w:r>
      <w:r>
        <w:rPr>
          <w:rFonts w:hint="eastAsia"/>
        </w:rPr>
        <w:t>个自然村，成立党群理事会</w:t>
      </w:r>
      <w:r>
        <w:t>1531</w:t>
      </w:r>
      <w:r>
        <w:rPr>
          <w:rFonts w:hint="eastAsia"/>
        </w:rPr>
        <w:t>个，在推动凝聚乡贤力量、推动乡村振兴等方面发挥积极作用。实施“南粤党员先锋工程”，开展农村基层党员包户结对帮扶活动，动员鼓励本村党员村干部、有致富带富能力的党员以及外出党员乡贤等</w:t>
      </w:r>
      <w:r>
        <w:t>3864</w:t>
      </w:r>
      <w:r>
        <w:rPr>
          <w:rFonts w:hint="eastAsia"/>
        </w:rPr>
        <w:t>人，对本村贫困户实行包户带动、全程帮扶，不脱贫就不脱钩，实现党员包户结对帮扶贫困户（相对困难群众）全覆盖，发挥党员在乡村振兴中的模范带头作用。实行激励机制和容错免责机制，出台《关于激励引导广大党员干部在决战决胜脱贫攻坚中担当作为的通知》，加强对扶贫干部政治力度、容错免责力度、干部约束力度。出台《干部帮扶贫困户随访制度》和《南雄市关于在领导干部中开展“民情夜访”工作方案》，压实各级干部责任，充分发挥基层党组织作用，</w:t>
      </w:r>
      <w:r>
        <w:t>2020</w:t>
      </w:r>
      <w:r>
        <w:rPr>
          <w:rFonts w:hint="eastAsia"/>
        </w:rPr>
        <w:t>年，市镇村干部累计走访</w:t>
      </w:r>
      <w:r>
        <w:t>2.65</w:t>
      </w:r>
      <w:r>
        <w:rPr>
          <w:rFonts w:hint="eastAsia"/>
        </w:rPr>
        <w:t>万人次，解决问题</w:t>
      </w:r>
      <w:r>
        <w:t>1020</w:t>
      </w:r>
      <w:r>
        <w:rPr>
          <w:rFonts w:hint="eastAsia"/>
        </w:rPr>
        <w:t>个。创新产业带贫益贫机制，全市在家务农有劳动能力贫困户</w:t>
      </w:r>
      <w:r>
        <w:t>656</w:t>
      </w:r>
      <w:r>
        <w:rPr>
          <w:rFonts w:hint="eastAsia"/>
        </w:rPr>
        <w:t>户，均实现与经营主体“双向”奖补，优化带贫益贫机制，有</w:t>
      </w:r>
      <w:r>
        <w:t>72</w:t>
      </w:r>
      <w:r>
        <w:rPr>
          <w:rFonts w:hint="eastAsia"/>
        </w:rPr>
        <w:t>个经营主体与</w:t>
      </w:r>
      <w:r>
        <w:t>656</w:t>
      </w:r>
      <w:r>
        <w:rPr>
          <w:rFonts w:hint="eastAsia"/>
        </w:rPr>
        <w:t>户贫困户签订产供销合同并产生实际效益，实现</w:t>
      </w:r>
      <w:r>
        <w:t>100%</w:t>
      </w:r>
      <w:r>
        <w:rPr>
          <w:rFonts w:hint="eastAsia"/>
        </w:rPr>
        <w:t>链接经营主体，发放奖补资金</w:t>
      </w:r>
      <w:r>
        <w:t>498</w:t>
      </w:r>
      <w:r>
        <w:rPr>
          <w:rFonts w:hint="eastAsia"/>
        </w:rPr>
        <w:t>万元。</w:t>
      </w:r>
      <w:r>
        <w:t>2020</w:t>
      </w:r>
      <w:r>
        <w:rPr>
          <w:rFonts w:hint="eastAsia"/>
        </w:rPr>
        <w:t>年全市经营性资产收益达</w:t>
      </w:r>
      <w:r>
        <w:t>3200</w:t>
      </w:r>
      <w:r>
        <w:rPr>
          <w:rFonts w:hint="eastAsia"/>
        </w:rPr>
        <w:t>万元，其中扶投公司收益</w:t>
      </w:r>
      <w:r>
        <w:t>2800</w:t>
      </w:r>
      <w:r>
        <w:rPr>
          <w:rFonts w:hint="eastAsia"/>
        </w:rPr>
        <w:t>万元，贫困户人均获得分红收益</w:t>
      </w:r>
      <w:r>
        <w:t>1600</w:t>
      </w:r>
      <w:r>
        <w:rPr>
          <w:rFonts w:hint="eastAsia"/>
        </w:rPr>
        <w:t>元。充分发挥致富带头人带动作用，带动贫困户发展产业、提供就业，增收致富。培育创业致富带头人</w:t>
      </w:r>
      <w:r>
        <w:t>323</w:t>
      </w:r>
      <w:r>
        <w:rPr>
          <w:rFonts w:hint="eastAsia"/>
        </w:rPr>
        <w:t>人，其中</w:t>
      </w:r>
      <w:r>
        <w:t>68</w:t>
      </w:r>
      <w:r>
        <w:rPr>
          <w:rFonts w:hint="eastAsia"/>
        </w:rPr>
        <w:t>个相对贫困村培育</w:t>
      </w:r>
      <w:r>
        <w:t>270</w:t>
      </w:r>
      <w:r>
        <w:rPr>
          <w:rFonts w:hint="eastAsia"/>
        </w:rPr>
        <w:t>名创业致富带头人，每个贫困村均有致富带头人</w:t>
      </w:r>
      <w:r>
        <w:t>3</w:t>
      </w:r>
      <w:r>
        <w:rPr>
          <w:rFonts w:hint="eastAsia"/>
        </w:rPr>
        <w:t>名以上。建立产业服务体系。建立省级丝苗米现代农业产业园，在</w:t>
      </w:r>
      <w:r>
        <w:t>5</w:t>
      </w:r>
      <w:r>
        <w:rPr>
          <w:rFonts w:hint="eastAsia"/>
        </w:rPr>
        <w:t>个镇建立丝苗米产业基地</w:t>
      </w:r>
      <w:r>
        <w:t>1.07</w:t>
      </w:r>
      <w:r>
        <w:rPr>
          <w:rFonts w:hint="eastAsia"/>
        </w:rPr>
        <w:t>万公顷，三佳农业公园成功申请省级农村一、二、三产业融合发展先导区项目，打造小龙虾特色养殖</w:t>
      </w:r>
      <w:r>
        <w:t>+</w:t>
      </w:r>
      <w:r>
        <w:rPr>
          <w:rFonts w:hint="eastAsia"/>
        </w:rPr>
        <w:t>中央厨房加工</w:t>
      </w:r>
      <w:r>
        <w:t>+</w:t>
      </w:r>
      <w:r>
        <w:rPr>
          <w:rFonts w:hint="eastAsia"/>
        </w:rPr>
        <w:t>农旅文旅共建的三产融合先行示范点。</w:t>
      </w:r>
      <w:r>
        <w:t>18</w:t>
      </w:r>
      <w:r>
        <w:rPr>
          <w:rFonts w:hint="eastAsia"/>
        </w:rPr>
        <w:t>个乡镇均有</w:t>
      </w:r>
      <w:r>
        <w:t>1000</w:t>
      </w:r>
      <w:r>
        <w:rPr>
          <w:rFonts w:hint="eastAsia"/>
        </w:rPr>
        <w:t>亩以上连片产业项目。其中黄金香印葡萄、小龙虾、中草药、茶叶、百香果等特色产业已具规模。省定贫困村产业项目全覆盖，</w:t>
      </w:r>
      <w:r>
        <w:t>68</w:t>
      </w:r>
      <w:r>
        <w:rPr>
          <w:rFonts w:hint="eastAsia"/>
        </w:rPr>
        <w:t>个省定贫困村发展</w:t>
      </w:r>
      <w:r>
        <w:t>111</w:t>
      </w:r>
      <w:r>
        <w:rPr>
          <w:rFonts w:hint="eastAsia"/>
        </w:rPr>
        <w:t>个扶贫农业产业，省定贫困村平均集体经济收入达</w:t>
      </w:r>
      <w:r>
        <w:t>31</w:t>
      </w:r>
      <w:r>
        <w:rPr>
          <w:rFonts w:hint="eastAsia"/>
        </w:rPr>
        <w:t>万元。开展消费扶贫活动，将消费扶贫工作纳入南雄市</w:t>
      </w:r>
      <w:r>
        <w:t>2020</w:t>
      </w:r>
      <w:r>
        <w:rPr>
          <w:rFonts w:hint="eastAsia"/>
        </w:rPr>
        <w:t>年脱贫攻坚年度工作要点。搭建“扶投公司</w:t>
      </w:r>
      <w:r>
        <w:t>+</w:t>
      </w:r>
      <w:r>
        <w:rPr>
          <w:rFonts w:hint="eastAsia"/>
        </w:rPr>
        <w:t>电商</w:t>
      </w:r>
      <w:r>
        <w:t>+</w:t>
      </w:r>
      <w:r>
        <w:rPr>
          <w:rFonts w:hint="eastAsia"/>
        </w:rPr>
        <w:t>经营主体</w:t>
      </w:r>
      <w:r>
        <w:t>+</w:t>
      </w:r>
      <w:r>
        <w:rPr>
          <w:rFonts w:hint="eastAsia"/>
        </w:rPr>
        <w:t>贫困户”模式，设立县级电商公共服务中心，市邮政部门建立</w:t>
      </w:r>
      <w:r>
        <w:t>148</w:t>
      </w:r>
      <w:r>
        <w:rPr>
          <w:rFonts w:hint="eastAsia"/>
        </w:rPr>
        <w:t>个电商服务网点，其中</w:t>
      </w:r>
      <w:r>
        <w:t>18</w:t>
      </w:r>
      <w:r>
        <w:rPr>
          <w:rFonts w:hint="eastAsia"/>
        </w:rPr>
        <w:t>个镇（街）建立乡镇电商服务站点</w:t>
      </w:r>
      <w:r>
        <w:t>32</w:t>
      </w:r>
      <w:r>
        <w:rPr>
          <w:rFonts w:hint="eastAsia"/>
        </w:rPr>
        <w:t>个，</w:t>
      </w:r>
      <w:r>
        <w:t>68</w:t>
      </w:r>
      <w:r>
        <w:rPr>
          <w:rFonts w:hint="eastAsia"/>
        </w:rPr>
        <w:t>个省定贫困村建立村级电商服务网点</w:t>
      </w:r>
      <w:r>
        <w:t>68</w:t>
      </w:r>
      <w:r>
        <w:rPr>
          <w:rFonts w:hint="eastAsia"/>
        </w:rPr>
        <w:t>个，县、镇建立扶贫产品展销中心</w:t>
      </w:r>
      <w:r>
        <w:t>8</w:t>
      </w:r>
      <w:r>
        <w:rPr>
          <w:rFonts w:hint="eastAsia"/>
        </w:rPr>
        <w:t>个，建立韶关市乡村振兴创业创新基</w:t>
      </w:r>
      <w:r>
        <w:rPr>
          <w:rFonts w:hint="eastAsia"/>
          <w:spacing w:val="-4"/>
        </w:rPr>
        <w:t>地（南雄），通过电商</w:t>
      </w:r>
      <w:r>
        <w:rPr>
          <w:spacing w:val="-4"/>
        </w:rPr>
        <w:t>+</w:t>
      </w:r>
      <w:r>
        <w:rPr>
          <w:rFonts w:hint="eastAsia"/>
          <w:spacing w:val="-4"/>
        </w:rPr>
        <w:t>消费扶贫形式拓展扶贫产品销售渠道。</w:t>
      </w:r>
      <w:r>
        <w:rPr>
          <w:rFonts w:hint="eastAsia"/>
          <w:spacing w:val="-13"/>
        </w:rPr>
        <w:t>举办和参加消费扶贫活动，其中市级举办</w:t>
      </w:r>
      <w:r>
        <w:rPr>
          <w:spacing w:val="-13"/>
        </w:rPr>
        <w:t>5</w:t>
      </w:r>
      <w:r>
        <w:rPr>
          <w:rFonts w:hint="eastAsia"/>
          <w:spacing w:val="-13"/>
        </w:rPr>
        <w:t>次，参加省、韶</w:t>
      </w:r>
      <w:r>
        <w:rPr>
          <w:rFonts w:hint="eastAsia"/>
        </w:rPr>
        <w:t>关市举办的消费扶贫活动</w:t>
      </w:r>
      <w:r>
        <w:t>4</w:t>
      </w:r>
      <w:r>
        <w:rPr>
          <w:rFonts w:hint="eastAsia"/>
        </w:rPr>
        <w:t>次，</w:t>
      </w:r>
      <w:r>
        <w:rPr>
          <w:rFonts w:hint="eastAsia"/>
          <w:spacing w:val="-8"/>
        </w:rPr>
        <w:t>每月常态化开展直播活动，</w:t>
      </w:r>
      <w:r>
        <w:rPr>
          <w:rFonts w:hint="eastAsia"/>
        </w:rPr>
        <w:t>通</w:t>
      </w:r>
      <w:r>
        <w:rPr>
          <w:rFonts w:hint="eastAsia"/>
          <w:spacing w:val="-4"/>
        </w:rPr>
        <w:t>过消费扶贫助推南雄扶贫产品，</w:t>
      </w:r>
      <w:r>
        <w:rPr>
          <w:rFonts w:hint="eastAsia"/>
        </w:rPr>
        <w:t>消费额达到</w:t>
      </w:r>
      <w:r>
        <w:t>4350</w:t>
      </w:r>
      <w:r>
        <w:rPr>
          <w:rFonts w:hint="eastAsia"/>
        </w:rPr>
        <w:t>万元。</w:t>
      </w:r>
    </w:p>
    <w:p>
      <w:r>
        <w:rPr>
          <w:rStyle w:val="27"/>
          <w:rFonts w:hint="eastAsia"/>
        </w:rPr>
        <w:t>五、加强资金资产管理</w:t>
      </w:r>
    </w:p>
    <w:p>
      <w:pPr>
        <w:pStyle w:val="24"/>
      </w:pPr>
      <w:r>
        <w:rPr>
          <w:rFonts w:hint="eastAsia"/>
        </w:rPr>
        <w:t xml:space="preserve"> 南雄市严格按资金审批程序对各镇、村资金申报使用进行把关，建立资金使用台账、产业项目登记台账，制定项目资金公告公示制度、配合审计检查制度，建立全市脱贫攻坚项目库并定期更新。</w:t>
      </w:r>
      <w:r>
        <w:t>2020</w:t>
      </w:r>
      <w:r>
        <w:rPr>
          <w:rFonts w:hint="eastAsia"/>
        </w:rPr>
        <w:t>年上级下达的韶关财政资金及东莞引导资金</w:t>
      </w:r>
      <w:r>
        <w:t>4451</w:t>
      </w:r>
      <w:r>
        <w:rPr>
          <w:rFonts w:hint="eastAsia"/>
        </w:rPr>
        <w:t>万元，其中用于发展产业项目</w:t>
      </w:r>
      <w:r>
        <w:t>159</w:t>
      </w:r>
      <w:r>
        <w:rPr>
          <w:rFonts w:hint="eastAsia"/>
        </w:rPr>
        <w:t>个</w:t>
      </w:r>
      <w:r>
        <w:t>2210</w:t>
      </w:r>
      <w:r>
        <w:rPr>
          <w:rFonts w:hint="eastAsia"/>
        </w:rPr>
        <w:t>万元，占下达资金的</w:t>
      </w:r>
      <w:r>
        <w:t>50%</w:t>
      </w:r>
      <w:r>
        <w:rPr>
          <w:rFonts w:hint="eastAsia"/>
        </w:rPr>
        <w:t>，用于村级基础设施和公益建设项目</w:t>
      </w:r>
      <w:r>
        <w:t>176</w:t>
      </w:r>
      <w:r>
        <w:rPr>
          <w:rFonts w:hint="eastAsia"/>
        </w:rPr>
        <w:t>个</w:t>
      </w:r>
      <w:r>
        <w:t>1704</w:t>
      </w:r>
      <w:r>
        <w:rPr>
          <w:rFonts w:hint="eastAsia"/>
        </w:rPr>
        <w:t>万元，占比</w:t>
      </w:r>
      <w:r>
        <w:t>38%</w:t>
      </w:r>
      <w:r>
        <w:rPr>
          <w:rFonts w:hint="eastAsia"/>
        </w:rPr>
        <w:t>，剩余</w:t>
      </w:r>
      <w:r>
        <w:t>537</w:t>
      </w:r>
      <w:r>
        <w:rPr>
          <w:rFonts w:hint="eastAsia"/>
        </w:rPr>
        <w:t>万元用于贫困户及相对困难群众住房提升，占比</w:t>
      </w:r>
      <w:r>
        <w:t>12%</w:t>
      </w:r>
      <w:r>
        <w:rPr>
          <w:rFonts w:hint="eastAsia"/>
        </w:rPr>
        <w:t>。打造江头镇</w:t>
      </w:r>
      <w:r>
        <w:t>33.33</w:t>
      </w:r>
      <w:r>
        <w:rPr>
          <w:rFonts w:hint="eastAsia"/>
        </w:rPr>
        <w:t>公顷杨梅种植项目、乌迳镇</w:t>
      </w:r>
      <w:r>
        <w:t>13.33</w:t>
      </w:r>
      <w:r>
        <w:rPr>
          <w:rFonts w:hint="eastAsia"/>
        </w:rPr>
        <w:t>公顷白龙茶叶种植项目、湖口镇</w:t>
      </w:r>
      <w:r>
        <w:t>13.33</w:t>
      </w:r>
      <w:r>
        <w:rPr>
          <w:rFonts w:hint="eastAsia"/>
        </w:rPr>
        <w:t>公顷辣椒项目等一批优质项目，促使扶贫产业朝着规模化、多元化目标迈进。开展扶贫资产确权，出台《关于进一步加强扶贫资产管理的实施意见（试行）》等系列文件，将扶贫资产合理界定为国有资产和集体资产，并规范资产登记，全市</w:t>
      </w:r>
      <w:r>
        <w:t>4.99</w:t>
      </w:r>
      <w:r>
        <w:rPr>
          <w:rFonts w:hint="eastAsia"/>
        </w:rPr>
        <w:t>亿元扶贫资产逐一明确所有权、经营权、收益权权属，确权率达</w:t>
      </w:r>
      <w:r>
        <w:t>100%</w:t>
      </w:r>
      <w:r>
        <w:rPr>
          <w:rFonts w:hint="eastAsia"/>
        </w:rPr>
        <w:t>。优化扶贫资产收益分配，明确扶贫资产收益只能用于农村扶贫领域，优先保障贫困群众增收脱贫，可适当用于乡村振兴公益事业和农村产业滚动投资。同时，创新“公益岗位扶贫、扶贫积分、分红考评”等收益分配方式，利用扶贫收益设置公益性岗位</w:t>
      </w:r>
      <w:r>
        <w:t>210</w:t>
      </w:r>
      <w:r>
        <w:rPr>
          <w:rFonts w:hint="eastAsia"/>
        </w:rPr>
        <w:t>个，强化主动脱贫意识，杜绝简单发钱发物、“保姆式”扶贫，防止“政策养懒汉”。加强扶贫资产使用监管，设立三级扶贫资产管理机构，形成市、镇、村三级党组织书记责任体系，建立产业扶贫“五有”标准（即有规模、有组织、有风险防控、有市场对接机制、有收益保障机制）和“三员”服务（即技术指导员、金融辅导员、财务指导员）制度，实行各级人大、党政巡察、纪检监察、财政审计、行业部门共同监督，初步建立起产权明晰、责任明确、经营高效、管理民主、分配合理、监管到位的扶贫资产管理制度。深化产业合作，成立农业发展公司，提前谋划扶贫产业与乡村振兴产业有效衔接的特色产业项目库，并积极争取涉农资金、债券资金、金融资金，投资支持扶贫产业建立仓储、冷链、分拣、加工等项目，同时，将扶贫产业与旅游资源、新农村建设、城镇提升等进行整合，打造城乡融合建设乡村振兴示范片，推动扶贫产业不断发展壮大，扶贫资产保值增值，为乡村振兴提供重要保障。</w:t>
      </w:r>
    </w:p>
    <w:p>
      <w:pPr>
        <w:pStyle w:val="3"/>
        <w:ind w:firstLine="723"/>
      </w:pPr>
      <w:r>
        <w:rPr>
          <w:rFonts w:hint="eastAsia"/>
        </w:rPr>
        <w:t>“一村一品、一镇一业”建设扎实推进</w:t>
      </w:r>
    </w:p>
    <w:p>
      <w:pPr>
        <w:pStyle w:val="24"/>
      </w:pPr>
      <w:r>
        <w:rPr>
          <w:rFonts w:hint="eastAsia"/>
          <w:spacing w:val="-4"/>
        </w:rPr>
        <w:t xml:space="preserve"> 根据《关于印发〈广</w:t>
      </w:r>
      <w:r>
        <w:rPr>
          <w:rFonts w:hint="eastAsia"/>
        </w:rPr>
        <w:t>东省农业农村厅“一村一品、一</w:t>
      </w:r>
      <w:r>
        <w:rPr>
          <w:rFonts w:hint="eastAsia"/>
          <w:spacing w:val="-4"/>
        </w:rPr>
        <w:t>镇一业”建设工作方案〉的通知》（粤农农规〔</w:t>
      </w:r>
      <w:r>
        <w:rPr>
          <w:spacing w:val="-4"/>
        </w:rPr>
        <w:t>2019</w:t>
      </w:r>
      <w:r>
        <w:rPr>
          <w:rFonts w:hint="eastAsia"/>
          <w:spacing w:val="-4"/>
        </w:rPr>
        <w:t>〕</w:t>
      </w:r>
      <w:r>
        <w:rPr>
          <w:spacing w:val="-4"/>
        </w:rPr>
        <w:t>2</w:t>
      </w:r>
      <w:r>
        <w:rPr>
          <w:rFonts w:hint="eastAsia"/>
          <w:spacing w:val="-4"/>
        </w:rPr>
        <w:t>号）</w:t>
      </w:r>
      <w:r>
        <w:rPr>
          <w:rFonts w:hint="eastAsia"/>
        </w:rPr>
        <w:t>文件精神，南雄市以实施乡村振兴战略为总抓手，以推进农业供给侧结构性改革为主线，以提高农业综合效益和增加农民收入为核心，打造实施乡村振兴战略、推动产业兴旺、</w:t>
      </w:r>
      <w:r>
        <w:rPr>
          <w:rFonts w:hint="eastAsia"/>
          <w:spacing w:val="4"/>
        </w:rPr>
        <w:t>促进农民脱贫致富的有效载</w:t>
      </w:r>
      <w:r>
        <w:rPr>
          <w:rFonts w:hint="eastAsia"/>
        </w:rPr>
        <w:t>体和重要平台。省农业农村厅</w:t>
      </w:r>
      <w:r>
        <w:t>2019</w:t>
      </w:r>
      <w:r>
        <w:rPr>
          <w:rFonts w:hint="eastAsia"/>
        </w:rPr>
        <w:t>年、</w:t>
      </w:r>
      <w:r>
        <w:t>2020</w:t>
      </w:r>
      <w:r>
        <w:rPr>
          <w:rFonts w:hint="eastAsia"/>
        </w:rPr>
        <w:t>年分别下达南雄市“一村一品”专业村建设任务</w:t>
      </w:r>
      <w:r>
        <w:t>12</w:t>
      </w:r>
      <w:r>
        <w:rPr>
          <w:rFonts w:hint="eastAsia"/>
        </w:rPr>
        <w:t>个，两年合计</w:t>
      </w:r>
      <w:r>
        <w:t>24</w:t>
      </w:r>
      <w:r>
        <w:rPr>
          <w:rFonts w:hint="eastAsia"/>
        </w:rPr>
        <w:t>个建设任务。南雄市</w:t>
      </w:r>
      <w:r>
        <w:t>2</w:t>
      </w:r>
      <w:r>
        <w:rPr>
          <w:spacing w:val="4"/>
        </w:rPr>
        <w:t>019</w:t>
      </w:r>
      <w:r>
        <w:rPr>
          <w:rFonts w:hint="eastAsia"/>
          <w:spacing w:val="4"/>
        </w:rPr>
        <w:t>—</w:t>
      </w:r>
      <w:r>
        <w:rPr>
          <w:spacing w:val="4"/>
        </w:rPr>
        <w:t>2020</w:t>
      </w:r>
      <w:r>
        <w:rPr>
          <w:rFonts w:hint="eastAsia"/>
          <w:spacing w:val="4"/>
        </w:rPr>
        <w:t>年落实财政资金</w:t>
      </w:r>
      <w:r>
        <w:rPr>
          <w:spacing w:val="4"/>
        </w:rPr>
        <w:t>2297</w:t>
      </w:r>
      <w:r>
        <w:rPr>
          <w:rFonts w:hint="eastAsia"/>
          <w:spacing w:val="4"/>
        </w:rPr>
        <w:t>万元，支持全市</w:t>
      </w:r>
      <w:r>
        <w:rPr>
          <w:spacing w:val="4"/>
        </w:rPr>
        <w:t>27</w:t>
      </w:r>
      <w:r>
        <w:rPr>
          <w:rFonts w:hint="eastAsia"/>
          <w:spacing w:val="4"/>
        </w:rPr>
        <w:t>个特色农业产业基础较好的</w:t>
      </w:r>
      <w:r>
        <w:rPr>
          <w:rFonts w:hint="eastAsia"/>
        </w:rPr>
        <w:t>村开展“一村一品、一镇一业”专业村建设项目。</w:t>
      </w:r>
      <w:r>
        <w:t>2019</w:t>
      </w:r>
      <w:r>
        <w:rPr>
          <w:rFonts w:hint="eastAsia"/>
        </w:rPr>
        <w:t>年完成</w:t>
      </w:r>
      <w:r>
        <w:t>12</w:t>
      </w:r>
      <w:r>
        <w:rPr>
          <w:rFonts w:hint="eastAsia"/>
        </w:rPr>
        <w:t>个“一村一品、一镇一业”专业村建设并配合省农业农村厅完善绩效验收，</w:t>
      </w:r>
      <w:r>
        <w:t>2020</w:t>
      </w:r>
      <w:r>
        <w:rPr>
          <w:rFonts w:hint="eastAsia"/>
        </w:rPr>
        <w:t>年度</w:t>
      </w:r>
      <w:r>
        <w:t>15</w:t>
      </w:r>
      <w:r>
        <w:rPr>
          <w:rFonts w:hint="eastAsia"/>
        </w:rPr>
        <w:t>个项目基本完成建设。</w:t>
      </w:r>
      <w:r>
        <w:t>2020</w:t>
      </w:r>
      <w:r>
        <w:rPr>
          <w:rFonts w:hint="eastAsia"/>
        </w:rPr>
        <w:t>年，南雄丝苗米、云峰山蓝莓入选全国名特优新农产品名录，迳口村被评为广东特色产业名村。</w:t>
      </w:r>
    </w:p>
    <w:p>
      <w:r>
        <w:rPr>
          <w:rStyle w:val="27"/>
          <w:rFonts w:hint="eastAsia"/>
        </w:rPr>
        <w:t>一、发展一批特色产业</w:t>
      </w:r>
    </w:p>
    <w:p>
      <w:pPr>
        <w:pStyle w:val="24"/>
      </w:pPr>
      <w:r>
        <w:rPr>
          <w:rFonts w:hint="eastAsia"/>
        </w:rPr>
        <w:t xml:space="preserve"> 南雄市</w:t>
      </w:r>
      <w:r>
        <w:t>2019</w:t>
      </w:r>
      <w:r>
        <w:rPr>
          <w:rFonts w:hint="eastAsia"/>
        </w:rPr>
        <w:t>年安排项目资金</w:t>
      </w:r>
      <w:r>
        <w:t>1200</w:t>
      </w:r>
      <w:r>
        <w:rPr>
          <w:rFonts w:hint="eastAsia"/>
        </w:rPr>
        <w:t>万元，着力发展丝苗米、中草药、茶叶、李果、葡萄、蓝莓、黄烟、香猪、特色禽类等为主的特色产业。进一步扩大</w:t>
      </w:r>
      <w:r>
        <w:t>12</w:t>
      </w:r>
      <w:r>
        <w:rPr>
          <w:rFonts w:hint="eastAsia"/>
        </w:rPr>
        <w:t>个村特色农业产业基地规模，完善产业相关基础设施，提高产业产值及联农带农能力。全市</w:t>
      </w:r>
      <w:r>
        <w:t>2019</w:t>
      </w:r>
      <w:r>
        <w:rPr>
          <w:rFonts w:hint="eastAsia"/>
        </w:rPr>
        <w:t>年度</w:t>
      </w:r>
      <w:r>
        <w:t>12</w:t>
      </w:r>
      <w:r>
        <w:rPr>
          <w:rFonts w:hint="eastAsia"/>
        </w:rPr>
        <w:t>个特色农业产业专业村创造产业总产值由创建前的</w:t>
      </w:r>
      <w:r>
        <w:t>6300</w:t>
      </w:r>
      <w:r>
        <w:rPr>
          <w:rFonts w:hint="eastAsia"/>
        </w:rPr>
        <w:t>万元提高到</w:t>
      </w:r>
      <w:r>
        <w:t>8300</w:t>
      </w:r>
      <w:r>
        <w:rPr>
          <w:rFonts w:hint="eastAsia"/>
        </w:rPr>
        <w:t>万元以上，产值增长达到</w:t>
      </w:r>
      <w:r>
        <w:t>31.74%</w:t>
      </w:r>
      <w:r>
        <w:rPr>
          <w:rFonts w:hint="eastAsia"/>
        </w:rPr>
        <w:t>，超过预期</w:t>
      </w:r>
      <w:r>
        <w:t>30%</w:t>
      </w:r>
      <w:r>
        <w:rPr>
          <w:rFonts w:hint="eastAsia"/>
        </w:rPr>
        <w:t>目标。参与</w:t>
      </w:r>
      <w:r>
        <w:t>12</w:t>
      </w:r>
      <w:r>
        <w:rPr>
          <w:rFonts w:hint="eastAsia"/>
        </w:rPr>
        <w:t>个项目建设农户年人均收入达到</w:t>
      </w:r>
      <w:r>
        <w:t>1.88</w:t>
      </w:r>
      <w:r>
        <w:rPr>
          <w:rFonts w:hint="eastAsia"/>
        </w:rPr>
        <w:t>万元，相比于全市人均收入</w:t>
      </w:r>
      <w:r>
        <w:t>1.58</w:t>
      </w:r>
      <w:r>
        <w:rPr>
          <w:rFonts w:hint="eastAsia"/>
        </w:rPr>
        <w:t>万元，参与农户同比未参与项目农户增收达到</w:t>
      </w:r>
      <w:r>
        <w:t>19%</w:t>
      </w:r>
      <w:r>
        <w:rPr>
          <w:rFonts w:hint="eastAsia"/>
        </w:rPr>
        <w:t>，实现参与项目实施的农户比未参与项目的农户同比增收</w:t>
      </w:r>
      <w:r>
        <w:t>10%</w:t>
      </w:r>
      <w:r>
        <w:rPr>
          <w:rFonts w:hint="eastAsia"/>
        </w:rPr>
        <w:t>以上目标。</w:t>
      </w:r>
    </w:p>
    <w:p>
      <w:pPr>
        <w:pStyle w:val="24"/>
      </w:pPr>
      <w:r>
        <w:rPr>
          <w:rStyle w:val="28"/>
          <w:rFonts w:hint="eastAsia"/>
        </w:rPr>
        <w:t>南雄丝苗米、云峰山蓝莓入选全国名特优新农产品名录</w:t>
      </w:r>
      <w:r>
        <w:rPr>
          <w:rFonts w:hint="eastAsia"/>
        </w:rPr>
        <w:t>　中国农业农村部农产品质量安全中心公布</w:t>
      </w:r>
      <w:r>
        <w:t>2020</w:t>
      </w:r>
      <w:r>
        <w:rPr>
          <w:rFonts w:hint="eastAsia"/>
        </w:rPr>
        <w:t>年第三批全国名特优新农产品名录，韶关市</w:t>
      </w:r>
      <w:r>
        <w:t>3</w:t>
      </w:r>
      <w:r>
        <w:rPr>
          <w:rFonts w:hint="eastAsia"/>
        </w:rPr>
        <w:t>个农产品新入选，其中就有南雄市的丝苗米、云峰山蓝莓。近年来，南雄市将发展“一村一品、一镇一业”和农业产业园项目建设作为实施乡村振兴战略的重要抓手之一，</w:t>
      </w:r>
      <w:r>
        <w:rPr>
          <w:rFonts w:hint="eastAsia"/>
          <w:spacing w:val="-4"/>
        </w:rPr>
        <w:t>扶持壮大特色产业，提升</w:t>
      </w:r>
      <w:r>
        <w:rPr>
          <w:rFonts w:hint="eastAsia"/>
        </w:rPr>
        <w:t>农产</w:t>
      </w:r>
      <w:r>
        <w:rPr>
          <w:rFonts w:hint="eastAsia"/>
          <w:spacing w:val="-4"/>
        </w:rPr>
        <w:t>品的影响力和竞争力。这</w:t>
      </w:r>
      <w:r>
        <w:rPr>
          <w:rFonts w:hint="eastAsia"/>
        </w:rPr>
        <w:t>次入</w:t>
      </w:r>
      <w:r>
        <w:rPr>
          <w:rFonts w:hint="eastAsia"/>
          <w:spacing w:val="-4"/>
        </w:rPr>
        <w:t>选的丝苗米和云峰山蓝莓就</w:t>
      </w:r>
      <w:r>
        <w:rPr>
          <w:rFonts w:hint="eastAsia"/>
        </w:rPr>
        <w:t>是</w:t>
      </w:r>
      <w:r>
        <w:rPr>
          <w:rFonts w:hint="eastAsia"/>
          <w:spacing w:val="-4"/>
        </w:rPr>
        <w:t>南雄市着力打造的特色农产</w:t>
      </w:r>
      <w:r>
        <w:rPr>
          <w:rFonts w:hint="eastAsia"/>
        </w:rPr>
        <w:t>品。南雄丝苗米晶莹油润，软糯香甜，米香四溢。为更好地提升丝苗米品质和塑造品牌，南雄市成立丝苗米产业园，通过“黄烟－水稻”、“花生－水稻”、水旱轮作、“鸭稻共作”的种植传统，减少农药和化肥的使用，合理利用当地土壤肥力，种植出独特优质丝苗米。南雄云峰山蓝莓种植在海拔</w:t>
      </w:r>
      <w:r>
        <w:t>700</w:t>
      </w:r>
      <w:r>
        <w:rPr>
          <w:rFonts w:hint="eastAsia"/>
        </w:rPr>
        <w:t>米以上的山区，属高山气候，沙壤土，透水性好，无污染水源，种植出的蓝莓个大饱满，细腻软嫩，甜酸适口。并通过“公司</w:t>
      </w:r>
      <w:r>
        <w:t>+</w:t>
      </w:r>
      <w:r>
        <w:rPr>
          <w:rFonts w:hint="eastAsia"/>
        </w:rPr>
        <w:t>基地</w:t>
      </w:r>
      <w:r>
        <w:t>+</w:t>
      </w:r>
      <w:r>
        <w:rPr>
          <w:rFonts w:hint="eastAsia"/>
        </w:rPr>
        <w:t>农户</w:t>
      </w:r>
      <w:r>
        <w:t>+</w:t>
      </w:r>
      <w:r>
        <w:rPr>
          <w:rFonts w:hint="eastAsia"/>
        </w:rPr>
        <w:t>旅游</w:t>
      </w:r>
      <w:r>
        <w:t>+</w:t>
      </w:r>
      <w:r>
        <w:rPr>
          <w:rFonts w:hint="eastAsia"/>
        </w:rPr>
        <w:t>加工”的运作模式在云峰山生态园建立规模化、产业化的蓝莓种植示范基地</w:t>
      </w:r>
      <w:r>
        <w:t>80</w:t>
      </w:r>
      <w:r>
        <w:rPr>
          <w:rFonts w:hint="eastAsia"/>
        </w:rPr>
        <w:t>公顷，发展蓝莓精深加工产品，提升农产品附加值，培育发展优势特色农产品。</w:t>
      </w:r>
    </w:p>
    <w:p>
      <w:r>
        <w:rPr>
          <w:rStyle w:val="27"/>
          <w:rFonts w:hint="eastAsia"/>
        </w:rPr>
        <w:t>二、打造一批品牌产品</w:t>
      </w:r>
    </w:p>
    <w:p>
      <w:pPr>
        <w:pStyle w:val="24"/>
      </w:pPr>
      <w:r>
        <w:rPr>
          <w:rFonts w:hint="eastAsia"/>
        </w:rPr>
        <w:t xml:space="preserve"> 在“一村一品、一镇一业”建设的带动下，南雄市农产品品牌和质量获得提升。全市获得无公害认证农产品</w:t>
      </w:r>
      <w:r>
        <w:t>35</w:t>
      </w:r>
      <w:r>
        <w:rPr>
          <w:rFonts w:hint="eastAsia"/>
        </w:rPr>
        <w:t>个，绿色食品认证农产品</w:t>
      </w:r>
      <w:r>
        <w:t>2</w:t>
      </w:r>
      <w:r>
        <w:rPr>
          <w:rFonts w:hint="eastAsia"/>
        </w:rPr>
        <w:t>个，有机食品认证农产品</w:t>
      </w:r>
      <w:r>
        <w:t>31</w:t>
      </w:r>
      <w:r>
        <w:rPr>
          <w:rFonts w:hint="eastAsia"/>
        </w:rPr>
        <w:t>个，“粤字号”品牌</w:t>
      </w:r>
      <w:r>
        <w:t>11</w:t>
      </w:r>
      <w:r>
        <w:rPr>
          <w:rFonts w:hint="eastAsia"/>
        </w:rPr>
        <w:t>个，广东省名牌产品</w:t>
      </w:r>
      <w:r>
        <w:t>6</w:t>
      </w:r>
      <w:r>
        <w:rPr>
          <w:rFonts w:hint="eastAsia"/>
        </w:rPr>
        <w:t>个，全国名特优新农产品</w:t>
      </w:r>
      <w:r>
        <w:t>3</w:t>
      </w:r>
      <w:r>
        <w:rPr>
          <w:rFonts w:hint="eastAsia"/>
        </w:rPr>
        <w:t>个，粤港澳大湾区“菜篮子”生产基地</w:t>
      </w:r>
      <w:r>
        <w:t>1</w:t>
      </w:r>
      <w:r>
        <w:rPr>
          <w:rFonts w:hint="eastAsia"/>
        </w:rPr>
        <w:t>个。</w:t>
      </w:r>
    </w:p>
    <w:p>
      <w:r>
        <w:rPr>
          <w:rStyle w:val="27"/>
          <w:rFonts w:hint="eastAsia"/>
          <w:spacing w:val="-8"/>
        </w:rPr>
        <w:t>三、培育一批新型经营主体</w:t>
      </w:r>
    </w:p>
    <w:p>
      <w:pPr>
        <w:pStyle w:val="24"/>
      </w:pPr>
      <w:r>
        <w:rPr>
          <w:rFonts w:hint="eastAsia"/>
        </w:rPr>
        <w:t xml:space="preserve"> </w:t>
      </w:r>
      <w:r>
        <w:t>2020</w:t>
      </w:r>
      <w:r>
        <w:rPr>
          <w:rFonts w:hint="eastAsia"/>
        </w:rPr>
        <w:t>年，南雄市新型农业经营主体加快发展，培育省级重点农业龙头企业</w:t>
      </w:r>
      <w:r>
        <w:t>4</w:t>
      </w:r>
      <w:r>
        <w:rPr>
          <w:rFonts w:hint="eastAsia"/>
        </w:rPr>
        <w:t>家、韶关市级农业龙头企业</w:t>
      </w:r>
      <w:r>
        <w:t>12</w:t>
      </w:r>
      <w:r>
        <w:rPr>
          <w:rFonts w:hint="eastAsia"/>
        </w:rPr>
        <w:t>家；培育农民专业合作社</w:t>
      </w:r>
      <w:r>
        <w:t>789</w:t>
      </w:r>
      <w:r>
        <w:rPr>
          <w:rFonts w:hint="eastAsia"/>
        </w:rPr>
        <w:t>家，其中国家级示范社</w:t>
      </w:r>
      <w:r>
        <w:t>1</w:t>
      </w:r>
      <w:r>
        <w:rPr>
          <w:rFonts w:hint="eastAsia"/>
        </w:rPr>
        <w:t>家、省级示范社</w:t>
      </w:r>
      <w:r>
        <w:t>7</w:t>
      </w:r>
      <w:r>
        <w:rPr>
          <w:rFonts w:hint="eastAsia"/>
        </w:rPr>
        <w:t>家、韶关市级示范社</w:t>
      </w:r>
      <w:r>
        <w:t>19</w:t>
      </w:r>
      <w:r>
        <w:rPr>
          <w:rFonts w:hint="eastAsia"/>
        </w:rPr>
        <w:t>家；培育家庭农场</w:t>
      </w:r>
      <w:r>
        <w:t>1482</w:t>
      </w:r>
      <w:r>
        <w:rPr>
          <w:rFonts w:hint="eastAsia"/>
        </w:rPr>
        <w:t>家，其中省级示范家庭农场</w:t>
      </w:r>
      <w:r>
        <w:t>4</w:t>
      </w:r>
      <w:r>
        <w:rPr>
          <w:rFonts w:hint="eastAsia"/>
        </w:rPr>
        <w:t>家、市级示范家庭农场</w:t>
      </w:r>
      <w:r>
        <w:t>27</w:t>
      </w:r>
      <w:r>
        <w:rPr>
          <w:rFonts w:hint="eastAsia"/>
        </w:rPr>
        <w:t>家。</w:t>
      </w:r>
    </w:p>
    <w:p>
      <w:pPr>
        <w:pStyle w:val="24"/>
        <w:rPr>
          <w:sz w:val="18"/>
          <w:szCs w:val="18"/>
        </w:rPr>
      </w:pPr>
      <w:r>
        <w:rPr>
          <w:rFonts w:hint="eastAsia"/>
        </w:rPr>
        <w:t>在做好全市“一村一品、一镇一业”专业村建设项目建设的同时，南雄市根据省农业农村厅、市农业农村局关于做好省级“一村一品、一镇一业”专业村镇认定工作的安排，组织及指导各相关镇（街道）做好省级专业村镇申报工作，</w:t>
      </w:r>
      <w:r>
        <w:t>2020</w:t>
      </w:r>
      <w:r>
        <w:rPr>
          <w:rFonts w:hint="eastAsia"/>
        </w:rPr>
        <w:t>年南雄市成功申报认定省级“一村一品、一镇一业”专业镇</w:t>
      </w:r>
      <w:r>
        <w:t>1</w:t>
      </w:r>
      <w:r>
        <w:rPr>
          <w:rFonts w:hint="eastAsia"/>
        </w:rPr>
        <w:t>个，专业村</w:t>
      </w:r>
      <w:r>
        <w:t>17</w:t>
      </w:r>
      <w:r>
        <w:rPr>
          <w:rFonts w:hint="eastAsia"/>
        </w:rPr>
        <w:t>个。（后附名单）</w:t>
      </w:r>
    </w:p>
    <w:p>
      <w:r>
        <w:rPr>
          <w:rFonts w:hint="eastAsia"/>
        </w:rPr>
        <w:t>南雄市</w:t>
      </w:r>
      <w:r>
        <w:t>2020</w:t>
      </w:r>
      <w:r>
        <w:rPr>
          <w:rFonts w:hint="eastAsia"/>
        </w:rPr>
        <w:t>年省级“一村一品、一镇一业”专业村镇名单</w:t>
      </w:r>
    </w:p>
    <w:p>
      <w:pPr>
        <w:pStyle w:val="31"/>
        <w:jc w:val="left"/>
      </w:pPr>
      <w:r>
        <w:rPr>
          <w:rFonts w:hint="eastAsia"/>
        </w:rPr>
        <w:t>表</w:t>
      </w:r>
      <w:r>
        <w:t>1</w:t>
      </w:r>
    </w:p>
    <w:tbl>
      <w:tblPr>
        <w:tblStyle w:val="9"/>
        <w:tblW w:w="7873" w:type="dxa"/>
        <w:tblInd w:w="8" w:type="dxa"/>
        <w:tblLayout w:type="fixed"/>
        <w:tblCellMar>
          <w:top w:w="0" w:type="dxa"/>
          <w:left w:w="0" w:type="dxa"/>
          <w:bottom w:w="0" w:type="dxa"/>
          <w:right w:w="0" w:type="dxa"/>
        </w:tblCellMar>
      </w:tblPr>
      <w:tblGrid>
        <w:gridCol w:w="423"/>
        <w:gridCol w:w="3447"/>
        <w:gridCol w:w="134"/>
        <w:gridCol w:w="422"/>
        <w:gridCol w:w="3447"/>
      </w:tblGrid>
      <w:tr>
        <w:tblPrEx>
          <w:tblCellMar>
            <w:top w:w="0" w:type="dxa"/>
            <w:left w:w="0" w:type="dxa"/>
            <w:bottom w:w="0" w:type="dxa"/>
            <w:right w:w="0" w:type="dxa"/>
          </w:tblCellMar>
        </w:tblPrEx>
        <w:trPr>
          <w:trHeight w:val="376" w:hRule="atLeast"/>
          <w:tblHeader/>
        </w:trPr>
        <w:tc>
          <w:tcPr>
            <w:tcW w:w="423" w:type="dxa"/>
            <w:tcBorders>
              <w:top w:val="single" w:color="9D0000" w:sz="4" w:space="0"/>
              <w:left w:val="single" w:color="9D0000" w:sz="6" w:space="0"/>
              <w:bottom w:val="single" w:color="9D0000" w:sz="2" w:space="0"/>
              <w:right w:val="single" w:color="9D0000" w:sz="2" w:space="0"/>
            </w:tcBorders>
            <w:tcMar>
              <w:top w:w="0" w:type="dxa"/>
              <w:left w:w="0" w:type="dxa"/>
              <w:bottom w:w="0" w:type="dxa"/>
              <w:right w:w="0" w:type="dxa"/>
            </w:tcMar>
            <w:vAlign w:val="center"/>
          </w:tcPr>
          <w:p>
            <w:pPr>
              <w:pStyle w:val="32"/>
            </w:pPr>
            <w:r>
              <w:rPr>
                <w:rFonts w:hint="eastAsia"/>
              </w:rPr>
              <w:t>序号</w:t>
            </w:r>
          </w:p>
          <w:p>
            <w:pPr>
              <w:pStyle w:val="32"/>
            </w:pPr>
          </w:p>
        </w:tc>
        <w:tc>
          <w:tcPr>
            <w:tcW w:w="3458" w:type="dxa"/>
            <w:tcBorders>
              <w:top w:val="single" w:color="9D0000" w:sz="4" w:space="0"/>
              <w:left w:val="single" w:color="9D0000" w:sz="2" w:space="0"/>
              <w:bottom w:val="single" w:color="9D0000" w:sz="2" w:space="0"/>
              <w:right w:val="single" w:color="9D0000" w:sz="2" w:space="0"/>
            </w:tcBorders>
            <w:tcMar>
              <w:top w:w="0" w:type="dxa"/>
              <w:left w:w="57" w:type="dxa"/>
              <w:bottom w:w="0" w:type="dxa"/>
              <w:right w:w="57" w:type="dxa"/>
            </w:tcMar>
            <w:vAlign w:val="center"/>
          </w:tcPr>
          <w:p>
            <w:pPr>
              <w:pStyle w:val="32"/>
            </w:pPr>
            <w:r>
              <w:rPr>
                <w:rFonts w:hint="eastAsia"/>
              </w:rPr>
              <w:t>专业村、产业名称</w:t>
            </w:r>
          </w:p>
          <w:p>
            <w:pPr>
              <w:pStyle w:val="32"/>
            </w:pPr>
          </w:p>
        </w:tc>
        <w:tc>
          <w:tcPr>
            <w:tcW w:w="111" w:type="dxa"/>
            <w:tcBorders>
              <w:top w:val="single" w:color="9D0000" w:sz="4" w:space="0"/>
              <w:left w:val="single" w:color="9D0000" w:sz="2" w:space="0"/>
              <w:bottom w:val="single" w:color="9D0000" w:sz="6" w:space="0"/>
              <w:right w:val="single" w:color="9D0000" w:sz="2" w:space="0"/>
            </w:tcBorders>
            <w:tcMar>
              <w:top w:w="0" w:type="dxa"/>
              <w:left w:w="0" w:type="dxa"/>
              <w:bottom w:w="0" w:type="dxa"/>
              <w:right w:w="0"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4" w:space="0"/>
              <w:left w:val="single" w:color="9D0000" w:sz="2" w:space="0"/>
              <w:bottom w:val="single" w:color="9D0000" w:sz="2" w:space="0"/>
              <w:right w:val="single" w:color="9D0000" w:sz="2" w:space="0"/>
            </w:tcBorders>
            <w:tcMar>
              <w:top w:w="0" w:type="dxa"/>
              <w:left w:w="0" w:type="dxa"/>
              <w:bottom w:w="0" w:type="dxa"/>
              <w:right w:w="0" w:type="dxa"/>
            </w:tcMar>
            <w:vAlign w:val="center"/>
          </w:tcPr>
          <w:p>
            <w:pPr>
              <w:pStyle w:val="32"/>
            </w:pPr>
            <w:r>
              <w:rPr>
                <w:rFonts w:hint="eastAsia"/>
              </w:rPr>
              <w:t>序号</w:t>
            </w:r>
          </w:p>
          <w:p>
            <w:pPr>
              <w:pStyle w:val="32"/>
            </w:pPr>
          </w:p>
        </w:tc>
        <w:tc>
          <w:tcPr>
            <w:tcW w:w="3458" w:type="dxa"/>
            <w:tcBorders>
              <w:top w:val="single" w:color="9D0000" w:sz="4" w:space="0"/>
              <w:left w:val="single" w:color="9D0000" w:sz="2" w:space="0"/>
              <w:bottom w:val="single" w:color="9D0000" w:sz="2" w:space="0"/>
              <w:right w:val="single" w:color="9D0000" w:sz="6" w:space="0"/>
            </w:tcBorders>
            <w:tcMar>
              <w:top w:w="0" w:type="dxa"/>
              <w:left w:w="57" w:type="dxa"/>
              <w:bottom w:w="0" w:type="dxa"/>
              <w:right w:w="57" w:type="dxa"/>
            </w:tcMar>
            <w:vAlign w:val="center"/>
          </w:tcPr>
          <w:p>
            <w:pPr>
              <w:pStyle w:val="32"/>
            </w:pPr>
            <w:r>
              <w:rPr>
                <w:rFonts w:hint="eastAsia"/>
              </w:rPr>
              <w:t>专业村、产业名称</w:t>
            </w:r>
          </w:p>
          <w:p>
            <w:pPr>
              <w:pStyle w:val="32"/>
            </w:pPr>
          </w:p>
        </w:tc>
      </w:tr>
      <w:tr>
        <w:tblPrEx>
          <w:tblCellMar>
            <w:top w:w="0" w:type="dxa"/>
            <w:left w:w="0" w:type="dxa"/>
            <w:bottom w:w="0" w:type="dxa"/>
            <w:right w:w="0" w:type="dxa"/>
          </w:tblCellMar>
        </w:tblPrEx>
        <w:trPr>
          <w:trHeight w:val="423" w:hRule="atLeast"/>
        </w:trPr>
        <w:tc>
          <w:tcPr>
            <w:tcW w:w="423" w:type="dxa"/>
            <w:tcBorders>
              <w:top w:val="single" w:color="9D0000" w:sz="2" w:space="0"/>
              <w:left w:val="single" w:color="9D0000" w:sz="6" w:space="0"/>
              <w:bottom w:val="single" w:color="9D0000" w:sz="6" w:space="0"/>
              <w:right w:val="single" w:color="9D0000" w:sz="2" w:space="0"/>
            </w:tcBorders>
            <w:tcMar>
              <w:top w:w="0" w:type="dxa"/>
              <w:left w:w="0" w:type="dxa"/>
              <w:bottom w:w="0" w:type="dxa"/>
              <w:right w:w="57" w:type="dxa"/>
            </w:tcMar>
            <w:vAlign w:val="center"/>
          </w:tcPr>
          <w:p>
            <w:pPr>
              <w:pStyle w:val="33"/>
            </w:pPr>
            <w:r>
              <w:t>1</w:t>
            </w:r>
          </w:p>
          <w:p>
            <w:pPr>
              <w:pStyle w:val="33"/>
            </w:pPr>
          </w:p>
        </w:tc>
        <w:tc>
          <w:tcPr>
            <w:tcW w:w="3458" w:type="dxa"/>
            <w:tcBorders>
              <w:top w:val="single" w:color="9D0000" w:sz="2"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3"/>
            </w:pPr>
            <w:r>
              <w:rPr>
                <w:rFonts w:hint="eastAsia"/>
              </w:rPr>
              <w:t>南雄市湖口镇湖口村中草药</w:t>
            </w:r>
          </w:p>
          <w:p>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4"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33"/>
            </w:pPr>
            <w:r>
              <w:t>7</w:t>
            </w:r>
          </w:p>
          <w:p>
            <w:pPr>
              <w:pStyle w:val="33"/>
            </w:pPr>
          </w:p>
        </w:tc>
        <w:tc>
          <w:tcPr>
            <w:tcW w:w="3458" w:type="dxa"/>
            <w:tcBorders>
              <w:top w:val="single" w:color="9D0000" w:sz="4" w:space="0"/>
              <w:left w:val="single" w:color="9D0000" w:sz="2" w:space="0"/>
              <w:bottom w:val="single" w:color="9D0000" w:sz="6" w:space="0"/>
              <w:right w:val="single" w:color="9D0000" w:sz="6" w:space="0"/>
            </w:tcBorders>
            <w:tcMar>
              <w:top w:w="0" w:type="dxa"/>
              <w:left w:w="57" w:type="dxa"/>
              <w:bottom w:w="0" w:type="dxa"/>
              <w:right w:w="57" w:type="dxa"/>
            </w:tcMar>
            <w:vAlign w:val="center"/>
          </w:tcPr>
          <w:p>
            <w:pPr>
              <w:pStyle w:val="33"/>
            </w:pPr>
            <w:r>
              <w:rPr>
                <w:rFonts w:hint="eastAsia"/>
              </w:rPr>
              <w:t>南雄市雄州街道迳口村阳光玫瑰葡萄</w:t>
            </w:r>
          </w:p>
          <w:p>
            <w:pPr>
              <w:pStyle w:val="33"/>
            </w:pPr>
          </w:p>
        </w:tc>
      </w:tr>
      <w:tr>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0" w:type="dxa"/>
              <w:bottom w:w="0" w:type="dxa"/>
              <w:right w:w="57" w:type="dxa"/>
            </w:tcMar>
            <w:vAlign w:val="center"/>
          </w:tcPr>
          <w:p>
            <w:pPr>
              <w:pStyle w:val="33"/>
            </w:pPr>
            <w:r>
              <w:t>2</w:t>
            </w:r>
          </w:p>
          <w:p>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3"/>
            </w:pPr>
            <w:r>
              <w:rPr>
                <w:rFonts w:hint="eastAsia"/>
              </w:rPr>
              <w:t>南雄市湖口镇长市村中草药</w:t>
            </w:r>
          </w:p>
          <w:p>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33"/>
            </w:pPr>
            <w:r>
              <w:t>8</w:t>
            </w:r>
          </w:p>
          <w:p>
            <w:pPr>
              <w:pStyle w:val="33"/>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pPr>
              <w:pStyle w:val="33"/>
            </w:pPr>
            <w:r>
              <w:rPr>
                <w:rFonts w:hint="eastAsia"/>
              </w:rPr>
              <w:t>南雄市雄州街道观新村禾花鱼</w:t>
            </w:r>
          </w:p>
          <w:p>
            <w:pPr>
              <w:pStyle w:val="33"/>
            </w:pPr>
          </w:p>
        </w:tc>
      </w:tr>
      <w:tr>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0" w:type="dxa"/>
              <w:bottom w:w="0" w:type="dxa"/>
              <w:right w:w="57" w:type="dxa"/>
            </w:tcMar>
            <w:vAlign w:val="center"/>
          </w:tcPr>
          <w:p>
            <w:pPr>
              <w:pStyle w:val="33"/>
            </w:pPr>
            <w:r>
              <w:t>3</w:t>
            </w:r>
          </w:p>
          <w:p>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3"/>
            </w:pPr>
            <w:r>
              <w:rPr>
                <w:rFonts w:hint="eastAsia"/>
              </w:rPr>
              <w:t>南雄市珠玑镇长迳村丝苗米</w:t>
            </w:r>
          </w:p>
          <w:p>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33"/>
            </w:pPr>
            <w:r>
              <w:t>9</w:t>
            </w:r>
          </w:p>
          <w:p>
            <w:pPr>
              <w:pStyle w:val="33"/>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pPr>
              <w:pStyle w:val="33"/>
            </w:pPr>
            <w:r>
              <w:rPr>
                <w:rFonts w:hint="eastAsia"/>
              </w:rPr>
              <w:t>南雄市黄坑镇社前村黄烟</w:t>
            </w:r>
          </w:p>
          <w:p>
            <w:pPr>
              <w:pStyle w:val="33"/>
            </w:pPr>
          </w:p>
        </w:tc>
      </w:tr>
      <w:tr>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0" w:type="dxa"/>
              <w:bottom w:w="0" w:type="dxa"/>
              <w:right w:w="57" w:type="dxa"/>
            </w:tcMar>
            <w:vAlign w:val="center"/>
          </w:tcPr>
          <w:p>
            <w:pPr>
              <w:pStyle w:val="33"/>
            </w:pPr>
            <w:r>
              <w:t>4</w:t>
            </w:r>
          </w:p>
          <w:p>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3"/>
            </w:pPr>
            <w:r>
              <w:rPr>
                <w:rFonts w:hint="eastAsia"/>
              </w:rPr>
              <w:t>南雄市珠玑镇古田村丝苗米</w:t>
            </w:r>
          </w:p>
          <w:p>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33"/>
            </w:pPr>
            <w:r>
              <w:t>10</w:t>
            </w:r>
          </w:p>
          <w:p>
            <w:pPr>
              <w:pStyle w:val="33"/>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pPr>
              <w:pStyle w:val="33"/>
            </w:pPr>
            <w:r>
              <w:rPr>
                <w:rFonts w:hint="eastAsia"/>
              </w:rPr>
              <w:t>南雄市黄坑镇许村香猪</w:t>
            </w:r>
          </w:p>
          <w:p>
            <w:pPr>
              <w:pStyle w:val="33"/>
            </w:pPr>
          </w:p>
        </w:tc>
      </w:tr>
      <w:tr>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0" w:type="dxa"/>
              <w:bottom w:w="0" w:type="dxa"/>
              <w:right w:w="57" w:type="dxa"/>
            </w:tcMar>
            <w:vAlign w:val="center"/>
          </w:tcPr>
          <w:p>
            <w:pPr>
              <w:pStyle w:val="33"/>
            </w:pPr>
            <w:r>
              <w:t>5</w:t>
            </w:r>
          </w:p>
          <w:p>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3"/>
            </w:pPr>
            <w:r>
              <w:rPr>
                <w:rFonts w:hint="eastAsia"/>
              </w:rPr>
              <w:t>南雄市邓坊镇赤石村李子</w:t>
            </w:r>
          </w:p>
          <w:p>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0" w:type="dxa"/>
              <w:bottom w:w="0" w:type="dxa"/>
              <w:right w:w="57" w:type="dxa"/>
            </w:tcMar>
            <w:vAlign w:val="center"/>
          </w:tcPr>
          <w:p>
            <w:pPr>
              <w:pStyle w:val="33"/>
            </w:pPr>
            <w:r>
              <w:t>11</w:t>
            </w:r>
          </w:p>
          <w:p>
            <w:pPr>
              <w:pStyle w:val="33"/>
            </w:pPr>
          </w:p>
        </w:tc>
        <w:tc>
          <w:tcPr>
            <w:tcW w:w="3458" w:type="dxa"/>
            <w:tcBorders>
              <w:top w:val="single" w:color="9D0000" w:sz="6" w:space="0"/>
              <w:left w:val="single" w:color="9D0000" w:sz="2" w:space="0"/>
              <w:bottom w:val="single" w:color="9D0000" w:sz="6" w:space="0"/>
              <w:right w:val="single" w:color="9D0000" w:sz="6" w:space="0"/>
            </w:tcBorders>
            <w:tcMar>
              <w:top w:w="0" w:type="dxa"/>
              <w:left w:w="0" w:type="dxa"/>
              <w:bottom w:w="0" w:type="dxa"/>
              <w:right w:w="57" w:type="dxa"/>
            </w:tcMar>
            <w:vAlign w:val="center"/>
          </w:tcPr>
          <w:p>
            <w:pPr>
              <w:pStyle w:val="33"/>
            </w:pPr>
            <w:r>
              <w:rPr>
                <w:rFonts w:hint="eastAsia"/>
              </w:rPr>
              <w:t>南雄市水口镇篛过村李子</w:t>
            </w:r>
          </w:p>
          <w:p>
            <w:pPr>
              <w:pStyle w:val="33"/>
            </w:pPr>
          </w:p>
        </w:tc>
      </w:tr>
      <w:tr>
        <w:tblPrEx>
          <w:tblCellMar>
            <w:top w:w="0" w:type="dxa"/>
            <w:left w:w="0" w:type="dxa"/>
            <w:bottom w:w="0" w:type="dxa"/>
            <w:right w:w="0" w:type="dxa"/>
          </w:tblCellMar>
        </w:tblPrEx>
        <w:trPr>
          <w:trHeight w:val="423" w:hRule="atLeast"/>
        </w:trPr>
        <w:tc>
          <w:tcPr>
            <w:tcW w:w="423" w:type="dxa"/>
            <w:tcBorders>
              <w:top w:val="single" w:color="9D0000" w:sz="6" w:space="0"/>
              <w:left w:val="single" w:color="9D0000" w:sz="6" w:space="0"/>
              <w:bottom w:val="single" w:color="9D0000" w:sz="4" w:space="0"/>
              <w:right w:val="single" w:color="9D0000" w:sz="2" w:space="0"/>
            </w:tcBorders>
            <w:tcMar>
              <w:top w:w="0" w:type="dxa"/>
              <w:left w:w="0" w:type="dxa"/>
              <w:bottom w:w="0" w:type="dxa"/>
              <w:right w:w="57" w:type="dxa"/>
            </w:tcMar>
            <w:vAlign w:val="center"/>
          </w:tcPr>
          <w:p>
            <w:pPr>
              <w:pStyle w:val="33"/>
            </w:pPr>
            <w:r>
              <w:t>6</w:t>
            </w:r>
          </w:p>
          <w:p>
            <w:pPr>
              <w:pStyle w:val="33"/>
            </w:pPr>
          </w:p>
        </w:tc>
        <w:tc>
          <w:tcPr>
            <w:tcW w:w="3458" w:type="dxa"/>
            <w:tcBorders>
              <w:top w:val="single" w:color="9D0000" w:sz="6" w:space="0"/>
              <w:left w:val="single" w:color="9D0000" w:sz="2" w:space="0"/>
              <w:bottom w:val="single" w:color="9D0000" w:sz="4" w:space="0"/>
              <w:right w:val="single" w:color="9D0000" w:sz="2" w:space="0"/>
            </w:tcBorders>
            <w:tcMar>
              <w:top w:w="0" w:type="dxa"/>
              <w:left w:w="57" w:type="dxa"/>
              <w:bottom w:w="0" w:type="dxa"/>
              <w:right w:w="57" w:type="dxa"/>
            </w:tcMar>
            <w:vAlign w:val="center"/>
          </w:tcPr>
          <w:p>
            <w:pPr>
              <w:pStyle w:val="33"/>
            </w:pPr>
            <w:r>
              <w:rPr>
                <w:rFonts w:hint="eastAsia"/>
              </w:rPr>
              <w:t>南雄市邓坊镇洋西村丝苗米</w:t>
            </w:r>
          </w:p>
          <w:p>
            <w:pPr>
              <w:pStyle w:val="33"/>
            </w:pPr>
          </w:p>
        </w:tc>
        <w:tc>
          <w:tcPr>
            <w:tcW w:w="111" w:type="dxa"/>
            <w:tcBorders>
              <w:top w:val="single" w:color="9D0000" w:sz="6" w:space="0"/>
              <w:left w:val="single" w:color="9D0000" w:sz="2" w:space="0"/>
              <w:bottom w:val="single" w:color="9D0000" w:sz="4" w:space="0"/>
              <w:right w:val="single" w:color="9D0000" w:sz="2" w:space="0"/>
            </w:tcBorders>
            <w:tcMar>
              <w:top w:w="0" w:type="dxa"/>
              <w:left w:w="0"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4" w:space="0"/>
              <w:right w:val="single" w:color="9D0000" w:sz="2" w:space="0"/>
            </w:tcBorders>
            <w:tcMar>
              <w:top w:w="0" w:type="dxa"/>
              <w:left w:w="0" w:type="dxa"/>
              <w:bottom w:w="0" w:type="dxa"/>
              <w:right w:w="57" w:type="dxa"/>
            </w:tcMar>
            <w:vAlign w:val="center"/>
          </w:tcPr>
          <w:p>
            <w:pPr>
              <w:pStyle w:val="33"/>
            </w:pPr>
            <w:r>
              <w:t>12</w:t>
            </w:r>
          </w:p>
          <w:p>
            <w:pPr>
              <w:pStyle w:val="33"/>
            </w:pPr>
          </w:p>
        </w:tc>
        <w:tc>
          <w:tcPr>
            <w:tcW w:w="3458" w:type="dxa"/>
            <w:tcBorders>
              <w:top w:val="single" w:color="9D0000" w:sz="6" w:space="0"/>
              <w:left w:val="single" w:color="9D0000" w:sz="2" w:space="0"/>
              <w:bottom w:val="single" w:color="9D0000" w:sz="4" w:space="0"/>
              <w:right w:val="single" w:color="9D0000" w:sz="6" w:space="0"/>
            </w:tcBorders>
            <w:tcMar>
              <w:top w:w="0" w:type="dxa"/>
              <w:left w:w="0" w:type="dxa"/>
              <w:bottom w:w="0" w:type="dxa"/>
              <w:right w:w="57" w:type="dxa"/>
            </w:tcMar>
            <w:vAlign w:val="center"/>
          </w:tcPr>
          <w:p>
            <w:pPr>
              <w:pStyle w:val="33"/>
            </w:pPr>
            <w:r>
              <w:rPr>
                <w:rFonts w:hint="eastAsia"/>
              </w:rPr>
              <w:t>南雄市全安镇杨沥村水果</w:t>
            </w:r>
          </w:p>
          <w:p>
            <w:pPr>
              <w:pStyle w:val="33"/>
            </w:pPr>
          </w:p>
        </w:tc>
      </w:tr>
      <w:tr>
        <w:tblPrEx>
          <w:tblCellMar>
            <w:top w:w="0" w:type="dxa"/>
            <w:left w:w="0" w:type="dxa"/>
            <w:bottom w:w="0" w:type="dxa"/>
            <w:right w:w="0" w:type="dxa"/>
          </w:tblCellMar>
        </w:tblPrEx>
        <w:trPr>
          <w:trHeight w:val="371" w:hRule="atLeast"/>
        </w:trPr>
        <w:tc>
          <w:tcPr>
            <w:tcW w:w="423" w:type="dxa"/>
            <w:tcBorders>
              <w:top w:val="single" w:color="9D0000" w:sz="4" w:space="0"/>
              <w:left w:val="single" w:color="9D0000" w:sz="6" w:space="0"/>
              <w:bottom w:val="single" w:color="9D0000" w:sz="6" w:space="0"/>
              <w:right w:val="single" w:color="9D0000" w:sz="2" w:space="0"/>
            </w:tcBorders>
            <w:tcMar>
              <w:top w:w="0" w:type="dxa"/>
              <w:left w:w="57" w:type="dxa"/>
              <w:bottom w:w="0" w:type="dxa"/>
              <w:right w:w="57" w:type="dxa"/>
            </w:tcMar>
            <w:vAlign w:val="center"/>
          </w:tcPr>
          <w:p>
            <w:pPr>
              <w:pStyle w:val="33"/>
            </w:pPr>
            <w:r>
              <w:t>13</w:t>
            </w:r>
          </w:p>
          <w:p>
            <w:pPr>
              <w:pStyle w:val="33"/>
            </w:pPr>
          </w:p>
        </w:tc>
        <w:tc>
          <w:tcPr>
            <w:tcW w:w="3458" w:type="dxa"/>
            <w:tcBorders>
              <w:top w:val="single" w:color="9D0000" w:sz="4"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3"/>
            </w:pPr>
            <w:r>
              <w:rPr>
                <w:rFonts w:hint="eastAsia"/>
              </w:rPr>
              <w:t>南雄市全安镇章禾洞村特色禽类</w:t>
            </w:r>
          </w:p>
          <w:p>
            <w:pPr>
              <w:pStyle w:val="33"/>
            </w:pPr>
          </w:p>
        </w:tc>
        <w:tc>
          <w:tcPr>
            <w:tcW w:w="111" w:type="dxa"/>
            <w:tcBorders>
              <w:top w:val="single" w:color="9D0000" w:sz="4"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4"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3"/>
            </w:pPr>
            <w:r>
              <w:t>17</w:t>
            </w:r>
          </w:p>
          <w:p>
            <w:pPr>
              <w:pStyle w:val="33"/>
            </w:pPr>
          </w:p>
        </w:tc>
        <w:tc>
          <w:tcPr>
            <w:tcW w:w="3458" w:type="dxa"/>
            <w:tcBorders>
              <w:top w:val="single" w:color="9D0000" w:sz="4" w:space="0"/>
              <w:left w:val="single" w:color="9D0000" w:sz="2" w:space="0"/>
              <w:bottom w:val="single" w:color="9D0000" w:sz="6" w:space="0"/>
              <w:right w:val="single" w:color="9D0000" w:sz="6" w:space="0"/>
            </w:tcBorders>
            <w:tcMar>
              <w:top w:w="0" w:type="dxa"/>
              <w:left w:w="57" w:type="dxa"/>
              <w:bottom w:w="0" w:type="dxa"/>
              <w:right w:w="57" w:type="dxa"/>
            </w:tcMar>
            <w:vAlign w:val="center"/>
          </w:tcPr>
          <w:p>
            <w:pPr>
              <w:pStyle w:val="33"/>
            </w:pPr>
            <w:r>
              <w:rPr>
                <w:rFonts w:hint="eastAsia"/>
              </w:rPr>
              <w:t>南雄市南亩镇鱼鲜村茶叶</w:t>
            </w:r>
          </w:p>
          <w:p>
            <w:pPr>
              <w:pStyle w:val="33"/>
            </w:pPr>
          </w:p>
        </w:tc>
      </w:tr>
      <w:tr>
        <w:tblPrEx>
          <w:tblCellMar>
            <w:top w:w="0" w:type="dxa"/>
            <w:left w:w="0" w:type="dxa"/>
            <w:bottom w:w="0" w:type="dxa"/>
            <w:right w:w="0" w:type="dxa"/>
          </w:tblCellMar>
        </w:tblPrEx>
        <w:trPr>
          <w:trHeight w:val="371"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57" w:type="dxa"/>
              <w:bottom w:w="0" w:type="dxa"/>
              <w:right w:w="57" w:type="dxa"/>
            </w:tcMar>
            <w:vAlign w:val="center"/>
          </w:tcPr>
          <w:p>
            <w:pPr>
              <w:pStyle w:val="33"/>
            </w:pPr>
            <w:r>
              <w:t>14</w:t>
            </w:r>
          </w:p>
          <w:p>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3"/>
            </w:pPr>
            <w:r>
              <w:rPr>
                <w:rFonts w:hint="eastAsia"/>
              </w:rPr>
              <w:t>南雄市油山镇下惠村丝苗米</w:t>
            </w:r>
          </w:p>
          <w:p>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14"/>
              <w:spacing w:line="240" w:lineRule="auto"/>
              <w:jc w:val="left"/>
              <w:textAlignment w:val="auto"/>
              <w:rPr>
                <w:rFonts w:cstheme="minorBidi"/>
                <w:color w:val="auto"/>
                <w:lang w:val="en-US"/>
              </w:rPr>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371" w:hRule="atLeast"/>
        </w:trPr>
        <w:tc>
          <w:tcPr>
            <w:tcW w:w="423" w:type="dxa"/>
            <w:tcBorders>
              <w:top w:val="single" w:color="9D0000" w:sz="6" w:space="0"/>
              <w:left w:val="single" w:color="9D0000" w:sz="6" w:space="0"/>
              <w:bottom w:val="single" w:color="9D0000" w:sz="6" w:space="0"/>
              <w:right w:val="single" w:color="9D0000" w:sz="2" w:space="0"/>
            </w:tcBorders>
            <w:tcMar>
              <w:top w:w="0" w:type="dxa"/>
              <w:left w:w="57" w:type="dxa"/>
              <w:bottom w:w="0" w:type="dxa"/>
              <w:right w:w="57" w:type="dxa"/>
            </w:tcMar>
            <w:vAlign w:val="center"/>
          </w:tcPr>
          <w:p>
            <w:pPr>
              <w:pStyle w:val="33"/>
            </w:pPr>
            <w:r>
              <w:t>15</w:t>
            </w:r>
          </w:p>
          <w:p>
            <w:pPr>
              <w:pStyle w:val="33"/>
            </w:pPr>
          </w:p>
        </w:tc>
        <w:tc>
          <w:tcPr>
            <w:tcW w:w="3458"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3"/>
            </w:pPr>
            <w:r>
              <w:rPr>
                <w:rFonts w:hint="eastAsia"/>
              </w:rPr>
              <w:t>南雄市澜河镇葛坪村仙草</w:t>
            </w:r>
          </w:p>
          <w:p>
            <w:pPr>
              <w:pStyle w:val="33"/>
            </w:pPr>
          </w:p>
        </w:tc>
        <w:tc>
          <w:tcPr>
            <w:tcW w:w="111"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6" w:space="0"/>
              <w:right w:val="single" w:color="9D0000" w:sz="2" w:space="0"/>
            </w:tcBorders>
            <w:tcMar>
              <w:top w:w="0" w:type="dxa"/>
              <w:left w:w="57" w:type="dxa"/>
              <w:bottom w:w="0" w:type="dxa"/>
              <w:right w:w="57" w:type="dxa"/>
            </w:tcMar>
            <w:vAlign w:val="center"/>
          </w:tcPr>
          <w:p>
            <w:pPr>
              <w:pStyle w:val="32"/>
            </w:pPr>
            <w:r>
              <w:rPr>
                <w:rFonts w:hint="eastAsia"/>
              </w:rPr>
              <w:t>序号</w:t>
            </w:r>
          </w:p>
          <w:p>
            <w:pPr>
              <w:pStyle w:val="32"/>
            </w:pPr>
          </w:p>
        </w:tc>
        <w:tc>
          <w:tcPr>
            <w:tcW w:w="3458" w:type="dxa"/>
            <w:tcBorders>
              <w:top w:val="single" w:color="9D0000" w:sz="6" w:space="0"/>
              <w:left w:val="single" w:color="9D0000" w:sz="2" w:space="0"/>
              <w:bottom w:val="single" w:color="9D0000" w:sz="6" w:space="0"/>
              <w:right w:val="single" w:color="9D0000" w:sz="6" w:space="0"/>
            </w:tcBorders>
            <w:tcMar>
              <w:top w:w="0" w:type="dxa"/>
              <w:left w:w="57" w:type="dxa"/>
              <w:bottom w:w="0" w:type="dxa"/>
              <w:right w:w="57" w:type="dxa"/>
            </w:tcMar>
            <w:vAlign w:val="center"/>
          </w:tcPr>
          <w:p>
            <w:pPr>
              <w:pStyle w:val="32"/>
            </w:pPr>
            <w:r>
              <w:rPr>
                <w:rFonts w:hint="eastAsia"/>
              </w:rPr>
              <w:t>专业镇、产业名称</w:t>
            </w:r>
          </w:p>
          <w:p>
            <w:pPr>
              <w:pStyle w:val="32"/>
            </w:pPr>
          </w:p>
        </w:tc>
      </w:tr>
      <w:tr>
        <w:tblPrEx>
          <w:tblCellMar>
            <w:top w:w="0" w:type="dxa"/>
            <w:left w:w="0" w:type="dxa"/>
            <w:bottom w:w="0" w:type="dxa"/>
            <w:right w:w="0" w:type="dxa"/>
          </w:tblCellMar>
        </w:tblPrEx>
        <w:trPr>
          <w:trHeight w:val="371" w:hRule="atLeast"/>
        </w:trPr>
        <w:tc>
          <w:tcPr>
            <w:tcW w:w="423" w:type="dxa"/>
            <w:tcBorders>
              <w:top w:val="single" w:color="9D0000" w:sz="6" w:space="0"/>
              <w:left w:val="single" w:color="9D0000" w:sz="6" w:space="0"/>
              <w:bottom w:val="single" w:color="9D0000" w:sz="4" w:space="0"/>
              <w:right w:val="single" w:color="9D0000" w:sz="2" w:space="0"/>
            </w:tcBorders>
            <w:tcMar>
              <w:top w:w="0" w:type="dxa"/>
              <w:left w:w="57" w:type="dxa"/>
              <w:bottom w:w="0" w:type="dxa"/>
              <w:right w:w="57" w:type="dxa"/>
            </w:tcMar>
            <w:vAlign w:val="center"/>
          </w:tcPr>
          <w:p>
            <w:pPr>
              <w:pStyle w:val="33"/>
            </w:pPr>
            <w:r>
              <w:t>16</w:t>
            </w:r>
          </w:p>
          <w:p>
            <w:pPr>
              <w:pStyle w:val="33"/>
            </w:pPr>
          </w:p>
        </w:tc>
        <w:tc>
          <w:tcPr>
            <w:tcW w:w="3458" w:type="dxa"/>
            <w:tcBorders>
              <w:top w:val="single" w:color="9D0000" w:sz="6" w:space="0"/>
              <w:left w:val="single" w:color="9D0000" w:sz="2" w:space="0"/>
              <w:bottom w:val="single" w:color="9D0000" w:sz="4" w:space="0"/>
              <w:right w:val="single" w:color="9D0000" w:sz="2" w:space="0"/>
            </w:tcBorders>
            <w:tcMar>
              <w:top w:w="0" w:type="dxa"/>
              <w:left w:w="57" w:type="dxa"/>
              <w:bottom w:w="0" w:type="dxa"/>
              <w:right w:w="57" w:type="dxa"/>
            </w:tcMar>
            <w:vAlign w:val="center"/>
          </w:tcPr>
          <w:p>
            <w:pPr>
              <w:pStyle w:val="33"/>
            </w:pPr>
            <w:r>
              <w:rPr>
                <w:rFonts w:hint="eastAsia"/>
              </w:rPr>
              <w:t>南雄市江头镇武岭村蓝莓</w:t>
            </w:r>
          </w:p>
          <w:p>
            <w:pPr>
              <w:pStyle w:val="33"/>
            </w:pPr>
          </w:p>
        </w:tc>
        <w:tc>
          <w:tcPr>
            <w:tcW w:w="111" w:type="dxa"/>
            <w:tcBorders>
              <w:top w:val="single" w:color="9D0000" w:sz="6" w:space="0"/>
              <w:left w:val="single" w:color="9D0000" w:sz="2" w:space="0"/>
              <w:bottom w:val="single" w:color="9D0000" w:sz="4" w:space="0"/>
              <w:right w:val="single" w:color="9D0000" w:sz="2" w:space="0"/>
            </w:tcBorders>
            <w:tcMar>
              <w:top w:w="0" w:type="dxa"/>
              <w:left w:w="57" w:type="dxa"/>
              <w:bottom w:w="0" w:type="dxa"/>
              <w:right w:w="57" w:type="dxa"/>
            </w:tcMar>
            <w:vAlign w:val="center"/>
          </w:tcPr>
          <w:p>
            <w:pPr>
              <w:pStyle w:val="14"/>
              <w:spacing w:line="240" w:lineRule="auto"/>
              <w:jc w:val="left"/>
              <w:textAlignment w:val="auto"/>
              <w:rPr>
                <w:rFonts w:cstheme="minorBidi"/>
                <w:color w:val="auto"/>
                <w:lang w:val="en-US"/>
              </w:rPr>
            </w:pPr>
          </w:p>
        </w:tc>
        <w:tc>
          <w:tcPr>
            <w:tcW w:w="423" w:type="dxa"/>
            <w:tcBorders>
              <w:top w:val="single" w:color="9D0000" w:sz="6" w:space="0"/>
              <w:left w:val="single" w:color="9D0000" w:sz="2" w:space="0"/>
              <w:bottom w:val="single" w:color="9D0000" w:sz="4" w:space="0"/>
              <w:right w:val="single" w:color="9D0000" w:sz="2" w:space="0"/>
            </w:tcBorders>
            <w:tcMar>
              <w:top w:w="0" w:type="dxa"/>
              <w:left w:w="57" w:type="dxa"/>
              <w:bottom w:w="0" w:type="dxa"/>
              <w:right w:w="57" w:type="dxa"/>
            </w:tcMar>
            <w:vAlign w:val="center"/>
          </w:tcPr>
          <w:p>
            <w:pPr>
              <w:pStyle w:val="33"/>
            </w:pPr>
            <w:r>
              <w:t>1</w:t>
            </w:r>
          </w:p>
          <w:p>
            <w:pPr>
              <w:pStyle w:val="33"/>
            </w:pPr>
          </w:p>
        </w:tc>
        <w:tc>
          <w:tcPr>
            <w:tcW w:w="3458" w:type="dxa"/>
            <w:tcBorders>
              <w:top w:val="single" w:color="9D0000" w:sz="6" w:space="0"/>
              <w:left w:val="single" w:color="9D0000" w:sz="2" w:space="0"/>
              <w:bottom w:val="single" w:color="9D0000" w:sz="4" w:space="0"/>
              <w:right w:val="single" w:color="9D0000" w:sz="6" w:space="0"/>
            </w:tcBorders>
            <w:tcMar>
              <w:top w:w="0" w:type="dxa"/>
              <w:left w:w="57" w:type="dxa"/>
              <w:bottom w:w="0" w:type="dxa"/>
              <w:right w:w="57" w:type="dxa"/>
            </w:tcMar>
            <w:vAlign w:val="center"/>
          </w:tcPr>
          <w:p>
            <w:pPr>
              <w:pStyle w:val="33"/>
            </w:pPr>
            <w:r>
              <w:rPr>
                <w:rFonts w:hint="eastAsia"/>
              </w:rPr>
              <w:t>南雄市珠玑镇优质稻</w:t>
            </w:r>
          </w:p>
          <w:p>
            <w:pPr>
              <w:pStyle w:val="33"/>
            </w:pPr>
          </w:p>
        </w:tc>
      </w:tr>
    </w:tbl>
    <w:p>
      <w:pPr>
        <w:pStyle w:val="3"/>
        <w:ind w:firstLine="723"/>
      </w:pPr>
      <w:r>
        <w:rPr>
          <w:rFonts w:hint="eastAsia"/>
        </w:rPr>
        <w:t>南雄两度上榜“国家级电子商务进农村综合示范县”</w:t>
      </w:r>
    </w:p>
    <w:p>
      <w:pPr>
        <w:pStyle w:val="24"/>
      </w:pPr>
      <w:r>
        <w:rPr>
          <w:rFonts w:hint="eastAsia"/>
        </w:rPr>
        <w:t>南雄市立足特色资源，利用互联网改造提升传统产业，培育发展信息消费、电子商务等新产业、新业态，突出特色农业、农特产品加工、旅游资源等重点领域，以“互联网</w:t>
      </w:r>
      <w:r>
        <w:t>+</w:t>
      </w:r>
      <w:r>
        <w:rPr>
          <w:rFonts w:hint="eastAsia"/>
        </w:rPr>
        <w:t>”促发展，以电商增活力，打造农村经济发展的新动力、新引擎。</w:t>
      </w:r>
      <w:r>
        <w:t>2020</w:t>
      </w:r>
      <w:r>
        <w:rPr>
          <w:rFonts w:hint="eastAsia"/>
        </w:rPr>
        <w:t>年，南雄市再次入选全国电子商务进农村综合示范县，成为全省唯一两度上榜的县（市、区）。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67894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4"/>
              <w:ind w:firstLine="0"/>
            </w:pPr>
            <w:r>
              <w:rPr>
                <w:rFonts w:hint="eastAsia"/>
              </w:rPr>
              <w:t xml:space="preserve"> 2020年11月9日，南雄市启动全国电子商务进农村综合示范县项目（董子龙 摄）</w:t>
            </w:r>
          </w:p>
        </w:tc>
      </w:tr>
    </w:tbl>
    <w:p>
      <w:r>
        <w:rPr>
          <w:rStyle w:val="27"/>
          <w:rFonts w:hint="eastAsia"/>
        </w:rPr>
        <w:t>一、加强组织实施，深入推进电子商务进农村综合示范县建设</w:t>
      </w:r>
    </w:p>
    <w:p>
      <w:pPr>
        <w:pStyle w:val="24"/>
      </w:pPr>
      <w:r>
        <w:rPr>
          <w:rFonts w:hint="eastAsia"/>
          <w:spacing w:val="2"/>
        </w:rPr>
        <w:t>强化政策引导。自</w:t>
      </w:r>
      <w:r>
        <w:rPr>
          <w:spacing w:val="2"/>
        </w:rPr>
        <w:t>2015</w:t>
      </w:r>
      <w:r>
        <w:rPr>
          <w:rFonts w:hint="eastAsia"/>
          <w:spacing w:val="2"/>
        </w:rPr>
        <w:t>年南雄市被列为全国电子商务进农村综合示范县以来，南雄市委、市政府领导高度重视，迅速成立电子商务工作领导小组，</w:t>
      </w:r>
      <w:r>
        <w:rPr>
          <w:spacing w:val="2"/>
        </w:rPr>
        <w:t>2016</w:t>
      </w:r>
      <w:r>
        <w:rPr>
          <w:rFonts w:hint="eastAsia"/>
          <w:spacing w:val="2"/>
        </w:rPr>
        <w:t>年成立南雄市电子商务公共服务中心，落实事业编制</w:t>
      </w:r>
      <w:r>
        <w:rPr>
          <w:spacing w:val="2"/>
        </w:rPr>
        <w:t>5</w:t>
      </w:r>
      <w:r>
        <w:rPr>
          <w:rFonts w:hint="eastAsia"/>
          <w:spacing w:val="2"/>
        </w:rPr>
        <w:t>个，政府购买服务人员</w:t>
      </w:r>
      <w:r>
        <w:rPr>
          <w:spacing w:val="2"/>
        </w:rPr>
        <w:t>6</w:t>
      </w:r>
      <w:r>
        <w:rPr>
          <w:rFonts w:hint="eastAsia"/>
          <w:spacing w:val="2"/>
        </w:rPr>
        <w:t>个，出台《南雄市电子商务进农村综合示范工作实施方案》《南雄市电子商务进农村综合示范工作资金及项目管理细则》《南雄市电子商务发展规划（</w:t>
      </w:r>
      <w:r>
        <w:rPr>
          <w:spacing w:val="2"/>
        </w:rPr>
        <w:t>2019</w:t>
      </w:r>
      <w:r>
        <w:rPr>
          <w:rFonts w:hint="eastAsia"/>
          <w:spacing w:val="2"/>
        </w:rPr>
        <w:t>—</w:t>
      </w:r>
      <w:r>
        <w:rPr>
          <w:spacing w:val="2"/>
        </w:rPr>
        <w:t>2023</w:t>
      </w:r>
      <w:r>
        <w:rPr>
          <w:rFonts w:hint="eastAsia"/>
          <w:spacing w:val="2"/>
        </w:rPr>
        <w:t>）》《关于组织优秀电商</w:t>
      </w:r>
      <w:r>
        <w:rPr>
          <w:rFonts w:hint="eastAsia"/>
          <w:spacing w:val="11"/>
        </w:rPr>
        <w:t>示范企业申报农产品品牌培育和农产品品牌管理与质量追溯体系专项资金补贴的通知》</w:t>
      </w:r>
      <w:r>
        <w:rPr>
          <w:rFonts w:hint="eastAsia"/>
          <w:spacing w:val="2"/>
        </w:rPr>
        <w:t>《关于组织开展优秀电商示范村评比的通知》等一系列文件，为全市电商发展指明方向、明确目标及提供保障。</w:t>
      </w:r>
    </w:p>
    <w:p>
      <w:pPr>
        <w:pStyle w:val="24"/>
      </w:pPr>
      <w:r>
        <w:rPr>
          <w:rFonts w:hint="eastAsia"/>
        </w:rPr>
        <w:t>强化技能培训。至</w:t>
      </w:r>
      <w:r>
        <w:t>2020</w:t>
      </w:r>
      <w:r>
        <w:rPr>
          <w:rFonts w:hint="eastAsia"/>
        </w:rPr>
        <w:t>年，南雄市组织开展电商培训</w:t>
      </w:r>
      <w:r>
        <w:t>87</w:t>
      </w:r>
      <w:r>
        <w:rPr>
          <w:rFonts w:hint="eastAsia"/>
        </w:rPr>
        <w:t>期，培训</w:t>
      </w:r>
      <w:r>
        <w:t>5514</w:t>
      </w:r>
      <w:r>
        <w:rPr>
          <w:rFonts w:hint="eastAsia"/>
        </w:rPr>
        <w:t>人次。电商从业人员的观念明显转变，专业能力、管理服务水平得到提升。带动</w:t>
      </w:r>
      <w:r>
        <w:t>5400</w:t>
      </w:r>
      <w:r>
        <w:rPr>
          <w:rFonts w:hint="eastAsia"/>
        </w:rPr>
        <w:t>多人从事电商产业，其中</w:t>
      </w:r>
      <w:r>
        <w:t>2500</w:t>
      </w:r>
      <w:r>
        <w:rPr>
          <w:rFonts w:hint="eastAsia"/>
        </w:rPr>
        <w:t>多人从事农村电商；入驻电商企业</w:t>
      </w:r>
      <w:r>
        <w:t>66</w:t>
      </w:r>
      <w:r>
        <w:rPr>
          <w:rFonts w:hint="eastAsia"/>
        </w:rPr>
        <w:t>家。孵化电商企业</w:t>
      </w:r>
      <w:r>
        <w:t>13</w:t>
      </w:r>
      <w:r>
        <w:rPr>
          <w:rFonts w:hint="eastAsia"/>
        </w:rPr>
        <w:t>家，具备网络代购、在线支付等基础服务功能的企业电子平台</w:t>
      </w:r>
      <w:r>
        <w:t>10</w:t>
      </w:r>
      <w:r>
        <w:rPr>
          <w:rFonts w:hint="eastAsia"/>
        </w:rPr>
        <w:t>多家。</w:t>
      </w:r>
    </w:p>
    <w:p>
      <w:pPr>
        <w:pStyle w:val="24"/>
      </w:pPr>
      <w:r>
        <w:rPr>
          <w:rFonts w:hint="eastAsia"/>
          <w:spacing w:val="-8"/>
        </w:rPr>
        <w:t>强化服务理念。以“服务企业、服务网店”为宗旨，南雄市建成集电商运营管理、</w:t>
      </w:r>
      <w:r>
        <w:rPr>
          <w:rFonts w:hint="eastAsia"/>
        </w:rPr>
        <w:t>创业指导、电商人才培训、产品展示、金融服务、仓储物流、办公于一体的电子商务公共服务中心，入驻电商企业</w:t>
      </w:r>
      <w:r>
        <w:t>66</w:t>
      </w:r>
      <w:r>
        <w:rPr>
          <w:rFonts w:hint="eastAsia"/>
        </w:rPr>
        <w:t>家，正常运营且效益良好的</w:t>
      </w:r>
      <w:r>
        <w:t>20</w:t>
      </w:r>
      <w:r>
        <w:rPr>
          <w:rFonts w:hint="eastAsia"/>
        </w:rPr>
        <w:t>多家。孵化电商企业</w:t>
      </w:r>
      <w:r>
        <w:t>13</w:t>
      </w:r>
      <w:r>
        <w:rPr>
          <w:rFonts w:hint="eastAsia"/>
        </w:rPr>
        <w:t>家，具备网络代购、在线支付等基础服务功能的企业电子平台</w:t>
      </w:r>
      <w:r>
        <w:t>10</w:t>
      </w:r>
      <w:r>
        <w:rPr>
          <w:rFonts w:hint="eastAsia"/>
        </w:rPr>
        <w:t>多家。</w:t>
      </w:r>
    </w:p>
    <w:p>
      <w:r>
        <w:rPr>
          <w:rStyle w:val="27"/>
          <w:rFonts w:hint="eastAsia"/>
        </w:rPr>
        <w:t>二、完善架构建设，形成覆盖全市三级物流网络体系</w:t>
      </w:r>
    </w:p>
    <w:p>
      <w:pPr>
        <w:pStyle w:val="24"/>
      </w:pPr>
      <w:r>
        <w:rPr>
          <w:rFonts w:hint="eastAsia"/>
        </w:rPr>
        <w:t xml:space="preserve"> </w:t>
      </w:r>
      <w:r>
        <w:t>2020</w:t>
      </w:r>
      <w:r>
        <w:rPr>
          <w:rFonts w:hint="eastAsia"/>
        </w:rPr>
        <w:t>年，南雄市建成覆盖全市、延伸镇村的农村电子商务服务体系，含镇级电商服务站</w:t>
      </w:r>
      <w:r>
        <w:t>18</w:t>
      </w:r>
      <w:r>
        <w:rPr>
          <w:rFonts w:hint="eastAsia"/>
        </w:rPr>
        <w:t>个，村级电商服务站</w:t>
      </w:r>
      <w:r>
        <w:t>237</w:t>
      </w:r>
      <w:r>
        <w:rPr>
          <w:rFonts w:hint="eastAsia"/>
        </w:rPr>
        <w:t>个；建成大型物流仓储配送中心</w:t>
      </w:r>
      <w:r>
        <w:t>1</w:t>
      </w:r>
      <w:r>
        <w:rPr>
          <w:rFonts w:hint="eastAsia"/>
        </w:rPr>
        <w:t>个，入驻南雄市、镇的快递物流企业</w:t>
      </w:r>
      <w:r>
        <w:t>26</w:t>
      </w:r>
      <w:r>
        <w:rPr>
          <w:rFonts w:hint="eastAsia"/>
        </w:rPr>
        <w:t>家，镇代办站点</w:t>
      </w:r>
      <w:r>
        <w:t>18</w:t>
      </w:r>
      <w:r>
        <w:rPr>
          <w:rFonts w:hint="eastAsia"/>
        </w:rPr>
        <w:t>个，物流从业人员</w:t>
      </w:r>
      <w:r>
        <w:t>500</w:t>
      </w:r>
      <w:r>
        <w:rPr>
          <w:rFonts w:hint="eastAsia"/>
        </w:rPr>
        <w:t>多人，物流车辆</w:t>
      </w:r>
      <w:r>
        <w:t>1500</w:t>
      </w:r>
      <w:r>
        <w:rPr>
          <w:rFonts w:hint="eastAsia"/>
        </w:rPr>
        <w:t>多台；邮政物流新增县、镇、村三级</w:t>
      </w:r>
      <w:r>
        <w:t>3</w:t>
      </w:r>
      <w:r>
        <w:rPr>
          <w:rFonts w:hint="eastAsia"/>
        </w:rPr>
        <w:t>条专线；建成农产品溯源追踪体系，合作企业</w:t>
      </w:r>
      <w:r>
        <w:t>23</w:t>
      </w:r>
      <w:r>
        <w:rPr>
          <w:rFonts w:hint="eastAsia"/>
        </w:rPr>
        <w:t>家。同时，建立农产品质量快检室，农产品质量、食品安全、生产信息畅通有可靠保障。</w:t>
      </w:r>
      <w:r>
        <w:t>2020</w:t>
      </w:r>
      <w:r>
        <w:rPr>
          <w:rFonts w:hint="eastAsia"/>
        </w:rPr>
        <w:t>年，南雄市在淘宝、天猫开设各类网店</w:t>
      </w:r>
      <w:r>
        <w:t>700</w:t>
      </w:r>
      <w:r>
        <w:rPr>
          <w:rFonts w:hint="eastAsia"/>
        </w:rPr>
        <w:t>多家，活跃卖家</w:t>
      </w:r>
      <w:r>
        <w:t>600</w:t>
      </w:r>
      <w:r>
        <w:rPr>
          <w:rFonts w:hint="eastAsia"/>
        </w:rPr>
        <w:t>多家，登记注册电商企业</w:t>
      </w:r>
      <w:r>
        <w:t>332</w:t>
      </w:r>
      <w:r>
        <w:rPr>
          <w:rFonts w:hint="eastAsia"/>
        </w:rPr>
        <w:t>家，电商从业人员增至</w:t>
      </w:r>
      <w:r>
        <w:t>5400</w:t>
      </w:r>
      <w:r>
        <w:rPr>
          <w:rFonts w:hint="eastAsia"/>
        </w:rPr>
        <w:t>多人。成立南雄市电子商务行业协会，会员单位</w:t>
      </w:r>
      <w:r>
        <w:t>54</w:t>
      </w:r>
      <w:r>
        <w:rPr>
          <w:rFonts w:hint="eastAsia"/>
        </w:rPr>
        <w:t>家。</w:t>
      </w:r>
    </w:p>
    <w:p>
      <w:r>
        <w:rPr>
          <w:rStyle w:val="27"/>
          <w:rFonts w:hint="eastAsia"/>
        </w:rPr>
        <w:t>三、电子商务进农村发展成效明显</w:t>
      </w:r>
    </w:p>
    <w:p>
      <w:pPr>
        <w:pStyle w:val="24"/>
      </w:pPr>
      <w:r>
        <w:rPr>
          <w:rFonts w:hint="eastAsia"/>
          <w:spacing w:val="2"/>
        </w:rPr>
        <w:t xml:space="preserve"> </w:t>
      </w:r>
      <w:r>
        <w:rPr>
          <w:spacing w:val="2"/>
        </w:rPr>
        <w:t>2017</w:t>
      </w:r>
      <w:r>
        <w:rPr>
          <w:rFonts w:hint="eastAsia"/>
          <w:spacing w:val="2"/>
        </w:rPr>
        <w:t>年</w:t>
      </w:r>
      <w:r>
        <w:rPr>
          <w:spacing w:val="2"/>
        </w:rPr>
        <w:t>3</w:t>
      </w:r>
      <w:r>
        <w:rPr>
          <w:rFonts w:hint="eastAsia"/>
          <w:spacing w:val="2"/>
        </w:rPr>
        <w:t>月，由商务部组织的国家级电子商务示范县（市）绩效评价考核验收中，南雄市评分结果位于广东第一，同年</w:t>
      </w:r>
      <w:r>
        <w:rPr>
          <w:spacing w:val="2"/>
        </w:rPr>
        <w:t>9</w:t>
      </w:r>
      <w:r>
        <w:rPr>
          <w:rFonts w:hint="eastAsia"/>
          <w:spacing w:val="2"/>
        </w:rPr>
        <w:t>月由省商务厅组织的电子商务示范县绩效评价复评结果达到优秀等次。</w:t>
      </w:r>
      <w:r>
        <w:rPr>
          <w:spacing w:val="2"/>
        </w:rPr>
        <w:t>2018</w:t>
      </w:r>
      <w:r>
        <w:rPr>
          <w:rFonts w:hint="eastAsia"/>
          <w:spacing w:val="2"/>
        </w:rPr>
        <w:t>年在淘宝“</w:t>
      </w:r>
      <w:r>
        <w:rPr>
          <w:spacing w:val="2"/>
        </w:rPr>
        <w:t>618</w:t>
      </w:r>
      <w:r>
        <w:rPr>
          <w:rFonts w:hint="eastAsia"/>
          <w:spacing w:val="2"/>
        </w:rPr>
        <w:t>”电商节年中大促中南雄取得广东省第二名的好成绩，并在</w:t>
      </w:r>
      <w:r>
        <w:rPr>
          <w:spacing w:val="2"/>
        </w:rPr>
        <w:t>8</w:t>
      </w:r>
      <w:r>
        <w:rPr>
          <w:rFonts w:hint="eastAsia"/>
          <w:spacing w:val="2"/>
        </w:rPr>
        <w:t>月被阿里巴巴评为广东省电商优秀县域和兴农扶贫南雄市品牌站。南雄市金友米业、文华电商、农家妹等企业自创电子商务平台，取得良好销售业绩，电子商务集聚发展效应明显，电商关联产业发展迅速。</w:t>
      </w:r>
      <w:r>
        <w:rPr>
          <w:spacing w:val="2"/>
        </w:rPr>
        <w:t>2018</w:t>
      </w:r>
      <w:r>
        <w:rPr>
          <w:rFonts w:hint="eastAsia"/>
          <w:spacing w:val="2"/>
        </w:rPr>
        <w:t>年，南雄市电子商务交易额实现</w:t>
      </w:r>
      <w:r>
        <w:rPr>
          <w:spacing w:val="2"/>
        </w:rPr>
        <w:t>14.9</w:t>
      </w:r>
      <w:r>
        <w:rPr>
          <w:rFonts w:hint="eastAsia"/>
          <w:spacing w:val="2"/>
        </w:rPr>
        <w:t>亿元。电商中心入驻企业网络销售额</w:t>
      </w:r>
      <w:r>
        <w:rPr>
          <w:spacing w:val="2"/>
        </w:rPr>
        <w:t>4.2</w:t>
      </w:r>
      <w:r>
        <w:rPr>
          <w:rFonts w:hint="eastAsia"/>
          <w:spacing w:val="2"/>
        </w:rPr>
        <w:t>亿元。全市农产品线上销售</w:t>
      </w:r>
      <w:r>
        <w:rPr>
          <w:spacing w:val="2"/>
        </w:rPr>
        <w:t>1.73</w:t>
      </w:r>
      <w:r>
        <w:rPr>
          <w:rFonts w:hint="eastAsia"/>
          <w:spacing w:val="2"/>
        </w:rPr>
        <w:t>亿元，扶贫农产品上行销售额</w:t>
      </w:r>
      <w:r>
        <w:rPr>
          <w:spacing w:val="2"/>
        </w:rPr>
        <w:t>2700</w:t>
      </w:r>
      <w:r>
        <w:rPr>
          <w:rFonts w:hint="eastAsia"/>
          <w:spacing w:val="2"/>
        </w:rPr>
        <w:t>万元；</w:t>
      </w:r>
      <w:r>
        <w:rPr>
          <w:spacing w:val="2"/>
        </w:rPr>
        <w:t>2019</w:t>
      </w:r>
      <w:r>
        <w:rPr>
          <w:rFonts w:hint="eastAsia"/>
          <w:spacing w:val="2"/>
        </w:rPr>
        <w:t>年电子商务交易额</w:t>
      </w:r>
      <w:r>
        <w:rPr>
          <w:spacing w:val="2"/>
        </w:rPr>
        <w:t>19.14</w:t>
      </w:r>
      <w:r>
        <w:rPr>
          <w:rFonts w:hint="eastAsia"/>
          <w:spacing w:val="2"/>
        </w:rPr>
        <w:t>亿元，其中网络销售额</w:t>
      </w:r>
      <w:r>
        <w:rPr>
          <w:spacing w:val="2"/>
        </w:rPr>
        <w:t>5.47</w:t>
      </w:r>
      <w:r>
        <w:rPr>
          <w:rFonts w:hint="eastAsia"/>
          <w:spacing w:val="2"/>
        </w:rPr>
        <w:t>亿元，农产品上行销售</w:t>
      </w:r>
      <w:r>
        <w:rPr>
          <w:spacing w:val="2"/>
        </w:rPr>
        <w:t>1.95</w:t>
      </w:r>
      <w:r>
        <w:rPr>
          <w:rFonts w:hint="eastAsia"/>
          <w:spacing w:val="2"/>
        </w:rPr>
        <w:t>亿元，扶贫农产品上行销售额</w:t>
      </w:r>
      <w:r>
        <w:rPr>
          <w:spacing w:val="2"/>
        </w:rPr>
        <w:t>4600</w:t>
      </w:r>
      <w:r>
        <w:rPr>
          <w:rFonts w:hint="eastAsia"/>
          <w:spacing w:val="2"/>
        </w:rPr>
        <w:t>万元；</w:t>
      </w:r>
      <w:r>
        <w:rPr>
          <w:spacing w:val="2"/>
        </w:rPr>
        <w:t>2020</w:t>
      </w:r>
      <w:r>
        <w:rPr>
          <w:rFonts w:hint="eastAsia"/>
          <w:spacing w:val="2"/>
        </w:rPr>
        <w:t>年电子商务交易额预计达</w:t>
      </w:r>
      <w:r>
        <w:rPr>
          <w:spacing w:val="2"/>
        </w:rPr>
        <w:t>19.71</w:t>
      </w:r>
      <w:r>
        <w:rPr>
          <w:rFonts w:hint="eastAsia"/>
          <w:spacing w:val="2"/>
        </w:rPr>
        <w:t>亿元，其中网络销售额</w:t>
      </w:r>
      <w:r>
        <w:rPr>
          <w:spacing w:val="2"/>
        </w:rPr>
        <w:t>5.63</w:t>
      </w:r>
      <w:r>
        <w:rPr>
          <w:rFonts w:hint="eastAsia"/>
          <w:spacing w:val="2"/>
        </w:rPr>
        <w:t>亿</w:t>
      </w:r>
      <w:r>
        <w:rPr>
          <w:rFonts w:hint="eastAsia"/>
          <w:spacing w:val="-2"/>
        </w:rPr>
        <w:t>元，农产品上行销售</w:t>
      </w:r>
      <w:r>
        <w:rPr>
          <w:spacing w:val="-2"/>
        </w:rPr>
        <w:t>2.01</w:t>
      </w:r>
      <w:r>
        <w:rPr>
          <w:rFonts w:hint="eastAsia"/>
          <w:spacing w:val="-2"/>
        </w:rPr>
        <w:t>亿元，</w:t>
      </w:r>
      <w:r>
        <w:rPr>
          <w:rFonts w:hint="eastAsia"/>
          <w:spacing w:val="2"/>
        </w:rPr>
        <w:t>其中扶贫农产品上行销售额达</w:t>
      </w:r>
      <w:r>
        <w:rPr>
          <w:spacing w:val="2"/>
        </w:rPr>
        <w:t>4738</w:t>
      </w:r>
      <w:r>
        <w:rPr>
          <w:rFonts w:hint="eastAsia"/>
          <w:spacing w:val="2"/>
        </w:rPr>
        <w:t>万元。</w:t>
      </w:r>
    </w:p>
    <w:p>
      <w:r>
        <w:rPr>
          <w:rStyle w:val="27"/>
          <w:rFonts w:hint="eastAsia"/>
        </w:rPr>
        <w:t>四、新形式新业态，扩大电商影响力</w:t>
      </w:r>
    </w:p>
    <w:p>
      <w:pPr>
        <w:pStyle w:val="24"/>
        <w:rPr>
          <w:spacing w:val="-4"/>
        </w:rPr>
      </w:pPr>
      <w:r>
        <w:rPr>
          <w:rFonts w:hint="eastAsia"/>
          <w:spacing w:val="-4"/>
        </w:rPr>
        <w:t xml:space="preserve"> 南雄市积极组织电商企业参加</w:t>
      </w:r>
      <w:r>
        <w:rPr>
          <w:spacing w:val="-4"/>
        </w:rPr>
        <w:t>2018</w:t>
      </w:r>
      <w:r>
        <w:rPr>
          <w:rFonts w:hint="eastAsia"/>
          <w:spacing w:val="-4"/>
        </w:rPr>
        <w:t>、</w:t>
      </w:r>
      <w:r>
        <w:rPr>
          <w:spacing w:val="-4"/>
        </w:rPr>
        <w:t>2019</w:t>
      </w:r>
      <w:r>
        <w:rPr>
          <w:rFonts w:hint="eastAsia"/>
          <w:spacing w:val="-4"/>
        </w:rPr>
        <w:t>、</w:t>
      </w:r>
      <w:r>
        <w:rPr>
          <w:spacing w:val="-4"/>
        </w:rPr>
        <w:t>2020</w:t>
      </w:r>
      <w:r>
        <w:rPr>
          <w:rFonts w:hint="eastAsia"/>
          <w:spacing w:val="-4"/>
        </w:rPr>
        <w:t>年韶关市“丹霞杯”返乡人员创业创新大赛之农村电商赛和广东“众创杯”创业创新大赛之农村电商赛。分别获得“丹霞杯”金奖</w:t>
      </w:r>
      <w:r>
        <w:rPr>
          <w:spacing w:val="-4"/>
        </w:rPr>
        <w:t>1</w:t>
      </w:r>
      <w:r>
        <w:rPr>
          <w:rFonts w:hint="eastAsia"/>
          <w:spacing w:val="-4"/>
        </w:rPr>
        <w:t>个、银奖</w:t>
      </w:r>
      <w:r>
        <w:rPr>
          <w:spacing w:val="-4"/>
        </w:rPr>
        <w:t>3</w:t>
      </w:r>
      <w:r>
        <w:rPr>
          <w:rFonts w:hint="eastAsia"/>
          <w:spacing w:val="-4"/>
        </w:rPr>
        <w:t>个、铜奖</w:t>
      </w:r>
      <w:r>
        <w:rPr>
          <w:spacing w:val="-4"/>
        </w:rPr>
        <w:t>4</w:t>
      </w:r>
      <w:r>
        <w:rPr>
          <w:rFonts w:hint="eastAsia"/>
          <w:spacing w:val="-4"/>
        </w:rPr>
        <w:t>个和“众创杯”银奖</w:t>
      </w:r>
      <w:r>
        <w:rPr>
          <w:spacing w:val="-4"/>
        </w:rPr>
        <w:t>1</w:t>
      </w:r>
      <w:r>
        <w:rPr>
          <w:rFonts w:hint="eastAsia"/>
          <w:spacing w:val="-4"/>
        </w:rPr>
        <w:t>个、优秀奖</w:t>
      </w:r>
      <w:r>
        <w:rPr>
          <w:spacing w:val="-4"/>
        </w:rPr>
        <w:t>2</w:t>
      </w:r>
      <w:r>
        <w:rPr>
          <w:rFonts w:hint="eastAsia"/>
          <w:spacing w:val="-4"/>
        </w:rPr>
        <w:t>个。南雄市电子商务行业协会荣获</w:t>
      </w:r>
      <w:r>
        <w:rPr>
          <w:spacing w:val="-4"/>
        </w:rPr>
        <w:t>2018</w:t>
      </w:r>
      <w:r>
        <w:rPr>
          <w:rFonts w:hint="eastAsia"/>
          <w:spacing w:val="-4"/>
        </w:rPr>
        <w:t>、</w:t>
      </w:r>
      <w:r>
        <w:rPr>
          <w:spacing w:val="-4"/>
        </w:rPr>
        <w:t>2019</w:t>
      </w:r>
      <w:r>
        <w:rPr>
          <w:rFonts w:hint="eastAsia"/>
          <w:spacing w:val="-4"/>
        </w:rPr>
        <w:t>、</w:t>
      </w:r>
      <w:r>
        <w:rPr>
          <w:spacing w:val="-4"/>
        </w:rPr>
        <w:t>2020</w:t>
      </w:r>
      <w:r>
        <w:rPr>
          <w:rFonts w:hint="eastAsia"/>
          <w:spacing w:val="-4"/>
        </w:rPr>
        <w:t>年“丹霞杯”优秀组织单位奖项并获得</w:t>
      </w:r>
      <w:r>
        <w:rPr>
          <w:spacing w:val="-4"/>
        </w:rPr>
        <w:t>2019</w:t>
      </w:r>
      <w:r>
        <w:rPr>
          <w:rFonts w:hint="eastAsia"/>
          <w:spacing w:val="-4"/>
        </w:rPr>
        <w:t>年南雄市消费扶贫优秀企业称号。引导农民专业合作社、家庭农场和电商企业等开展电商扶贫展销活动，通过南雄电商年货节、东莞·南雄精准扶贫成果展示活动、南雄市消费扶贫助力双十一活动、网络直播助力精准扶贫南雄农产品推介会等活动为电商企业商家拓展销售渠道，带动更多企业参与南雄电商发展。</w:t>
      </w:r>
    </w:p>
    <w:p>
      <w:pPr>
        <w:pStyle w:val="3"/>
        <w:ind w:firstLine="723"/>
      </w:pPr>
      <w:r>
        <w:rPr>
          <w:rFonts w:hint="eastAsia"/>
        </w:rPr>
        <w:t xml:space="preserve"> “八件民生实事”完成</w:t>
      </w:r>
    </w:p>
    <w:p>
      <w:pPr>
        <w:pStyle w:val="24"/>
      </w:pPr>
      <w:r>
        <w:t>2020</w:t>
      </w:r>
      <w:r>
        <w:rPr>
          <w:rFonts w:hint="eastAsia"/>
        </w:rPr>
        <w:t>年，南雄市扎实办好八件民生实事，全年计划完成投资</w:t>
      </w:r>
      <w:r>
        <w:t>10.8</w:t>
      </w:r>
      <w:r>
        <w:rPr>
          <w:rFonts w:hint="eastAsia"/>
        </w:rPr>
        <w:t>亿元，累计完成投资</w:t>
      </w:r>
      <w:r>
        <w:t>11.03</w:t>
      </w:r>
      <w:r>
        <w:rPr>
          <w:rFonts w:hint="eastAsia"/>
        </w:rPr>
        <w:t>亿元，超额完成民生实事投资任务。从完成效果来看，八件民生实事有六件全面完成年度目标任务，有两件基本完成年度目标任务（实施城乡供水一体化工程建设项目和开展第二批乡镇镇区基础设施建设项目），实事落实的质效较往年明显。</w:t>
      </w:r>
    </w:p>
    <w:p>
      <w:pPr>
        <w:pStyle w:val="24"/>
      </w:pPr>
      <w:r>
        <w:rPr>
          <w:rFonts w:hint="eastAsia"/>
        </w:rPr>
        <w:t>一、实施城乡供水一体化工程建设项目，完成投资</w:t>
      </w:r>
      <w:r>
        <w:t>3.05</w:t>
      </w:r>
      <w:r>
        <w:rPr>
          <w:rFonts w:hint="eastAsia"/>
        </w:rPr>
        <w:t>亿元，完成率</w:t>
      </w:r>
      <w:r>
        <w:t>98.45%</w:t>
      </w:r>
      <w:r>
        <w:rPr>
          <w:rFonts w:hint="eastAsia"/>
        </w:rPr>
        <w:t>。其中，苍石水厂、宝江水厂、老坪田水厂、非省定贫困村集中供水工程、省定贫困村饮水安全巩固提升工程按计划开工建设，超额完成年度投资任务，北城区配水管网工程建设按年度建设目标启动。按计划完成澜河、百顺、珠玑里东等</w:t>
      </w:r>
      <w:r>
        <w:t>21</w:t>
      </w:r>
      <w:r>
        <w:rPr>
          <w:rFonts w:hint="eastAsia"/>
        </w:rPr>
        <w:t>家</w:t>
      </w:r>
      <w:r>
        <w:t>300m</w:t>
      </w:r>
      <w:r>
        <w:rPr>
          <w:rFonts w:hint="eastAsia" w:ascii="宋体" w:eastAsia="宋体" w:cs="宋体"/>
        </w:rPr>
        <w:t>³</w:t>
      </w:r>
      <w:r>
        <w:t>/d</w:t>
      </w:r>
      <w:r>
        <w:rPr>
          <w:rFonts w:hint="eastAsia"/>
        </w:rPr>
        <w:t>水厂的收回收购工作，剩余</w:t>
      </w:r>
      <w:r>
        <w:t>1</w:t>
      </w:r>
      <w:r>
        <w:rPr>
          <w:rFonts w:hint="eastAsia"/>
        </w:rPr>
        <w:t>家珠玑水厂因受</w:t>
      </w:r>
      <w:r>
        <w:t>2020</w:t>
      </w:r>
      <w:r>
        <w:rPr>
          <w:rFonts w:hint="eastAsia"/>
        </w:rPr>
        <w:t>年疫情影响，将在</w:t>
      </w:r>
      <w:r>
        <w:t>2021</w:t>
      </w:r>
      <w:r>
        <w:rPr>
          <w:rFonts w:hint="eastAsia"/>
        </w:rPr>
        <w:t>年春节后完成收回收购工作。</w:t>
      </w:r>
    </w:p>
    <w:p>
      <w:pPr>
        <w:pStyle w:val="24"/>
        <w:jc w:val="left"/>
        <w:rPr>
          <w:spacing w:val="-25"/>
        </w:rPr>
      </w:pPr>
      <w:r>
        <w:rPr>
          <w:rFonts w:hint="eastAsia"/>
        </w:rPr>
        <w:t>二、建成一批教育基础设</w:t>
      </w:r>
    </w:p>
    <w:p>
      <w:pPr>
        <w:pStyle w:val="24"/>
        <w:ind w:firstLine="0"/>
        <w:rPr>
          <w:spacing w:val="-8"/>
        </w:rPr>
      </w:pPr>
      <w:r>
        <w:rPr>
          <w:rFonts w:hint="eastAsia"/>
          <w:spacing w:val="-13"/>
        </w:rPr>
        <w:t>施，投资</w:t>
      </w:r>
      <w:r>
        <w:rPr>
          <w:spacing w:val="-13"/>
        </w:rPr>
        <w:t>1.7</w:t>
      </w:r>
      <w:r>
        <w:rPr>
          <w:rFonts w:hint="eastAsia"/>
          <w:spacing w:val="-13"/>
        </w:rPr>
        <w:t>亿元，完成率</w:t>
      </w:r>
      <w:r>
        <w:rPr>
          <w:spacing w:val="-13"/>
        </w:rPr>
        <w:t>100%</w:t>
      </w:r>
      <w:r>
        <w:rPr>
          <w:rFonts w:hint="eastAsia"/>
          <w:spacing w:val="-13"/>
        </w:rPr>
        <w:t>。</w:t>
      </w:r>
      <w:r>
        <w:rPr>
          <w:rFonts w:hint="eastAsia"/>
          <w:spacing w:val="-8"/>
        </w:rPr>
        <w:t>乌迳镇第二小学、黄坑镇中心</w:t>
      </w:r>
      <w:r>
        <w:rPr>
          <w:rFonts w:hint="eastAsia"/>
          <w:spacing w:val="-4"/>
        </w:rPr>
        <w:t>幼儿园、机关幼儿园成新路校区等</w:t>
      </w:r>
      <w:r>
        <w:rPr>
          <w:spacing w:val="-4"/>
        </w:rPr>
        <w:t>3</w:t>
      </w:r>
      <w:r>
        <w:rPr>
          <w:rFonts w:hint="eastAsia"/>
          <w:spacing w:val="-4"/>
        </w:rPr>
        <w:t>个项目在</w:t>
      </w:r>
      <w:r>
        <w:rPr>
          <w:spacing w:val="-4"/>
        </w:rPr>
        <w:t>2020</w:t>
      </w:r>
      <w:r>
        <w:rPr>
          <w:rFonts w:hint="eastAsia"/>
          <w:spacing w:val="-4"/>
        </w:rPr>
        <w:t>年</w:t>
      </w:r>
      <w:r>
        <w:rPr>
          <w:spacing w:val="-4"/>
        </w:rPr>
        <w:t>9</w:t>
      </w:r>
      <w:r>
        <w:rPr>
          <w:rFonts w:hint="eastAsia"/>
          <w:spacing w:val="-4"/>
        </w:rPr>
        <w:t>月建成投入使用，黎灿小学二校区于</w:t>
      </w:r>
      <w:r>
        <w:rPr>
          <w:spacing w:val="-8"/>
        </w:rPr>
        <w:t>2020</w:t>
      </w:r>
      <w:r>
        <w:rPr>
          <w:rFonts w:hint="eastAsia"/>
          <w:spacing w:val="-8"/>
        </w:rPr>
        <w:t>年</w:t>
      </w:r>
      <w:r>
        <w:rPr>
          <w:spacing w:val="-8"/>
        </w:rPr>
        <w:t>12</w:t>
      </w:r>
      <w:r>
        <w:rPr>
          <w:rFonts w:hint="eastAsia"/>
          <w:spacing w:val="-8"/>
        </w:rPr>
        <w:t>月中旬提前竣工，预计</w:t>
      </w:r>
      <w:r>
        <w:rPr>
          <w:spacing w:val="-8"/>
        </w:rPr>
        <w:t>2021</w:t>
      </w:r>
      <w:r>
        <w:rPr>
          <w:rFonts w:hint="eastAsia"/>
          <w:spacing w:val="-8"/>
        </w:rPr>
        <w:t>年春季投入使用。</w:t>
      </w:r>
    </w:p>
    <w:p>
      <w:pPr>
        <w:pStyle w:val="24"/>
      </w:pPr>
      <w:r>
        <w:rPr>
          <w:rFonts w:hint="eastAsia"/>
        </w:rPr>
        <w:t>三、完成中医院与妇计院医共体异地新建，总投资</w:t>
      </w:r>
      <w:r>
        <w:t>3.4</w:t>
      </w:r>
      <w:r>
        <w:rPr>
          <w:rFonts w:hint="eastAsia"/>
        </w:rPr>
        <w:t>亿元，其中</w:t>
      </w:r>
      <w:r>
        <w:t>2020</w:t>
      </w:r>
      <w:r>
        <w:rPr>
          <w:rFonts w:hint="eastAsia"/>
        </w:rPr>
        <w:t>年投资</w:t>
      </w:r>
      <w:r>
        <w:t>1.4</w:t>
      </w:r>
      <w:r>
        <w:rPr>
          <w:rFonts w:hint="eastAsia"/>
        </w:rPr>
        <w:t>亿元，完成率</w:t>
      </w:r>
      <w:r>
        <w:t>100%</w:t>
      </w:r>
      <w:r>
        <w:rPr>
          <w:rFonts w:hint="eastAsia"/>
        </w:rPr>
        <w:t>。完成医共体异地新建项目主体和室内室外装修装饰工程设备、设施设备安装及室外附属工程等，于</w:t>
      </w:r>
      <w:r>
        <w:t>2020</w:t>
      </w:r>
      <w:r>
        <w:rPr>
          <w:rFonts w:hint="eastAsia"/>
        </w:rPr>
        <w:t>年</w:t>
      </w:r>
      <w:r>
        <w:t>11</w:t>
      </w:r>
      <w:r>
        <w:rPr>
          <w:rFonts w:hint="eastAsia"/>
        </w:rPr>
        <w:t>月竣工。</w:t>
      </w:r>
    </w:p>
    <w:p>
      <w:pPr>
        <w:pStyle w:val="24"/>
      </w:pPr>
      <w:r>
        <w:rPr>
          <w:rFonts w:hint="eastAsia"/>
        </w:rPr>
        <w:t>四、投资</w:t>
      </w:r>
      <w:r>
        <w:t>1.2</w:t>
      </w:r>
      <w:r>
        <w:rPr>
          <w:rFonts w:hint="eastAsia"/>
        </w:rPr>
        <w:t>亿元开展第二批乡镇镇区基础设施建设（乡镇提升“</w:t>
      </w:r>
      <w:r>
        <w:t>139</w:t>
      </w:r>
      <w:r>
        <w:rPr>
          <w:rFonts w:hint="eastAsia"/>
        </w:rPr>
        <w:t>”行动），完成率</w:t>
      </w:r>
      <w:r>
        <w:t>100%</w:t>
      </w:r>
      <w:r>
        <w:rPr>
          <w:rFonts w:hint="eastAsia"/>
        </w:rPr>
        <w:t>。由邓坊镇承建的“</w:t>
      </w:r>
      <w:r>
        <w:t>139</w:t>
      </w:r>
      <w:r>
        <w:rPr>
          <w:rFonts w:hint="eastAsia"/>
        </w:rPr>
        <w:t>”乡镇提升工程完成，投资约</w:t>
      </w:r>
      <w:r>
        <w:t>2800</w:t>
      </w:r>
      <w:r>
        <w:rPr>
          <w:rFonts w:hint="eastAsia"/>
        </w:rPr>
        <w:t>万元；由城投公司承建的古市、湖口、全安和主田</w:t>
      </w:r>
      <w:r>
        <w:t>4</w:t>
      </w:r>
      <w:r>
        <w:rPr>
          <w:rFonts w:hint="eastAsia"/>
        </w:rPr>
        <w:t>个镇“</w:t>
      </w:r>
      <w:r>
        <w:t>139</w:t>
      </w:r>
      <w:r>
        <w:rPr>
          <w:rFonts w:hint="eastAsia"/>
        </w:rPr>
        <w:t>”乡镇提升工程，除全安镇</w:t>
      </w:r>
      <w:r>
        <w:t>1</w:t>
      </w:r>
      <w:r>
        <w:rPr>
          <w:rFonts w:hint="eastAsia"/>
        </w:rPr>
        <w:t>个子项目因</w:t>
      </w:r>
      <w:r>
        <w:t>S342</w:t>
      </w:r>
      <w:r>
        <w:rPr>
          <w:rFonts w:hint="eastAsia"/>
        </w:rPr>
        <w:t>线改建，作为</w:t>
      </w:r>
      <w:r>
        <w:t>S342</w:t>
      </w:r>
      <w:r>
        <w:rPr>
          <w:rFonts w:hint="eastAsia"/>
        </w:rPr>
        <w:t>线附属工程同步施工外，其他均完成目标任务，投资约</w:t>
      </w:r>
      <w:r>
        <w:t>9200</w:t>
      </w:r>
      <w:r>
        <w:rPr>
          <w:rFonts w:hint="eastAsia"/>
        </w:rPr>
        <w:t>万元。</w:t>
      </w:r>
    </w:p>
    <w:p>
      <w:pPr>
        <w:pStyle w:val="24"/>
      </w:pPr>
      <w:r>
        <w:rPr>
          <w:rFonts w:hint="eastAsia"/>
        </w:rPr>
        <w:t>五、投资约</w:t>
      </w:r>
      <w:r>
        <w:t>9500</w:t>
      </w:r>
      <w:r>
        <w:rPr>
          <w:rFonts w:hint="eastAsia"/>
        </w:rPr>
        <w:t>万元新增</w:t>
      </w:r>
      <w:r>
        <w:t>300</w:t>
      </w:r>
      <w:r>
        <w:rPr>
          <w:rFonts w:hint="eastAsia"/>
        </w:rPr>
        <w:t>个城区公共停车位，超额完成年度目标任务。中山街地块完成地下室停车位</w:t>
      </w:r>
      <w:r>
        <w:t>250</w:t>
      </w:r>
      <w:r>
        <w:rPr>
          <w:rFonts w:hint="eastAsia"/>
        </w:rPr>
        <w:t>个；北城区</w:t>
      </w:r>
      <w:r>
        <w:t>BC-03-07</w:t>
      </w:r>
      <w:r>
        <w:rPr>
          <w:rFonts w:hint="eastAsia"/>
        </w:rPr>
        <w:t>法院地块完成地下室停车位</w:t>
      </w:r>
      <w:r>
        <w:t>125</w:t>
      </w:r>
      <w:r>
        <w:rPr>
          <w:rFonts w:hint="eastAsia"/>
        </w:rPr>
        <w:t>个；图书馆旁边道路新增车位</w:t>
      </w:r>
      <w:r>
        <w:t>70</w:t>
      </w:r>
      <w:r>
        <w:rPr>
          <w:rFonts w:hint="eastAsia"/>
        </w:rPr>
        <w:t>个。全市新增停车位</w:t>
      </w:r>
      <w:r>
        <w:t>445</w:t>
      </w:r>
      <w:r>
        <w:rPr>
          <w:rFonts w:hint="eastAsia"/>
        </w:rPr>
        <w:t>个。</w:t>
      </w:r>
    </w:p>
    <w:p>
      <w:pPr>
        <w:pStyle w:val="24"/>
      </w:pPr>
      <w:r>
        <w:rPr>
          <w:rFonts w:hint="eastAsia"/>
        </w:rPr>
        <w:t>六、全面完成新一轮农网升级改造工程建设，投资约</w:t>
      </w:r>
      <w:r>
        <w:t>8000</w:t>
      </w:r>
      <w:r>
        <w:rPr>
          <w:rFonts w:hint="eastAsia"/>
        </w:rPr>
        <w:t>万元。完成架设</w:t>
      </w:r>
      <w:r>
        <w:t>10KV</w:t>
      </w:r>
      <w:r>
        <w:rPr>
          <w:rFonts w:hint="eastAsia"/>
        </w:rPr>
        <w:t>线路</w:t>
      </w:r>
      <w:r>
        <w:t>24.3</w:t>
      </w:r>
      <w:r>
        <w:rPr>
          <w:rFonts w:hint="eastAsia"/>
        </w:rPr>
        <w:t>公里、低压线路</w:t>
      </w:r>
      <w:r>
        <w:t>124</w:t>
      </w:r>
      <w:r>
        <w:rPr>
          <w:rFonts w:hint="eastAsia"/>
        </w:rPr>
        <w:t>公里，更换变压器</w:t>
      </w:r>
      <w:r>
        <w:t>67</w:t>
      </w:r>
      <w:r>
        <w:rPr>
          <w:rFonts w:hint="eastAsia"/>
        </w:rPr>
        <w:t>台，有效降低主田、全安、江头、古市、坪田、水口、油山等镇供电线路故障率。</w:t>
      </w:r>
    </w:p>
    <w:p>
      <w:pPr>
        <w:pStyle w:val="24"/>
      </w:pPr>
      <w:r>
        <w:rPr>
          <w:rFonts w:hint="eastAsia"/>
        </w:rPr>
        <w:t>七、全面完成城镇污水处理设施及配套管网建设，投资约</w:t>
      </w:r>
      <w:r>
        <w:t>9000</w:t>
      </w:r>
      <w:r>
        <w:rPr>
          <w:rFonts w:hint="eastAsia"/>
        </w:rPr>
        <w:t>万元，年度投资完成率</w:t>
      </w:r>
      <w:r>
        <w:t>100%</w:t>
      </w:r>
      <w:r>
        <w:rPr>
          <w:rFonts w:hint="eastAsia"/>
        </w:rPr>
        <w:t>。</w:t>
      </w:r>
      <w:r>
        <w:t>2020</w:t>
      </w:r>
      <w:r>
        <w:rPr>
          <w:rFonts w:hint="eastAsia"/>
        </w:rPr>
        <w:t>年，油山、南亩、水口、澜河、百顺</w:t>
      </w:r>
      <w:r>
        <w:t>5</w:t>
      </w:r>
      <w:r>
        <w:rPr>
          <w:rFonts w:hint="eastAsia"/>
        </w:rPr>
        <w:t>个镇污水处理厂和配套管网基本完成建设并实现通水，南雄市珠江污水处理厂一、二期提标改造项目完成土建施工、污水处理工艺系统升级改造和设备安装，完成年度目标任务。</w:t>
      </w:r>
    </w:p>
    <w:p>
      <w:pPr>
        <w:pStyle w:val="24"/>
      </w:pPr>
      <w:r>
        <w:rPr>
          <w:rFonts w:hint="eastAsia"/>
        </w:rPr>
        <w:t>八、投资</w:t>
      </w:r>
      <w:r>
        <w:t>1.03</w:t>
      </w:r>
      <w:r>
        <w:rPr>
          <w:rFonts w:hint="eastAsia"/>
        </w:rPr>
        <w:t>亿元全面完成</w:t>
      </w:r>
      <w:r>
        <w:t>300</w:t>
      </w:r>
      <w:r>
        <w:rPr>
          <w:rFonts w:hint="eastAsia"/>
        </w:rPr>
        <w:t>公里“四好农村路”建设，完工路面硬化建设</w:t>
      </w:r>
      <w:r>
        <w:t>258.164</w:t>
      </w:r>
      <w:r>
        <w:rPr>
          <w:rFonts w:hint="eastAsia"/>
        </w:rPr>
        <w:t>公里，窄路基路面拓宽</w:t>
      </w:r>
      <w:r>
        <w:t>42.219</w:t>
      </w:r>
      <w:r>
        <w:rPr>
          <w:rFonts w:hint="eastAsia"/>
        </w:rPr>
        <w:t>公里。</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大事记</w:t>
      </w:r>
    </w:p>
    <w:p>
      <w:pPr>
        <w:pStyle w:val="3"/>
        <w:ind w:firstLine="723"/>
      </w:pPr>
      <w:r>
        <w:t>1</w:t>
      </w:r>
      <w:r>
        <w:rPr>
          <w:rFonts w:hint="eastAsia"/>
        </w:rPr>
        <w:t>月</w:t>
      </w:r>
    </w:p>
    <w:p>
      <w:pPr>
        <w:pStyle w:val="24"/>
        <w:spacing w:before="329"/>
      </w:pPr>
      <w:r>
        <w:rPr>
          <w:rStyle w:val="27"/>
        </w:rPr>
        <w:t>3</w:t>
      </w:r>
      <w:r>
        <w:rPr>
          <w:rStyle w:val="27"/>
          <w:rFonts w:hint="eastAsia"/>
        </w:rPr>
        <w:t>日　</w:t>
      </w:r>
      <w:r>
        <w:rPr>
          <w:rFonts w:hint="eastAsia"/>
        </w:rPr>
        <w:t>南雄市召开第三轮市志编修工作专题会议。作为广东省第三轮市志编修试点单位，南雄市新市志编修进入实施阶段。这次新志的断限为</w:t>
      </w:r>
      <w:r>
        <w:t>2002</w:t>
      </w:r>
      <w:r>
        <w:rPr>
          <w:rFonts w:hint="eastAsia"/>
        </w:rPr>
        <w:t>—</w:t>
      </w:r>
      <w:r>
        <w:t>2020</w:t>
      </w:r>
      <w:r>
        <w:rPr>
          <w:rFonts w:hint="eastAsia"/>
        </w:rPr>
        <w:t>年，主要记载南雄在这一时期内自然、经济、政</w:t>
      </w:r>
      <w:r>
        <w:rPr>
          <w:rFonts w:hint="eastAsia"/>
          <w:spacing w:val="-8"/>
        </w:rPr>
        <w:t>治、社会、文化等方面的发展变</w:t>
      </w:r>
      <w:r>
        <w:rPr>
          <w:rFonts w:hint="eastAsia"/>
        </w:rPr>
        <w:t>化，对地情进行系统全面深入调查，总结经验，分析得失，为科学决策提供启发与借鉴，提升地方文化建设软实力。</w:t>
      </w:r>
    </w:p>
    <w:p>
      <w:pPr>
        <w:pStyle w:val="24"/>
      </w:pPr>
      <w:r>
        <w:rPr>
          <w:rStyle w:val="27"/>
        </w:rPr>
        <w:t>14</w:t>
      </w:r>
      <w:r>
        <w:rPr>
          <w:rStyle w:val="27"/>
          <w:rFonts w:hint="eastAsia"/>
        </w:rPr>
        <w:t>日　</w:t>
      </w:r>
      <w:r>
        <w:rPr>
          <w:rFonts w:hint="eastAsia"/>
        </w:rPr>
        <w:t>南雄市召开“不忘初心、牢记使命”主题教育总结会议，总结全市主题教育成效、做法和经验。</w:t>
      </w:r>
    </w:p>
    <w:p>
      <w:pPr>
        <w:pStyle w:val="24"/>
      </w:pPr>
      <w:r>
        <w:rPr>
          <w:rStyle w:val="27"/>
          <w:rFonts w:hint="eastAsia"/>
          <w:spacing w:val="-4"/>
        </w:rPr>
        <w:t>是日　</w:t>
      </w:r>
      <w:r>
        <w:rPr>
          <w:rFonts w:hint="eastAsia"/>
          <w:spacing w:val="-4"/>
        </w:rPr>
        <w:t>广东自由能科技</w:t>
      </w:r>
      <w:r>
        <w:rPr>
          <w:rFonts w:hint="eastAsia"/>
        </w:rPr>
        <w:t>股份有限公司举行气雾剂产业制造基地二期项目签约启动仪式。二期项目总投资约</w:t>
      </w:r>
      <w:r>
        <w:t>1.2</w:t>
      </w:r>
      <w:r>
        <w:rPr>
          <w:rFonts w:hint="eastAsia"/>
        </w:rPr>
        <w:t>亿元，主要建设新建建筑、排水工程及附属绿化工程、照明工程和电力管廊工程等内容，新增</w:t>
      </w:r>
      <w:r>
        <w:t>12</w:t>
      </w:r>
      <w:r>
        <w:rPr>
          <w:rFonts w:hint="eastAsia"/>
        </w:rPr>
        <w:t>条全自动生产线及基础配套设施等。</w:t>
      </w:r>
    </w:p>
    <w:p>
      <w:pPr>
        <w:pStyle w:val="24"/>
      </w:pPr>
      <w:r>
        <w:rPr>
          <w:rStyle w:val="27"/>
        </w:rPr>
        <w:t>15</w:t>
      </w:r>
      <w:r>
        <w:rPr>
          <w:rStyle w:val="27"/>
          <w:rFonts w:hint="eastAsia"/>
        </w:rPr>
        <w:t>日　</w:t>
      </w:r>
      <w:r>
        <w:rPr>
          <w:rFonts w:hint="eastAsia"/>
        </w:rPr>
        <w:t>中国共产党南雄市第十三届委员会第十次全体会议召开。全会表决通过</w:t>
      </w:r>
      <w:r>
        <w:rPr>
          <w:rFonts w:hint="eastAsia"/>
          <w:spacing w:val="-8"/>
        </w:rPr>
        <w:t>《中国共产党南雄市第十三届委员会第十次全体会议决议》。</w:t>
      </w:r>
    </w:p>
    <w:p>
      <w:pPr>
        <w:pStyle w:val="24"/>
      </w:pPr>
      <w:r>
        <w:rPr>
          <w:rStyle w:val="27"/>
        </w:rPr>
        <w:t>26</w:t>
      </w:r>
      <w:r>
        <w:rPr>
          <w:rStyle w:val="27"/>
          <w:rFonts w:hint="eastAsia"/>
        </w:rPr>
        <w:t>日　</w:t>
      </w:r>
      <w:r>
        <w:rPr>
          <w:rFonts w:hint="eastAsia"/>
        </w:rPr>
        <w:t>南雄市召开会议，部署安排新型冠状病毒感染的肺炎疫情防控工作。</w:t>
      </w:r>
      <w:r>
        <w:t>29</w:t>
      </w:r>
      <w:r>
        <w:rPr>
          <w:rFonts w:hint="eastAsia"/>
        </w:rPr>
        <w:t>日，传达学习中央、省、市有关新型冠状病毒感染的肺炎疫情防控工作指示精神，研究部署全市疫情防控工作。</w:t>
      </w:r>
    </w:p>
    <w:p>
      <w:pPr>
        <w:pStyle w:val="3"/>
        <w:ind w:firstLine="723"/>
      </w:pPr>
      <w:r>
        <w:t>2</w:t>
      </w:r>
      <w:r>
        <w:rPr>
          <w:rFonts w:hint="eastAsia"/>
        </w:rPr>
        <w:t>月</w:t>
      </w:r>
    </w:p>
    <w:p>
      <w:pPr>
        <w:pStyle w:val="24"/>
        <w:spacing w:before="329"/>
      </w:pPr>
      <w:r>
        <w:rPr>
          <w:rStyle w:val="27"/>
        </w:rPr>
        <w:t>9</w:t>
      </w:r>
      <w:r>
        <w:rPr>
          <w:rStyle w:val="27"/>
          <w:rFonts w:hint="eastAsia"/>
        </w:rPr>
        <w:t>日　</w:t>
      </w:r>
      <w:r>
        <w:rPr>
          <w:rFonts w:hint="eastAsia"/>
        </w:rPr>
        <w:t>南雄市响应国家驰援湖北的号召，派出</w:t>
      </w:r>
      <w:r>
        <w:t>4</w:t>
      </w:r>
      <w:r>
        <w:rPr>
          <w:rFonts w:hint="eastAsia"/>
        </w:rPr>
        <w:t>名来自呼吸内科、神经内科、</w:t>
      </w:r>
      <w:r>
        <w:t>ICU</w:t>
      </w:r>
      <w:r>
        <w:rPr>
          <w:rFonts w:hint="eastAsia"/>
        </w:rPr>
        <w:t>的专业医护人员出征湖北，分别是南雄市人民医院的吴生华、刘细妹，南雄市中医院的陈小玲、郭凤。历时</w:t>
      </w:r>
      <w:r>
        <w:t>54</w:t>
      </w:r>
      <w:r>
        <w:rPr>
          <w:rFonts w:hint="eastAsia"/>
        </w:rPr>
        <w:t>天，于</w:t>
      </w:r>
      <w:r>
        <w:t>4</w:t>
      </w:r>
      <w:r>
        <w:rPr>
          <w:rFonts w:hint="eastAsia"/>
        </w:rPr>
        <w:t>月</w:t>
      </w:r>
      <w:r>
        <w:t>4</w:t>
      </w:r>
      <w:r>
        <w:rPr>
          <w:rFonts w:hint="eastAsia"/>
        </w:rPr>
        <w:t>日完成抗疫任务归来。</w:t>
      </w:r>
    </w:p>
    <w:p>
      <w:pPr>
        <w:pStyle w:val="24"/>
      </w:pPr>
      <w:r>
        <w:rPr>
          <w:rStyle w:val="27"/>
        </w:rPr>
        <w:t>14</w:t>
      </w:r>
      <w:r>
        <w:rPr>
          <w:rStyle w:val="27"/>
          <w:rFonts w:hint="eastAsia"/>
        </w:rPr>
        <w:t>日　</w:t>
      </w:r>
      <w:r>
        <w:rPr>
          <w:rFonts w:hint="eastAsia"/>
        </w:rPr>
        <w:t>南雄市召开预返雄人员疫情防控工作座谈会，研究部署进入南雄和准备回雄人员的疫情防控工作。</w:t>
      </w:r>
      <w:r>
        <w:t>19</w:t>
      </w:r>
      <w:r>
        <w:rPr>
          <w:rFonts w:hint="eastAsia"/>
        </w:rPr>
        <w:t>日，召开会议研究部署疫情防控、学校</w:t>
      </w:r>
      <w:r>
        <w:rPr>
          <w:rFonts w:hint="eastAsia"/>
          <w:spacing w:val="-8"/>
        </w:rPr>
        <w:t>复学、零售药店管理等工作。</w:t>
      </w:r>
      <w:r>
        <w:t>24</w:t>
      </w:r>
      <w:r>
        <w:rPr>
          <w:rFonts w:hint="eastAsia"/>
        </w:rPr>
        <w:t>日，召开做好学校疫情防控工作确保春季开学安全会议。</w:t>
      </w:r>
    </w:p>
    <w:p>
      <w:pPr>
        <w:pStyle w:val="24"/>
      </w:pPr>
      <w:r>
        <w:rPr>
          <w:rStyle w:val="27"/>
        </w:rPr>
        <w:t>25</w:t>
      </w:r>
      <w:r>
        <w:rPr>
          <w:rStyle w:val="27"/>
          <w:rFonts w:hint="eastAsia"/>
        </w:rPr>
        <w:t>日　</w:t>
      </w:r>
      <w:r>
        <w:rPr>
          <w:rFonts w:hint="eastAsia"/>
        </w:rPr>
        <w:t>中国共产党南雄市委十三届第</w:t>
      </w:r>
      <w:r>
        <w:t>123</w:t>
      </w:r>
      <w:r>
        <w:rPr>
          <w:rFonts w:hint="eastAsia"/>
        </w:rPr>
        <w:t>次常委会（扩大）视频会议召开，会议全面部署南雄疫情防控和经济社会发展工作。</w:t>
      </w:r>
    </w:p>
    <w:p>
      <w:pPr>
        <w:pStyle w:val="24"/>
      </w:pPr>
      <w:r>
        <w:rPr>
          <w:rStyle w:val="27"/>
        </w:rPr>
        <w:t>28</w:t>
      </w:r>
      <w:r>
        <w:rPr>
          <w:rStyle w:val="27"/>
          <w:rFonts w:hint="eastAsia"/>
        </w:rPr>
        <w:t>日　</w:t>
      </w:r>
      <w:r>
        <w:rPr>
          <w:rFonts w:hint="eastAsia"/>
        </w:rPr>
        <w:t>南雄市第十五届人民代</w:t>
      </w:r>
      <w:r>
        <w:rPr>
          <w:rFonts w:hint="eastAsia"/>
          <w:spacing w:val="-8"/>
        </w:rPr>
        <w:t>表大会常务委员会第三十七次会议召开，会议审议通过有关人事任免事项。免去：邵锦炯同志的南雄市人民政府副市长</w:t>
      </w:r>
      <w:r>
        <w:rPr>
          <w:rFonts w:hint="eastAsia"/>
        </w:rPr>
        <w:t>职务，任命李福全同志为南雄市人民政府副市长。</w:t>
      </w:r>
    </w:p>
    <w:p>
      <w:pPr>
        <w:pStyle w:val="3"/>
        <w:ind w:firstLine="723"/>
      </w:pPr>
      <w:r>
        <w:t>3</w:t>
      </w:r>
      <w:r>
        <w:rPr>
          <w:rFonts w:hint="eastAsia"/>
        </w:rPr>
        <w:t>月</w:t>
      </w:r>
    </w:p>
    <w:p>
      <w:pPr>
        <w:pStyle w:val="24"/>
        <w:spacing w:before="329"/>
      </w:pPr>
      <w:r>
        <w:rPr>
          <w:rStyle w:val="27"/>
        </w:rPr>
        <w:t>7</w:t>
      </w:r>
      <w:r>
        <w:rPr>
          <w:rStyle w:val="27"/>
          <w:rFonts w:hint="eastAsia"/>
        </w:rPr>
        <w:t>日　</w:t>
      </w:r>
      <w:r>
        <w:rPr>
          <w:rFonts w:hint="eastAsia"/>
        </w:rPr>
        <w:t>参加驰援湖北医疗队的南雄市人民医院神经内科主治医师吴生华，被武汉市东西湖方舱医院临时党委表彰，获评新型冠状病毒肺炎防控阻击战“先进标兵”。</w:t>
      </w:r>
    </w:p>
    <w:p>
      <w:pPr>
        <w:pStyle w:val="24"/>
      </w:pPr>
      <w:r>
        <w:rPr>
          <w:rStyle w:val="27"/>
        </w:rPr>
        <w:t>14</w:t>
      </w:r>
      <w:r>
        <w:rPr>
          <w:rStyle w:val="27"/>
          <w:rFonts w:hint="eastAsia"/>
        </w:rPr>
        <w:t>日　</w:t>
      </w:r>
      <w:r>
        <w:rPr>
          <w:rFonts w:hint="eastAsia"/>
        </w:rPr>
        <w:t>南雄市召开专题会议研究《</w:t>
      </w:r>
      <w:r>
        <w:t>S342</w:t>
      </w:r>
      <w:r>
        <w:rPr>
          <w:rFonts w:hint="eastAsia"/>
        </w:rPr>
        <w:t>线南雄市区过境段改建工程项目设计方案》。</w:t>
      </w:r>
      <w:r>
        <w:t>S342</w:t>
      </w:r>
      <w:r>
        <w:rPr>
          <w:rFonts w:hint="eastAsia"/>
        </w:rPr>
        <w:t>线南雄市区过境段改建线路总长</w:t>
      </w:r>
      <w:r>
        <w:t>7.163</w:t>
      </w:r>
      <w:r>
        <w:rPr>
          <w:rFonts w:hint="eastAsia"/>
        </w:rPr>
        <w:t>千米，项目建设内容包括道路、桥涵、给排水、绿化等工程。</w:t>
      </w:r>
    </w:p>
    <w:p>
      <w:pPr>
        <w:pStyle w:val="24"/>
      </w:pPr>
      <w:r>
        <w:rPr>
          <w:rStyle w:val="27"/>
        </w:rPr>
        <w:t>17</w:t>
      </w:r>
      <w:r>
        <w:rPr>
          <w:rStyle w:val="27"/>
          <w:rFonts w:hint="eastAsia"/>
        </w:rPr>
        <w:t>日　</w:t>
      </w:r>
      <w:r>
        <w:rPr>
          <w:rFonts w:hint="eastAsia"/>
        </w:rPr>
        <w:t>东莞市澳中电子材料有限公司与南雄市远大（广州）胶粘剂有限公司进行股权收购签约及印章交接，落户南雄市。</w:t>
      </w:r>
    </w:p>
    <w:p>
      <w:pPr>
        <w:pStyle w:val="24"/>
      </w:pPr>
      <w:r>
        <w:rPr>
          <w:rStyle w:val="27"/>
        </w:rPr>
        <w:t>25</w:t>
      </w:r>
      <w:r>
        <w:rPr>
          <w:rStyle w:val="27"/>
          <w:rFonts w:hint="eastAsia"/>
        </w:rPr>
        <w:t>日　</w:t>
      </w:r>
      <w:r>
        <w:rPr>
          <w:rFonts w:hint="eastAsia"/>
        </w:rPr>
        <w:t>南雄市融媒体中心完成建设投入使用，该中心占地</w:t>
      </w:r>
      <w:r>
        <w:t>1800</w:t>
      </w:r>
      <w:r>
        <w:rPr>
          <w:rFonts w:hint="eastAsia"/>
        </w:rPr>
        <w:t>多平方米，依托省级技术平台“珠江云”，建设融媒体指挥中心、融媒体“中央厨房”、“融媒南雄”手机客户端、虚拟演播室、融媒体播</w:t>
      </w:r>
      <w:r>
        <w:rPr>
          <w:rFonts w:hint="eastAsia"/>
          <w:spacing w:val="-8"/>
        </w:rPr>
        <w:t>出系统，实现信息“一次采集”、云上编辑。</w:t>
      </w:r>
    </w:p>
    <w:p>
      <w:pPr>
        <w:pStyle w:val="24"/>
      </w:pPr>
      <w:r>
        <w:rPr>
          <w:rStyle w:val="27"/>
          <w:rFonts w:hint="eastAsia"/>
        </w:rPr>
        <w:t>是日　</w:t>
      </w:r>
      <w:r>
        <w:rPr>
          <w:rFonts w:hint="eastAsia"/>
        </w:rPr>
        <w:t>中国农业技术推广服务中心发布第一批全国农作物病虫害“绿色防控示范县”创建推评名单，南雄作为国家和省双料“产粮大县”，获此荣誉称号，成为韶关市唯一入选的县（市、区），也是广东省</w:t>
      </w:r>
      <w:r>
        <w:t>4</w:t>
      </w:r>
      <w:r>
        <w:rPr>
          <w:rFonts w:hint="eastAsia"/>
        </w:rPr>
        <w:t>个入选的县（市、区）之一。南雄市获第一批全国农作物病虫害“绿色防控示范县”称号。</w:t>
      </w:r>
    </w:p>
    <w:p>
      <w:pPr>
        <w:pStyle w:val="3"/>
        <w:ind w:firstLine="723"/>
      </w:pPr>
      <w:r>
        <w:t>4</w:t>
      </w:r>
      <w:r>
        <w:rPr>
          <w:rFonts w:hint="eastAsia"/>
        </w:rPr>
        <w:t>月</w:t>
      </w:r>
    </w:p>
    <w:p>
      <w:pPr>
        <w:pStyle w:val="24"/>
        <w:spacing w:before="329"/>
      </w:pPr>
      <w:r>
        <w:rPr>
          <w:rStyle w:val="27"/>
        </w:rPr>
        <w:t>3</w:t>
      </w:r>
      <w:r>
        <w:rPr>
          <w:rStyle w:val="27"/>
          <w:rFonts w:hint="eastAsia"/>
        </w:rPr>
        <w:t>日　</w:t>
      </w:r>
      <w:r>
        <w:rPr>
          <w:rFonts w:hint="eastAsia"/>
        </w:rPr>
        <w:t>南雄市首个摩托车带牌销售点挂牌启动，摩托车带牌销售可以解决以往市民购买摩托车后没有上牌或很长一段时间后才上牌的问题。销售点严格把关购车市民相关证件，收齐身份证、机动车整车出厂合格证明、购车发票等资料，帮忙办理好行驶证。</w:t>
      </w:r>
    </w:p>
    <w:p>
      <w:pPr>
        <w:pStyle w:val="24"/>
      </w:pPr>
      <w:r>
        <w:rPr>
          <w:rStyle w:val="27"/>
        </w:rPr>
        <w:t>5</w:t>
      </w:r>
      <w:r>
        <w:rPr>
          <w:rStyle w:val="27"/>
          <w:rFonts w:hint="eastAsia"/>
        </w:rPr>
        <w:t>日　</w:t>
      </w:r>
      <w:r>
        <w:rPr>
          <w:rFonts w:hint="eastAsia"/>
        </w:rPr>
        <w:t>韶关市市委副书记、市长殷焕明到南雄督战脱贫攻坚工作。</w:t>
      </w:r>
    </w:p>
    <w:p>
      <w:pPr>
        <w:pStyle w:val="24"/>
      </w:pPr>
      <w:r>
        <w:rPr>
          <w:rStyle w:val="27"/>
        </w:rPr>
        <w:t>17</w:t>
      </w:r>
      <w:r>
        <w:rPr>
          <w:rStyle w:val="27"/>
          <w:rFonts w:hint="eastAsia"/>
        </w:rPr>
        <w:t>日　</w:t>
      </w:r>
      <w:r>
        <w:rPr>
          <w:rFonts w:hint="eastAsia"/>
        </w:rPr>
        <w:t>韶关市脱贫攻坚工作推进会在南雄市召开，交流学习脱贫攻坚做法和经验，部署下一阶段脱贫攻坚工作。会后前往古市镇丰源村、水口镇下湖村参观考察新农村建设和稻虾共养扶贫产业项目。</w:t>
      </w:r>
    </w:p>
    <w:p>
      <w:pPr>
        <w:pStyle w:val="24"/>
      </w:pPr>
      <w:r>
        <w:rPr>
          <w:rStyle w:val="27"/>
        </w:rPr>
        <w:t>21</w:t>
      </w:r>
      <w:r>
        <w:rPr>
          <w:rStyle w:val="27"/>
          <w:rFonts w:hint="eastAsia"/>
        </w:rPr>
        <w:t>日　</w:t>
      </w:r>
      <w:r>
        <w:rPr>
          <w:rFonts w:hint="eastAsia"/>
        </w:rPr>
        <w:t>南雄市召开“社会治理我先行”工作启动会议，共建平安南雄。水口镇下湖村委会作为“社会治理我先行”试点行政村，主要提升党组织服务能力、制定村规民约、排查化解矛盾纠纷、推动人居环境整治等。</w:t>
      </w:r>
    </w:p>
    <w:p>
      <w:pPr>
        <w:pStyle w:val="24"/>
      </w:pPr>
      <w:r>
        <w:rPr>
          <w:rStyle w:val="27"/>
        </w:rPr>
        <w:t>25</w:t>
      </w:r>
      <w:r>
        <w:rPr>
          <w:rStyle w:val="27"/>
          <w:rFonts w:hint="eastAsia"/>
        </w:rPr>
        <w:t>日　</w:t>
      </w:r>
      <w:r>
        <w:rPr>
          <w:rFonts w:hint="eastAsia"/>
        </w:rPr>
        <w:t>南雄市市委书记王碧安主持召开专题会议，会上对《南雄市美丽乡村升级版总体策划（</w:t>
      </w:r>
      <w:r>
        <w:t>2020</w:t>
      </w:r>
      <w:r>
        <w:rPr>
          <w:rFonts w:hint="eastAsia"/>
        </w:rPr>
        <w:t>—</w:t>
      </w:r>
      <w:r>
        <w:t>2025</w:t>
      </w:r>
      <w:r>
        <w:rPr>
          <w:rFonts w:hint="eastAsia"/>
        </w:rPr>
        <w:t>）》《南雄市乡村精品旅游线环境整治提升方案》进行讨论。</w:t>
      </w:r>
    </w:p>
    <w:p>
      <w:pPr>
        <w:pStyle w:val="24"/>
      </w:pPr>
      <w:r>
        <w:rPr>
          <w:rStyle w:val="27"/>
        </w:rPr>
        <w:t>30</w:t>
      </w:r>
      <w:r>
        <w:rPr>
          <w:rStyle w:val="27"/>
          <w:rFonts w:hint="eastAsia"/>
        </w:rPr>
        <w:t>日　</w:t>
      </w:r>
      <w:r>
        <w:rPr>
          <w:rFonts w:hint="eastAsia"/>
        </w:rPr>
        <w:t>南雄市举行重大项目集中开工暨招商引资项目集中签约仪式，</w:t>
      </w:r>
      <w:r>
        <w:t>8</w:t>
      </w:r>
      <w:r>
        <w:rPr>
          <w:rFonts w:hint="eastAsia"/>
        </w:rPr>
        <w:t>个招商项目集中签约，</w:t>
      </w:r>
      <w:r>
        <w:t>14</w:t>
      </w:r>
      <w:r>
        <w:rPr>
          <w:rFonts w:hint="eastAsia"/>
        </w:rPr>
        <w:t>个重大项目集中动工，总投资</w:t>
      </w:r>
      <w:r>
        <w:t>75</w:t>
      </w:r>
      <w:r>
        <w:rPr>
          <w:rFonts w:hint="eastAsia"/>
        </w:rPr>
        <w:t>亿元。项目涵盖产业转型升级、生态环境治理、科技服务、民生质量改善等领域。</w:t>
      </w:r>
    </w:p>
    <w:p>
      <w:pPr>
        <w:pStyle w:val="3"/>
        <w:ind w:firstLine="723"/>
      </w:pPr>
      <w:r>
        <w:t>5</w:t>
      </w:r>
      <w:r>
        <w:rPr>
          <w:rFonts w:hint="eastAsia"/>
        </w:rPr>
        <w:t>月</w:t>
      </w:r>
    </w:p>
    <w:p>
      <w:pPr>
        <w:pStyle w:val="24"/>
        <w:spacing w:before="329"/>
      </w:pPr>
      <w:r>
        <w:rPr>
          <w:rStyle w:val="27"/>
        </w:rPr>
        <w:t>9</w:t>
      </w:r>
      <w:r>
        <w:rPr>
          <w:rStyle w:val="27"/>
          <w:rFonts w:hint="eastAsia"/>
        </w:rPr>
        <w:t>日　</w:t>
      </w:r>
      <w:r>
        <w:rPr>
          <w:rFonts w:hint="eastAsia"/>
        </w:rPr>
        <w:t>南雄市召开落实农村相对困难群众长效稳定脱贫机制工作动员大会，会议出台《农村相对困难群众监测预警响应机制》《深入开展扶贫扶志扶智行动实施方案》《关于</w:t>
      </w:r>
      <w:r>
        <w:rPr>
          <w:rFonts w:hint="eastAsia"/>
          <w:spacing w:val="13"/>
        </w:rPr>
        <w:t>进一步加强扶贫资产管理的</w:t>
      </w:r>
      <w:r>
        <w:rPr>
          <w:rFonts w:hint="eastAsia"/>
          <w:spacing w:val="-8"/>
        </w:rPr>
        <w:t>实</w:t>
      </w:r>
      <w:r>
        <w:rPr>
          <w:rFonts w:hint="eastAsia"/>
          <w:spacing w:val="-4"/>
        </w:rPr>
        <w:t>施意见（试行）》《农村相</w:t>
      </w:r>
      <w:r>
        <w:rPr>
          <w:rFonts w:hint="eastAsia"/>
        </w:rPr>
        <w:t>对困难群众患有大病、慢病联</w:t>
      </w:r>
      <w:r>
        <w:rPr>
          <w:rFonts w:hint="eastAsia"/>
          <w:spacing w:val="-8"/>
        </w:rPr>
        <w:t>系</w:t>
      </w:r>
      <w:r>
        <w:rPr>
          <w:rFonts w:hint="eastAsia"/>
          <w:spacing w:val="-4"/>
        </w:rPr>
        <w:t>服务机制》《智力障碍妇女、</w:t>
      </w:r>
      <w:r>
        <w:rPr>
          <w:rFonts w:hint="eastAsia"/>
        </w:rPr>
        <w:t>未成年人患者救治救助和</w:t>
      </w:r>
      <w:r>
        <w:rPr>
          <w:rFonts w:hint="eastAsia"/>
          <w:spacing w:val="-4"/>
        </w:rPr>
        <w:t>管护方案》《关心关爱留守儿</w:t>
      </w:r>
      <w:r>
        <w:rPr>
          <w:rFonts w:hint="eastAsia"/>
        </w:rPr>
        <w:t>童和困境儿童行动方案》《</w:t>
      </w:r>
      <w:r>
        <w:t>0</w:t>
      </w:r>
      <w:r>
        <w:rPr>
          <w:rFonts w:hint="eastAsia"/>
        </w:rPr>
        <w:t>—</w:t>
      </w:r>
      <w:r>
        <w:rPr>
          <w:spacing w:val="4"/>
        </w:rPr>
        <w:t>3</w:t>
      </w:r>
      <w:r>
        <w:rPr>
          <w:rFonts w:hint="eastAsia"/>
          <w:spacing w:val="4"/>
        </w:rPr>
        <w:t>岁儿童监护困难家庭关爱工</w:t>
      </w:r>
      <w:r>
        <w:rPr>
          <w:rFonts w:hint="eastAsia"/>
        </w:rPr>
        <w:t>作行动计划》等</w:t>
      </w:r>
      <w:r>
        <w:t>7</w:t>
      </w:r>
      <w:r>
        <w:rPr>
          <w:rFonts w:hint="eastAsia"/>
        </w:rPr>
        <w:t>个工作机制和方案。</w:t>
      </w:r>
    </w:p>
    <w:p>
      <w:pPr>
        <w:pStyle w:val="24"/>
      </w:pPr>
      <w:r>
        <w:rPr>
          <w:rStyle w:val="27"/>
        </w:rPr>
        <w:t>14</w:t>
      </w:r>
      <w:r>
        <w:rPr>
          <w:rStyle w:val="27"/>
          <w:rFonts w:hint="eastAsia"/>
        </w:rPr>
        <w:t>日　</w:t>
      </w:r>
      <w:r>
        <w:rPr>
          <w:rFonts w:hint="eastAsia"/>
        </w:rPr>
        <w:t>南雄市坪田镇老龙社区党支部书记、主任刘炳获</w:t>
      </w:r>
      <w:r>
        <w:t>2019</w:t>
      </w:r>
      <w:r>
        <w:rPr>
          <w:rFonts w:hint="eastAsia"/>
        </w:rPr>
        <w:t>年第四季度“广东好人”</w:t>
      </w:r>
      <w:r>
        <w:t xml:space="preserve"> </w:t>
      </w:r>
      <w:r>
        <w:rPr>
          <w:rFonts w:hint="eastAsia"/>
        </w:rPr>
        <w:t>“助人为乐”好人称号。</w:t>
      </w:r>
    </w:p>
    <w:p>
      <w:pPr>
        <w:pStyle w:val="24"/>
      </w:pPr>
      <w:r>
        <w:rPr>
          <w:rStyle w:val="27"/>
          <w:rFonts w:hint="eastAsia"/>
        </w:rPr>
        <w:t>是日　</w:t>
      </w:r>
      <w:r>
        <w:rPr>
          <w:rFonts w:hint="eastAsia"/>
        </w:rPr>
        <w:t>南雄市首次发现和确认的红军战士墓。该红军墓位于油山镇延村村委会船塘湾村小组的后龙山上，是由该村村民郭先全向南雄市红色革命史料收集工作小组反映的。</w:t>
      </w:r>
    </w:p>
    <w:p>
      <w:pPr>
        <w:pStyle w:val="24"/>
      </w:pPr>
      <w:r>
        <w:rPr>
          <w:rStyle w:val="27"/>
        </w:rPr>
        <w:t>18</w:t>
      </w:r>
      <w:r>
        <w:rPr>
          <w:rStyle w:val="27"/>
          <w:rFonts w:hint="eastAsia"/>
        </w:rPr>
        <w:t>日　</w:t>
      </w:r>
      <w:r>
        <w:rPr>
          <w:rFonts w:hint="eastAsia"/>
        </w:rPr>
        <w:t>南雄市</w:t>
      </w:r>
      <w:r>
        <w:t>3.8</w:t>
      </w:r>
      <w:r>
        <w:rPr>
          <w:rFonts w:hint="eastAsia"/>
        </w:rPr>
        <w:t>万多名中小学生疫情后开学复课。</w:t>
      </w:r>
    </w:p>
    <w:p>
      <w:pPr>
        <w:pStyle w:val="24"/>
      </w:pPr>
      <w:r>
        <w:rPr>
          <w:rStyle w:val="27"/>
        </w:rPr>
        <w:t>19</w:t>
      </w:r>
      <w:r>
        <w:rPr>
          <w:rStyle w:val="27"/>
          <w:rFonts w:hint="eastAsia"/>
        </w:rPr>
        <w:t>—</w:t>
      </w:r>
      <w:r>
        <w:rPr>
          <w:rStyle w:val="27"/>
        </w:rPr>
        <w:t>20</w:t>
      </w:r>
      <w:r>
        <w:rPr>
          <w:rStyle w:val="27"/>
          <w:rFonts w:hint="eastAsia"/>
        </w:rPr>
        <w:t>日　</w:t>
      </w:r>
      <w:r>
        <w:rPr>
          <w:rFonts w:hint="eastAsia"/>
        </w:rPr>
        <w:t>中国人民政治协商会议第十届南雄市委员会第五次会议召开。会上，政协主席何人平分别向新当选的十届市政协副主席何旗明，十届市政协常务委员刘洪、李卫兰、蔡庆娟、吴越颁发当选证书。审议通过《中国人民政治协商会议第十届南雄市委员会第五次会议决议》。</w:t>
      </w:r>
    </w:p>
    <w:p>
      <w:pPr>
        <w:pStyle w:val="24"/>
      </w:pPr>
      <w:r>
        <w:rPr>
          <w:rStyle w:val="27"/>
        </w:rPr>
        <w:t>20</w:t>
      </w:r>
      <w:r>
        <w:rPr>
          <w:rStyle w:val="27"/>
          <w:rFonts w:hint="eastAsia"/>
        </w:rPr>
        <w:t>—</w:t>
      </w:r>
      <w:r>
        <w:rPr>
          <w:rStyle w:val="27"/>
        </w:rPr>
        <w:t>21</w:t>
      </w:r>
      <w:r>
        <w:rPr>
          <w:rStyle w:val="27"/>
          <w:rFonts w:hint="eastAsia"/>
        </w:rPr>
        <w:t>日　</w:t>
      </w:r>
      <w:r>
        <w:rPr>
          <w:rFonts w:hint="eastAsia"/>
        </w:rPr>
        <w:t>南雄市第十五届人民代表大会第六次会议召开，选出</w:t>
      </w:r>
      <w:r>
        <w:t>2020</w:t>
      </w:r>
      <w:r>
        <w:rPr>
          <w:rFonts w:hint="eastAsia"/>
        </w:rPr>
        <w:t>年市政府要办好的</w:t>
      </w:r>
      <w:r>
        <w:t>8</w:t>
      </w:r>
      <w:r>
        <w:rPr>
          <w:rFonts w:hint="eastAsia"/>
        </w:rPr>
        <w:t>件民生实事。曾文辉当选南雄市十五届人大常委会主任。</w:t>
      </w:r>
    </w:p>
    <w:p>
      <w:pPr>
        <w:pStyle w:val="24"/>
      </w:pPr>
      <w:r>
        <w:rPr>
          <w:rStyle w:val="27"/>
        </w:rPr>
        <w:t>23</w:t>
      </w:r>
      <w:r>
        <w:rPr>
          <w:rStyle w:val="27"/>
          <w:rFonts w:hint="eastAsia"/>
        </w:rPr>
        <w:t>日　</w:t>
      </w:r>
      <w:r>
        <w:rPr>
          <w:rFonts w:hint="eastAsia"/>
        </w:rPr>
        <w:t>南雄市与中国电影人联盟签订粤北国际影视城项目战略合约，项目拟投资</w:t>
      </w:r>
      <w:r>
        <w:t>5.6</w:t>
      </w:r>
      <w:r>
        <w:rPr>
          <w:rFonts w:hint="eastAsia"/>
        </w:rPr>
        <w:t>亿元。粤北国际影视城项目坐落在乌迳新田古村，计划深入挖掘当地丰富的红色、历史故事，致力打造横店影视城模式的华南地区规模最大影视拍摄及文化旅游基地。</w:t>
      </w:r>
    </w:p>
    <w:p>
      <w:pPr>
        <w:pStyle w:val="24"/>
      </w:pPr>
      <w:r>
        <w:rPr>
          <w:rStyle w:val="27"/>
        </w:rPr>
        <w:t>28</w:t>
      </w:r>
      <w:r>
        <w:rPr>
          <w:rStyle w:val="27"/>
          <w:rFonts w:hint="eastAsia"/>
        </w:rPr>
        <w:t>日　</w:t>
      </w:r>
      <w:r>
        <w:rPr>
          <w:rFonts w:hint="eastAsia"/>
        </w:rPr>
        <w:t>南雄市召开农村承包土地经营权规范流转工作动员大会，会上解读《南雄市农村承包土地经营权规范流转实施方案》，力争用三年时间，通过政府主导、国企运作、广泛推介招租，实现农村承包土地经营权流转交易体系组织健全、运转有序，使农村土地流转交易公平、公开、公正和规范运行。</w:t>
      </w:r>
    </w:p>
    <w:p>
      <w:pPr>
        <w:pStyle w:val="24"/>
      </w:pPr>
      <w:r>
        <w:rPr>
          <w:rStyle w:val="27"/>
        </w:rPr>
        <w:t>28</w:t>
      </w:r>
      <w:r>
        <w:rPr>
          <w:rStyle w:val="27"/>
          <w:rFonts w:hint="eastAsia"/>
        </w:rPr>
        <w:t>—</w:t>
      </w:r>
      <w:r>
        <w:rPr>
          <w:rStyle w:val="27"/>
        </w:rPr>
        <w:t>29</w:t>
      </w:r>
      <w:r>
        <w:rPr>
          <w:rStyle w:val="27"/>
          <w:rFonts w:hint="eastAsia"/>
        </w:rPr>
        <w:t>日　</w:t>
      </w:r>
      <w:r>
        <w:rPr>
          <w:rFonts w:hint="eastAsia"/>
        </w:rPr>
        <w:t>广东省扶贫资产管理专题调研座谈会在南雄市召开，省、市、县有关扶贫部门负责领导通过实地考察、座谈的方式，总结交流各地经验做法，研究部署下一阶段扶贫资产管理工作。</w:t>
      </w:r>
    </w:p>
    <w:p>
      <w:pPr>
        <w:pStyle w:val="3"/>
        <w:ind w:firstLine="723"/>
      </w:pPr>
      <w:r>
        <w:t>6</w:t>
      </w:r>
      <w:r>
        <w:rPr>
          <w:rFonts w:hint="eastAsia"/>
        </w:rPr>
        <w:t>月</w:t>
      </w:r>
    </w:p>
    <w:p>
      <w:pPr>
        <w:pStyle w:val="24"/>
        <w:spacing w:before="329"/>
      </w:pPr>
      <w:r>
        <w:rPr>
          <w:rStyle w:val="27"/>
        </w:rPr>
        <w:t>1</w:t>
      </w:r>
      <w:r>
        <w:rPr>
          <w:rStyle w:val="27"/>
          <w:rFonts w:hint="eastAsia"/>
        </w:rPr>
        <w:t>日　</w:t>
      </w:r>
      <w:r>
        <w:rPr>
          <w:rFonts w:hint="eastAsia"/>
        </w:rPr>
        <w:t>南雄市召开市委十三届第</w:t>
      </w:r>
      <w:r>
        <w:t>137</w:t>
      </w:r>
      <w:r>
        <w:rPr>
          <w:rFonts w:hint="eastAsia"/>
        </w:rPr>
        <w:t>次常委会（扩大）会议，传达学习贯彻习近平总书记在全国“两会”上的讲话精神暨全国“两会”精神，部署南雄贯彻落实意见。</w:t>
      </w:r>
    </w:p>
    <w:p>
      <w:pPr>
        <w:pStyle w:val="24"/>
      </w:pPr>
      <w:r>
        <w:rPr>
          <w:rStyle w:val="27"/>
          <w:rFonts w:hint="eastAsia"/>
        </w:rPr>
        <w:t>是日　</w:t>
      </w:r>
      <w:r>
        <w:rPr>
          <w:rFonts w:hint="eastAsia"/>
        </w:rPr>
        <w:t>南雄市人民医院儿童康复中心启用，是全市唯一一家公立儿童康复专业训练机构，设有物理治疗室、水疗室、感觉统合训练室、运动治疗室、作业治疗室、手功能室、测评室等治疗区域，能为各种功能障碍的特殊儿童提供综合的保健和康复服务。</w:t>
      </w:r>
    </w:p>
    <w:p>
      <w:pPr>
        <w:pStyle w:val="24"/>
      </w:pPr>
      <w:r>
        <w:rPr>
          <w:rStyle w:val="27"/>
        </w:rPr>
        <w:t>10</w:t>
      </w:r>
      <w:r>
        <w:rPr>
          <w:rStyle w:val="27"/>
          <w:rFonts w:hint="eastAsia"/>
        </w:rPr>
        <w:t>日　</w:t>
      </w:r>
      <w:r>
        <w:rPr>
          <w:rFonts w:hint="eastAsia"/>
        </w:rPr>
        <w:t>在南雄小流坑——青嶂山省级自然保护区内，发现面积</w:t>
      </w:r>
      <w:r>
        <w:t>4.67</w:t>
      </w:r>
      <w:r>
        <w:rPr>
          <w:rFonts w:hint="eastAsia"/>
        </w:rPr>
        <w:t>公顷的国家一级重点保护野生植物野生莼菜。</w:t>
      </w:r>
      <w:r>
        <w:rPr>
          <w:rFonts w:hint="eastAsia"/>
          <w:spacing w:val="-4"/>
        </w:rPr>
        <w:t>属睡莲科的一种水草，被列入国家一级重点保护野生植物，</w:t>
      </w:r>
      <w:r>
        <w:rPr>
          <w:rFonts w:hint="eastAsia"/>
        </w:rPr>
        <w:t>多生</w:t>
      </w:r>
      <w:r>
        <w:rPr>
          <w:rFonts w:hint="eastAsia"/>
          <w:spacing w:val="-4"/>
        </w:rPr>
        <w:t>长在池塘湖沼等湿地中，对生长环境特别是水质要求极</w:t>
      </w:r>
      <w:r>
        <w:rPr>
          <w:rFonts w:hint="eastAsia"/>
          <w:spacing w:val="-8"/>
        </w:rPr>
        <w:t>高，因而得名“莼</w:t>
      </w:r>
      <w:r>
        <w:rPr>
          <w:rFonts w:hint="eastAsia"/>
          <w:spacing w:val="-4"/>
        </w:rPr>
        <w:t>菜”，被中国</w:t>
      </w:r>
      <w:r>
        <w:rPr>
          <w:rFonts w:hint="eastAsia"/>
          <w:spacing w:val="-8"/>
        </w:rPr>
        <w:t>古代文人誉为“江南水八仙”。莼菜胶质丰</w:t>
      </w:r>
      <w:r>
        <w:rPr>
          <w:rFonts w:hint="eastAsia"/>
          <w:spacing w:val="-4"/>
        </w:rPr>
        <w:t>富，含有丰富的碳水化合物、多种维生素和矿物质，常食</w:t>
      </w:r>
      <w:r>
        <w:rPr>
          <w:rFonts w:hint="eastAsia"/>
        </w:rPr>
        <w:t>莼菜具有药食两用的保健作用，又被称为“水中人参”，是国家一级重点保护野生植物。</w:t>
      </w:r>
    </w:p>
    <w:p>
      <w:pPr>
        <w:pStyle w:val="24"/>
      </w:pPr>
      <w:r>
        <w:rPr>
          <w:rStyle w:val="27"/>
        </w:rPr>
        <w:t>22</w:t>
      </w:r>
      <w:r>
        <w:rPr>
          <w:rStyle w:val="27"/>
          <w:rFonts w:hint="eastAsia"/>
        </w:rPr>
        <w:t>日　</w:t>
      </w:r>
      <w:r>
        <w:rPr>
          <w:rFonts w:hint="eastAsia"/>
        </w:rPr>
        <w:t>南雄市与江苏立华牧业股份有限公司签订年出栏</w:t>
      </w:r>
      <w:r>
        <w:t>3500</w:t>
      </w:r>
      <w:r>
        <w:rPr>
          <w:rFonts w:hint="eastAsia"/>
        </w:rPr>
        <w:t>万羽一体化养鸡项目投资协议。该项目总投资</w:t>
      </w:r>
      <w:r>
        <w:t>2.5</w:t>
      </w:r>
      <w:r>
        <w:rPr>
          <w:rFonts w:hint="eastAsia"/>
        </w:rPr>
        <w:t>亿元，建设内容包括饲料厂、禽肉食</w:t>
      </w:r>
      <w:r>
        <w:rPr>
          <w:rFonts w:hint="eastAsia"/>
          <w:spacing w:val="-4"/>
        </w:rPr>
        <w:t>品加工项目、种鸡场、孵</w:t>
      </w:r>
      <w:r>
        <w:rPr>
          <w:rFonts w:hint="eastAsia"/>
        </w:rPr>
        <w:t>化场、肉鸡中转中心、标准化商品肉鸡场，以及公司办公楼、化验室、宿舍楼、食堂等配套设施。</w:t>
      </w:r>
    </w:p>
    <w:p>
      <w:pPr>
        <w:pStyle w:val="24"/>
      </w:pPr>
      <w:r>
        <w:rPr>
          <w:rStyle w:val="27"/>
        </w:rPr>
        <w:t>28</w:t>
      </w:r>
      <w:r>
        <w:rPr>
          <w:rStyle w:val="27"/>
          <w:rFonts w:hint="eastAsia"/>
        </w:rPr>
        <w:t>日　</w:t>
      </w:r>
      <w:r>
        <w:rPr>
          <w:rFonts w:hint="eastAsia"/>
        </w:rPr>
        <w:t>南雄市首个镇级电商扶贫展销中心即乌迳镇电商扶贫展销中心揭牌启用，以“电商</w:t>
      </w:r>
      <w:r>
        <w:t>+</w:t>
      </w:r>
      <w:r>
        <w:rPr>
          <w:rFonts w:hint="eastAsia"/>
        </w:rPr>
        <w:t>消费扶贫”的新模式，实现扶贫农产品线上线下销售，助力脱贫攻坚。乌迳镇电商扶贫展销中心借助“广东扶贫济困日”活动签订</w:t>
      </w:r>
      <w:r>
        <w:t>40</w:t>
      </w:r>
      <w:r>
        <w:rPr>
          <w:rFonts w:hint="eastAsia"/>
        </w:rPr>
        <w:t>万元的产品销售合同。</w:t>
      </w:r>
    </w:p>
    <w:p>
      <w:pPr>
        <w:pStyle w:val="24"/>
      </w:pPr>
      <w:r>
        <w:rPr>
          <w:rStyle w:val="27"/>
        </w:rPr>
        <w:t>30</w:t>
      </w:r>
      <w:r>
        <w:rPr>
          <w:rStyle w:val="27"/>
          <w:rFonts w:hint="eastAsia"/>
        </w:rPr>
        <w:t>日　</w:t>
      </w:r>
      <w:r>
        <w:rPr>
          <w:rFonts w:hint="eastAsia"/>
        </w:rPr>
        <w:t>韶关市危险化学品重大危险源企业安全事故应急演练在南雄市产业园区举行，推动建立和完善南雄市生产安全事故应急救援体系，提高相关应急救援组织的快速反应能力和抢险救援能力。</w:t>
      </w:r>
    </w:p>
    <w:p>
      <w:pPr>
        <w:pStyle w:val="24"/>
      </w:pPr>
      <w:r>
        <w:rPr>
          <w:rStyle w:val="27"/>
          <w:rFonts w:hint="eastAsia"/>
        </w:rPr>
        <w:t>是日　</w:t>
      </w:r>
      <w:r>
        <w:rPr>
          <w:rFonts w:hint="eastAsia"/>
        </w:rPr>
        <w:t>韶关市县级融媒体中心现场会在始兴、南雄两地召开，进一步学习贯彻落实中央和省委关于县级融媒体中心建设的部署要求，总结交流各地经验做法，持续发力推动县级融媒体中心建设。</w:t>
      </w:r>
    </w:p>
    <w:p>
      <w:pPr>
        <w:pStyle w:val="3"/>
        <w:ind w:firstLine="723"/>
      </w:pPr>
      <w:r>
        <w:t>7</w:t>
      </w:r>
      <w:r>
        <w:rPr>
          <w:rFonts w:hint="eastAsia"/>
        </w:rPr>
        <w:t>月</w:t>
      </w:r>
    </w:p>
    <w:p>
      <w:pPr>
        <w:pStyle w:val="24"/>
        <w:spacing w:before="329"/>
      </w:pPr>
      <w:r>
        <w:rPr>
          <w:rStyle w:val="27"/>
        </w:rPr>
        <w:t>2</w:t>
      </w:r>
      <w:r>
        <w:rPr>
          <w:rStyle w:val="27"/>
          <w:rFonts w:hint="eastAsia"/>
        </w:rPr>
        <w:t>日　</w:t>
      </w:r>
      <w:r>
        <w:rPr>
          <w:rFonts w:hint="eastAsia"/>
        </w:rPr>
        <w:t>南雄市与韶关学院签约，共建粤北新零售产业学院。学院设在市电子商务公共服务中心，共建双方本着“优势互补、资源共享、互惠双赢、共同发展”的原则，以韶关学院商学院为办学主体，打造校政企合作、产教融合的教育高地。</w:t>
      </w:r>
    </w:p>
    <w:p>
      <w:pPr>
        <w:pStyle w:val="24"/>
      </w:pPr>
      <w:r>
        <w:rPr>
          <w:rStyle w:val="27"/>
        </w:rPr>
        <w:t>6</w:t>
      </w:r>
      <w:r>
        <w:rPr>
          <w:rStyle w:val="27"/>
          <w:rFonts w:hint="eastAsia"/>
        </w:rPr>
        <w:t>—</w:t>
      </w:r>
      <w:r>
        <w:rPr>
          <w:rStyle w:val="27"/>
        </w:rPr>
        <w:t>7</w:t>
      </w:r>
      <w:r>
        <w:rPr>
          <w:rStyle w:val="27"/>
          <w:rFonts w:hint="eastAsia"/>
        </w:rPr>
        <w:t>日　</w:t>
      </w:r>
      <w:r>
        <w:rPr>
          <w:rFonts w:hint="eastAsia"/>
        </w:rPr>
        <w:t>海南省扶贫办副主任唐守兵一行到南雄市考察调研扶贫资产管理工作经验。广东省农业农村厅二级巡视员宋宗约、韶关市委副书记朱余旺等参加考察。</w:t>
      </w:r>
    </w:p>
    <w:p>
      <w:pPr>
        <w:pStyle w:val="24"/>
      </w:pPr>
      <w:r>
        <w:rPr>
          <w:rStyle w:val="27"/>
        </w:rPr>
        <w:t>7</w:t>
      </w:r>
      <w:r>
        <w:rPr>
          <w:rStyle w:val="27"/>
          <w:rFonts w:hint="eastAsia"/>
        </w:rPr>
        <w:t>日　</w:t>
      </w:r>
      <w:r>
        <w:rPr>
          <w:rFonts w:hint="eastAsia"/>
        </w:rPr>
        <w:t>珠玑镇灵潭村灵芝蘑菇乐园、三佳农业公园入选为“韶关市科普教育基地”，并于</w:t>
      </w:r>
      <w:r>
        <w:t>6</w:t>
      </w:r>
      <w:r>
        <w:rPr>
          <w:rFonts w:hint="eastAsia"/>
        </w:rPr>
        <w:t>日下午举行揭牌仪式。</w:t>
      </w:r>
    </w:p>
    <w:p>
      <w:pPr>
        <w:pStyle w:val="24"/>
      </w:pPr>
      <w:r>
        <w:rPr>
          <w:rStyle w:val="27"/>
        </w:rPr>
        <w:t>8</w:t>
      </w:r>
      <w:r>
        <w:rPr>
          <w:rStyle w:val="27"/>
          <w:rFonts w:hint="eastAsia"/>
        </w:rPr>
        <w:t>日　</w:t>
      </w:r>
      <w:r>
        <w:rPr>
          <w:rFonts w:hint="eastAsia"/>
        </w:rPr>
        <w:t>广东省农业农村厅副厅长高庆营到南雄市水口镇下湖村、珠玑镇三佳村实地调研稻渔综合种养产业情况。</w:t>
      </w:r>
    </w:p>
    <w:p>
      <w:pPr>
        <w:pStyle w:val="24"/>
      </w:pPr>
      <w:r>
        <w:rPr>
          <w:rStyle w:val="27"/>
        </w:rPr>
        <w:t>10</w:t>
      </w:r>
      <w:r>
        <w:rPr>
          <w:rStyle w:val="27"/>
          <w:rFonts w:hint="eastAsia"/>
        </w:rPr>
        <w:t>日　</w:t>
      </w:r>
      <w:r>
        <w:rPr>
          <w:rFonts w:hint="eastAsia"/>
        </w:rPr>
        <w:t>碧桂园南雄市稻虾共作产业振兴实训基地揭牌仪式、碧桂园帮扶南雄脱贫攻坚与乡村振兴有效衔接座谈会在南雄市古市镇举行，进一步推进“万企帮万村”行动和乡村振兴工作。</w:t>
      </w:r>
    </w:p>
    <w:p>
      <w:pPr>
        <w:pStyle w:val="24"/>
      </w:pPr>
      <w:r>
        <w:rPr>
          <w:rStyle w:val="27"/>
        </w:rPr>
        <w:t>13</w:t>
      </w:r>
      <w:r>
        <w:rPr>
          <w:rStyle w:val="27"/>
          <w:rFonts w:hint="eastAsia"/>
        </w:rPr>
        <w:t>日　</w:t>
      </w:r>
      <w:r>
        <w:rPr>
          <w:rFonts w:hint="eastAsia"/>
        </w:rPr>
        <w:t>南雄市被评为</w:t>
      </w:r>
      <w:r>
        <w:t>2020</w:t>
      </w:r>
      <w:r>
        <w:rPr>
          <w:rFonts w:hint="eastAsia"/>
        </w:rPr>
        <w:t>年国家级电子商务进农村综合示范县。这是</w:t>
      </w:r>
      <w:r>
        <w:t>2015</w:t>
      </w:r>
      <w:r>
        <w:rPr>
          <w:rFonts w:hint="eastAsia"/>
        </w:rPr>
        <w:t>年南雄首次获评后再次获得该项称号，标志着南雄电子商务发展及农村电商助力精准扶贫工作走上新台阶，成为电商工作的又一张亮丽名片。</w:t>
      </w:r>
    </w:p>
    <w:p>
      <w:pPr>
        <w:pStyle w:val="24"/>
        <w:jc w:val="left"/>
      </w:pPr>
      <w:r>
        <w:rPr>
          <w:rStyle w:val="27"/>
          <w:rFonts w:hint="eastAsia"/>
          <w:spacing w:val="-4"/>
        </w:rPr>
        <w:t>是日　</w:t>
      </w:r>
      <w:r>
        <w:rPr>
          <w:rFonts w:hint="eastAsia"/>
          <w:spacing w:val="-4"/>
        </w:rPr>
        <w:t>韶关市推进乡村振</w:t>
      </w:r>
      <w:r>
        <w:rPr>
          <w:rFonts w:hint="eastAsia"/>
        </w:rPr>
        <w:t>兴暨农村安全饮用水保障工程专项行动现场会在南雄市召开，进一步落实韶关市委、市政府关于开展农村安全饮用水</w:t>
      </w:r>
      <w:r>
        <w:rPr>
          <w:rFonts w:hint="eastAsia"/>
          <w:spacing w:val="-4"/>
        </w:rPr>
        <w:t>保障工程专项行动决策部署，</w:t>
      </w:r>
      <w:r>
        <w:rPr>
          <w:rFonts w:hint="eastAsia"/>
          <w:spacing w:val="-8"/>
        </w:rPr>
        <w:t>确保高质量完成各项目标任务。</w:t>
      </w:r>
    </w:p>
    <w:p>
      <w:pPr>
        <w:pStyle w:val="24"/>
      </w:pPr>
      <w:r>
        <w:rPr>
          <w:rStyle w:val="27"/>
        </w:rPr>
        <w:t>18</w:t>
      </w:r>
      <w:r>
        <w:rPr>
          <w:rStyle w:val="27"/>
          <w:rFonts w:hint="eastAsia"/>
        </w:rPr>
        <w:t>日　</w:t>
      </w:r>
      <w:r>
        <w:rPr>
          <w:rFonts w:hint="eastAsia"/>
        </w:rPr>
        <w:t>广东省扶贫办批复同意将南雄市列为广东省健全解决相对贫困长效机制示范试点县，示范试点期暂定至</w:t>
      </w:r>
      <w:r>
        <w:t>2022</w:t>
      </w:r>
      <w:r>
        <w:rPr>
          <w:rFonts w:hint="eastAsia"/>
        </w:rPr>
        <w:t>年</w:t>
      </w:r>
      <w:r>
        <w:t>6</w:t>
      </w:r>
      <w:r>
        <w:rPr>
          <w:rFonts w:hint="eastAsia"/>
        </w:rPr>
        <w:t>月</w:t>
      </w:r>
      <w:r>
        <w:t>30</w:t>
      </w:r>
      <w:r>
        <w:rPr>
          <w:rFonts w:hint="eastAsia"/>
        </w:rPr>
        <w:t>日止。</w:t>
      </w:r>
    </w:p>
    <w:p>
      <w:pPr>
        <w:pStyle w:val="24"/>
        <w:jc w:val="distribute"/>
      </w:pPr>
      <w:r>
        <w:rPr>
          <w:rStyle w:val="27"/>
          <w:spacing w:val="-8"/>
        </w:rPr>
        <w:t>30</w:t>
      </w:r>
      <w:r>
        <w:rPr>
          <w:rStyle w:val="27"/>
          <w:rFonts w:hint="eastAsia"/>
          <w:spacing w:val="-8"/>
        </w:rPr>
        <w:t>日　</w:t>
      </w:r>
      <w:r>
        <w:rPr>
          <w:rFonts w:hint="eastAsia"/>
          <w:spacing w:val="-8"/>
        </w:rPr>
        <w:t>南雄市召开农村宅基地制度改革工作动员大会，部署农村宅基地制度改革工作。</w:t>
      </w:r>
    </w:p>
    <w:p>
      <w:pPr>
        <w:pStyle w:val="3"/>
        <w:ind w:firstLine="723"/>
      </w:pPr>
      <w:r>
        <w:t>8</w:t>
      </w:r>
      <w:r>
        <w:rPr>
          <w:rFonts w:hint="eastAsia"/>
        </w:rPr>
        <w:t>月</w:t>
      </w:r>
    </w:p>
    <w:p>
      <w:pPr>
        <w:pStyle w:val="24"/>
        <w:spacing w:before="329"/>
      </w:pPr>
      <w:r>
        <w:rPr>
          <w:rStyle w:val="27"/>
        </w:rPr>
        <w:t>3</w:t>
      </w:r>
      <w:r>
        <w:rPr>
          <w:rStyle w:val="27"/>
          <w:rFonts w:hint="eastAsia"/>
        </w:rPr>
        <w:t>日　</w:t>
      </w:r>
      <w:r>
        <w:rPr>
          <w:rFonts w:hint="eastAsia"/>
        </w:rPr>
        <w:t>韶关市市委书记李红军到南雄市调研信丰（省界）至南雄高速公路项目规划建设情况。</w:t>
      </w:r>
    </w:p>
    <w:p>
      <w:pPr>
        <w:pStyle w:val="24"/>
      </w:pPr>
      <w:r>
        <w:rPr>
          <w:rStyle w:val="27"/>
        </w:rPr>
        <w:t>15</w:t>
      </w:r>
      <w:r>
        <w:rPr>
          <w:rStyle w:val="27"/>
          <w:rFonts w:hint="eastAsia"/>
        </w:rPr>
        <w:t>日　</w:t>
      </w:r>
      <w:r>
        <w:rPr>
          <w:rFonts w:hint="eastAsia"/>
        </w:rPr>
        <w:t>南雄市召开房地产行业协会成立大会暨第一届第一次全体会员大会。有</w:t>
      </w:r>
      <w:r>
        <w:t>72</w:t>
      </w:r>
      <w:r>
        <w:rPr>
          <w:rFonts w:hint="eastAsia"/>
        </w:rPr>
        <w:t>家会员单位。协会的成立标志着南雄市房地产行业进入一个新发展阶段，进一步保障和维护群众的合法权益，提高房地产行业的公信力和服务水平，促进房地产行业的健康发展。</w:t>
      </w:r>
    </w:p>
    <w:p>
      <w:pPr>
        <w:pStyle w:val="24"/>
      </w:pPr>
      <w:r>
        <w:rPr>
          <w:rStyle w:val="27"/>
        </w:rPr>
        <w:t>16</w:t>
      </w:r>
      <w:r>
        <w:rPr>
          <w:rStyle w:val="27"/>
          <w:rFonts w:hint="eastAsia"/>
        </w:rPr>
        <w:t>日　</w:t>
      </w:r>
      <w:r>
        <w:rPr>
          <w:rFonts w:hint="eastAsia"/>
        </w:rPr>
        <w:t>南雄市开展中国（南雄）黄金香印葡萄采购大会暨消费扶贫展销系列活动。</w:t>
      </w:r>
    </w:p>
    <w:p>
      <w:pPr>
        <w:pStyle w:val="24"/>
      </w:pPr>
      <w:r>
        <w:rPr>
          <w:rStyle w:val="27"/>
        </w:rPr>
        <w:t>22</w:t>
      </w:r>
      <w:r>
        <w:rPr>
          <w:rStyle w:val="27"/>
          <w:rFonts w:hint="eastAsia"/>
        </w:rPr>
        <w:t>日　</w:t>
      </w:r>
      <w:r>
        <w:rPr>
          <w:rFonts w:hint="eastAsia"/>
        </w:rPr>
        <w:t>韶关市市委副书记、市长王瑞军到南雄调研。</w:t>
      </w:r>
    </w:p>
    <w:p>
      <w:pPr>
        <w:pStyle w:val="24"/>
      </w:pPr>
      <w:r>
        <w:rPr>
          <w:rStyle w:val="27"/>
          <w:rFonts w:hint="eastAsia"/>
        </w:rPr>
        <w:t>是日　</w:t>
      </w:r>
      <w:r>
        <w:rPr>
          <w:rFonts w:hint="eastAsia"/>
        </w:rPr>
        <w:t>南雄市在江头镇举办“人与自然和谐共生”为主题的保护野生动物大型宣传活动，活动中成立韶关首个野生动物保护志愿者协会，第一批志愿者</w:t>
      </w:r>
      <w:r>
        <w:t>80</w:t>
      </w:r>
      <w:r>
        <w:rPr>
          <w:rFonts w:hint="eastAsia"/>
        </w:rPr>
        <w:t>多名。该次活动收到志愿者捐款</w:t>
      </w:r>
      <w:r>
        <w:t>5.38</w:t>
      </w:r>
      <w:r>
        <w:rPr>
          <w:rFonts w:hint="eastAsia"/>
        </w:rPr>
        <w:t>万元。</w:t>
      </w:r>
    </w:p>
    <w:p>
      <w:pPr>
        <w:pStyle w:val="24"/>
      </w:pPr>
      <w:r>
        <w:rPr>
          <w:rStyle w:val="27"/>
        </w:rPr>
        <w:t>24</w:t>
      </w:r>
      <w:r>
        <w:rPr>
          <w:rStyle w:val="27"/>
          <w:rFonts w:hint="eastAsia"/>
        </w:rPr>
        <w:t>日　</w:t>
      </w:r>
      <w:r>
        <w:rPr>
          <w:rFonts w:hint="eastAsia"/>
        </w:rPr>
        <w:t>南雄市首个志愿者服务驿站投入使用，该驿站位于青云西路维新路口。作为纯公益性的服务站点，志愿服务驿站主要为群众提供饮用水、交通指引、应急救助、信息咨询、便民服务等多项常态化志愿服务。</w:t>
      </w:r>
    </w:p>
    <w:p>
      <w:pPr>
        <w:pStyle w:val="24"/>
      </w:pPr>
      <w:r>
        <w:rPr>
          <w:rStyle w:val="27"/>
        </w:rPr>
        <w:t>26</w:t>
      </w:r>
      <w:r>
        <w:rPr>
          <w:rStyle w:val="27"/>
          <w:rFonts w:hint="eastAsia"/>
        </w:rPr>
        <w:t>日　</w:t>
      </w:r>
      <w:r>
        <w:t>2020</w:t>
      </w:r>
      <w:r>
        <w:rPr>
          <w:rFonts w:hint="eastAsia"/>
        </w:rPr>
        <w:t>南国书香节南雄分会场活动开幕，书香节活动现场重点推荐展销习近平总书记的一系列丛书、党政读物及近期出版的新书，有</w:t>
      </w:r>
      <w:r>
        <w:t>176</w:t>
      </w:r>
      <w:r>
        <w:rPr>
          <w:rFonts w:hint="eastAsia"/>
        </w:rPr>
        <w:t>个出版社、</w:t>
      </w:r>
      <w:r>
        <w:t>1.5</w:t>
      </w:r>
      <w:r>
        <w:rPr>
          <w:rFonts w:hint="eastAsia"/>
        </w:rPr>
        <w:t>万册、</w:t>
      </w:r>
      <w:r>
        <w:t>2369</w:t>
      </w:r>
      <w:r>
        <w:rPr>
          <w:rFonts w:hint="eastAsia"/>
        </w:rPr>
        <w:t>个品种的图书。活动从</w:t>
      </w:r>
      <w:r>
        <w:t>8</w:t>
      </w:r>
      <w:r>
        <w:rPr>
          <w:rFonts w:hint="eastAsia"/>
        </w:rPr>
        <w:t>月</w:t>
      </w:r>
      <w:r>
        <w:t>26</w:t>
      </w:r>
      <w:r>
        <w:rPr>
          <w:rFonts w:hint="eastAsia"/>
        </w:rPr>
        <w:t>日持续到</w:t>
      </w:r>
      <w:r>
        <w:t>8</w:t>
      </w:r>
      <w:r>
        <w:rPr>
          <w:rFonts w:hint="eastAsia"/>
        </w:rPr>
        <w:t>月</w:t>
      </w:r>
      <w:r>
        <w:t>29</w:t>
      </w:r>
      <w:r>
        <w:rPr>
          <w:rFonts w:hint="eastAsia"/>
        </w:rPr>
        <w:t>日，为期</w:t>
      </w:r>
      <w:r>
        <w:t>4</w:t>
      </w:r>
      <w:r>
        <w:rPr>
          <w:rFonts w:hint="eastAsia"/>
        </w:rPr>
        <w:t>天。</w:t>
      </w:r>
    </w:p>
    <w:p>
      <w:pPr>
        <w:pStyle w:val="24"/>
      </w:pPr>
      <w:r>
        <w:rPr>
          <w:rStyle w:val="27"/>
          <w:spacing w:val="13"/>
        </w:rPr>
        <w:t>29</w:t>
      </w:r>
      <w:r>
        <w:rPr>
          <w:rStyle w:val="27"/>
          <w:rFonts w:hint="eastAsia"/>
          <w:spacing w:val="13"/>
        </w:rPr>
        <w:t>日　</w:t>
      </w:r>
      <w:r>
        <w:rPr>
          <w:rFonts w:hint="eastAsia"/>
          <w:spacing w:val="13"/>
        </w:rPr>
        <w:t>全国供销合作社</w:t>
      </w:r>
      <w:r>
        <w:rPr>
          <w:rFonts w:hint="eastAsia"/>
        </w:rPr>
        <w:t>总</w:t>
      </w:r>
      <w:r>
        <w:rPr>
          <w:rFonts w:hint="eastAsia"/>
          <w:spacing w:val="-4"/>
        </w:rPr>
        <w:t>社党组成员、理</w:t>
      </w:r>
      <w:r>
        <w:rPr>
          <w:rFonts w:hint="eastAsia"/>
          <w:spacing w:val="8"/>
        </w:rPr>
        <w:t>事会副主任</w:t>
      </w:r>
      <w:r>
        <w:rPr>
          <w:rFonts w:hint="eastAsia"/>
          <w:spacing w:val="13"/>
        </w:rPr>
        <w:t>邹天敬到南雄市调研丝苗米</w:t>
      </w:r>
      <w:r>
        <w:rPr>
          <w:rFonts w:hint="eastAsia"/>
          <w:spacing w:val="4"/>
        </w:rPr>
        <w:t>现代农业</w:t>
      </w:r>
      <w:r>
        <w:rPr>
          <w:rFonts w:hint="eastAsia"/>
          <w:spacing w:val="8"/>
        </w:rPr>
        <w:t>产业园建设、运营</w:t>
      </w:r>
      <w:r>
        <w:rPr>
          <w:rFonts w:hint="eastAsia"/>
          <w:spacing w:val="-4"/>
        </w:rPr>
        <w:t>情</w:t>
      </w:r>
      <w:r>
        <w:rPr>
          <w:rFonts w:hint="eastAsia"/>
        </w:rPr>
        <w:t>况。广东省供销社党组书记、理事会主任叶梅芬等领导参加调研。</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276985"/>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20000" cy="1277387"/>
                          </a:xfrm>
                          <a:prstGeom prst="rect">
                            <a:avLst/>
                          </a:prstGeom>
                        </pic:spPr>
                      </pic:pic>
                    </a:graphicData>
                  </a:graphic>
                </wp:inline>
              </w:drawing>
            </w:r>
          </w:p>
        </w:tc>
        <w:tc>
          <w:tcPr>
            <w:tcW w:w="4264" w:type="dxa"/>
          </w:tcPr>
          <w:p>
            <w:pPr>
              <w:pStyle w:val="24"/>
              <w:ind w:firstLine="0"/>
            </w:pPr>
            <w:r>
              <w:rPr>
                <w:rFonts w:hint="eastAsia"/>
              </w:rPr>
              <w:t>珠玑镇灵潭村一角（市委办供稿）</w:t>
            </w:r>
          </w:p>
        </w:tc>
      </w:tr>
    </w:tbl>
    <w:p>
      <w:pPr>
        <w:pStyle w:val="3"/>
        <w:ind w:firstLine="723"/>
      </w:pPr>
      <w:r>
        <w:t>9</w:t>
      </w:r>
      <w:r>
        <w:rPr>
          <w:rFonts w:hint="eastAsia"/>
        </w:rPr>
        <w:t>月</w:t>
      </w:r>
    </w:p>
    <w:p>
      <w:pPr>
        <w:pStyle w:val="24"/>
        <w:spacing w:before="329"/>
      </w:pPr>
      <w:r>
        <w:rPr>
          <w:rStyle w:val="27"/>
        </w:rPr>
        <w:t>2</w:t>
      </w:r>
      <w:r>
        <w:rPr>
          <w:rStyle w:val="27"/>
          <w:rFonts w:hint="eastAsia"/>
        </w:rPr>
        <w:t>日　</w:t>
      </w:r>
      <w:r>
        <w:rPr>
          <w:rFonts w:hint="eastAsia"/>
        </w:rPr>
        <w:t>文化和旅游部、国家发展改革委发布第二批全国乡村旅游重点村名单，有</w:t>
      </w:r>
      <w:r>
        <w:t>680</w:t>
      </w:r>
      <w:r>
        <w:rPr>
          <w:rFonts w:hint="eastAsia"/>
        </w:rPr>
        <w:t>个村入围，其中广东</w:t>
      </w:r>
      <w:r>
        <w:t>22</w:t>
      </w:r>
      <w:r>
        <w:rPr>
          <w:rFonts w:hint="eastAsia"/>
        </w:rPr>
        <w:t>个乡村入围，南雄市珠玑镇灵潭村是韶关市唯一一个入选乡村。</w:t>
      </w:r>
    </w:p>
    <w:p>
      <w:pPr>
        <w:pStyle w:val="24"/>
      </w:pPr>
      <w:r>
        <w:rPr>
          <w:rStyle w:val="27"/>
          <w:rFonts w:hint="eastAsia"/>
        </w:rPr>
        <w:t>是日　</w:t>
      </w:r>
      <w:r>
        <w:rPr>
          <w:rFonts w:hint="eastAsia"/>
        </w:rPr>
        <w:t>广东省中医院在南雄市成立“名医堂”，对南雄市中医院医共体总院开展为期三年的“组团式”紧密型技术帮扶。</w:t>
      </w:r>
    </w:p>
    <w:p>
      <w:pPr>
        <w:pStyle w:val="24"/>
      </w:pPr>
      <w:r>
        <w:rPr>
          <w:rStyle w:val="27"/>
        </w:rPr>
        <w:t>8</w:t>
      </w:r>
      <w:r>
        <w:rPr>
          <w:rStyle w:val="27"/>
          <w:rFonts w:hint="eastAsia"/>
        </w:rPr>
        <w:t>日　</w:t>
      </w:r>
      <w:r>
        <w:rPr>
          <w:rFonts w:hint="eastAsia"/>
        </w:rPr>
        <w:t>南雄市与广东易胜竹业科技发展股份有限公司签订中密度竹纤维压缩板块项目合作协议。广东易胜竹业科技发展股份有限公司计划投资</w:t>
      </w:r>
      <w:r>
        <w:t>2</w:t>
      </w:r>
      <w:r>
        <w:rPr>
          <w:rFonts w:hint="eastAsia"/>
        </w:rPr>
        <w:t>亿元，依托南雄市丰富的竹木资源，建设年产</w:t>
      </w:r>
      <w:r>
        <w:t>20</w:t>
      </w:r>
      <w:r>
        <w:rPr>
          <w:rFonts w:hint="eastAsia"/>
        </w:rPr>
        <w:t>万吨中密度竹纤维压缩板块项目。</w:t>
      </w:r>
    </w:p>
    <w:p>
      <w:pPr>
        <w:pStyle w:val="24"/>
      </w:pPr>
      <w:r>
        <w:rPr>
          <w:rStyle w:val="27"/>
        </w:rPr>
        <w:t>9</w:t>
      </w:r>
      <w:r>
        <w:rPr>
          <w:rStyle w:val="27"/>
          <w:rFonts w:hint="eastAsia"/>
        </w:rPr>
        <w:t>—</w:t>
      </w:r>
      <w:r>
        <w:rPr>
          <w:rStyle w:val="27"/>
        </w:rPr>
        <w:t>10</w:t>
      </w:r>
      <w:r>
        <w:rPr>
          <w:rStyle w:val="27"/>
          <w:rFonts w:hint="eastAsia"/>
        </w:rPr>
        <w:t>日　</w:t>
      </w:r>
      <w:r>
        <w:rPr>
          <w:rFonts w:hint="eastAsia"/>
        </w:rPr>
        <w:t>广东省农村生活饮用水卫生学评价技术培训班在南雄市举行，国家疾控中心改水专家分别对农村生活饮用水卫生学评价内容、流程等</w:t>
      </w:r>
      <w:r>
        <w:rPr>
          <w:rFonts w:hint="eastAsia"/>
          <w:spacing w:val="-8"/>
        </w:rPr>
        <w:t>进行培训，并开展农村饮水安全</w:t>
      </w:r>
      <w:r>
        <w:rPr>
          <w:rFonts w:hint="eastAsia"/>
        </w:rPr>
        <w:t>工程现场卫生学调查和交流。</w:t>
      </w:r>
    </w:p>
    <w:p>
      <w:pPr>
        <w:pStyle w:val="24"/>
      </w:pPr>
      <w:r>
        <w:rPr>
          <w:rStyle w:val="27"/>
        </w:rPr>
        <w:t>15</w:t>
      </w:r>
      <w:r>
        <w:rPr>
          <w:rStyle w:val="27"/>
          <w:rFonts w:hint="eastAsia"/>
        </w:rPr>
        <w:t>日　</w:t>
      </w:r>
      <w:r>
        <w:rPr>
          <w:rFonts w:hint="eastAsia"/>
        </w:rPr>
        <w:t>南雄市市委书记王碧安与赣州市大余县县委书记廖永平座谈，双方就进一步加强交流合作，协同推动两地经济社会发展进行交流。</w:t>
      </w:r>
    </w:p>
    <w:p>
      <w:pPr>
        <w:pStyle w:val="24"/>
      </w:pPr>
      <w:r>
        <w:rPr>
          <w:rStyle w:val="27"/>
          <w:rFonts w:hint="eastAsia"/>
          <w:spacing w:val="-4"/>
        </w:rPr>
        <w:t>是日　</w:t>
      </w:r>
      <w:r>
        <w:rPr>
          <w:rFonts w:hint="eastAsia"/>
          <w:spacing w:val="-4"/>
        </w:rPr>
        <w:t>南雄市关爱妇女儿童</w:t>
      </w:r>
      <w:r>
        <w:rPr>
          <w:rFonts w:hint="eastAsia"/>
          <w:spacing w:val="-8"/>
        </w:rPr>
        <w:t>协会成立，整合全社会资源，精</w:t>
      </w:r>
      <w:r>
        <w:rPr>
          <w:rFonts w:hint="eastAsia"/>
        </w:rPr>
        <w:t>准帮扶全市困境妇女儿童。</w:t>
      </w:r>
    </w:p>
    <w:p>
      <w:pPr>
        <w:pStyle w:val="24"/>
      </w:pPr>
      <w:r>
        <w:rPr>
          <w:rStyle w:val="27"/>
          <w:rFonts w:hint="eastAsia"/>
        </w:rPr>
        <w:t>是日　</w:t>
      </w:r>
      <w:r>
        <w:rPr>
          <w:rFonts w:hint="eastAsia"/>
        </w:rPr>
        <w:t>南雄市首批省定红色村珠玑镇灵潭村、水口镇水口村揭牌，通过将基层党组织建设与保护利用红色资源紧密结合，助力乡村振兴。</w:t>
      </w:r>
    </w:p>
    <w:p>
      <w:pPr>
        <w:pStyle w:val="24"/>
      </w:pPr>
      <w:r>
        <w:rPr>
          <w:rStyle w:val="27"/>
          <w:rFonts w:hint="eastAsia"/>
        </w:rPr>
        <w:t>是日　</w:t>
      </w:r>
      <w:r>
        <w:rPr>
          <w:rFonts w:hint="eastAsia"/>
        </w:rPr>
        <w:t>南雄市首批农村房地一体不动产权证书颁发，来自珠玑、古市、南亩</w:t>
      </w:r>
      <w:r>
        <w:t>3</w:t>
      </w:r>
      <w:r>
        <w:rPr>
          <w:rFonts w:hint="eastAsia"/>
        </w:rPr>
        <w:t>个镇的</w:t>
      </w:r>
      <w:r>
        <w:t>20</w:t>
      </w:r>
      <w:r>
        <w:rPr>
          <w:rFonts w:hint="eastAsia"/>
        </w:rPr>
        <w:t>位村民拿到证书，标志着南雄农村房地一体确权登记即将进入全面发证阶段。</w:t>
      </w:r>
    </w:p>
    <w:p>
      <w:pPr>
        <w:pStyle w:val="24"/>
      </w:pPr>
      <w:r>
        <w:rPr>
          <w:rStyle w:val="27"/>
        </w:rPr>
        <w:t>19</w:t>
      </w:r>
      <w:r>
        <w:rPr>
          <w:rStyle w:val="27"/>
          <w:rFonts w:hint="eastAsia"/>
        </w:rPr>
        <w:t>日　</w:t>
      </w:r>
      <w:r>
        <w:rPr>
          <w:rFonts w:hint="eastAsia"/>
        </w:rPr>
        <w:t>韶关市乡村振兴创业创新基地（南雄）在珠玑镇三佳村生态农业公园挂牌启用，“双创”基地以党建为引领，以消费来助力，切实发挥基地联农带贫作用，提升一、二、三产业融合，巩固脱贫成果，与乡村振兴有效衔接。</w:t>
      </w:r>
    </w:p>
    <w:p>
      <w:pPr>
        <w:pStyle w:val="3"/>
        <w:ind w:firstLine="723"/>
      </w:pPr>
      <w:r>
        <w:t>10</w:t>
      </w:r>
      <w:r>
        <w:rPr>
          <w:rFonts w:hint="eastAsia"/>
        </w:rPr>
        <w:t>月</w:t>
      </w:r>
    </w:p>
    <w:p>
      <w:pPr>
        <w:pStyle w:val="24"/>
        <w:spacing w:before="329"/>
      </w:pPr>
      <w:r>
        <w:rPr>
          <w:rStyle w:val="27"/>
        </w:rPr>
        <w:t>2</w:t>
      </w:r>
      <w:r>
        <w:rPr>
          <w:rStyle w:val="27"/>
          <w:rFonts w:hint="eastAsia"/>
        </w:rPr>
        <w:t>日　</w:t>
      </w:r>
      <w:r>
        <w:rPr>
          <w:rFonts w:hint="eastAsia"/>
        </w:rPr>
        <w:t>历时近</w:t>
      </w:r>
      <w:r>
        <w:t>3</w:t>
      </w:r>
      <w:r>
        <w:rPr>
          <w:rFonts w:hint="eastAsia"/>
        </w:rPr>
        <w:t>年建成的雄州廊桥竣工通车。该项目总投资</w:t>
      </w:r>
      <w:r>
        <w:t>1.85</w:t>
      </w:r>
      <w:r>
        <w:rPr>
          <w:rFonts w:hint="eastAsia"/>
        </w:rPr>
        <w:t>亿元，于</w:t>
      </w:r>
      <w:r>
        <w:t>2017</w:t>
      </w:r>
      <w:r>
        <w:rPr>
          <w:rFonts w:hint="eastAsia"/>
        </w:rPr>
        <w:t>年</w:t>
      </w:r>
      <w:r>
        <w:t>12</w:t>
      </w:r>
      <w:r>
        <w:rPr>
          <w:rFonts w:hint="eastAsia"/>
        </w:rPr>
        <w:t>月在原河南桥的位置，新建的一座多功能人车通行的综合景观廊年桥，配备双向四车道，车行桥长</w:t>
      </w:r>
      <w:r>
        <w:t>130</w:t>
      </w:r>
      <w:r>
        <w:rPr>
          <w:rFonts w:hint="eastAsia"/>
        </w:rPr>
        <w:t>米，总桥宽</w:t>
      </w:r>
      <w:r>
        <w:t>72</w:t>
      </w:r>
      <w:r>
        <w:rPr>
          <w:rFonts w:hint="eastAsia"/>
        </w:rPr>
        <w:t>米，设有</w:t>
      </w:r>
      <w:r>
        <w:t>60</w:t>
      </w:r>
      <w:r>
        <w:rPr>
          <w:rFonts w:hint="eastAsia"/>
        </w:rPr>
        <w:t>个停车位。廊房部分主体为三层，局部为四层，建筑风格融入南雄独具特色的文化元素，并与南门楼、回栏门相协调，实现传统文化与现代商业的完美融合，充分彰显南雄作为历史文化名城的风采。</w:t>
      </w:r>
    </w:p>
    <w:p>
      <w:pPr>
        <w:pStyle w:val="24"/>
      </w:pPr>
      <w:r>
        <w:rPr>
          <w:rStyle w:val="27"/>
        </w:rPr>
        <w:t>16</w:t>
      </w:r>
      <w:r>
        <w:rPr>
          <w:rStyle w:val="27"/>
          <w:rFonts w:hint="eastAsia"/>
        </w:rPr>
        <w:t>日　</w:t>
      </w:r>
      <w:r>
        <w:rPr>
          <w:rFonts w:hint="eastAsia"/>
        </w:rPr>
        <w:t>广东中共党史学会与中共南雄市委共同主办的水口战役胜利</w:t>
      </w:r>
      <w:r>
        <w:t>88</w:t>
      </w:r>
      <w:r>
        <w:rPr>
          <w:rFonts w:hint="eastAsia"/>
        </w:rPr>
        <w:t>周年学术研讨会在南雄市举行。该次水口战役研讨会征集学术论文</w:t>
      </w:r>
      <w:r>
        <w:t>65</w:t>
      </w:r>
      <w:r>
        <w:rPr>
          <w:rFonts w:hint="eastAsia"/>
        </w:rPr>
        <w:t>篇</w:t>
      </w:r>
      <w:r>
        <w:t>46</w:t>
      </w:r>
      <w:r>
        <w:rPr>
          <w:rFonts w:hint="eastAsia"/>
        </w:rPr>
        <w:t>万字，有</w:t>
      </w:r>
      <w:r>
        <w:t>52</w:t>
      </w:r>
      <w:r>
        <w:rPr>
          <w:rFonts w:hint="eastAsia"/>
        </w:rPr>
        <w:t>篇论文入选。</w:t>
      </w:r>
    </w:p>
    <w:p>
      <w:pPr>
        <w:pStyle w:val="24"/>
      </w:pPr>
      <w:r>
        <w:rPr>
          <w:rStyle w:val="27"/>
          <w:rFonts w:hint="eastAsia"/>
        </w:rPr>
        <w:t>是日　</w:t>
      </w:r>
      <w:r>
        <w:rPr>
          <w:rFonts w:hint="eastAsia"/>
        </w:rPr>
        <w:t>南雄市水口战役陈列馆对外开放，该馆位于水口战役主题公园，建筑面积</w:t>
      </w:r>
      <w:r>
        <w:t>1500</w:t>
      </w:r>
      <w:r>
        <w:rPr>
          <w:rFonts w:hint="eastAsia"/>
        </w:rPr>
        <w:t>多平方米，分为决策、鏖战、支援、传承四个单元，生动展</w:t>
      </w:r>
      <w:r>
        <w:rPr>
          <w:rFonts w:hint="eastAsia"/>
          <w:spacing w:val="4"/>
        </w:rPr>
        <w:t>现水口战役战略决策经过，</w:t>
      </w:r>
      <w:r>
        <w:rPr>
          <w:rFonts w:hint="eastAsia"/>
        </w:rPr>
        <w:t>以及红军水口战斗浴血杀敌，群众积极支援作战、舍命救红军、提前割稻谷、一块银圆等感人故事。</w:t>
      </w:r>
    </w:p>
    <w:p>
      <w:pPr>
        <w:pStyle w:val="24"/>
      </w:pPr>
      <w:r>
        <w:rPr>
          <w:rStyle w:val="27"/>
        </w:rPr>
        <w:t>20</w:t>
      </w:r>
      <w:r>
        <w:rPr>
          <w:rStyle w:val="27"/>
          <w:rFonts w:hint="eastAsia"/>
        </w:rPr>
        <w:t>日　</w:t>
      </w:r>
      <w:r>
        <w:rPr>
          <w:rFonts w:hint="eastAsia"/>
        </w:rPr>
        <w:t>南雄市广府人家训馆被广东省妇联、省文明办命名为“广东省首批家教家风实践基地”，是韶关市唯一获评单位。</w:t>
      </w:r>
    </w:p>
    <w:p>
      <w:pPr>
        <w:pStyle w:val="24"/>
      </w:pPr>
      <w:r>
        <w:rPr>
          <w:rStyle w:val="27"/>
        </w:rPr>
        <w:t>22</w:t>
      </w:r>
      <w:r>
        <w:rPr>
          <w:rStyle w:val="27"/>
          <w:rFonts w:hint="eastAsia"/>
        </w:rPr>
        <w:t>日　</w:t>
      </w:r>
      <w:r>
        <w:rPr>
          <w:rFonts w:hint="eastAsia"/>
        </w:rPr>
        <w:t>南雄市召开《广东省南雄市中药材产业发展规划》（下称《规划》）编制完成移交会。该规划是由广东省药品监督管理局立项和指导，广东省中药材种植行业协会、岭南中药资源教育部重点实验室（广州中医药大学）、广东现代南药产业技术体系创新团队（广州中医药大学）共同编制完成。为南雄中药材产业发展规划总体布局与重点任务。</w:t>
      </w:r>
    </w:p>
    <w:p>
      <w:pPr>
        <w:pStyle w:val="24"/>
      </w:pPr>
      <w:r>
        <w:rPr>
          <w:rStyle w:val="27"/>
        </w:rPr>
        <w:t>26</w:t>
      </w:r>
      <w:r>
        <w:rPr>
          <w:rStyle w:val="27"/>
          <w:rFonts w:hint="eastAsia"/>
        </w:rPr>
        <w:t>日　</w:t>
      </w:r>
      <w:r>
        <w:rPr>
          <w:rFonts w:hint="eastAsia"/>
        </w:rPr>
        <w:t>南雄市新时代文明实践中心百姓宣讲志愿服务活动在古市镇丹布村启动，全市遴选</w:t>
      </w:r>
      <w:r>
        <w:t>120</w:t>
      </w:r>
      <w:r>
        <w:rPr>
          <w:rFonts w:hint="eastAsia"/>
        </w:rPr>
        <w:t>多名各行业讲解员，成立</w:t>
      </w:r>
      <w:r>
        <w:t>17</w:t>
      </w:r>
      <w:r>
        <w:rPr>
          <w:rFonts w:hint="eastAsia"/>
        </w:rPr>
        <w:t>支百姓宣讲志愿服务队。</w:t>
      </w:r>
    </w:p>
    <w:p>
      <w:pPr>
        <w:pStyle w:val="24"/>
      </w:pPr>
      <w:r>
        <w:rPr>
          <w:rStyle w:val="27"/>
        </w:rPr>
        <w:t>28</w:t>
      </w:r>
      <w:r>
        <w:rPr>
          <w:rStyle w:val="27"/>
          <w:rFonts w:hint="eastAsia"/>
        </w:rPr>
        <w:t>日　</w:t>
      </w:r>
      <w:r>
        <w:rPr>
          <w:rFonts w:hint="eastAsia"/>
        </w:rPr>
        <w:t>南雄市举办第七届姓氏文化旅游节暨珠玑巷赖氏宗祠晋主庆典，来自海内外的广大珠玑巷后裔欢聚广府原乡。该次活动主题为“同根·同源·同梦，爱家·爱乡·爱国”，现场开展广府民间艺术醒狮等特色民俗文化节目表演。</w:t>
      </w:r>
    </w:p>
    <w:p>
      <w:pPr>
        <w:pStyle w:val="24"/>
      </w:pPr>
      <w:r>
        <w:rPr>
          <w:rStyle w:val="27"/>
          <w:rFonts w:hint="eastAsia"/>
        </w:rPr>
        <w:t>是日　</w:t>
      </w:r>
      <w:r>
        <w:rPr>
          <w:rFonts w:hint="eastAsia"/>
        </w:rPr>
        <w:t>南雄市召开</w:t>
      </w:r>
      <w:r>
        <w:t>2020</w:t>
      </w:r>
      <w:r>
        <w:rPr>
          <w:rFonts w:hint="eastAsia"/>
        </w:rPr>
        <w:t>年外出乡贤经贸座谈会，现场举行招商项目集中签约仪式，签约项目</w:t>
      </w:r>
      <w:r>
        <w:t>8</w:t>
      </w:r>
      <w:r>
        <w:rPr>
          <w:rFonts w:hint="eastAsia"/>
        </w:rPr>
        <w:t>个，签约资金</w:t>
      </w:r>
      <w:r>
        <w:t>12.5</w:t>
      </w:r>
      <w:r>
        <w:rPr>
          <w:rFonts w:hint="eastAsia"/>
        </w:rPr>
        <w:t>亿元。截至</w:t>
      </w:r>
      <w:r>
        <w:t>10</w:t>
      </w:r>
      <w:r>
        <w:rPr>
          <w:rFonts w:hint="eastAsia"/>
        </w:rPr>
        <w:t>月，南雄市招商引资新签约项目</w:t>
      </w:r>
      <w:r>
        <w:t>27</w:t>
      </w:r>
      <w:r>
        <w:rPr>
          <w:rFonts w:hint="eastAsia"/>
        </w:rPr>
        <w:t>个，投资额达</w:t>
      </w:r>
      <w:r>
        <w:t>60.64</w:t>
      </w:r>
      <w:r>
        <w:rPr>
          <w:rFonts w:hint="eastAsia"/>
        </w:rPr>
        <w:t>亿元。</w:t>
      </w:r>
    </w:p>
    <w:p>
      <w:pPr>
        <w:pStyle w:val="24"/>
      </w:pPr>
      <w:r>
        <w:rPr>
          <w:rStyle w:val="27"/>
        </w:rPr>
        <w:t>29</w:t>
      </w:r>
      <w:r>
        <w:rPr>
          <w:rStyle w:val="27"/>
          <w:rFonts w:hint="eastAsia"/>
        </w:rPr>
        <w:t>日　</w:t>
      </w:r>
      <w:r>
        <w:rPr>
          <w:rFonts w:hint="eastAsia"/>
        </w:rPr>
        <w:t>南雄市农村产权交易中心启用，是广东省首家成立的农村产权交易中心。该中心位于南雄丝苗米现代农业产业园，是经南雄市委市政府批准成立的为民服务窗口，主要由土流集团公司负责运营，将通过现代化技术应用于确权、颁证、核验、登记等各个环节，确保土地权属清晰，使全市的土地资源数字化；同时依托土流网平台，将闲置土地资源在全国和全网挂牌、流通、竞价，增强发展活力，助力乡村全面振兴。</w:t>
      </w:r>
    </w:p>
    <w:p>
      <w:pPr>
        <w:pStyle w:val="24"/>
      </w:pPr>
      <w:r>
        <w:rPr>
          <w:rStyle w:val="27"/>
          <w:rFonts w:hint="eastAsia"/>
        </w:rPr>
        <w:t>是日　</w:t>
      </w:r>
      <w:r>
        <w:t>2020</w:t>
      </w:r>
      <w:r>
        <w:rPr>
          <w:rFonts w:hint="eastAsia"/>
        </w:rPr>
        <w:t>年韶关市中小学教学工作会议在南雄市召开。会上，南雄市教育局、韶关实验中学、南雄市第一中学、仁化县实验学校、曲江区余靖小学、韶关市中等职业技术学校、韶关市和平路小学语文科组</w:t>
      </w:r>
      <w:r>
        <w:t>7</w:t>
      </w:r>
      <w:r>
        <w:rPr>
          <w:rFonts w:hint="eastAsia"/>
        </w:rPr>
        <w:t>个单位进行经验交流。</w:t>
      </w:r>
    </w:p>
    <w:p>
      <w:pPr>
        <w:pStyle w:val="3"/>
        <w:ind w:firstLine="723"/>
      </w:pPr>
      <w:r>
        <w:t>11</w:t>
      </w:r>
      <w:r>
        <w:rPr>
          <w:rFonts w:hint="eastAsia"/>
        </w:rPr>
        <w:t>月</w:t>
      </w:r>
    </w:p>
    <w:p>
      <w:pPr>
        <w:pStyle w:val="24"/>
        <w:spacing w:before="329"/>
      </w:pPr>
      <w:r>
        <w:rPr>
          <w:rStyle w:val="27"/>
          <w:spacing w:val="-4"/>
        </w:rPr>
        <w:t>2</w:t>
      </w:r>
      <w:r>
        <w:rPr>
          <w:rStyle w:val="27"/>
          <w:rFonts w:hint="eastAsia"/>
          <w:spacing w:val="-4"/>
        </w:rPr>
        <w:t>日　</w:t>
      </w:r>
      <w:r>
        <w:rPr>
          <w:rFonts w:hint="eastAsia"/>
          <w:spacing w:val="-4"/>
        </w:rPr>
        <w:t>南雄市召开干部大会，传达学习贯彻习近平总书</w:t>
      </w:r>
      <w:r>
        <w:rPr>
          <w:rFonts w:hint="eastAsia"/>
        </w:rPr>
        <w:t>记出席深圳经济特区建立</w:t>
      </w:r>
      <w:r>
        <w:t>40</w:t>
      </w:r>
      <w:r>
        <w:rPr>
          <w:rFonts w:hint="eastAsia"/>
        </w:rPr>
        <w:t>周</w:t>
      </w:r>
      <w:r>
        <w:rPr>
          <w:rFonts w:hint="eastAsia"/>
          <w:spacing w:val="-4"/>
        </w:rPr>
        <w:t>年庆祝大会和视察广东重要讲话、重要指示精神以及全省干部大会、韶关市干部大会精神，动员部署全市学习贯彻落实工作。</w:t>
      </w:r>
    </w:p>
    <w:p>
      <w:pPr>
        <w:pStyle w:val="24"/>
      </w:pPr>
      <w:r>
        <w:rPr>
          <w:rStyle w:val="27"/>
        </w:rPr>
        <w:t>5</w:t>
      </w:r>
      <w:r>
        <w:rPr>
          <w:rStyle w:val="27"/>
          <w:rFonts w:hint="eastAsia"/>
        </w:rPr>
        <w:t>日　</w:t>
      </w:r>
      <w:r>
        <w:rPr>
          <w:rFonts w:hint="eastAsia"/>
        </w:rPr>
        <w:t>由湖南省昆剧团创编的经典昆曲天香版《牡丹</w:t>
      </w:r>
      <w:r>
        <w:rPr>
          <w:rFonts w:hint="eastAsia"/>
          <w:spacing w:val="-8"/>
        </w:rPr>
        <w:t>亭》在南雄市大会堂上演，演出以杜丽娘“回家”为主题，让</w:t>
      </w:r>
      <w:r>
        <w:rPr>
          <w:rFonts w:hint="eastAsia"/>
        </w:rPr>
        <w:t>世界著名剧作“重返故事现场”。</w:t>
      </w:r>
    </w:p>
    <w:p>
      <w:pPr>
        <w:pStyle w:val="24"/>
      </w:pPr>
      <w:r>
        <w:rPr>
          <w:rStyle w:val="27"/>
        </w:rPr>
        <w:t>6</w:t>
      </w:r>
      <w:r>
        <w:rPr>
          <w:rStyle w:val="27"/>
          <w:rFonts w:hint="eastAsia"/>
        </w:rPr>
        <w:t>日　</w:t>
      </w:r>
      <w:r>
        <w:rPr>
          <w:rFonts w:hint="eastAsia"/>
        </w:rPr>
        <w:t>南雄市融媒体中心荣获韶关市新闻战线抗疫先进集体称号，新闻记者刘文斌荣获先进个人称号。</w:t>
      </w:r>
    </w:p>
    <w:p>
      <w:pPr>
        <w:pStyle w:val="24"/>
      </w:pPr>
      <w:r>
        <w:rPr>
          <w:rStyle w:val="27"/>
        </w:rPr>
        <w:t>9</w:t>
      </w:r>
      <w:r>
        <w:rPr>
          <w:rStyle w:val="27"/>
          <w:rFonts w:hint="eastAsia"/>
        </w:rPr>
        <w:t>日　</w:t>
      </w:r>
      <w:r>
        <w:rPr>
          <w:rFonts w:hint="eastAsia"/>
        </w:rPr>
        <w:t>南雄市启动全国电子商务进农村综合示范县项目，以电商活动带动企业开拓互联网市场，促进消费内循环释放潜力活力，全力推动新产业、新业态快速发展。</w:t>
      </w:r>
    </w:p>
    <w:p>
      <w:pPr>
        <w:pStyle w:val="24"/>
      </w:pPr>
      <w:r>
        <w:rPr>
          <w:rStyle w:val="27"/>
          <w:spacing w:val="-4"/>
        </w:rPr>
        <w:t>14</w:t>
      </w:r>
      <w:r>
        <w:rPr>
          <w:rStyle w:val="27"/>
          <w:rFonts w:hint="eastAsia"/>
          <w:spacing w:val="-4"/>
        </w:rPr>
        <w:t>日　</w:t>
      </w:r>
      <w:r>
        <w:rPr>
          <w:rFonts w:hint="eastAsia"/>
          <w:spacing w:val="-4"/>
        </w:rPr>
        <w:t>南雄市召开中国共产党南雄市第十三届委员会第十一次全体会议。会议分析南雄面临的</w:t>
      </w:r>
      <w:r>
        <w:rPr>
          <w:rFonts w:hint="eastAsia"/>
        </w:rPr>
        <w:t>机遇与短板，对争当全省苏区县域高质量发展排头兵进行再动员再部署，并审议</w:t>
      </w:r>
      <w:r>
        <w:rPr>
          <w:rFonts w:hint="eastAsia"/>
          <w:spacing w:val="-8"/>
        </w:rPr>
        <w:t>通过《关于加大有效投资力度，</w:t>
      </w:r>
      <w:r>
        <w:rPr>
          <w:rFonts w:hint="eastAsia"/>
        </w:rPr>
        <w:t>全力争当全省苏区县域高质量发展排头兵的实施方案》。</w:t>
      </w:r>
    </w:p>
    <w:p>
      <w:pPr>
        <w:pStyle w:val="24"/>
      </w:pPr>
      <w:r>
        <w:rPr>
          <w:rStyle w:val="27"/>
          <w:rFonts w:hint="eastAsia"/>
          <w:spacing w:val="-8"/>
        </w:rPr>
        <w:t>是日　</w:t>
      </w:r>
      <w:r>
        <w:rPr>
          <w:rFonts w:hint="eastAsia"/>
          <w:spacing w:val="-8"/>
        </w:rPr>
        <w:t>中国林业产业</w:t>
      </w:r>
      <w:r>
        <w:rPr>
          <w:rFonts w:hint="eastAsia"/>
          <w:spacing w:val="-4"/>
        </w:rPr>
        <w:t>联合会银杏产业分会成立大会暨第一届第一次会员代表大会在南雄市召开，原国家林业局总工程师、中国林</w:t>
      </w:r>
      <w:r>
        <w:rPr>
          <w:rFonts w:hint="eastAsia"/>
          <w:spacing w:val="-8"/>
        </w:rPr>
        <w:t>业产业联合会常</w:t>
      </w:r>
      <w:r>
        <w:rPr>
          <w:rFonts w:hint="eastAsia"/>
          <w:spacing w:val="-4"/>
        </w:rPr>
        <w:t>务副会长封加平，国家林业和</w:t>
      </w:r>
      <w:r>
        <w:rPr>
          <w:rFonts w:hint="eastAsia"/>
          <w:spacing w:val="-8"/>
        </w:rPr>
        <w:t>草原局、中国林业产业联合会、</w:t>
      </w:r>
      <w:r>
        <w:rPr>
          <w:rFonts w:hint="eastAsia"/>
        </w:rPr>
        <w:t>中国花卉协会、广东省林业局</w:t>
      </w:r>
      <w:r>
        <w:rPr>
          <w:rFonts w:hint="eastAsia"/>
          <w:spacing w:val="-4"/>
        </w:rPr>
        <w:t>等领导，以及南雄市主要领导参加会议。</w:t>
      </w:r>
    </w:p>
    <w:p>
      <w:pPr>
        <w:pStyle w:val="24"/>
      </w:pPr>
      <w:r>
        <w:rPr>
          <w:rStyle w:val="27"/>
        </w:rPr>
        <w:t>15</w:t>
      </w:r>
      <w:r>
        <w:rPr>
          <w:rStyle w:val="27"/>
          <w:rFonts w:hint="eastAsia"/>
        </w:rPr>
        <w:t>日　</w:t>
      </w:r>
      <w:r>
        <w:rPr>
          <w:rFonts w:hint="eastAsia"/>
        </w:rPr>
        <w:t>以“邂逅秋色·杏会南雄”为主题的韶关市全域创建国家森林城市巡回主题宣传活动暨</w:t>
      </w:r>
      <w:r>
        <w:t>2020</w:t>
      </w:r>
      <w:r>
        <w:rPr>
          <w:rFonts w:hint="eastAsia"/>
        </w:rPr>
        <w:t>年广东银杏文化旅游系列活动在南雄市帽子峰旅游景区开幕。原国家林业局总工程师、中国林业产业联合会常务副会长封加平等中国林业产业联合会领导</w:t>
      </w:r>
      <w:r>
        <w:rPr>
          <w:rFonts w:hint="eastAsia"/>
          <w:spacing w:val="-8"/>
        </w:rPr>
        <w:t>，广东省林业局二级巡视员林俊钦等省林业局有关领导，韶关市人民政府副市长凌振伟及南雄市委书记王碧安、市长林小</w:t>
      </w:r>
      <w:r>
        <w:rPr>
          <w:rFonts w:hint="eastAsia"/>
        </w:rPr>
        <w:t>龙等出席开幕式活动。</w:t>
      </w:r>
    </w:p>
    <w:p>
      <w:pPr>
        <w:pStyle w:val="24"/>
      </w:pPr>
      <w:r>
        <w:rPr>
          <w:rStyle w:val="27"/>
          <w:rFonts w:hint="eastAsia"/>
        </w:rPr>
        <w:t>是日　</w:t>
      </w:r>
      <w:r>
        <w:rPr>
          <w:rFonts w:hint="eastAsia"/>
        </w:rPr>
        <w:t>南雄市举行广东易胜竹业科技发展股份有限公司年产</w:t>
      </w:r>
      <w:r>
        <w:t>20</w:t>
      </w:r>
      <w:r>
        <w:rPr>
          <w:rFonts w:hint="eastAsia"/>
        </w:rPr>
        <w:t>万吨中密度竹纤维压缩板项目奠基仪式。</w:t>
      </w:r>
    </w:p>
    <w:p>
      <w:pPr>
        <w:pStyle w:val="24"/>
      </w:pPr>
      <w:r>
        <w:rPr>
          <w:rStyle w:val="27"/>
        </w:rPr>
        <w:t>24</w:t>
      </w:r>
      <w:r>
        <w:rPr>
          <w:rStyle w:val="27"/>
          <w:rFonts w:hint="eastAsia"/>
        </w:rPr>
        <w:t>日　</w:t>
      </w:r>
      <w:r>
        <w:rPr>
          <w:rFonts w:hint="eastAsia"/>
        </w:rPr>
        <w:t>南雄市犁牛坪三期风电项目首批</w:t>
      </w:r>
      <w:r>
        <w:t>3</w:t>
      </w:r>
      <w:r>
        <w:rPr>
          <w:rFonts w:hint="eastAsia"/>
        </w:rPr>
        <w:t>台风机并网发电。犁牛坪三期项目建成投产后，每年将为社会贡献约</w:t>
      </w:r>
      <w:r>
        <w:t>1</w:t>
      </w:r>
      <w:r>
        <w:rPr>
          <w:rFonts w:hint="eastAsia"/>
        </w:rPr>
        <w:t>亿度清洁能源电量，可节约标准煤</w:t>
      </w:r>
      <w:r>
        <w:t>3</w:t>
      </w:r>
      <w:r>
        <w:rPr>
          <w:rFonts w:hint="eastAsia"/>
        </w:rPr>
        <w:t>万吨。</w:t>
      </w:r>
    </w:p>
    <w:p>
      <w:pPr>
        <w:pStyle w:val="24"/>
      </w:pPr>
      <w:r>
        <w:rPr>
          <w:rStyle w:val="27"/>
        </w:rPr>
        <w:t>30</w:t>
      </w:r>
      <w:r>
        <w:rPr>
          <w:rStyle w:val="27"/>
          <w:rFonts w:hint="eastAsia"/>
        </w:rPr>
        <w:t>日　</w:t>
      </w:r>
      <w:r>
        <w:rPr>
          <w:rFonts w:hint="eastAsia"/>
        </w:rPr>
        <w:t>南雄市举行韶关市重点项目开工、竣工活动——南雄市分会场</w:t>
      </w:r>
      <w:r>
        <w:t>11</w:t>
      </w:r>
      <w:r>
        <w:rPr>
          <w:rFonts w:hint="eastAsia"/>
        </w:rPr>
        <w:t>个重点项目集中开工、竣工仪式。</w:t>
      </w:r>
      <w:r>
        <w:rPr>
          <w:rFonts w:hint="eastAsia"/>
          <w:spacing w:val="-4"/>
        </w:rPr>
        <w:t>这</w:t>
      </w:r>
      <w:r>
        <w:rPr>
          <w:spacing w:val="-4"/>
        </w:rPr>
        <w:t>11</w:t>
      </w:r>
      <w:r>
        <w:rPr>
          <w:rFonts w:hint="eastAsia"/>
          <w:spacing w:val="-4"/>
        </w:rPr>
        <w:t>个重点项目总投资</w:t>
      </w:r>
      <w:r>
        <w:rPr>
          <w:spacing w:val="-4"/>
        </w:rPr>
        <w:t>27.5</w:t>
      </w:r>
      <w:r>
        <w:rPr>
          <w:rFonts w:hint="eastAsia"/>
          <w:spacing w:val="-4"/>
        </w:rPr>
        <w:t>亿元。新开工项目总投资</w:t>
      </w:r>
      <w:r>
        <w:rPr>
          <w:spacing w:val="-4"/>
        </w:rPr>
        <w:t>17.4</w:t>
      </w:r>
      <w:r>
        <w:rPr>
          <w:rFonts w:hint="eastAsia"/>
          <w:spacing w:val="-4"/>
        </w:rPr>
        <w:t>亿元；竣工项目总投资</w:t>
      </w:r>
      <w:r>
        <w:rPr>
          <w:spacing w:val="-4"/>
        </w:rPr>
        <w:t>10.1</w:t>
      </w:r>
      <w:r>
        <w:rPr>
          <w:rFonts w:hint="eastAsia"/>
          <w:spacing w:val="-4"/>
        </w:rPr>
        <w:t>亿元。</w:t>
      </w:r>
    </w:p>
    <w:p>
      <w:pPr>
        <w:pStyle w:val="3"/>
        <w:ind w:firstLine="723"/>
      </w:pPr>
      <w:r>
        <w:t>12</w:t>
      </w:r>
      <w:r>
        <w:rPr>
          <w:rFonts w:hint="eastAsia"/>
        </w:rPr>
        <w:t>月</w:t>
      </w:r>
    </w:p>
    <w:p>
      <w:pPr>
        <w:pStyle w:val="24"/>
        <w:spacing w:before="329"/>
      </w:pPr>
      <w:r>
        <w:rPr>
          <w:rStyle w:val="27"/>
        </w:rPr>
        <w:t>7</w:t>
      </w:r>
      <w:r>
        <w:rPr>
          <w:rStyle w:val="27"/>
          <w:rFonts w:hint="eastAsia"/>
        </w:rPr>
        <w:t>—</w:t>
      </w:r>
      <w:r>
        <w:rPr>
          <w:rStyle w:val="27"/>
        </w:rPr>
        <w:t>16</w:t>
      </w:r>
      <w:r>
        <w:rPr>
          <w:rStyle w:val="27"/>
          <w:rFonts w:hint="eastAsia"/>
        </w:rPr>
        <w:t>日　</w:t>
      </w:r>
      <w:r>
        <w:rPr>
          <w:rFonts w:hint="eastAsia"/>
        </w:rPr>
        <w:t>南雄市举办扫黑除恶专项斗争文艺演出作品创作大赛，通过决赛评选出优秀创作奖</w:t>
      </w:r>
      <w:r>
        <w:t>3</w:t>
      </w:r>
      <w:r>
        <w:rPr>
          <w:rFonts w:hint="eastAsia"/>
        </w:rPr>
        <w:t>件、创作奖</w:t>
      </w:r>
      <w:r>
        <w:t>4</w:t>
      </w:r>
      <w:r>
        <w:rPr>
          <w:rFonts w:hint="eastAsia"/>
        </w:rPr>
        <w:t>件、表演奖</w:t>
      </w:r>
      <w:r>
        <w:t>5</w:t>
      </w:r>
      <w:r>
        <w:rPr>
          <w:rFonts w:hint="eastAsia"/>
        </w:rPr>
        <w:t>件和组织奖</w:t>
      </w:r>
      <w:r>
        <w:t>8</w:t>
      </w:r>
      <w:r>
        <w:rPr>
          <w:rFonts w:hint="eastAsia"/>
        </w:rPr>
        <w:t>个。</w:t>
      </w:r>
    </w:p>
    <w:p>
      <w:pPr>
        <w:pStyle w:val="24"/>
      </w:pPr>
      <w:r>
        <w:rPr>
          <w:rStyle w:val="27"/>
        </w:rPr>
        <w:t>11</w:t>
      </w:r>
      <w:r>
        <w:rPr>
          <w:rStyle w:val="27"/>
          <w:rFonts w:hint="eastAsia"/>
        </w:rPr>
        <w:t>日　</w:t>
      </w:r>
      <w:r>
        <w:rPr>
          <w:rFonts w:hint="eastAsia"/>
        </w:rPr>
        <w:t>南雄市与广东粤海水务投资有限公司签订水务项目战略合作框架协议。</w:t>
      </w:r>
    </w:p>
    <w:p>
      <w:pPr>
        <w:pStyle w:val="24"/>
      </w:pPr>
      <w:r>
        <w:rPr>
          <w:rStyle w:val="27"/>
        </w:rPr>
        <w:t>12</w:t>
      </w:r>
      <w:r>
        <w:rPr>
          <w:rStyle w:val="27"/>
          <w:rFonts w:hint="eastAsia"/>
        </w:rPr>
        <w:t>日　</w:t>
      </w:r>
      <w:r>
        <w:rPr>
          <w:rFonts w:hint="eastAsia"/>
        </w:rPr>
        <w:t>南雄市举办主题为“推动全域旅游助力苏区振兴”的“不留白色污染”梅关古驿道徒步暨梅花节活动。</w:t>
      </w:r>
    </w:p>
    <w:p>
      <w:pPr>
        <w:pStyle w:val="24"/>
      </w:pPr>
      <w:r>
        <w:rPr>
          <w:rStyle w:val="27"/>
        </w:rPr>
        <w:t>15</w:t>
      </w:r>
      <w:r>
        <w:rPr>
          <w:rStyle w:val="27"/>
          <w:rFonts w:hint="eastAsia"/>
        </w:rPr>
        <w:t>—</w:t>
      </w:r>
      <w:r>
        <w:rPr>
          <w:rStyle w:val="27"/>
        </w:rPr>
        <w:t>16</w:t>
      </w:r>
      <w:r>
        <w:rPr>
          <w:rStyle w:val="27"/>
          <w:rFonts w:hint="eastAsia"/>
        </w:rPr>
        <w:t>日　</w:t>
      </w:r>
      <w:r>
        <w:rPr>
          <w:rFonts w:hint="eastAsia"/>
        </w:rPr>
        <w:t>广东省数字乡村发展调研组到南雄市调研并召开数字乡村发展粤北片区工作座谈会。</w:t>
      </w:r>
    </w:p>
    <w:p>
      <w:pPr>
        <w:pStyle w:val="24"/>
      </w:pPr>
      <w:r>
        <w:rPr>
          <w:rStyle w:val="27"/>
        </w:rPr>
        <w:t>22</w:t>
      </w:r>
      <w:r>
        <w:rPr>
          <w:rStyle w:val="27"/>
          <w:rFonts w:hint="eastAsia"/>
        </w:rPr>
        <w:t>日　</w:t>
      </w:r>
      <w:r>
        <w:rPr>
          <w:rFonts w:hint="eastAsia"/>
        </w:rPr>
        <w:t>文化和旅游部发布《关于第五批国家级非物质文化遗产代表性项目名录推荐项目名单的公示》，南雄市“珠玑巷人南迁传说”入选其中。</w:t>
      </w:r>
    </w:p>
    <w:p>
      <w:pPr>
        <w:pStyle w:val="24"/>
      </w:pPr>
      <w:r>
        <w:rPr>
          <w:rStyle w:val="27"/>
          <w:rFonts w:hint="eastAsia"/>
        </w:rPr>
        <w:t>是日　</w:t>
      </w:r>
      <w:r>
        <w:rPr>
          <w:rFonts w:hint="eastAsia"/>
        </w:rPr>
        <w:t>广东省老促会会长座谈会在南雄市召开，中国老促会副</w:t>
      </w:r>
      <w:r>
        <w:rPr>
          <w:rFonts w:hint="eastAsia"/>
          <w:spacing w:val="-8"/>
        </w:rPr>
        <w:t>会长李广文、省老促会会长陈开枝，省农业农村厅总经济师廖纪坤，韶关市委副书记、市长陈少</w:t>
      </w:r>
      <w:r>
        <w:rPr>
          <w:rFonts w:hint="eastAsia"/>
        </w:rPr>
        <w:t>荣等领导出席会议。</w:t>
      </w:r>
    </w:p>
    <w:p>
      <w:pPr>
        <w:pStyle w:val="24"/>
      </w:pPr>
      <w:r>
        <w:rPr>
          <w:rStyle w:val="27"/>
          <w:rFonts w:hint="eastAsia"/>
        </w:rPr>
        <w:t>是日　</w:t>
      </w:r>
      <w:r>
        <w:rPr>
          <w:rFonts w:hint="eastAsia"/>
        </w:rPr>
        <w:t>韶关市委副书记、市长陈少荣到南雄市督导村（社区）“两委”换届工作并开展“访贫问效”，先后到珠玑镇灵潭村、角湾村及湖口镇长市村党群服务中心调研。</w:t>
      </w:r>
    </w:p>
    <w:p>
      <w:pPr>
        <w:pStyle w:val="24"/>
      </w:pPr>
      <w:r>
        <w:rPr>
          <w:rStyle w:val="27"/>
        </w:rPr>
        <w:t>25</w:t>
      </w:r>
      <w:r>
        <w:rPr>
          <w:rStyle w:val="27"/>
          <w:rFonts w:hint="eastAsia"/>
        </w:rPr>
        <w:t>日　</w:t>
      </w:r>
      <w:r>
        <w:rPr>
          <w:rFonts w:hint="eastAsia"/>
        </w:rPr>
        <w:t>经广东省人民政府认定，南雄产业转移工业园为省级高新技术产业开发区，定名为韶关南雄高新技术产业开发区（简称韶关南雄高新区），实行现行的省级高新区政策。</w:t>
      </w:r>
    </w:p>
    <w:p>
      <w:pPr>
        <w:pStyle w:val="24"/>
      </w:pPr>
      <w:r>
        <w:rPr>
          <w:rStyle w:val="27"/>
        </w:rPr>
        <w:t>27</w:t>
      </w:r>
      <w:r>
        <w:rPr>
          <w:rStyle w:val="27"/>
          <w:rFonts w:hint="eastAsia"/>
        </w:rPr>
        <w:t>日　</w:t>
      </w:r>
      <w:r>
        <w:rPr>
          <w:rFonts w:hint="eastAsia"/>
        </w:rPr>
        <w:t>南雄市举行“迎接世广会融入大湾区”</w:t>
      </w:r>
      <w:r>
        <w:t>2020</w:t>
      </w:r>
      <w:r>
        <w:rPr>
          <w:rFonts w:hint="eastAsia"/>
        </w:rPr>
        <w:t>中国艺术与科技高峰论坛（南雄）——生态文旅发展新趋势</w:t>
      </w:r>
      <w:r>
        <w:rPr>
          <w:rFonts w:hint="eastAsia"/>
          <w:spacing w:val="-8"/>
        </w:rPr>
        <w:t>活动。</w:t>
      </w:r>
    </w:p>
    <w:p>
      <w:pPr>
        <w:pStyle w:val="24"/>
      </w:pPr>
      <w:r>
        <w:rPr>
          <w:rStyle w:val="27"/>
        </w:rPr>
        <w:t>29</w:t>
      </w:r>
      <w:r>
        <w:rPr>
          <w:rStyle w:val="27"/>
          <w:rFonts w:hint="eastAsia"/>
        </w:rPr>
        <w:t>日　</w:t>
      </w:r>
      <w:r>
        <w:rPr>
          <w:rFonts w:hint="eastAsia"/>
        </w:rPr>
        <w:t>南雄市启用医学影像诊断和心电诊断中心，这“两大中心”设在南雄市人民医院医共体总院。</w:t>
      </w:r>
    </w:p>
    <w:p>
      <w:pPr>
        <w:pStyle w:val="24"/>
      </w:pPr>
      <w:r>
        <w:rPr>
          <w:rStyle w:val="27"/>
        </w:rPr>
        <w:t>30</w:t>
      </w:r>
      <w:r>
        <w:rPr>
          <w:rStyle w:val="27"/>
          <w:rFonts w:hint="eastAsia"/>
        </w:rPr>
        <w:t>日　</w:t>
      </w:r>
      <w:r>
        <w:rPr>
          <w:rFonts w:hint="eastAsia"/>
        </w:rPr>
        <w:t>信丰（省界）至南雄高速公路项目建设现场推进会在南雄市举行。</w:t>
      </w:r>
    </w:p>
    <w:p>
      <w:pPr>
        <w:pStyle w:val="24"/>
      </w:pPr>
      <w:r>
        <w:rPr>
          <w:rStyle w:val="27"/>
          <w:rFonts w:hint="eastAsia"/>
          <w:spacing w:val="-4"/>
        </w:rPr>
        <w:t>是日　</w:t>
      </w:r>
      <w:r>
        <w:rPr>
          <w:rFonts w:hint="eastAsia"/>
          <w:spacing w:val="-4"/>
        </w:rPr>
        <w:t>南雄市举行首次市</w:t>
      </w:r>
      <w:r>
        <w:rPr>
          <w:rFonts w:hint="eastAsia"/>
        </w:rPr>
        <w:t>管干部荣退仪式，以南雄市委、市政府名义为</w:t>
      </w:r>
      <w:r>
        <w:t>28</w:t>
      </w:r>
      <w:r>
        <w:rPr>
          <w:rFonts w:hint="eastAsia"/>
        </w:rPr>
        <w:t>名</w:t>
      </w:r>
      <w:r>
        <w:t>2020</w:t>
      </w:r>
      <w:r>
        <w:rPr>
          <w:rFonts w:hint="eastAsia"/>
        </w:rPr>
        <w:t>年光荣退休的人员颁发荣退证书和纪念章。</w:t>
      </w:r>
    </w:p>
    <w:p>
      <w:pPr>
        <w:jc w:val="left"/>
        <w:rPr>
          <w:rFonts w:ascii="方正书宋_GBK" w:eastAsia="方正书宋_GBK" w:cs="方正书宋_GBK"/>
          <w:color w:val="000000"/>
          <w:kern w:val="0"/>
          <w:lang w:val="zh-CN"/>
        </w:rPr>
      </w:pPr>
      <w:r>
        <w:rPr>
          <w:rStyle w:val="27"/>
          <w:rFonts w:hint="eastAsia"/>
        </w:rPr>
        <w:t>　　</w:t>
      </w:r>
      <w:r>
        <w:rPr>
          <w:rStyle w:val="27"/>
        </w:rPr>
        <w:t>31</w:t>
      </w:r>
      <w:r>
        <w:rPr>
          <w:rStyle w:val="27"/>
          <w:rFonts w:hint="eastAsia"/>
        </w:rPr>
        <w:t>日　</w:t>
      </w:r>
      <w:r>
        <w:rPr>
          <w:rFonts w:hint="eastAsia" w:ascii="方正书宋_GBK" w:eastAsia="方正书宋_GBK" w:cs="方正书宋_GBK"/>
          <w:color w:val="000000"/>
          <w:kern w:val="0"/>
          <w:lang w:val="zh-CN"/>
        </w:rPr>
        <w:t>南雄市召开中国共产党南雄市第十三届委员会第十二次全体会议。会议审议通过《中共南雄市委关于制定南雄市国民经济和社会发展第十四个五年规划和二〇三五年远景目标的建议（讨论稿）》和《中国共产党南雄市第十三届委员会第十二次全体会议决议（草案）》。</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中共南雄市委员会</w:t>
      </w:r>
    </w:p>
    <w:p>
      <w:pPr>
        <w:pStyle w:val="3"/>
        <w:ind w:firstLine="723"/>
      </w:pPr>
      <w:r>
        <w:rPr>
          <w:rFonts w:hint="eastAsia"/>
        </w:rPr>
        <w:t>综　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年，中共南雄市委设置纪律检查委员会，市委工作机构分别为：办公室、组织部、宣传部、统战部、政法委员会、机构编制委员会办公室、市直机关工作委员会、巡查工作领导小组办公室和老干部局。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【重要决策】</w:t>
      </w:r>
    </w:p>
    <w:p>
      <w:pPr>
        <w:pStyle w:val="23"/>
      </w:pPr>
      <w:r>
        <w:rPr>
          <w:rStyle w:val="27"/>
          <w:rFonts w:hint="eastAsia"/>
        </w:rPr>
        <w:t xml:space="preserve">   　</w:t>
      </w:r>
      <w:r>
        <w:t>1</w:t>
      </w:r>
      <w:r>
        <w:rPr>
          <w:rFonts w:hint="eastAsia"/>
        </w:rPr>
        <w:t>月</w:t>
      </w:r>
      <w:r>
        <w:t>23</w:t>
      </w:r>
      <w:r>
        <w:rPr>
          <w:rFonts w:hint="eastAsia"/>
        </w:rPr>
        <w:t>日，市委</w:t>
      </w:r>
      <w:r>
        <w:rPr>
          <w:rFonts w:hint="eastAsia"/>
          <w:spacing w:val="2"/>
        </w:rPr>
        <w:t>十三届第</w:t>
      </w:r>
      <w:r>
        <w:rPr>
          <w:spacing w:val="2"/>
        </w:rPr>
        <w:t>113</w:t>
      </w:r>
      <w:r>
        <w:rPr>
          <w:rFonts w:hint="eastAsia"/>
          <w:spacing w:val="2"/>
        </w:rPr>
        <w:t>次常委会会议。会议同意</w:t>
      </w:r>
      <w:r>
        <w:rPr>
          <w:spacing w:val="2"/>
        </w:rPr>
        <w:t>2020</w:t>
      </w:r>
      <w:r>
        <w:rPr>
          <w:rFonts w:hint="eastAsia"/>
          <w:spacing w:val="2"/>
        </w:rPr>
        <w:t>年</w:t>
      </w:r>
      <w:r>
        <w:rPr>
          <w:spacing w:val="2"/>
        </w:rPr>
        <w:t>2</w:t>
      </w:r>
      <w:r>
        <w:rPr>
          <w:rFonts w:hint="eastAsia"/>
          <w:spacing w:val="2"/>
        </w:rPr>
        <w:t>月</w:t>
      </w:r>
      <w:r>
        <w:rPr>
          <w:spacing w:val="2"/>
        </w:rPr>
        <w:t>17</w:t>
      </w:r>
      <w:r>
        <w:rPr>
          <w:rFonts w:hint="eastAsia"/>
          <w:spacing w:val="2"/>
        </w:rPr>
        <w:t>—</w:t>
      </w:r>
      <w:r>
        <w:rPr>
          <w:spacing w:val="2"/>
        </w:rPr>
        <w:t>20</w:t>
      </w:r>
      <w:r>
        <w:rPr>
          <w:rFonts w:hint="eastAsia"/>
          <w:spacing w:val="2"/>
        </w:rPr>
        <w:t>日</w:t>
      </w:r>
      <w:r>
        <w:rPr>
          <w:rFonts w:hint="eastAsia"/>
        </w:rPr>
        <w:t>召开市十五届人大六次会议，</w:t>
      </w:r>
      <w:r>
        <w:t>2</w:t>
      </w:r>
      <w:r>
        <w:rPr>
          <w:rFonts w:hint="eastAsia"/>
        </w:rPr>
        <w:t>月</w:t>
      </w:r>
      <w:r>
        <w:t>16</w:t>
      </w:r>
      <w:r>
        <w:rPr>
          <w:rFonts w:hint="eastAsia"/>
        </w:rPr>
        <w:t>—</w:t>
      </w:r>
      <w:r>
        <w:t>18</w:t>
      </w:r>
      <w:r>
        <w:rPr>
          <w:rFonts w:hint="eastAsia"/>
        </w:rPr>
        <w:t>日召开市政协第十届南雄市委员会第五次会议。会议同意成立南雄市农村宅基地制度改革工作领导小组。</w:t>
      </w:r>
    </w:p>
    <w:p>
      <w:pPr>
        <w:pStyle w:val="24"/>
      </w:pPr>
      <w:r>
        <w:t>1</w:t>
      </w:r>
      <w:r>
        <w:rPr>
          <w:rFonts w:hint="eastAsia"/>
        </w:rPr>
        <w:t>月</w:t>
      </w:r>
      <w:r>
        <w:t>30</w:t>
      </w:r>
      <w:r>
        <w:rPr>
          <w:rFonts w:hint="eastAsia"/>
        </w:rPr>
        <w:t>日，召开市委十三届第</w:t>
      </w:r>
      <w:r>
        <w:t>115</w:t>
      </w:r>
      <w:r>
        <w:rPr>
          <w:rFonts w:hint="eastAsia"/>
        </w:rPr>
        <w:t>次常委会会议，同意在疫情防控指挥部成立临时党总支和医疗专家组。</w:t>
      </w:r>
    </w:p>
    <w:p>
      <w:pPr>
        <w:pStyle w:val="24"/>
      </w:pPr>
      <w:r>
        <w:t>4</w:t>
      </w:r>
      <w:r>
        <w:rPr>
          <w:rFonts w:hint="eastAsia"/>
        </w:rPr>
        <w:t>月</w:t>
      </w:r>
      <w:r>
        <w:t>26</w:t>
      </w:r>
      <w:r>
        <w:rPr>
          <w:rFonts w:hint="eastAsia"/>
        </w:rPr>
        <w:t>日，召开市委十三届第</w:t>
      </w:r>
      <w:r>
        <w:t>132</w:t>
      </w:r>
      <w:r>
        <w:rPr>
          <w:rFonts w:hint="eastAsia"/>
        </w:rPr>
        <w:t>次常委会会议。会议审议通过《</w:t>
      </w:r>
      <w:r>
        <w:t>2020</w:t>
      </w:r>
      <w:r>
        <w:rPr>
          <w:rFonts w:hint="eastAsia"/>
        </w:rPr>
        <w:t>年市委常委会工作要点及责任分工安排（送审稿）》《南雄市农村相对困难群众患有大病、慢病联系服务机制（送审稿）》等。</w:t>
      </w:r>
    </w:p>
    <w:p>
      <w:pPr>
        <w:pStyle w:val="24"/>
      </w:pPr>
      <w:r>
        <w:t>4</w:t>
      </w:r>
      <w:r>
        <w:rPr>
          <w:rFonts w:hint="eastAsia"/>
        </w:rPr>
        <w:t>月</w:t>
      </w:r>
      <w:r>
        <w:t>28</w:t>
      </w:r>
      <w:r>
        <w:rPr>
          <w:rFonts w:hint="eastAsia"/>
        </w:rPr>
        <w:t>日，召开市委十三届第</w:t>
      </w:r>
      <w:r>
        <w:t>133</w:t>
      </w:r>
      <w:r>
        <w:rPr>
          <w:rFonts w:hint="eastAsia"/>
        </w:rPr>
        <w:t>次常委会会议，审议通过《抓党建促脱贫攻坚促乡村振兴长效机制深调研工作方案（送审稿）》有关事项。</w:t>
      </w:r>
    </w:p>
    <w:p>
      <w:pPr>
        <w:pStyle w:val="24"/>
      </w:pPr>
      <w:r>
        <w:rPr>
          <w:spacing w:val="8"/>
        </w:rPr>
        <w:t>5</w:t>
      </w:r>
      <w:r>
        <w:rPr>
          <w:rFonts w:hint="eastAsia"/>
          <w:spacing w:val="8"/>
        </w:rPr>
        <w:t>月</w:t>
      </w:r>
      <w:r>
        <w:rPr>
          <w:spacing w:val="8"/>
        </w:rPr>
        <w:t>26</w:t>
      </w:r>
      <w:r>
        <w:rPr>
          <w:rFonts w:hint="eastAsia"/>
          <w:spacing w:val="8"/>
        </w:rPr>
        <w:t>日，召开市委十三届第</w:t>
      </w:r>
      <w:r>
        <w:rPr>
          <w:spacing w:val="8"/>
        </w:rPr>
        <w:t>136</w:t>
      </w:r>
      <w:r>
        <w:rPr>
          <w:rFonts w:hint="eastAsia"/>
          <w:spacing w:val="8"/>
        </w:rPr>
        <w:t>次常委会会议，审议通过《南雄市综治视联网项目建设方案（送审稿）》《南雄市深化镇（街道）体制改革完善基层治理体系实施方案（送审稿）》。</w:t>
      </w:r>
    </w:p>
    <w:p>
      <w:pPr>
        <w:pStyle w:val="24"/>
      </w:pPr>
      <w:r>
        <w:rPr>
          <w:spacing w:val="-4"/>
        </w:rPr>
        <w:t>8</w:t>
      </w:r>
      <w:r>
        <w:rPr>
          <w:rFonts w:hint="eastAsia"/>
          <w:spacing w:val="-4"/>
        </w:rPr>
        <w:t>月</w:t>
      </w:r>
      <w:r>
        <w:rPr>
          <w:spacing w:val="-4"/>
        </w:rPr>
        <w:t>14</w:t>
      </w:r>
      <w:r>
        <w:rPr>
          <w:rFonts w:hint="eastAsia"/>
          <w:spacing w:val="-4"/>
        </w:rPr>
        <w:t>日，召开市委十三</w:t>
      </w:r>
      <w:r>
        <w:rPr>
          <w:rFonts w:hint="eastAsia"/>
        </w:rPr>
        <w:t>届第</w:t>
      </w:r>
      <w:r>
        <w:t>142</w:t>
      </w:r>
      <w:r>
        <w:rPr>
          <w:rFonts w:hint="eastAsia"/>
        </w:rPr>
        <w:t>次常委会会议。会</w:t>
      </w:r>
      <w:r>
        <w:rPr>
          <w:rFonts w:hint="eastAsia"/>
          <w:spacing w:val="4"/>
        </w:rPr>
        <w:t>议审</w:t>
      </w:r>
      <w:r>
        <w:rPr>
          <w:rFonts w:hint="eastAsia"/>
          <w:spacing w:val="-4"/>
        </w:rPr>
        <w:t>议通过《南雄市镇街纪检</w:t>
      </w:r>
      <w:r>
        <w:rPr>
          <w:rFonts w:hint="eastAsia"/>
          <w:spacing w:val="4"/>
        </w:rPr>
        <w:t>监</w:t>
      </w:r>
      <w:r>
        <w:rPr>
          <w:rFonts w:hint="eastAsia"/>
          <w:spacing w:val="-8"/>
        </w:rPr>
        <w:t>察</w:t>
      </w:r>
      <w:r>
        <w:rPr>
          <w:rFonts w:hint="eastAsia"/>
          <w:spacing w:val="-4"/>
        </w:rPr>
        <w:t>机构干部队伍建设和深化</w:t>
      </w:r>
      <w:r>
        <w:rPr>
          <w:rFonts w:hint="eastAsia"/>
          <w:spacing w:val="-8"/>
        </w:rPr>
        <w:t>“三转</w:t>
      </w:r>
      <w:r>
        <w:rPr>
          <w:rFonts w:hint="eastAsia"/>
        </w:rPr>
        <w:t>”问题整改落实方案（送</w:t>
      </w:r>
      <w:r>
        <w:rPr>
          <w:rFonts w:hint="eastAsia"/>
          <w:spacing w:val="-8"/>
        </w:rPr>
        <w:t>审</w:t>
      </w:r>
      <w:r>
        <w:rPr>
          <w:rFonts w:hint="eastAsia"/>
          <w:spacing w:val="-4"/>
        </w:rPr>
        <w:t>稿）》《南雄市关于扶持新兴服务企业奖励实施方案（试</w:t>
      </w:r>
      <w:r>
        <w:rPr>
          <w:rFonts w:hint="eastAsia"/>
          <w:spacing w:val="-8"/>
        </w:rPr>
        <w:t>行）（送审稿）》等文件；同意</w:t>
      </w:r>
      <w:r>
        <w:rPr>
          <w:rFonts w:hint="eastAsia"/>
        </w:rPr>
        <w:t>市国投公司增设</w:t>
      </w:r>
      <w:r>
        <w:t>1</w:t>
      </w:r>
      <w:r>
        <w:rPr>
          <w:rFonts w:hint="eastAsia"/>
        </w:rPr>
        <w:t>名总会计师岗位，列入公司班子成员，并增加</w:t>
      </w:r>
      <w:r>
        <w:t>2</w:t>
      </w:r>
      <w:r>
        <w:rPr>
          <w:rFonts w:hint="eastAsia"/>
        </w:rPr>
        <w:t>个空编。</w:t>
      </w:r>
    </w:p>
    <w:p>
      <w:pPr>
        <w:pStyle w:val="24"/>
      </w:pPr>
      <w:r>
        <w:t>12</w:t>
      </w:r>
      <w:r>
        <w:rPr>
          <w:rFonts w:hint="eastAsia"/>
        </w:rPr>
        <w:t>月</w:t>
      </w:r>
      <w:r>
        <w:t>3</w:t>
      </w:r>
      <w:r>
        <w:rPr>
          <w:rFonts w:hint="eastAsia"/>
        </w:rPr>
        <w:t>日，召开市委十三届第</w:t>
      </w:r>
      <w:r>
        <w:t>149</w:t>
      </w:r>
      <w:r>
        <w:rPr>
          <w:rFonts w:hint="eastAsia"/>
        </w:rPr>
        <w:t>次常委会会议。会议审议通过《关于围绕学习贯彻习近平总书记出席深圳经济特区建立</w:t>
      </w:r>
      <w:r>
        <w:t>40</w:t>
      </w:r>
      <w:r>
        <w:rPr>
          <w:rFonts w:hint="eastAsia"/>
        </w:rPr>
        <w:t>周年庆祝大会和视察广东重要讲话重要指示精神开展“深调研”工作方案（送审稿）》《南雄市数字乡村发展试点实施方案（送审稿）》《南雄市学习贯彻党的十九届五中全会宣传工作方案（送审稿）》等文件。</w:t>
      </w:r>
    </w:p>
    <w:p>
      <w:pPr>
        <w:pStyle w:val="24"/>
      </w:pPr>
      <w:r>
        <w:t>12</w:t>
      </w:r>
      <w:r>
        <w:rPr>
          <w:rFonts w:hint="eastAsia"/>
        </w:rPr>
        <w:t>月</w:t>
      </w:r>
      <w:r>
        <w:t>17</w:t>
      </w:r>
      <w:r>
        <w:rPr>
          <w:rFonts w:hint="eastAsia"/>
        </w:rPr>
        <w:t>日，召开市委十三届第</w:t>
      </w:r>
      <w:r>
        <w:t>150</w:t>
      </w:r>
      <w:r>
        <w:rPr>
          <w:rFonts w:hint="eastAsia"/>
        </w:rPr>
        <w:t>次常委会会议。会议审议通过《关于机关单位干部年度考核有关事项的通知（送审稿）》《南雄市干部政绩档案管理方案（送审稿）》以及《南雄市市管企业领导人员任用管理工作规程（送审稿）》等文件。</w:t>
      </w:r>
    </w:p>
    <w:p>
      <w:pPr>
        <w:pStyle w:val="3"/>
        <w:ind w:firstLine="723"/>
      </w:pPr>
      <w:r>
        <w:rPr>
          <w:rFonts w:hint="eastAsia"/>
        </w:rPr>
        <w:t>重要会议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【中共南雄市委十三届十次全会】　</w:t>
      </w:r>
    </w:p>
    <w:p>
      <w:pPr>
        <w:pStyle w:val="23"/>
      </w:pPr>
      <w:r>
        <w:rPr>
          <w:rStyle w:val="27"/>
          <w:rFonts w:hint="eastAsia"/>
        </w:rPr>
        <w:t xml:space="preserve">     </w:t>
      </w:r>
      <w:r>
        <w:rPr>
          <w:rFonts w:hint="eastAsia"/>
        </w:rPr>
        <w:t>中国共产党南雄市第十三届委员会第十次全体会议于</w:t>
      </w:r>
      <w:r>
        <w:t>2020</w:t>
      </w:r>
      <w:r>
        <w:rPr>
          <w:rFonts w:hint="eastAsia"/>
        </w:rPr>
        <w:t>年</w:t>
      </w:r>
      <w:r>
        <w:t>1</w:t>
      </w:r>
      <w:r>
        <w:rPr>
          <w:rFonts w:hint="eastAsia"/>
        </w:rPr>
        <w:t>月</w:t>
      </w:r>
      <w:r>
        <w:t>15</w:t>
      </w:r>
      <w:r>
        <w:rPr>
          <w:rFonts w:hint="eastAsia"/>
        </w:rPr>
        <w:t>日召开。全会由市委常委会主持。全会以习近平新时代中国特色社会主义思想为指导，全面贯彻党的十九大和十九届二中、三中、四中全会及中央经济工作会议精神，深入贯彻落实省委十二届七次、八次、九次全会和李希书记在韶关调研讲话精神，以及韶关市委十二届十次、十一次全会精神，总结</w:t>
      </w:r>
      <w:r>
        <w:t>2019</w:t>
      </w:r>
      <w:r>
        <w:rPr>
          <w:rFonts w:hint="eastAsia"/>
        </w:rPr>
        <w:t>年工作，部署</w:t>
      </w:r>
      <w:r>
        <w:t>2020</w:t>
      </w:r>
      <w:r>
        <w:rPr>
          <w:rFonts w:hint="eastAsia"/>
        </w:rPr>
        <w:t>年工作。全会传达省委十二届八次、九次全会精神以及韶关市委十二届十一次全会精神，听取王碧安代表市委常委会所作《抓牢苏区生态区政策</w:t>
      </w:r>
      <w:r>
        <w:t xml:space="preserve"> </w:t>
      </w:r>
      <w:r>
        <w:rPr>
          <w:rFonts w:hint="eastAsia"/>
        </w:rPr>
        <w:t>把握大湾区先行示范区机遇</w:t>
      </w:r>
      <w:r>
        <w:t xml:space="preserve"> </w:t>
      </w:r>
      <w:r>
        <w:rPr>
          <w:rFonts w:hint="eastAsia"/>
        </w:rPr>
        <w:t>争当全省苏区县域高质量发展排头兵》的报告和林小龙同志关于经济工作的讲话，审议市委常委会</w:t>
      </w:r>
      <w:r>
        <w:t>2019</w:t>
      </w:r>
      <w:r>
        <w:rPr>
          <w:rFonts w:hint="eastAsia"/>
        </w:rPr>
        <w:t>年抓党建工作情况报告。</w:t>
      </w:r>
    </w:p>
    <w:p>
      <w:pPr>
        <w:pStyle w:val="24"/>
      </w:pPr>
      <w:r>
        <w:rPr>
          <w:rFonts w:hint="eastAsia"/>
        </w:rPr>
        <w:t>全会肯定市委常委会</w:t>
      </w:r>
      <w:r>
        <w:t>2019</w:t>
      </w:r>
      <w:r>
        <w:rPr>
          <w:rFonts w:hint="eastAsia"/>
        </w:rPr>
        <w:t>年工作。一致认为，在以习近平同志为核心的党中央和省委、韶关市委的坚强领导下，市委常委会高举习近平新时代中国特色社会主义思想伟大旗帜，深入贯彻落实党的十九大和十九届二中、三中、四中全会精神，认真学习贯彻习近平总书记重要讲话及重要指示批</w:t>
      </w:r>
      <w:r>
        <w:rPr>
          <w:rFonts w:hint="eastAsia"/>
          <w:spacing w:val="8"/>
        </w:rPr>
        <w:t>示精神，贯彻落实省委和韶</w:t>
      </w:r>
      <w:r>
        <w:rPr>
          <w:rFonts w:hint="eastAsia"/>
        </w:rPr>
        <w:t>关市委各项决策部署，坚定不移走生态优先、绿色发展道路，推动全市经济社会发展各项事业取得新成就。一年来，市委常委会全面贯彻落实习近平总</w:t>
      </w:r>
      <w:r>
        <w:rPr>
          <w:rFonts w:hint="eastAsia"/>
          <w:spacing w:val="13"/>
        </w:rPr>
        <w:t>书记重要讲话精神和党中央</w:t>
      </w:r>
      <w:r>
        <w:rPr>
          <w:rFonts w:hint="eastAsia"/>
        </w:rPr>
        <w:t>决策部署，坚定正确政治方向；全面从严管党治党，政治生态风清气正；落实高质量发展要求，经济发展稳中向好；统筹城镇村一体发展，红色南雄美丽宜居；务实推动改革创新，发展动力更加强劲；把握民生需求导向，人民生活幸福安康。</w:t>
      </w:r>
    </w:p>
    <w:p>
      <w:pPr>
        <w:pStyle w:val="24"/>
      </w:pPr>
      <w:r>
        <w:rPr>
          <w:rFonts w:hint="eastAsia"/>
        </w:rPr>
        <w:t>全会指出，对标高质量发展要求、人民群众对美好生活需求、乡村振兴要求、高素质干部队伍建设要求以及新时代党的建设总要求，还存在一些困难和问题，必须高度重视认真解决。</w:t>
      </w:r>
    </w:p>
    <w:p>
      <w:pPr>
        <w:pStyle w:val="24"/>
      </w:pPr>
      <w:r>
        <w:rPr>
          <w:rFonts w:hint="eastAsia"/>
        </w:rPr>
        <w:t>加强党的建设，带头讲政治守规矩作表率，为全市人民树立风向标；着力完善制度机制，营造干事创业担当作为的良好氛围，提振党员干部精气神；坚持干字当头，抓重点攻难点抓关键带全局，开创振兴发展新局面；不忘初心使命，完成一批打基础利长远惠民生的好事实事大事，增强人民群众获得感。要清醒认识南雄面临的形势，增强振兴发展的紧迫感责任感，紧扣决胜全面建成小康社会这一根本任务，找准发展定位，主动支持对接跟跑融入和服务“双区”，坚决破除骄傲自满心态，脚踏实地，心无旁骛把南雄的事情一件件办好，把南雄的发展不断推向新台阶。</w:t>
      </w:r>
    </w:p>
    <w:p>
      <w:pPr>
        <w:pStyle w:val="24"/>
      </w:pPr>
      <w:r>
        <w:rPr>
          <w:rFonts w:hint="eastAsia"/>
        </w:rPr>
        <w:t>全会提出，</w:t>
      </w:r>
      <w:r>
        <w:t>2020</w:t>
      </w:r>
      <w:r>
        <w:rPr>
          <w:rFonts w:hint="eastAsia"/>
        </w:rPr>
        <w:t>年全市工作总体要求：坚持以习近平新时代中国特色社会主义思想为指导，全面贯彻党的十九大和十九届二中、三中、四中全会以及中央经济工作会议精神，全面贯彻落实习近平总书记重要讲话精神，深入贯彻省委十二届七次、八次、九次全会和李希书记在韶关调研讲话精神，以及韶关市委十二届十次、十一次全会精神，紧扣全面建成小康社会目标任务，</w:t>
      </w:r>
      <w:r>
        <w:rPr>
          <w:rFonts w:hint="eastAsia"/>
          <w:spacing w:val="-8"/>
        </w:rPr>
        <w:t>坚</w:t>
      </w:r>
      <w:r>
        <w:rPr>
          <w:rFonts w:hint="eastAsia"/>
          <w:spacing w:val="-4"/>
        </w:rPr>
        <w:t>持稳中求进工作总基调，坚持</w:t>
      </w:r>
      <w:r>
        <w:rPr>
          <w:rFonts w:hint="eastAsia"/>
          <w:spacing w:val="-8"/>
        </w:rPr>
        <w:t>新发展理念，落实省</w:t>
      </w:r>
      <w:r>
        <w:rPr>
          <w:rFonts w:hint="eastAsia"/>
        </w:rPr>
        <w:t>委“</w:t>
      </w:r>
      <w:r>
        <w:t>1+1+9</w:t>
      </w:r>
      <w:r>
        <w:rPr>
          <w:rFonts w:hint="eastAsia"/>
        </w:rPr>
        <w:t>”工作部署，主动融</w:t>
      </w:r>
      <w:r>
        <w:rPr>
          <w:rFonts w:hint="eastAsia"/>
          <w:spacing w:val="-4"/>
        </w:rPr>
        <w:t>入和服务粤港澳大湾</w:t>
      </w:r>
      <w:r>
        <w:rPr>
          <w:rFonts w:hint="eastAsia"/>
        </w:rPr>
        <w:t>区、深圳</w:t>
      </w:r>
      <w:r>
        <w:rPr>
          <w:rFonts w:hint="eastAsia"/>
          <w:spacing w:val="-4"/>
        </w:rPr>
        <w:t>先行示范区建设，深入推</w:t>
      </w:r>
      <w:r>
        <w:rPr>
          <w:rFonts w:hint="eastAsia"/>
        </w:rPr>
        <w:t>进</w:t>
      </w:r>
      <w:r>
        <w:rPr>
          <w:rFonts w:hint="eastAsia"/>
          <w:spacing w:val="-4"/>
        </w:rPr>
        <w:t>全面从严治党，坚定推动</w:t>
      </w:r>
      <w:r>
        <w:rPr>
          <w:rFonts w:hint="eastAsia"/>
        </w:rPr>
        <w:t>高质</w:t>
      </w:r>
      <w:r>
        <w:rPr>
          <w:rFonts w:hint="eastAsia"/>
          <w:spacing w:val="-4"/>
        </w:rPr>
        <w:t>量发展，坚决打赢三大攻</w:t>
      </w:r>
      <w:r>
        <w:rPr>
          <w:rFonts w:hint="eastAsia"/>
        </w:rPr>
        <w:t>坚战，全面做好“六稳”工作，统筹推进稳增长、促改革、调结构、惠民生、防风险、保稳定，着力提高发展平衡性和协调性，确保全面建成小康社会和“十三五”规划圆满收官，得到人民群众认可、经得起历史检验。</w:t>
      </w:r>
    </w:p>
    <w:p>
      <w:pPr>
        <w:pStyle w:val="24"/>
      </w:pPr>
      <w:r>
        <w:rPr>
          <w:rFonts w:hint="eastAsia"/>
        </w:rPr>
        <w:t>全会强调，做好</w:t>
      </w:r>
      <w:r>
        <w:t>2020</w:t>
      </w:r>
      <w:r>
        <w:rPr>
          <w:rFonts w:hint="eastAsia"/>
        </w:rPr>
        <w:t>年工作，要坚持把深入学习习近平新时代中国特色社会主义思想贯穿始终，建立不忘初心、牢记使命的制度，严格落实第一议题制度，认真落实理论学习中心组学习制度，持续开展“大学习、深调研、真落实”工作，推动习近平新时代中国特色社会主义思想在南雄落地生根、结出丰硕成果；要坚持把发展作为第一要务，聚焦产业发展，推动城乡协调发展，用心用情用力做好民生事业，完善城乡基础设施，筑牢全面小康坚实基础；要坚持把改革作为第一动力，务实推动改革，强化科技创新，优化营商环境，全面激活振兴发展强大动能；要坚持把制度建设作为根本，发展社会主义民主政治，创新社会治理建设法治南雄，强化生态环境治理，提升乡村治理能力，推动治理体系和治理能力现代化；坚持把政治建设摆在首位，加强政治建设，牢牢守住意识形态安全，全面加强基层党组织建设，激励干部队伍担当作为，坚定不移抓好正风肃纪反腐，推动</w:t>
      </w:r>
      <w:r>
        <w:rPr>
          <w:rFonts w:hint="eastAsia"/>
          <w:lang w:val="en-US" w:eastAsia="zh-CN"/>
        </w:rPr>
        <w:t>全面</w:t>
      </w:r>
      <w:r>
        <w:rPr>
          <w:rFonts w:hint="eastAsia"/>
        </w:rPr>
        <w:t>从严治党向纵深发展。</w:t>
      </w:r>
    </w:p>
    <w:p>
      <w:pPr>
        <w:pStyle w:val="24"/>
      </w:pPr>
      <w:r>
        <w:rPr>
          <w:rFonts w:hint="eastAsia"/>
          <w:spacing w:val="-4"/>
        </w:rPr>
        <w:t>全会强调，要创新方法抓落实，改进作风抓落实，提升</w:t>
      </w:r>
      <w:r>
        <w:rPr>
          <w:rFonts w:hint="eastAsia"/>
          <w:spacing w:val="-8"/>
        </w:rPr>
        <w:t>标准抓落实，突出民生抓落实，</w:t>
      </w:r>
      <w:r>
        <w:rPr>
          <w:rFonts w:hint="eastAsia"/>
        </w:rPr>
        <w:t>确保各项工作部署落实到位、见到实效。</w:t>
      </w:r>
    </w:p>
    <w:p>
      <w:pPr>
        <w:pStyle w:val="24"/>
      </w:pPr>
      <w:r>
        <w:rPr>
          <w:rFonts w:hint="eastAsia"/>
          <w:spacing w:val="-2"/>
        </w:rPr>
        <w:t>会议号召，全市各级党</w:t>
      </w:r>
      <w:r>
        <w:rPr>
          <w:rFonts w:hint="eastAsia"/>
        </w:rPr>
        <w:t>组织和广大共产党员，要更加紧密地团结在以习近平同志为核心的党中央周围，以“闻鸡起</w:t>
      </w:r>
      <w:r>
        <w:rPr>
          <w:rFonts w:hint="eastAsia"/>
          <w:spacing w:val="-4"/>
        </w:rPr>
        <w:t>舞、日夜兼程、风雨无阻”</w:t>
      </w:r>
      <w:r>
        <w:rPr>
          <w:rFonts w:hint="eastAsia"/>
          <w:spacing w:val="-6"/>
        </w:rPr>
        <w:t>的奋斗姿态和“脚上有土、心</w:t>
      </w:r>
      <w:r>
        <w:rPr>
          <w:rFonts w:hint="eastAsia"/>
          <w:spacing w:val="-4"/>
        </w:rPr>
        <w:t>中</w:t>
      </w:r>
      <w:r>
        <w:rPr>
          <w:rFonts w:hint="eastAsia"/>
          <w:spacing w:val="-8"/>
        </w:rPr>
        <w:t>有谱”的务实作风，只争朝夕，</w:t>
      </w:r>
      <w:r>
        <w:rPr>
          <w:rFonts w:hint="eastAsia"/>
        </w:rPr>
        <w:t>不负韶华，用初心照亮奋进之路，以使命激励担当之责，努力争当全省苏区县域高质量发展排头兵，铸就南雄振兴发展新辉煌。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【中共南雄市委十三届十一次全会】　</w:t>
      </w:r>
    </w:p>
    <w:p>
      <w:pPr>
        <w:pStyle w:val="23"/>
      </w:pPr>
      <w:r>
        <w:rPr>
          <w:rStyle w:val="27"/>
          <w:rFonts w:hint="eastAsia"/>
        </w:rPr>
        <w:t xml:space="preserve">    </w:t>
      </w:r>
      <w:r>
        <w:rPr>
          <w:rFonts w:hint="eastAsia"/>
        </w:rPr>
        <w:t>中国共产党南雄市第十三届委员会第十一次全体会议于</w:t>
      </w:r>
      <w:r>
        <w:t>2020</w:t>
      </w:r>
      <w:r>
        <w:rPr>
          <w:rFonts w:hint="eastAsia"/>
        </w:rPr>
        <w:t>年</w:t>
      </w:r>
      <w:r>
        <w:t>11</w:t>
      </w:r>
      <w:r>
        <w:rPr>
          <w:rFonts w:hint="eastAsia"/>
        </w:rPr>
        <w:t>月</w:t>
      </w:r>
      <w:r>
        <w:t>14</w:t>
      </w:r>
      <w:r>
        <w:rPr>
          <w:rFonts w:hint="eastAsia"/>
        </w:rPr>
        <w:t>日召开。全会由市委常委会主持。全会以习近平新时代中国特色社会主义思想为指导，深入贯彻党的十九届五中全会精神，全面贯彻习近平总书记关于促进区域协调发展、加快形成以国内大循环为主体、国内国际双循环相互促进的新发展格局的重要论述和出席深圳经济特区建立</w:t>
      </w:r>
      <w:r>
        <w:t>40</w:t>
      </w:r>
      <w:r>
        <w:rPr>
          <w:rFonts w:hint="eastAsia"/>
        </w:rPr>
        <w:t>周年庆祝大会、视察广东的重要讲话及重要指示批示精神，认真落实省委十二届十次全会和韶关市委十二届十二次全会精神，进一步分析南雄面临的机遇与短板，对争当全省苏区县域高质量发展排头兵进行再动员再部署。全会传达省委十二届十次全会精神、韶关市委十二届十二次全会精神，听取王碧安代表市委常委会所作《立足北部生态发展区定位</w:t>
      </w:r>
      <w:r>
        <w:t xml:space="preserve"> </w:t>
      </w:r>
      <w:r>
        <w:rPr>
          <w:rFonts w:hint="eastAsia"/>
        </w:rPr>
        <w:t>突出生态优先绿色发展</w:t>
      </w:r>
      <w:r>
        <w:t xml:space="preserve"> </w:t>
      </w:r>
      <w:r>
        <w:rPr>
          <w:rFonts w:hint="eastAsia"/>
        </w:rPr>
        <w:t>争当全省苏区县域高质量发展排头兵》的报告，审议通过《关于加大有效投资力度</w:t>
      </w:r>
      <w:r>
        <w:t xml:space="preserve"> </w:t>
      </w:r>
      <w:r>
        <w:rPr>
          <w:rFonts w:hint="eastAsia"/>
        </w:rPr>
        <w:t>全力争当全省苏区县域高质量发展排头兵的实施方案》。</w:t>
      </w:r>
    </w:p>
    <w:p>
      <w:pPr>
        <w:pStyle w:val="24"/>
      </w:pPr>
      <w:r>
        <w:rPr>
          <w:rFonts w:hint="eastAsia"/>
          <w:spacing w:val="-4"/>
        </w:rPr>
        <w:t>全会指出，省委十二届十次全会对高质量加快构建“一</w:t>
      </w:r>
      <w:r>
        <w:rPr>
          <w:rFonts w:hint="eastAsia"/>
        </w:rPr>
        <w:t>核一带一区”区域发展格局作出全面系统部署，韶关市委十二届十二次全会围绕打造生态经济发展新标杆、争当北部生态发展区高质量发展排头兵作出具体安排，为南雄坚持生态优先、绿色发展，争当全省苏区县域高质量发展排头兵明确方向和要求。全市上下必须坚持以习近平新时代中国特色社会主义思想为指导，自觉把思想和行动统一到习近平总书记重要讲话、重要指示批示精神和党中央决策部署上来，统一到省委、韶关市委决策部署上来，以更大决心、更强力度、更实作风推进北部生态发展区建设，为南雄高质量发展展现更大担当、更大作为。</w:t>
      </w:r>
    </w:p>
    <w:p>
      <w:pPr>
        <w:pStyle w:val="24"/>
      </w:pPr>
      <w:r>
        <w:rPr>
          <w:rFonts w:hint="eastAsia"/>
        </w:rPr>
        <w:t>新形势下，省委已再次擘画好“一核一带一区”发展蓝图，对北部生态发展区提出更加明确的发展思路，释放很多发展红利，给南雄发展带来新的发展机遇，更加坚定南雄发展方向，要把握大局大势，坚定信心决心，认真吃透政策、</w:t>
      </w:r>
      <w:r>
        <w:rPr>
          <w:rFonts w:hint="eastAsia"/>
          <w:spacing w:val="4"/>
        </w:rPr>
        <w:t>积极争取，切实把政策红</w:t>
      </w:r>
      <w:r>
        <w:rPr>
          <w:rFonts w:hint="eastAsia"/>
          <w:spacing w:val="8"/>
        </w:rPr>
        <w:t>利</w:t>
      </w:r>
      <w:r>
        <w:rPr>
          <w:rFonts w:hint="eastAsia"/>
        </w:rPr>
        <w:t>转变为发展动力。经过全市共同</w:t>
      </w:r>
      <w:r>
        <w:rPr>
          <w:rFonts w:hint="eastAsia"/>
          <w:spacing w:val="-4"/>
        </w:rPr>
        <w:t>努力，南雄具备生态优先、绿</w:t>
      </w:r>
      <w:r>
        <w:rPr>
          <w:rFonts w:hint="eastAsia"/>
        </w:rPr>
        <w:t>色发展的良好基础，但与全省其他老区苏区生态发展区相比，在经济总量、生态产业、生态文明建设、深化改革、干部队伍活力、民生建设等方面仍存在短板弱项。要立足北部生态发展区定位，结合南雄的优势和短板，明确工作重心，更加重视生态保护、更加重视</w:t>
      </w:r>
      <w:r>
        <w:rPr>
          <w:rFonts w:hint="eastAsia"/>
          <w:spacing w:val="-8"/>
        </w:rPr>
        <w:t>产业发展、更加重视改革开放、</w:t>
      </w:r>
      <w:r>
        <w:rPr>
          <w:rFonts w:hint="eastAsia"/>
        </w:rPr>
        <w:t>更加重视社会民生、更加重视政治生态，下定决心用</w:t>
      </w:r>
      <w:r>
        <w:t>3</w:t>
      </w:r>
      <w:r>
        <w:rPr>
          <w:rFonts w:hint="eastAsia"/>
        </w:rPr>
        <w:t>到</w:t>
      </w:r>
      <w:r>
        <w:t>5</w:t>
      </w:r>
      <w:r>
        <w:rPr>
          <w:rFonts w:hint="eastAsia"/>
        </w:rPr>
        <w:t>年时间，努力实现争当全省苏区县域高质量发展排头兵的宏伟目标。</w:t>
      </w:r>
    </w:p>
    <w:p>
      <w:pPr>
        <w:pStyle w:val="24"/>
      </w:pPr>
      <w:r>
        <w:rPr>
          <w:rFonts w:hint="eastAsia"/>
        </w:rPr>
        <w:t>全会强调，要找准抓手精准发力，发挥有效投资关键作用，为争当全省苏区县域高质量发展排头兵筑牢基础、增强动力。全力守护好粤北生态屏障，践行绿水青山就是金山银山的发展理念，正确把握生态保护与经济发展的辩证关系，该保护的更加坚决保护，该发展的更加科学发展，大力推进生态系统保护和修复，大力实施环保工程项目建设，坚决打好污染防治攻坚战，努力把南雄打造成“双区”的生态“后花园”。加快发展现代农业，坚定不移发展绿色工业，下更大决心推动文化旅游产业高质量发展，全力抓好平台载体建设，加快构建生态产业体系，着力打造生态经济发展新标杆。全力推进城乡统筹协调发展，推进中心城区扩容提质，提升镇区宜居宜业水平，全面推进乡村振兴，促进全域城乡面貌改善提升。聚焦关键领域加大有效投资力度，积极争取项目资金政策，加大招商引资力度，扩大政府投资和社会投资。推动改革开放走向深入，加强组织领导和顶层设计，强化思想破冰引领改革突围，深化重点领域和关键环节改革，全面扩大开放构建新格局，为稳增长、优结构、拓空间、促循环提供持续动力。</w:t>
      </w:r>
    </w:p>
    <w:p>
      <w:pPr>
        <w:pStyle w:val="24"/>
      </w:pPr>
      <w:r>
        <w:rPr>
          <w:rFonts w:hint="eastAsia"/>
          <w:spacing w:val="-4"/>
        </w:rPr>
        <w:t>全会强调，要加强统</w:t>
      </w:r>
      <w:r>
        <w:rPr>
          <w:rFonts w:hint="eastAsia"/>
        </w:rPr>
        <w:t>筹领导，强化组织领导和责任担当，铸造忠诚干净担当的高素质干部队伍，深入推进党风廉政建设和反腐败斗争，为争当全省苏区县域高质量发展排头兵提供坚强保障。要抓好重点工作，统筹推进常态化疫情防控和经济社会发展，扎实做好“六稳”工作、全面落实“六</w:t>
      </w:r>
      <w:r>
        <w:rPr>
          <w:rFonts w:hint="eastAsia"/>
          <w:spacing w:val="-8"/>
        </w:rPr>
        <w:t>保”任务，防范化解重大风</w:t>
      </w:r>
      <w:r>
        <w:rPr>
          <w:rFonts w:hint="eastAsia"/>
        </w:rPr>
        <w:t>险，奋力完成全年经济社会发展各项目标任务。</w:t>
      </w:r>
    </w:p>
    <w:p>
      <w:pPr>
        <w:pStyle w:val="24"/>
      </w:pPr>
      <w:r>
        <w:rPr>
          <w:rFonts w:hint="eastAsia"/>
        </w:rPr>
        <w:t>全会号召，全市各级党组织和广大共产党员要更加紧密地团结在以习近平同志为核心的党中央周围，不忘初心、牢记使命、接续奋斗，全力筑牢粤北生态屏障，打造绿色发展南雄样板，奋力争当全省苏区县域高质量发展排头兵。</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【中共南雄市委十三届十二次全会】</w:t>
      </w:r>
    </w:p>
    <w:p>
      <w:pPr>
        <w:pStyle w:val="23"/>
      </w:pPr>
      <w:r>
        <w:rPr>
          <w:rStyle w:val="27"/>
          <w:rFonts w:hint="eastAsia"/>
        </w:rPr>
        <w:t xml:space="preserve">  　</w:t>
      </w:r>
      <w:r>
        <w:rPr>
          <w:rFonts w:hint="eastAsia"/>
        </w:rPr>
        <w:t>中国共产党南雄市第十三届委员会第十二次全体会议于</w:t>
      </w:r>
      <w:r>
        <w:t>2020</w:t>
      </w:r>
      <w:r>
        <w:rPr>
          <w:rFonts w:hint="eastAsia"/>
        </w:rPr>
        <w:t>年</w:t>
      </w:r>
      <w:r>
        <w:t>12</w:t>
      </w:r>
      <w:r>
        <w:rPr>
          <w:rFonts w:hint="eastAsia"/>
        </w:rPr>
        <w:t>月</w:t>
      </w:r>
      <w:r>
        <w:t>31</w:t>
      </w:r>
      <w:r>
        <w:rPr>
          <w:rFonts w:hint="eastAsia"/>
        </w:rPr>
        <w:t>日召开。全会由市委常委会主持。全会深入学习贯彻党的十九届五中全会精神，深入贯彻落实习近平总书记出席深圳经济特区建立</w:t>
      </w:r>
      <w:r>
        <w:t>40</w:t>
      </w:r>
      <w:r>
        <w:rPr>
          <w:rFonts w:hint="eastAsia"/>
        </w:rPr>
        <w:t>周年庆祝大会和视察广东重要讲话、重要指示精神，认真贯彻落实省委十二届十一次、十二次全会精神以及韶关市委十二届十三次全会精神，听取和讨论王碧安代表市委常委会所作的报告，审议通过《中共南雄市委关于制定南雄市国民经济和社会发展第十四个五年规划和二〇三五年远景目标的建议》。</w:t>
      </w:r>
    </w:p>
    <w:p>
      <w:pPr>
        <w:pStyle w:val="24"/>
      </w:pPr>
      <w:r>
        <w:rPr>
          <w:rFonts w:hint="eastAsia"/>
        </w:rPr>
        <w:t>全会充分肯定“十三五”时期南雄市经济社会取得的显著成效。一致认为，过去五年，在中央、省委和韶关市委的坚强领导下，市委坚持以习近平新时代中国特色社会主义思想为指导，团结带领全市干部群众不等不靠、主动作为，推动各项事业取得新进展，高质量发展迈出坚实步伐、高水平生态保护成效显著、改革开放活力强劲、民生社会事业蓬勃发展、党的领导和党的建设全面加强，即将如期完成“十三五”规划目标任务，如期基本建成小康社会，为开启全面建设社会主义现代化新征程奠定了坚实基础。</w:t>
      </w:r>
    </w:p>
    <w:p>
      <w:pPr>
        <w:pStyle w:val="24"/>
      </w:pPr>
      <w:r>
        <w:rPr>
          <w:rFonts w:hint="eastAsia"/>
          <w:spacing w:val="-4"/>
        </w:rPr>
        <w:t>全会指出，“十四五”</w:t>
      </w:r>
      <w:r>
        <w:rPr>
          <w:rFonts w:hint="eastAsia"/>
        </w:rPr>
        <w:t>时期是中</w:t>
      </w:r>
      <w:r>
        <w:rPr>
          <w:rFonts w:hint="eastAsia"/>
          <w:spacing w:val="-4"/>
        </w:rPr>
        <w:t>国在全面建成小康社会、实现第一个百年奋斗目标之后，乘势而上开启全面建设社会主义现代化国家征程、向第二个百年奋斗目标进军的第一个五年，也是南雄进入新发展阶段</w:t>
      </w:r>
      <w:r>
        <w:rPr>
          <w:rFonts w:hint="eastAsia"/>
        </w:rPr>
        <w:t>，推动经济社会发展</w:t>
      </w:r>
      <w:r>
        <w:rPr>
          <w:rFonts w:hint="eastAsia"/>
          <w:spacing w:val="-4"/>
        </w:rPr>
        <w:t>向更高质量、更高水平、</w:t>
      </w:r>
      <w:r>
        <w:rPr>
          <w:rFonts w:hint="eastAsia"/>
        </w:rPr>
        <w:t>更高层</w:t>
      </w:r>
      <w:r>
        <w:rPr>
          <w:rFonts w:hint="eastAsia"/>
          <w:spacing w:val="-4"/>
        </w:rPr>
        <w:t>次迈进的关键时期。谋划好“十四五”时期经济社会发展，意义重大、影响深远。习近平总书记在党的</w:t>
      </w:r>
      <w:r>
        <w:rPr>
          <w:rFonts w:hint="eastAsia"/>
        </w:rPr>
        <w:t>十九届五中全会上全面分析中国发展环境面临的复杂深刻变化，深入阐述新发展阶段重要特征，深刻论述构建新发展格局等一系列方向性、根本性、战略性重大问题，为我们夺取全面建设社会主义现代化国家新胜利指明前进方向、提供根本遵循。</w:t>
      </w:r>
    </w:p>
    <w:p>
      <w:pPr>
        <w:pStyle w:val="24"/>
      </w:pPr>
      <w:r>
        <w:rPr>
          <w:rFonts w:hint="eastAsia"/>
          <w:spacing w:val="-4"/>
        </w:rPr>
        <w:t>全会强调，要深入学习贯彻</w:t>
      </w:r>
      <w:r>
        <w:rPr>
          <w:rFonts w:hint="eastAsia"/>
        </w:rPr>
        <w:t>党的十九届五中全会、省委全会和韶关全会精神，准确把</w:t>
      </w:r>
      <w:r>
        <w:rPr>
          <w:rFonts w:hint="eastAsia"/>
          <w:spacing w:val="-4"/>
        </w:rPr>
        <w:t>握中央、省委、韶关市委</w:t>
      </w:r>
      <w:r>
        <w:rPr>
          <w:rFonts w:hint="eastAsia"/>
        </w:rPr>
        <w:t>关于“</w:t>
      </w:r>
      <w:r>
        <w:rPr>
          <w:rFonts w:hint="eastAsia"/>
          <w:spacing w:val="-4"/>
        </w:rPr>
        <w:t>十四五”时期发展目标</w:t>
      </w:r>
      <w:r>
        <w:rPr>
          <w:rFonts w:hint="eastAsia"/>
        </w:rPr>
        <w:t>任务</w:t>
      </w:r>
      <w:r>
        <w:rPr>
          <w:rFonts w:hint="eastAsia"/>
          <w:spacing w:val="-4"/>
        </w:rPr>
        <w:t>的决策部署，增强向着总定位</w:t>
      </w:r>
      <w:r>
        <w:rPr>
          <w:rFonts w:hint="eastAsia"/>
        </w:rPr>
        <w:t>、总目标挺进的责任感使命感；准确把握发展环境和南雄实际，把新阶段南雄发展的路子走对走实走好；准确把握南雄在全面建设社会主义现代化新征程中的实践要求，努力与全省一起在新发展阶段中全方位、全过程、高水平、高站位走在前列。</w:t>
      </w:r>
    </w:p>
    <w:p>
      <w:pPr>
        <w:pStyle w:val="24"/>
      </w:pPr>
      <w:r>
        <w:rPr>
          <w:rFonts w:hint="eastAsia"/>
        </w:rPr>
        <w:t>全会明确“十四五”时期南雄经济社会发展指导思想、必须遵循的原则和主要目标。强调要深入贯彻党的十九大和十九届二中、三中、四中、五中全会精神，坚持以马克思列宁主义、毛泽东思想、邓小平理论、“三个代表”重要思想、科学发展观、习近平新时代中国特色社会主义思想为指导，深入贯彻习近平总书记对广东系列重要讲话和重要指示批示精神，统筹推进“五位一体”总体布局，协调推进“四个全面”战略布局，坚定不移贯彻新发展理念，坚持稳中求进工作总基调，以推动高质量发展为主题，以深化供给侧结构性改革为主线，以改革创新为根本动力，以满足人民日益增长的美好生活需要为根本目的，按照全省“</w:t>
      </w:r>
      <w:r>
        <w:t>1+1+9</w:t>
      </w:r>
      <w:r>
        <w:rPr>
          <w:rFonts w:hint="eastAsia"/>
        </w:rPr>
        <w:t>”工作部署和高质量加快构建“一核一带一区”区域发展格局要求，以在新征程中争当全省苏区县域高质量发展排头兵为总目标，突出生态优先、绿色发展，主动融入和服务“双区”建设，加快构建与“双区”形成优势互补、产业配套、经济循环的新发展格局，加快建设现代化绿色经济体系，推进治理体系和治理能力现代化，统筹发展和安全，实现经济高质量发展、社会安定和谐，全面建设社会主义现代化开好局、起好步，为广东在全面建设社会主义现代化国家新征程中走在全国前列、创造新的辉煌贡献南雄力量。坚持党的全面领导，坚持以人民为中心，坚持新发展理念，坚持深化改革开放，坚持系统观念。到</w:t>
      </w:r>
      <w:r>
        <w:t>2035</w:t>
      </w:r>
      <w:r>
        <w:rPr>
          <w:rFonts w:hint="eastAsia"/>
        </w:rPr>
        <w:t>年，生态安全屏障巩固，经济发展取得新成效，改革开放持续深化，民生福祉水平提高，城乡面貌显著提升，基层治理水平明显提高。</w:t>
      </w:r>
    </w:p>
    <w:p>
      <w:pPr>
        <w:pStyle w:val="24"/>
      </w:pPr>
      <w:r>
        <w:rPr>
          <w:rFonts w:hint="eastAsia"/>
        </w:rPr>
        <w:t>全会要求，“十四五”时期要围绕高质量发展主题，聚焦事关南雄发展全局的重大问题，科学谋划、精准施策，努力实现更高质量、更有效率、更加公平、更可持续、更为安全的发展。要突出生态优先，加强生态系统保护和修复、强化生态环境综合治理、推进绿色低碳循环发展、探索推进资源资产价值化，全力守护好粤北生态屏障；要突出绿色发展，注重资源转化，强化科技创新，注重平台建设，做好产业发展这篇“大文章”；要全面深化改革开放，强化与“双区”交通、信息、产业和市场的全面对接，激发发展新动能；要加大有效投资力度，积极争取项目资金政策，加大招商引资力度，为南雄高质量发展提供原动力；要大力推进新型城镇化建设，优化功能布局与品质提升，全面提升镇区宜居宜业水平，全面实施乡村振兴，促进城乡融合发展；要用心用情用力办好民生社会事业，持续提高就业质量和居民收入水平，切切实实办好每件民生实事，完善和创新社会治理，让广大群众的获得感成色更足、幸福感更可持续、安全感更有保障。</w:t>
      </w:r>
    </w:p>
    <w:p>
      <w:pPr>
        <w:pStyle w:val="24"/>
      </w:pPr>
      <w:r>
        <w:rPr>
          <w:rFonts w:hint="eastAsia"/>
          <w:spacing w:val="-8"/>
        </w:rPr>
        <w:t>全会强调，实现“十四五”</w:t>
      </w:r>
      <w:r>
        <w:rPr>
          <w:rFonts w:hint="eastAsia"/>
        </w:rPr>
        <w:t>时期发展目标和</w:t>
      </w:r>
      <w:r>
        <w:t>2035</w:t>
      </w:r>
      <w:r>
        <w:rPr>
          <w:rFonts w:hint="eastAsia"/>
        </w:rPr>
        <w:t>年远景目标，</w:t>
      </w:r>
      <w:r>
        <w:rPr>
          <w:rFonts w:hint="eastAsia"/>
          <w:spacing w:val="-4"/>
        </w:rPr>
        <w:t>关键在党、根本在党。要加强党的全面领导和党的</w:t>
      </w:r>
      <w:r>
        <w:rPr>
          <w:rFonts w:hint="eastAsia"/>
        </w:rPr>
        <w:t>建设，全面贯彻新时代党的建设总要求和党的组织路线，加强党对经济社会发展的全面领导，打造政治过硬、本领高强的干部队伍，持之以恒正风肃纪反腐，为实现高质量发展提供坚强政治保证和组织保证。要扛起全面建设社会主义现代化新征程的新使命，凝心聚力，把思想和行动统一到全会部署上；淬炼本领，提升构建新发展格局的素质能力；真抓实干，把各项工作落到实处，在构建新发展格局中把握先机、赢得主动。</w:t>
      </w:r>
    </w:p>
    <w:p>
      <w:pPr>
        <w:pStyle w:val="24"/>
        <w:jc w:val="left"/>
      </w:pPr>
      <w:r>
        <w:rPr>
          <w:rFonts w:hint="eastAsia"/>
          <w:spacing w:val="-4"/>
        </w:rPr>
        <w:t>全会号召，全市各级党组织和广大共产党员要紧密地团结在以习近平同志为核心的党中央</w:t>
      </w:r>
      <w:r>
        <w:rPr>
          <w:rFonts w:hint="eastAsia"/>
          <w:spacing w:val="-8"/>
        </w:rPr>
        <w:t>周围，不忘初心、牢记使命、接续奋斗，以一往无前的奋</w:t>
      </w:r>
      <w:r>
        <w:rPr>
          <w:rFonts w:hint="eastAsia"/>
          <w:spacing w:val="-4"/>
        </w:rPr>
        <w:t>斗姿态、风雨无阻的精神状</w:t>
      </w:r>
      <w:r>
        <w:rPr>
          <w:rFonts w:hint="eastAsia"/>
          <w:spacing w:val="-8"/>
        </w:rPr>
        <w:t>态，在全</w:t>
      </w:r>
      <w:r>
        <w:rPr>
          <w:rFonts w:hint="eastAsia"/>
          <w:spacing w:val="-4"/>
        </w:rPr>
        <w:t>面</w:t>
      </w:r>
      <w:r>
        <w:rPr>
          <w:rFonts w:hint="eastAsia"/>
        </w:rPr>
        <w:t>实现社会主义现代化国家新征程中，奋力争当全</w:t>
      </w:r>
      <w:r>
        <w:rPr>
          <w:rFonts w:hint="eastAsia"/>
          <w:spacing w:val="-8"/>
        </w:rPr>
        <w:t>省苏区县域高质量发展排头兵。</w:t>
      </w:r>
    </w:p>
    <w:p>
      <w:pPr>
        <w:pStyle w:val="3"/>
        <w:ind w:firstLine="723"/>
      </w:pPr>
      <w:r>
        <w:rPr>
          <w:rFonts w:hint="eastAsia"/>
        </w:rPr>
        <w:t>重要工作</w:t>
      </w:r>
    </w:p>
    <w:p>
      <w:pPr>
        <w:pStyle w:val="24"/>
        <w:spacing w:before="329"/>
      </w:pPr>
      <w:r>
        <w:rPr>
          <w:rStyle w:val="28"/>
          <w:rFonts w:hint="eastAsia"/>
        </w:rPr>
        <w:t>农村宅基地制度改革</w:t>
      </w:r>
      <w:r>
        <w:rPr>
          <w:rFonts w:hint="eastAsia"/>
        </w:rPr>
        <w:t>　</w:t>
      </w:r>
      <w:r>
        <w:t>1</w:t>
      </w:r>
      <w:r>
        <w:rPr>
          <w:rFonts w:hint="eastAsia"/>
        </w:rPr>
        <w:t>月</w:t>
      </w:r>
      <w:r>
        <w:t>23</w:t>
      </w:r>
      <w:r>
        <w:rPr>
          <w:rFonts w:hint="eastAsia"/>
        </w:rPr>
        <w:t>日，南雄市召开市委十三届第</w:t>
      </w:r>
      <w:r>
        <w:t>113</w:t>
      </w:r>
      <w:r>
        <w:rPr>
          <w:rFonts w:hint="eastAsia"/>
        </w:rPr>
        <w:t>次常委会会议。会议同意</w:t>
      </w:r>
      <w:r>
        <w:t>2</w:t>
      </w:r>
      <w:r>
        <w:rPr>
          <w:rFonts w:hint="eastAsia"/>
        </w:rPr>
        <w:t>月</w:t>
      </w:r>
      <w:r>
        <w:t>17</w:t>
      </w:r>
      <w:r>
        <w:rPr>
          <w:rFonts w:hint="eastAsia"/>
        </w:rPr>
        <w:t>日至</w:t>
      </w:r>
      <w:r>
        <w:t>20</w:t>
      </w:r>
      <w:r>
        <w:rPr>
          <w:rFonts w:hint="eastAsia"/>
        </w:rPr>
        <w:t>日召开市十五届人大六次会议，</w:t>
      </w:r>
      <w:r>
        <w:t>2</w:t>
      </w:r>
      <w:r>
        <w:rPr>
          <w:rFonts w:hint="eastAsia"/>
        </w:rPr>
        <w:t>月</w:t>
      </w:r>
      <w:r>
        <w:t>16</w:t>
      </w:r>
      <w:r>
        <w:rPr>
          <w:rFonts w:hint="eastAsia"/>
        </w:rPr>
        <w:t>日至</w:t>
      </w:r>
      <w:r>
        <w:t>18</w:t>
      </w:r>
      <w:r>
        <w:rPr>
          <w:rFonts w:hint="eastAsia"/>
        </w:rPr>
        <w:t>日召开市政协第十届南雄市委员会第五次会议。会议同意成立南雄市农村宅基地制度改革工作领导小组。会议强调，南雄已列为全国宅基地改革试点县，要加强对农村宅基地制度改革工作的组织领导，坚持先易后难、循序渐进的原则，结合基层治理、乡风文明等工作，整体推进改革工作，进一步提升治理效能，助力乡村振兴。</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spacing w:before="329"/>
              <w:ind w:firstLine="0"/>
            </w:pPr>
            <w:r>
              <w:rPr>
                <w:lang w:val="en-US"/>
              </w:rPr>
              <w:drawing>
                <wp:inline distT="0" distB="0" distL="0" distR="0">
                  <wp:extent cx="2519680" cy="167894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4"/>
              <w:spacing w:before="329"/>
              <w:ind w:firstLine="0"/>
            </w:pPr>
            <w:r>
              <w:rPr>
                <w:rFonts w:hint="eastAsia"/>
              </w:rPr>
              <w:t>2020年7月30日，南雄市农村宅基地改革工作动员会议召开（董子龙 摄）</w:t>
            </w:r>
          </w:p>
        </w:tc>
      </w:tr>
    </w:tbl>
    <w:p>
      <w:pPr>
        <w:pStyle w:val="24"/>
      </w:pPr>
      <w:r>
        <w:rPr>
          <w:rStyle w:val="28"/>
          <w:rFonts w:hint="eastAsia"/>
        </w:rPr>
        <w:t>党建促脱贫攻坚促乡村振兴</w:t>
      </w:r>
      <w:r>
        <w:rPr>
          <w:rFonts w:hint="eastAsia"/>
        </w:rPr>
        <w:t>　</w:t>
      </w:r>
      <w:r>
        <w:t>4</w:t>
      </w:r>
      <w:r>
        <w:rPr>
          <w:rFonts w:hint="eastAsia"/>
        </w:rPr>
        <w:t>月</w:t>
      </w:r>
      <w:r>
        <w:t>28</w:t>
      </w:r>
      <w:r>
        <w:rPr>
          <w:rFonts w:hint="eastAsia"/>
        </w:rPr>
        <w:t>日，召开市委十三届第</w:t>
      </w:r>
      <w:r>
        <w:t>133</w:t>
      </w:r>
      <w:r>
        <w:rPr>
          <w:rFonts w:hint="eastAsia"/>
        </w:rPr>
        <w:t>次常委会会议，审议通过《抓党建促脱贫攻坚促乡村振兴长效机制深调研工作方案（送审稿）》及南雄市</w:t>
      </w:r>
      <w:r>
        <w:t>2020</w:t>
      </w:r>
      <w:r>
        <w:rPr>
          <w:rFonts w:hint="eastAsia"/>
        </w:rPr>
        <w:t>年相对贫困人口退出的有关事项。会议强调，要立足于一个“实”字，总结好南雄抓党建促脱贫攻坚促乡村振兴的经验做法。调研起草小组要按时保质完成调研报告的起草工作，形成务实有用的调研成果。要坚持问题导向，着眼贯彻落实调研报告中提出的制度要求，建立健全抓党建促脱贫攻坚、促乡村振兴的配套工作机制，推动后扶贫时代乡村振兴、产业发展全面提升。</w:t>
      </w:r>
    </w:p>
    <w:p>
      <w:pPr>
        <w:pStyle w:val="24"/>
      </w:pPr>
      <w:r>
        <w:rPr>
          <w:rStyle w:val="28"/>
          <w:rFonts w:hint="eastAsia"/>
        </w:rPr>
        <w:t>关爱留守儿童和困境儿童</w:t>
      </w:r>
      <w:r>
        <w:rPr>
          <w:rFonts w:hint="eastAsia"/>
          <w:spacing w:val="2"/>
        </w:rPr>
        <w:t>　</w:t>
      </w:r>
      <w:r>
        <w:rPr>
          <w:spacing w:val="2"/>
        </w:rPr>
        <w:t>5</w:t>
      </w:r>
      <w:r>
        <w:rPr>
          <w:rFonts w:hint="eastAsia"/>
          <w:spacing w:val="2"/>
        </w:rPr>
        <w:t>月</w:t>
      </w:r>
      <w:r>
        <w:rPr>
          <w:spacing w:val="2"/>
        </w:rPr>
        <w:t>7</w:t>
      </w:r>
      <w:r>
        <w:rPr>
          <w:rFonts w:hint="eastAsia"/>
          <w:spacing w:val="2"/>
        </w:rPr>
        <w:t>日，召开市委十三届</w:t>
      </w:r>
      <w:r>
        <w:rPr>
          <w:rFonts w:hint="eastAsia"/>
          <w:spacing w:val="4"/>
        </w:rPr>
        <w:t>第</w:t>
      </w:r>
      <w:r>
        <w:rPr>
          <w:spacing w:val="4"/>
        </w:rPr>
        <w:t>135</w:t>
      </w:r>
      <w:r>
        <w:rPr>
          <w:rFonts w:hint="eastAsia"/>
          <w:spacing w:val="4"/>
        </w:rPr>
        <w:t>次常委会会议，审议通过《南雄市关心关爱留守儿童和困境儿童行动方案（送审稿）》等文件。会议强调，脱贫攻坚任务完成后，要对各类相对困难群众落实更精准精细的关心关爱措施，尤其要关心关爱没有监护人或监护人没有监护能力的困境儿童和留守儿童。市民政局要严格把关审核纳入建档立卡的困境儿童和留守儿童。市委组织部、市人社局要研究建立困难家庭就业机制。该项工作列入市委督查督办范围。</w:t>
      </w:r>
    </w:p>
    <w:p>
      <w:pPr>
        <w:pStyle w:val="24"/>
      </w:pPr>
      <w:r>
        <w:rPr>
          <w:rStyle w:val="28"/>
          <w:rFonts w:hint="eastAsia"/>
          <w:spacing w:val="-8"/>
        </w:rPr>
        <w:t>全力争当全省苏区县域高质量发展排头兵</w:t>
      </w:r>
      <w:r>
        <w:rPr>
          <w:rFonts w:hint="eastAsia"/>
          <w:spacing w:val="-8"/>
        </w:rPr>
        <w:t>　</w:t>
      </w:r>
      <w:r>
        <w:rPr>
          <w:spacing w:val="-8"/>
        </w:rPr>
        <w:t>11</w:t>
      </w:r>
      <w:r>
        <w:rPr>
          <w:rFonts w:hint="eastAsia"/>
          <w:spacing w:val="-8"/>
        </w:rPr>
        <w:t>月</w:t>
      </w:r>
      <w:r>
        <w:rPr>
          <w:spacing w:val="-8"/>
        </w:rPr>
        <w:t>2</w:t>
      </w:r>
      <w:r>
        <w:rPr>
          <w:rFonts w:hint="eastAsia"/>
          <w:spacing w:val="-8"/>
        </w:rPr>
        <w:t>日，召</w:t>
      </w:r>
      <w:r>
        <w:rPr>
          <w:rFonts w:hint="eastAsia"/>
          <w:spacing w:val="-4"/>
        </w:rPr>
        <w:t>开市委十三届第</w:t>
      </w:r>
      <w:r>
        <w:rPr>
          <w:spacing w:val="-4"/>
        </w:rPr>
        <w:t>147</w:t>
      </w:r>
      <w:r>
        <w:rPr>
          <w:rFonts w:hint="eastAsia"/>
          <w:spacing w:val="-4"/>
        </w:rPr>
        <w:t>次常委会会议。会议审议通过了《市委</w:t>
      </w:r>
      <w:r>
        <w:rPr>
          <w:rFonts w:hint="eastAsia"/>
          <w:spacing w:val="4"/>
        </w:rPr>
        <w:t>十</w:t>
      </w:r>
      <w:r>
        <w:rPr>
          <w:rFonts w:hint="eastAsia"/>
        </w:rPr>
        <w:t>三届第十一次全会报告（送审稿）》《关于加大有效投资力度全力争当全省苏区县域高质量发展排头兵的实施方案（送审</w:t>
      </w:r>
      <w:r>
        <w:rPr>
          <w:rFonts w:hint="eastAsia"/>
          <w:spacing w:val="-8"/>
        </w:rPr>
        <w:t>稿）》，确定市委十三届第十一次全会于</w:t>
      </w:r>
      <w:r>
        <w:rPr>
          <w:spacing w:val="-8"/>
        </w:rPr>
        <w:t>11</w:t>
      </w:r>
      <w:r>
        <w:rPr>
          <w:rFonts w:hint="eastAsia"/>
          <w:spacing w:val="-8"/>
        </w:rPr>
        <w:t>月</w:t>
      </w:r>
      <w:r>
        <w:rPr>
          <w:spacing w:val="-8"/>
        </w:rPr>
        <w:t>14</w:t>
      </w:r>
      <w:r>
        <w:rPr>
          <w:rFonts w:hint="eastAsia"/>
          <w:spacing w:val="-8"/>
        </w:rPr>
        <w:t>日上午召</w:t>
      </w:r>
      <w:r>
        <w:rPr>
          <w:rFonts w:hint="eastAsia"/>
        </w:rPr>
        <w:t>开，会期半天。会议强调，该次全会是在省委深刻总结“一核一带一区”区域发展格局战略成果基础上，贯彻落实韶关市委十二届十二次全会精神的</w:t>
      </w:r>
      <w:r>
        <w:rPr>
          <w:rFonts w:hint="eastAsia"/>
          <w:spacing w:val="-4"/>
        </w:rPr>
        <w:t>重要会议。全会要立足北部生</w:t>
      </w:r>
      <w:r>
        <w:rPr>
          <w:rFonts w:hint="eastAsia"/>
          <w:spacing w:val="-8"/>
        </w:rPr>
        <w:t>态发展区定位，突出生态优先、绿色发展，加大有效投资力度，</w:t>
      </w:r>
      <w:r>
        <w:rPr>
          <w:rFonts w:hint="eastAsia"/>
        </w:rPr>
        <w:t>推动产业发展，进一步动员各级党员干部为南雄争当全省苏区县域高质量发展排头兵接续奋斗。</w:t>
      </w:r>
    </w:p>
    <w:p>
      <w:pPr>
        <w:pStyle w:val="24"/>
      </w:pPr>
      <w:r>
        <w:rPr>
          <w:rStyle w:val="28"/>
          <w:rFonts w:hint="eastAsia"/>
        </w:rPr>
        <w:t>数字乡村发展试点工作</w:t>
      </w:r>
      <w:r>
        <w:rPr>
          <w:rFonts w:hint="eastAsia"/>
        </w:rPr>
        <w:t>　</w:t>
      </w:r>
      <w:r>
        <w:t>12</w:t>
      </w:r>
      <w:r>
        <w:rPr>
          <w:rFonts w:hint="eastAsia"/>
        </w:rPr>
        <w:t>月</w:t>
      </w:r>
      <w:r>
        <w:t>3</w:t>
      </w:r>
      <w:r>
        <w:rPr>
          <w:rFonts w:hint="eastAsia"/>
        </w:rPr>
        <w:t>日，召开市委十三届第</w:t>
      </w:r>
      <w:r>
        <w:t>149</w:t>
      </w:r>
      <w:r>
        <w:rPr>
          <w:rFonts w:hint="eastAsia"/>
        </w:rPr>
        <w:t>次常委会会议。会议审议通过了《南雄市数字乡村发展试点实施方案（送审稿）》。会议强调，完善系统集成，形成工作机制，统筹全市各领域、各行业数字化资源，形成“一张图”“一张网”模式。加快提标升级，提升数字乡村建设的工作标准工作质量。形成标准化、模式化，总结可复制的南雄数字乡村建设经验。加大资金投入，各部门要积极争取上级资金，同时要将数字乡村建设项目列入涉农资金和部门专项资金规划中，也可探索与银行开展项目合作。</w:t>
      </w:r>
    </w:p>
    <w:p>
      <w:pPr>
        <w:pStyle w:val="3"/>
        <w:ind w:firstLine="723"/>
      </w:pPr>
      <w:r>
        <w:rPr>
          <w:rFonts w:hint="eastAsia"/>
        </w:rPr>
        <w:t>南雄市委办公室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中共南雄市委办公室</w:t>
      </w:r>
      <w:r>
        <w:rPr>
          <w:rFonts w:hint="eastAsia"/>
          <w:spacing w:val="-4"/>
        </w:rPr>
        <w:t>（以下简称市委办）</w:t>
      </w:r>
      <w:r>
        <w:rPr>
          <w:rFonts w:hint="eastAsia"/>
        </w:rPr>
        <w:t>是正科级行政</w:t>
      </w:r>
      <w:r>
        <w:rPr>
          <w:rFonts w:hint="eastAsia"/>
          <w:spacing w:val="-4"/>
        </w:rPr>
        <w:t>单位，是南雄市委的</w:t>
      </w:r>
      <w:r>
        <w:rPr>
          <w:rFonts w:hint="eastAsia"/>
        </w:rPr>
        <w:t>综合办事机构，现有行政编制</w:t>
      </w:r>
      <w:r>
        <w:t>25</w:t>
      </w:r>
      <w:r>
        <w:rPr>
          <w:rFonts w:hint="eastAsia"/>
          <w:spacing w:val="-4"/>
        </w:rPr>
        <w:t>名。内设机构：秘书室、</w:t>
      </w:r>
      <w:r>
        <w:rPr>
          <w:rFonts w:hint="eastAsia"/>
        </w:rPr>
        <w:t>人事</w:t>
      </w:r>
      <w:r>
        <w:rPr>
          <w:rFonts w:hint="eastAsia"/>
          <w:spacing w:val="-4"/>
        </w:rPr>
        <w:t>财务室、调研室、综合信息室、市委督查室、文电法</w:t>
      </w:r>
      <w:r>
        <w:rPr>
          <w:rFonts w:hint="eastAsia"/>
        </w:rPr>
        <w:t>规室（市委法律顾问室）、机要室、保密室、档案发展和管理室、深化改革室。市档案局、市保密局、市委机要局归口市委办公室管理。市委改革办、市委国安办和市委财经办设在市委办公室。</w:t>
      </w:r>
      <w:r>
        <w:t>2020</w:t>
      </w:r>
      <w:r>
        <w:rPr>
          <w:rFonts w:hint="eastAsia"/>
        </w:rPr>
        <w:t>年，南雄市委办被韶关市委办公室评为</w:t>
      </w:r>
      <w:r>
        <w:t>2020</w:t>
      </w:r>
      <w:r>
        <w:rPr>
          <w:rFonts w:hint="eastAsia"/>
        </w:rPr>
        <w:t>年度全市党委系统政务信息工作先进单位。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【深化改革】</w:t>
      </w:r>
    </w:p>
    <w:p>
      <w:pPr>
        <w:pStyle w:val="23"/>
      </w:pPr>
      <w:r>
        <w:rPr>
          <w:rStyle w:val="27"/>
          <w:rFonts w:hint="eastAsia"/>
        </w:rPr>
        <w:t xml:space="preserve">  　</w:t>
      </w:r>
      <w:r>
        <w:t>2020</w:t>
      </w:r>
      <w:r>
        <w:rPr>
          <w:rFonts w:hint="eastAsia"/>
        </w:rPr>
        <w:t>年，南雄市</w:t>
      </w:r>
      <w:r>
        <w:rPr>
          <w:rFonts w:hint="eastAsia"/>
          <w:spacing w:val="-4"/>
        </w:rPr>
        <w:t>先后组织召开三次市委</w:t>
      </w:r>
      <w:r>
        <w:rPr>
          <w:rFonts w:hint="eastAsia"/>
        </w:rPr>
        <w:t>全面深</w:t>
      </w:r>
      <w:r>
        <w:rPr>
          <w:rFonts w:hint="eastAsia"/>
          <w:spacing w:val="-4"/>
        </w:rPr>
        <w:t>化改革委员会会议，传</w:t>
      </w:r>
      <w:r>
        <w:rPr>
          <w:rFonts w:hint="eastAsia"/>
        </w:rPr>
        <w:t>达学习</w:t>
      </w:r>
      <w:r>
        <w:rPr>
          <w:rFonts w:hint="eastAsia"/>
          <w:spacing w:val="-4"/>
        </w:rPr>
        <w:t>中央、省委和韶关市委</w:t>
      </w:r>
      <w:r>
        <w:rPr>
          <w:rFonts w:hint="eastAsia"/>
        </w:rPr>
        <w:t>全面</w:t>
      </w:r>
      <w:r>
        <w:rPr>
          <w:rFonts w:hint="eastAsia"/>
          <w:spacing w:val="-2"/>
        </w:rPr>
        <w:t>深化改革有关精神，审议</w:t>
      </w:r>
      <w:r>
        <w:rPr>
          <w:spacing w:val="-2"/>
        </w:rPr>
        <w:t>1</w:t>
      </w:r>
      <w:r>
        <w:t>6</w:t>
      </w:r>
      <w:r>
        <w:rPr>
          <w:rFonts w:hint="eastAsia"/>
        </w:rPr>
        <w:t>份</w:t>
      </w:r>
      <w:r>
        <w:rPr>
          <w:rFonts w:hint="eastAsia"/>
          <w:spacing w:val="-4"/>
        </w:rPr>
        <w:t>改革文件，研究部署重要</w:t>
      </w:r>
      <w:r>
        <w:rPr>
          <w:rFonts w:hint="eastAsia"/>
        </w:rPr>
        <w:t>领域</w:t>
      </w:r>
      <w:r>
        <w:rPr>
          <w:rFonts w:hint="eastAsia"/>
          <w:spacing w:val="-13"/>
        </w:rPr>
        <w:t>和关键环节改革工作，制定《南</w:t>
      </w:r>
      <w:r>
        <w:rPr>
          <w:rFonts w:hint="eastAsia"/>
        </w:rPr>
        <w:t>雄市全面深化改革</w:t>
      </w:r>
      <w:r>
        <w:t>2020</w:t>
      </w:r>
      <w:r>
        <w:rPr>
          <w:rFonts w:hint="eastAsia"/>
        </w:rPr>
        <w:t>年工作要点》，全面梳理经济、文化、社会和党的建设领域各项改革任务，谋划改革任务</w:t>
      </w:r>
      <w:r>
        <w:t>42</w:t>
      </w:r>
      <w:r>
        <w:rPr>
          <w:rFonts w:hint="eastAsia"/>
        </w:rPr>
        <w:t>项。</w:t>
      </w:r>
      <w:r>
        <w:t>2</w:t>
      </w:r>
      <w:r>
        <w:rPr>
          <w:rFonts w:hint="eastAsia"/>
        </w:rPr>
        <w:t>项改革信</w:t>
      </w:r>
      <w:r>
        <w:rPr>
          <w:rFonts w:hint="eastAsia"/>
          <w:spacing w:val="13"/>
        </w:rPr>
        <w:t>息在韶关市全</w:t>
      </w:r>
      <w:r>
        <w:rPr>
          <w:rFonts w:hint="eastAsia"/>
          <w:spacing w:val="8"/>
        </w:rPr>
        <w:t>面深化改革简报刊登。全年争取省级以上试点改革</w:t>
      </w:r>
      <w:r>
        <w:rPr>
          <w:spacing w:val="8"/>
        </w:rPr>
        <w:t>3</w:t>
      </w:r>
      <w:r>
        <w:rPr>
          <w:rFonts w:hint="eastAsia"/>
          <w:spacing w:val="8"/>
        </w:rPr>
        <w:t>项</w:t>
      </w:r>
      <w:r>
        <w:rPr>
          <w:rFonts w:hint="eastAsia"/>
          <w:spacing w:val="13"/>
        </w:rPr>
        <w:t>，扶</w:t>
      </w:r>
      <w:r>
        <w:rPr>
          <w:rFonts w:hint="eastAsia"/>
          <w:spacing w:val="8"/>
        </w:rPr>
        <w:t>贫资产管理和产权制度改革荣</w:t>
      </w:r>
      <w:r>
        <w:rPr>
          <w:rFonts w:hint="eastAsia"/>
          <w:spacing w:val="13"/>
        </w:rPr>
        <w:t>获</w:t>
      </w:r>
      <w:r>
        <w:rPr>
          <w:spacing w:val="13"/>
        </w:rPr>
        <w:t>2020</w:t>
      </w:r>
      <w:r>
        <w:rPr>
          <w:rFonts w:hint="eastAsia"/>
          <w:spacing w:val="13"/>
        </w:rPr>
        <w:t>年度韶关</w:t>
      </w:r>
      <w:r>
        <w:rPr>
          <w:rFonts w:hint="eastAsia"/>
        </w:rPr>
        <w:t>市改革创新典型案例称号。以满分成绩通过</w:t>
      </w:r>
      <w:r>
        <w:t>2020</w:t>
      </w:r>
      <w:r>
        <w:rPr>
          <w:rFonts w:hint="eastAsia"/>
        </w:rPr>
        <w:t>年韶关市深化改革工作绩效评价。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【督查督办】　</w:t>
      </w:r>
    </w:p>
    <w:p>
      <w:pPr>
        <w:pStyle w:val="23"/>
      </w:pPr>
      <w:r>
        <w:rPr>
          <w:rStyle w:val="27"/>
          <w:rFonts w:hint="eastAsia"/>
        </w:rPr>
        <w:t xml:space="preserve">    </w:t>
      </w:r>
      <w:r>
        <w:t>2020</w:t>
      </w:r>
      <w:r>
        <w:rPr>
          <w:rFonts w:hint="eastAsia"/>
        </w:rPr>
        <w:t>年，南雄市发挥督查工作职能，突出实地督查，强化跟踪问效。成立市委督查专员办公室，抽调</w:t>
      </w:r>
      <w:r>
        <w:t>9</w:t>
      </w:r>
      <w:r>
        <w:rPr>
          <w:rFonts w:hint="eastAsia"/>
        </w:rPr>
        <w:t>名科级干部组成</w:t>
      </w:r>
      <w:r>
        <w:t>3</w:t>
      </w:r>
      <w:r>
        <w:rPr>
          <w:rFonts w:hint="eastAsia"/>
        </w:rPr>
        <w:t>个督查组，全面加强市委督查工作力量。全年统筹开展督查检查考核事项</w:t>
      </w:r>
      <w:r>
        <w:t>29</w:t>
      </w:r>
      <w:r>
        <w:rPr>
          <w:rFonts w:hint="eastAsia"/>
        </w:rPr>
        <w:t>项，落实韶关市委交办事项</w:t>
      </w:r>
      <w:r>
        <w:t>95</w:t>
      </w:r>
      <w:r>
        <w:rPr>
          <w:rFonts w:hint="eastAsia"/>
        </w:rPr>
        <w:t>项，跟踪督办市重点工作</w:t>
      </w:r>
      <w:r>
        <w:t>70</w:t>
      </w:r>
      <w:r>
        <w:rPr>
          <w:rFonts w:hint="eastAsia"/>
        </w:rPr>
        <w:t>项，细化分解市委常委会、书记专题会交办事项</w:t>
      </w:r>
      <w:r>
        <w:t>718</w:t>
      </w:r>
      <w:r>
        <w:rPr>
          <w:rFonts w:hint="eastAsia"/>
        </w:rPr>
        <w:t>项，形成书记专刊</w:t>
      </w:r>
      <w:r>
        <w:t>8</w:t>
      </w:r>
      <w:r>
        <w:rPr>
          <w:rFonts w:hint="eastAsia"/>
        </w:rPr>
        <w:t>期，撰写督查报告</w:t>
      </w:r>
      <w:r>
        <w:t>32</w:t>
      </w:r>
      <w:r>
        <w:rPr>
          <w:rFonts w:hint="eastAsia"/>
        </w:rPr>
        <w:t>份，印发通报</w:t>
      </w:r>
      <w:r>
        <w:t>14</w:t>
      </w:r>
      <w:r>
        <w:rPr>
          <w:rFonts w:hint="eastAsia"/>
        </w:rPr>
        <w:t>期。督查会风会纪</w:t>
      </w:r>
      <w:r>
        <w:t>138</w:t>
      </w:r>
      <w:r>
        <w:rPr>
          <w:rFonts w:hint="eastAsia"/>
        </w:rPr>
        <w:t>次，跟踪督办书记调研交办事项</w:t>
      </w:r>
      <w:r>
        <w:t>24</w:t>
      </w:r>
      <w:r>
        <w:rPr>
          <w:rFonts w:hint="eastAsia"/>
        </w:rPr>
        <w:t>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【机要工作】</w:t>
      </w:r>
    </w:p>
    <w:p>
      <w:pPr>
        <w:pStyle w:val="23"/>
      </w:pPr>
      <w:r>
        <w:rPr>
          <w:rStyle w:val="27"/>
          <w:rFonts w:hint="eastAsia"/>
        </w:rPr>
        <w:t xml:space="preserve">  　</w:t>
      </w:r>
      <w:r>
        <w:t>2020</w:t>
      </w:r>
      <w:r>
        <w:rPr>
          <w:rFonts w:hint="eastAsia"/>
        </w:rPr>
        <w:t>年，南雄市严格执行机要工作制度，积极开展主题文化活动，强化忠诚意识，聚焦机要密码工作，及时排除故障、强化机房巡查、主动测试设备、开展演练，确保市委与上级党委机关的通信安全和信息畅通，实现密码电报办理无事故、无差错、无错情。</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【保密工作】</w:t>
      </w:r>
    </w:p>
    <w:p>
      <w:pPr>
        <w:pStyle w:val="23"/>
      </w:pPr>
      <w:r>
        <w:rPr>
          <w:rStyle w:val="27"/>
          <w:rFonts w:hint="eastAsia"/>
        </w:rPr>
        <w:t xml:space="preserve">  　</w:t>
      </w:r>
      <w:r>
        <w:t>2020</w:t>
      </w:r>
      <w:r>
        <w:rPr>
          <w:rFonts w:hint="eastAsia"/>
        </w:rPr>
        <w:t>年，南雄市加大保密宣传教育，开展保密教育进机关、进学校活动，进一步增强全市领导干部的保密意识和保密常识；加强保密队伍建设，提高保密队伍的业务能力；完善涉密网络电子政务内网，为实现保密技术手段现代化奠定基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【档案管理】</w:t>
      </w:r>
    </w:p>
    <w:p>
      <w:pPr>
        <w:pStyle w:val="23"/>
        <w:rPr>
          <w:rFonts w:ascii="方正楷体_GBK" w:eastAsia="方正楷体_GBK" w:cs="方正楷体_GBK"/>
        </w:rPr>
      </w:pPr>
      <w:r>
        <w:rPr>
          <w:rStyle w:val="27"/>
          <w:rFonts w:hint="eastAsia"/>
        </w:rPr>
        <w:t xml:space="preserve">  　</w:t>
      </w:r>
      <w:r>
        <w:t>2020</w:t>
      </w:r>
      <w:r>
        <w:rPr>
          <w:rFonts w:hint="eastAsia"/>
        </w:rPr>
        <w:t>年，南雄市委办扎实细致做好档案行政管理工作。全年监督指导水务局开展水利工程项目档案验收工作</w:t>
      </w:r>
      <w:r>
        <w:t>5</w:t>
      </w:r>
      <w:r>
        <w:rPr>
          <w:rFonts w:hint="eastAsia"/>
        </w:rPr>
        <w:t>次，监督指导精准扶贫档案整理工</w:t>
      </w:r>
      <w:r>
        <w:rPr>
          <w:rFonts w:hint="eastAsia"/>
          <w:spacing w:val="8"/>
        </w:rPr>
        <w:t>作</w:t>
      </w:r>
      <w:r>
        <w:rPr>
          <w:spacing w:val="8"/>
        </w:rPr>
        <w:t>1</w:t>
      </w:r>
      <w:r>
        <w:rPr>
          <w:rFonts w:hint="eastAsia"/>
          <w:spacing w:val="8"/>
        </w:rPr>
        <w:t>次，监督指导南雄市儿童福利院开展业务档案管理工作</w:t>
      </w:r>
      <w:r>
        <w:rPr>
          <w:spacing w:val="8"/>
        </w:rPr>
        <w:t>2</w:t>
      </w:r>
      <w:r>
        <w:rPr>
          <w:rFonts w:hint="eastAsia"/>
          <w:spacing w:val="8"/>
        </w:rPr>
        <w:t>次。举办</w:t>
      </w:r>
      <w:r>
        <w:rPr>
          <w:spacing w:val="8"/>
        </w:rPr>
        <w:t>3</w:t>
      </w:r>
      <w:r>
        <w:rPr>
          <w:rFonts w:hint="eastAsia"/>
          <w:spacing w:val="8"/>
        </w:rPr>
        <w:t>期全市档案工作人员业务</w:t>
      </w:r>
      <w:r>
        <w:rPr>
          <w:rFonts w:hint="eastAsia"/>
        </w:rPr>
        <w:t>培训班，进一步提升全市档案工作人员业务水平。</w:t>
      </w:r>
      <w:r>
        <w:rPr>
          <w:rFonts w:hint="eastAsia"/>
          <w:spacing w:val="21"/>
        </w:rPr>
        <w:t>　　</w:t>
      </w:r>
      <w:r>
        <w:rPr>
          <w:rFonts w:hint="eastAsia" w:ascii="方正楷体_GBK" w:eastAsia="方正楷体_GBK" w:cs="方正楷体_GBK"/>
        </w:rPr>
        <w:t>（魏　瑶）</w:t>
      </w:r>
    </w:p>
    <w:p>
      <w:pPr>
        <w:pStyle w:val="3"/>
        <w:ind w:firstLine="723"/>
      </w:pPr>
      <w:r>
        <w:rPr>
          <w:rFonts w:hint="eastAsia"/>
        </w:rPr>
        <w:t>组织工作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中共南雄市委组</w:t>
      </w:r>
      <w:r>
        <w:rPr>
          <w:rFonts w:hint="eastAsia"/>
          <w:spacing w:val="-21"/>
        </w:rPr>
        <w:t>织</w:t>
      </w:r>
      <w:r>
        <w:rPr>
          <w:rFonts w:hint="eastAsia"/>
          <w:spacing w:val="-13"/>
        </w:rPr>
        <w:t>部</w:t>
      </w:r>
      <w:r>
        <w:rPr>
          <w:rFonts w:hint="eastAsia"/>
        </w:rPr>
        <w:t>（以下简称“市委组织</w:t>
      </w:r>
      <w:r>
        <w:rPr>
          <w:rFonts w:hint="eastAsia"/>
          <w:spacing w:val="-21"/>
        </w:rPr>
        <w:t>部”）</w:t>
      </w:r>
      <w:r>
        <w:rPr>
          <w:rFonts w:hint="eastAsia"/>
          <w:spacing w:val="-8"/>
        </w:rPr>
        <w:t>是中共南雄市委主管干部工作、组织工作、人才工作和</w:t>
      </w:r>
      <w:r>
        <w:rPr>
          <w:rFonts w:hint="eastAsia"/>
        </w:rPr>
        <w:t>公务员工作的职能部门，加挂中共南雄市委非公有制经济组织和社会组织工作委员会和南雄市公务员局牌子。内设办公室、干部室、组织一室、组织二室、组织三室、人才室、培训室、调查研究室、公务员办公室、干部监督室（举报中心）。行政编制</w:t>
      </w:r>
      <w:r>
        <w:t>26</w:t>
      </w:r>
      <w:r>
        <w:rPr>
          <w:rFonts w:hint="eastAsia"/>
        </w:rPr>
        <w:t>名，在编在岗</w:t>
      </w:r>
      <w:r>
        <w:t>23</w:t>
      </w:r>
      <w:r>
        <w:rPr>
          <w:rFonts w:hint="eastAsia"/>
        </w:rPr>
        <w:t>名，后勤服务人员</w:t>
      </w:r>
      <w:r>
        <w:t>2</w:t>
      </w:r>
      <w:r>
        <w:rPr>
          <w:rFonts w:hint="eastAsia"/>
        </w:rPr>
        <w:t>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年新冠疫情暴发以后，南雄市委组织部发</w:t>
      </w:r>
      <w:r>
        <w:rPr>
          <w:rFonts w:hint="eastAsia"/>
          <w:spacing w:val="2"/>
        </w:rPr>
        <w:t>挥党组织战斗</w:t>
      </w:r>
      <w:r>
        <w:rPr>
          <w:rFonts w:hint="eastAsia"/>
          <w:spacing w:val="11"/>
        </w:rPr>
        <w:t>堡垒作用和党员先锋模范作用，动员激励党</w:t>
      </w:r>
      <w:r>
        <w:rPr>
          <w:rFonts w:hint="eastAsia"/>
          <w:spacing w:val="6"/>
        </w:rPr>
        <w:t>组织和党员干部人才在疫情防控一线践行初心</w:t>
      </w:r>
      <w:r>
        <w:rPr>
          <w:rFonts w:hint="eastAsia"/>
          <w:spacing w:val="11"/>
        </w:rPr>
        <w:t>使命、担当作为，为打赢疫情防控阻击</w:t>
      </w:r>
      <w:r>
        <w:rPr>
          <w:rFonts w:hint="eastAsia"/>
          <w:spacing w:val="8"/>
        </w:rPr>
        <w:t>战提供坚强组织保障，确</w:t>
      </w:r>
      <w:r>
        <w:rPr>
          <w:rFonts w:hint="eastAsia"/>
        </w:rPr>
        <w:t>保全市无确诊病例。网格化管理织</w:t>
      </w:r>
      <w:r>
        <w:rPr>
          <w:rFonts w:hint="eastAsia"/>
          <w:spacing w:val="8"/>
        </w:rPr>
        <w:t>牢织密疫情</w:t>
      </w:r>
      <w:r>
        <w:rPr>
          <w:rFonts w:hint="eastAsia"/>
          <w:spacing w:val="17"/>
        </w:rPr>
        <w:t>“防控网”。将</w:t>
      </w:r>
      <w:r>
        <w:rPr>
          <w:rFonts w:hint="eastAsia"/>
          <w:spacing w:val="8"/>
        </w:rPr>
        <w:t>全市划分成</w:t>
      </w:r>
      <w:r>
        <w:rPr>
          <w:spacing w:val="8"/>
        </w:rPr>
        <w:t>33</w:t>
      </w:r>
      <w:r>
        <w:rPr>
          <w:rFonts w:hint="eastAsia"/>
          <w:spacing w:val="8"/>
        </w:rPr>
        <w:t>个网格，每个网格由市领导分片包干，通过在网</w:t>
      </w:r>
      <w:r>
        <w:rPr>
          <w:rFonts w:hint="eastAsia"/>
          <w:spacing w:val="4"/>
        </w:rPr>
        <w:t>格上建立党组织、组建联防</w:t>
      </w:r>
      <w:r>
        <w:rPr>
          <w:rFonts w:hint="eastAsia"/>
          <w:spacing w:val="-8"/>
        </w:rPr>
        <w:t>队、划分党员责任区、建立“楼</w:t>
      </w:r>
      <w:r>
        <w:rPr>
          <w:rFonts w:hint="eastAsia"/>
          <w:spacing w:val="4"/>
        </w:rPr>
        <w:t>长”</w:t>
      </w:r>
      <w:r>
        <w:rPr>
          <w:rFonts w:hint="eastAsia"/>
          <w:spacing w:val="8"/>
        </w:rPr>
        <w:t>制，将疫情防控措施落实到每个党组织、每名党员、每</w:t>
      </w:r>
      <w:r>
        <w:rPr>
          <w:rFonts w:hint="eastAsia"/>
        </w:rPr>
        <w:t>名群众，形成联防联控良好局面，让党旗在疫情防控斗争</w:t>
      </w:r>
      <w:r>
        <w:rPr>
          <w:rFonts w:hint="eastAsia"/>
          <w:spacing w:val="4"/>
        </w:rPr>
        <w:t>一线高高飘扬。全市成立</w:t>
      </w:r>
      <w:r>
        <w:rPr>
          <w:spacing w:val="4"/>
        </w:rPr>
        <w:t>219</w:t>
      </w:r>
      <w:r>
        <w:rPr>
          <w:rFonts w:hint="eastAsia"/>
          <w:spacing w:val="4"/>
        </w:rPr>
        <w:t>个临时党（总）支部</w:t>
      </w:r>
      <w:r>
        <w:rPr>
          <w:rFonts w:hint="eastAsia"/>
        </w:rPr>
        <w:t>，划分</w:t>
      </w:r>
      <w:r>
        <w:t>292</w:t>
      </w:r>
      <w:r>
        <w:rPr>
          <w:rFonts w:hint="eastAsia"/>
        </w:rPr>
        <w:t>个党员责任区，组建</w:t>
      </w:r>
      <w:r>
        <w:t>180</w:t>
      </w:r>
      <w:r>
        <w:rPr>
          <w:rFonts w:hint="eastAsia"/>
        </w:rPr>
        <w:t>个党员突击队和冲锋队，选出</w:t>
      </w:r>
      <w:r>
        <w:t>1400</w:t>
      </w:r>
      <w:r>
        <w:rPr>
          <w:rFonts w:hint="eastAsia"/>
        </w:rPr>
        <w:t>余名“楼长”，并吸引</w:t>
      </w:r>
      <w:r>
        <w:t>1</w:t>
      </w:r>
      <w:r>
        <w:rPr>
          <w:rFonts w:hint="eastAsia"/>
        </w:rPr>
        <w:t>万余名农村党员、</w:t>
      </w:r>
      <w:r>
        <w:t>1700</w:t>
      </w:r>
      <w:r>
        <w:rPr>
          <w:rFonts w:hint="eastAsia"/>
        </w:rPr>
        <w:t>余名志愿者参与到疫情防控工作中。在疫情防控一线设立</w:t>
      </w:r>
      <w:r>
        <w:t>3985</w:t>
      </w:r>
      <w:r>
        <w:rPr>
          <w:rFonts w:hint="eastAsia"/>
        </w:rPr>
        <w:t>个党员先锋岗，组织动员党员以包村包片包组包户的形式，主动担当作为，冲锋在疫情防控斗争第一线。组织全市</w:t>
      </w:r>
      <w:r>
        <w:t>1700</w:t>
      </w:r>
      <w:r>
        <w:rPr>
          <w:rFonts w:hint="eastAsia"/>
        </w:rPr>
        <w:t>余名在职党员戴上党徽、穿上红马甲，挨家挨户开展地毯式排查登记；利用扩音喇叭、移动音响等宣传引导；对公共场所、人员聚集区巡查、摸排，严控集体性活动</w:t>
      </w:r>
      <w:r>
        <w:t>5100</w:t>
      </w:r>
      <w:r>
        <w:rPr>
          <w:rFonts w:hint="eastAsia"/>
        </w:rPr>
        <w:t>余起；建立“三人工作组”，专门负责居家观察人员的健康管理指导工作，每天两次入户监测体温；建立由党员组成的工作组，为居家观察或出行不便的群众提供代买代办等服务。号召全市党组织和党员用实际行动践行初心使命，带动其他各类组织、社会力量纷纷捐资捐物，用心用情为疫情防控贡献力量。</w:t>
      </w:r>
      <w:r>
        <w:t>1.8</w:t>
      </w:r>
      <w:r>
        <w:rPr>
          <w:rFonts w:hint="eastAsia"/>
        </w:rPr>
        <w:t>万余名党员踊跃捐款</w:t>
      </w:r>
      <w:r>
        <w:t>200</w:t>
      </w:r>
      <w:r>
        <w:rPr>
          <w:rFonts w:hint="eastAsia"/>
        </w:rPr>
        <w:t>余万元，广东自由能科技股份有限公司复产后首批生产的</w:t>
      </w:r>
      <w:r>
        <w:t>6</w:t>
      </w:r>
      <w:r>
        <w:rPr>
          <w:rFonts w:hint="eastAsia"/>
        </w:rPr>
        <w:t>万支</w:t>
      </w:r>
      <w:r>
        <w:t>75%</w:t>
      </w:r>
      <w:r>
        <w:rPr>
          <w:rFonts w:hint="eastAsia"/>
        </w:rPr>
        <w:t>酒精消毒喷剂全部捐赠到一线。关心激励战斗在一线人员，通报</w:t>
      </w:r>
      <w:r>
        <w:rPr>
          <w:rFonts w:hint="eastAsia"/>
          <w:spacing w:val="4"/>
        </w:rPr>
        <w:t>表扬</w:t>
      </w:r>
      <w:r>
        <w:rPr>
          <w:spacing w:val="4"/>
        </w:rPr>
        <w:t>415</w:t>
      </w:r>
      <w:r>
        <w:rPr>
          <w:rFonts w:hint="eastAsia"/>
          <w:spacing w:val="4"/>
        </w:rPr>
        <w:t>名在疫情防控工作中</w:t>
      </w:r>
      <w:r>
        <w:rPr>
          <w:rFonts w:hint="eastAsia"/>
        </w:rPr>
        <w:t>表现突出的党员干部群众和</w:t>
      </w:r>
      <w:r>
        <w:t>35</w:t>
      </w:r>
      <w:r>
        <w:rPr>
          <w:rFonts w:hint="eastAsia"/>
        </w:rPr>
        <w:t>家单位（团体）。党员带头助</w:t>
      </w:r>
      <w:r>
        <w:rPr>
          <w:rFonts w:hint="eastAsia"/>
          <w:spacing w:val="-8"/>
        </w:rPr>
        <w:t>力复工复产。组织党员将技术、</w:t>
      </w:r>
      <w:r>
        <w:rPr>
          <w:rFonts w:hint="eastAsia"/>
          <w:spacing w:val="17"/>
        </w:rPr>
        <w:t>物资、</w:t>
      </w:r>
      <w:r>
        <w:rPr>
          <w:rFonts w:hint="eastAsia"/>
        </w:rPr>
        <w:t>劳力等送到农户家中、田间地头和企业工厂，推动春</w:t>
      </w:r>
      <w:r>
        <w:rPr>
          <w:rFonts w:hint="eastAsia"/>
          <w:spacing w:val="-8"/>
        </w:rPr>
        <w:t>耕备耕复工复产安全有序进行。</w:t>
      </w:r>
      <w:r>
        <w:rPr>
          <w:rFonts w:hint="eastAsia"/>
        </w:rPr>
        <w:t>如坪田镇党员志愿者帮助蔬菜种植大户抢收新鲜蔬菜，帽子</w:t>
      </w:r>
      <w:r>
        <w:rPr>
          <w:rFonts w:hint="eastAsia"/>
          <w:spacing w:val="-4"/>
        </w:rPr>
        <w:t>峰镇党员为烟农开展技术指导，</w:t>
      </w:r>
      <w:r>
        <w:rPr>
          <w:rFonts w:hint="eastAsia"/>
        </w:rPr>
        <w:t>解决种植难题。</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957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Pr>
          <w:p>
            <w:pPr>
              <w:pStyle w:val="23"/>
            </w:pPr>
            <w:r>
              <w:rPr>
                <w:rFonts w:hint="eastAsia"/>
              </w:rPr>
              <w:t>新冠疫情爆发后，市委组织部全体党员干部投身疫情防控工作，图为2020年2月4日在新城西社区19号片区疫情防控卡点值守（市委组织部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【村（社区）“两委”换届】</w:t>
      </w:r>
    </w:p>
    <w:p>
      <w:pPr>
        <w:pStyle w:val="23"/>
      </w:pPr>
      <w:r>
        <w:rPr>
          <w:rStyle w:val="27"/>
          <w:rFonts w:hint="eastAsia"/>
        </w:rPr>
        <w:t xml:space="preserve">  　</w:t>
      </w:r>
      <w:r>
        <w:t>2020</w:t>
      </w:r>
      <w:r>
        <w:rPr>
          <w:rFonts w:hint="eastAsia"/>
        </w:rPr>
        <w:t>年，南雄市坚持早谋划、早部署，明确责任主体，由党员市领导带队开展专题调研，做到底数清、情况明，为高质量高效率完成村（社区）“两委”换届工作打下坚实基础。印发《南雄市</w:t>
      </w:r>
      <w:r>
        <w:t>2021</w:t>
      </w:r>
      <w:r>
        <w:rPr>
          <w:rFonts w:hint="eastAsia"/>
        </w:rPr>
        <w:t>年村（社区）“两委”换届前期工作调研方案》，建立由挂点镇（街道）的党员市领导牵头抓总，镇街领导班子具体抓落实，每村不少于</w:t>
      </w:r>
      <w:r>
        <w:t>1</w:t>
      </w:r>
      <w:r>
        <w:rPr>
          <w:rFonts w:hint="eastAsia"/>
        </w:rPr>
        <w:t>周时间进行蹲点调研机制。逐人研判分析定人选。通过遍访村（社区），逐人谈话，了解现任“两委”干部的思想状况、现实表现和工作实绩等情况，由挂点党员市领导会同镇级党委召开专题分析研判会，逐人分析研判，按照</w:t>
      </w:r>
      <w:r>
        <w:t>1</w:t>
      </w:r>
      <w:r>
        <w:rPr>
          <w:rFonts w:hint="eastAsia"/>
        </w:rPr>
        <w:t>：</w:t>
      </w:r>
      <w:r>
        <w:t>1</w:t>
      </w:r>
      <w:r>
        <w:rPr>
          <w:rFonts w:hint="eastAsia"/>
        </w:rPr>
        <w:t>比例确定党组织书记初步人选，按照</w:t>
      </w:r>
      <w:r>
        <w:t>1</w:t>
      </w:r>
      <w:r>
        <w:rPr>
          <w:rFonts w:hint="eastAsia"/>
        </w:rPr>
        <w:t>∶</w:t>
      </w:r>
      <w:r>
        <w:t>1.2</w:t>
      </w:r>
      <w:r>
        <w:rPr>
          <w:rFonts w:hint="eastAsia"/>
        </w:rPr>
        <w:t>比例确定其他“两委”干部初步人选，最终形成由</w:t>
      </w:r>
      <w:r>
        <w:t>1500</w:t>
      </w:r>
      <w:r>
        <w:rPr>
          <w:rFonts w:hint="eastAsia"/>
        </w:rPr>
        <w:t>余名人员组成的初步人选名单。通过逐村研判分析，将存在“两委”关系紧张、矛盾纠纷突出、经济账目紊乱、房姓宗族、拉票贿选、黑恶势力干扰</w:t>
      </w:r>
      <w:r>
        <w:rPr>
          <w:rFonts w:hint="eastAsia"/>
          <w:spacing w:val="13"/>
        </w:rPr>
        <w:t>和其他影响换届工作等不利因素的村</w:t>
      </w:r>
      <w:r>
        <w:rPr>
          <w:rFonts w:hint="eastAsia"/>
          <w:spacing w:val="8"/>
        </w:rPr>
        <w:t>（社区）列为重点难点村，明确由挂点党员市领导、镇级党委书记</w:t>
      </w:r>
      <w:r>
        <w:rPr>
          <w:rFonts w:hint="eastAsia"/>
          <w:spacing w:val="-4"/>
        </w:rPr>
        <w:t>、副书记及驻村领导包村，实行“一村一策”，</w:t>
      </w:r>
      <w:r>
        <w:rPr>
          <w:rFonts w:hint="eastAsia"/>
          <w:spacing w:val="-8"/>
        </w:rPr>
        <w:t>制定</w:t>
      </w:r>
      <w:r>
        <w:rPr>
          <w:rFonts w:hint="eastAsia"/>
        </w:rPr>
        <w:t>整改台账，逐村逐项整顿，把问题消除在换届之前。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76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pStyle w:val="23"/>
            </w:pPr>
            <w:r>
              <w:rPr>
                <w:rFonts w:hint="eastAsia"/>
              </w:rPr>
              <w:t>2020年12月4日，南雄市全市村“两委”换届工作会议召开（市委组织部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【基层党组织建设】</w:t>
      </w:r>
    </w:p>
    <w:p>
      <w:pPr>
        <w:pStyle w:val="23"/>
      </w:pPr>
      <w:r>
        <w:rPr>
          <w:rStyle w:val="27"/>
          <w:rFonts w:hint="eastAsia"/>
        </w:rPr>
        <w:t xml:space="preserve">  　</w:t>
      </w:r>
      <w:r>
        <w:t>2020</w:t>
      </w:r>
      <w:r>
        <w:rPr>
          <w:rFonts w:hint="eastAsia"/>
        </w:rPr>
        <w:t>年，南雄市坚持以习近平新时代中国特色社会主义思想武装党员干部，将党的政治建设放在首位，建章立制抓落实，严格落实省委“两个维护”制度机制，完善贯彻落实习近平总书记重要指示批示精神和党中央决策部署的闭环机制，建立“不忘初心、牢记使命”制度，健全完善第一议题制度、政治要件闭环落实等</w:t>
      </w:r>
      <w:r>
        <w:t>10</w:t>
      </w:r>
      <w:r>
        <w:rPr>
          <w:rFonts w:hint="eastAsia"/>
        </w:rPr>
        <w:t>项具体制度机制，明确把习近平总书记重要讲话和重要指示批示作为政治要件，以台账形式切实抓好贯彻落实。打好三年行动计划收官战，推进基层党建全面进步全面过硬。实行清单化管理，分类施策，逐项落实基层党建三年行动计划各项措施，全面推进基层党建工作提质增效。抓农村党建巩固提升，扩大“头雁”选用范围，跨地域试点遴选</w:t>
      </w:r>
      <w:r>
        <w:t>5</w:t>
      </w:r>
      <w:r>
        <w:rPr>
          <w:rFonts w:hint="eastAsia"/>
        </w:rPr>
        <w:t>名年富力强的村（社区）党组织书记，录用</w:t>
      </w:r>
      <w:r>
        <w:t>5</w:t>
      </w:r>
      <w:r>
        <w:rPr>
          <w:rFonts w:hint="eastAsia"/>
        </w:rPr>
        <w:t>名优秀村级党组织书记进入事业编制。着力打造党建服务中心示范点。以省委组织部挂牌督战为契机，集中资源，专项改造提升湖口镇长市村、乌迳镇坪塘村和古市镇丰源村等</w:t>
      </w:r>
      <w:r>
        <w:t>3</w:t>
      </w:r>
      <w:r>
        <w:rPr>
          <w:rFonts w:hint="eastAsia"/>
        </w:rPr>
        <w:t>个村党群服务中心，并安排</w:t>
      </w:r>
      <w:r>
        <w:t>800</w:t>
      </w:r>
      <w:r>
        <w:rPr>
          <w:rFonts w:hint="eastAsia"/>
        </w:rPr>
        <w:t>多万元党群服务中心建设经费对全市村（社区）党群服务中心改造提升。建立健全城市基层党建工作市级联席会议制度，积极探索推行“三个在先”党建融合推进基层社会治理新模式，投入</w:t>
      </w:r>
      <w:r>
        <w:t>85</w:t>
      </w:r>
      <w:r>
        <w:rPr>
          <w:rFonts w:hint="eastAsia"/>
        </w:rPr>
        <w:t>万元完成</w:t>
      </w:r>
      <w:r>
        <w:t>7</w:t>
      </w:r>
      <w:r>
        <w:rPr>
          <w:rFonts w:hint="eastAsia"/>
        </w:rPr>
        <w:t>个城市社区党群中心提质改造、设施提升，投入</w:t>
      </w:r>
      <w:r>
        <w:t>169</w:t>
      </w:r>
      <w:r>
        <w:rPr>
          <w:rFonts w:hint="eastAsia"/>
        </w:rPr>
        <w:t>万元将</w:t>
      </w:r>
      <w:r>
        <w:t>4</w:t>
      </w:r>
      <w:r>
        <w:rPr>
          <w:rFonts w:hint="eastAsia"/>
        </w:rPr>
        <w:t>个新增城市社区党群服务中心同步规划、同步建设。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【干部队伍建设】</w:t>
      </w:r>
    </w:p>
    <w:p>
      <w:pPr>
        <w:pStyle w:val="23"/>
      </w:pPr>
      <w:r>
        <w:rPr>
          <w:rStyle w:val="27"/>
          <w:rFonts w:hint="eastAsia"/>
        </w:rPr>
        <w:t xml:space="preserve">  　</w:t>
      </w:r>
      <w:r>
        <w:t>2020</w:t>
      </w:r>
      <w:r>
        <w:rPr>
          <w:rFonts w:hint="eastAsia"/>
        </w:rPr>
        <w:t>年，南雄市坚持正确用人导向，建设忠诚干净担当的高素质专业化干部队伍，加强党员干部队伍建设，强化正向激励和负向约束，从严开展日常监管。制定《南雄市干部平时考核工作实施意见》《南雄市一线考察干部工作实施方案》，注重在乡村振兴、疫情防控、脱贫攻坚、重点项目等一线考察识别领导干部，在不同工作领域，挖掘出一批政治可靠、敢于担当、积极作为的优秀干部。坚持严管厚爱结合、激励约束并重。实施澄清保护机制、容错免责机制、干部政绩档案和考验性管理，将</w:t>
      </w:r>
      <w:r>
        <w:t>2</w:t>
      </w:r>
      <w:r>
        <w:rPr>
          <w:rFonts w:hint="eastAsia"/>
        </w:rPr>
        <w:t>名领导干部列入干部考验性管理，通报</w:t>
      </w:r>
      <w:r>
        <w:t>2</w:t>
      </w:r>
      <w:r>
        <w:rPr>
          <w:rFonts w:hint="eastAsia"/>
        </w:rPr>
        <w:t>起市管干部</w:t>
      </w:r>
      <w:r>
        <w:rPr>
          <w:rFonts w:hint="eastAsia"/>
          <w:spacing w:val="8"/>
        </w:rPr>
        <w:t>违反因私出国（境）管理有关规定事件，恰当处理信访举报件</w:t>
      </w:r>
      <w:r>
        <w:rPr>
          <w:spacing w:val="8"/>
        </w:rPr>
        <w:t>11</w:t>
      </w:r>
      <w:r>
        <w:rPr>
          <w:rFonts w:hint="eastAsia"/>
          <w:spacing w:val="8"/>
        </w:rPr>
        <w:t>件，对新提拔使用的干部发出任职提示</w:t>
      </w:r>
      <w:r>
        <w:rPr>
          <w:spacing w:val="8"/>
        </w:rPr>
        <w:t>39</w:t>
      </w:r>
      <w:r>
        <w:rPr>
          <w:rFonts w:hint="eastAsia"/>
          <w:spacing w:val="8"/>
        </w:rPr>
        <w:t>份，对</w:t>
      </w:r>
      <w:r>
        <w:rPr>
          <w:rFonts w:hint="eastAsia"/>
          <w:spacing w:val="4"/>
        </w:rPr>
        <w:t>调整的党政一把手发出</w:t>
      </w:r>
      <w:r>
        <w:rPr>
          <w:rFonts w:hint="eastAsia"/>
          <w:spacing w:val="8"/>
        </w:rPr>
        <w:t>勤廉提</w:t>
      </w:r>
      <w:r>
        <w:rPr>
          <w:rFonts w:hint="eastAsia"/>
          <w:spacing w:val="4"/>
        </w:rPr>
        <w:t>示</w:t>
      </w:r>
      <w:r>
        <w:rPr>
          <w:spacing w:val="4"/>
        </w:rPr>
        <w:t>11</w:t>
      </w:r>
      <w:r>
        <w:rPr>
          <w:rFonts w:hint="eastAsia"/>
          <w:spacing w:val="4"/>
        </w:rPr>
        <w:t>份，常态化开展</w:t>
      </w:r>
      <w:r>
        <w:rPr>
          <w:rFonts w:hint="eastAsia"/>
          <w:spacing w:val="8"/>
        </w:rPr>
        <w:t>谈心谈话</w:t>
      </w:r>
      <w:r>
        <w:rPr>
          <w:spacing w:val="8"/>
        </w:rPr>
        <w:t>687</w:t>
      </w:r>
      <w:r>
        <w:rPr>
          <w:rFonts w:hint="eastAsia"/>
          <w:spacing w:val="8"/>
        </w:rPr>
        <w:t>人次，选派</w:t>
      </w:r>
      <w:r>
        <w:rPr>
          <w:spacing w:val="8"/>
        </w:rPr>
        <w:t>16</w:t>
      </w:r>
      <w:r>
        <w:rPr>
          <w:rFonts w:hint="eastAsia"/>
          <w:spacing w:val="8"/>
        </w:rPr>
        <w:t>名年轻干部到重点</w:t>
      </w:r>
      <w:r>
        <w:rPr>
          <w:rFonts w:hint="eastAsia"/>
          <w:spacing w:val="4"/>
        </w:rPr>
        <w:t>工作或</w:t>
      </w:r>
      <w:r>
        <w:rPr>
          <w:rFonts w:hint="eastAsia"/>
          <w:spacing w:val="8"/>
        </w:rPr>
        <w:t>急难危重岗位挂职锻炼。提前谋划</w:t>
      </w:r>
      <w:r>
        <w:rPr>
          <w:spacing w:val="8"/>
        </w:rPr>
        <w:t>2021</w:t>
      </w:r>
      <w:r>
        <w:rPr>
          <w:rFonts w:hint="eastAsia"/>
          <w:spacing w:val="8"/>
        </w:rPr>
        <w:t>年</w:t>
      </w:r>
      <w:r>
        <w:rPr>
          <w:rFonts w:hint="eastAsia"/>
          <w:spacing w:val="4"/>
        </w:rPr>
        <w:t>镇（街道</w:t>
      </w:r>
      <w:r>
        <w:rPr>
          <w:rFonts w:hint="eastAsia"/>
          <w:spacing w:val="8"/>
        </w:rPr>
        <w:t>）领导</w:t>
      </w:r>
      <w:r>
        <w:rPr>
          <w:rFonts w:hint="eastAsia"/>
        </w:rPr>
        <w:t>班子换届专题</w:t>
      </w:r>
      <w:r>
        <w:rPr>
          <w:rFonts w:hint="eastAsia"/>
          <w:spacing w:val="4"/>
        </w:rPr>
        <w:t>调研。组成</w:t>
      </w:r>
      <w:r>
        <w:rPr>
          <w:spacing w:val="4"/>
        </w:rPr>
        <w:t>6</w:t>
      </w:r>
      <w:r>
        <w:rPr>
          <w:rFonts w:hint="eastAsia"/>
          <w:spacing w:val="4"/>
        </w:rPr>
        <w:t>个由市委常委带队的调研小组，采取民主测评、个别谈话、实地考</w:t>
      </w:r>
      <w:r>
        <w:rPr>
          <w:rFonts w:hint="eastAsia"/>
        </w:rPr>
        <w:t>察等方式，深入全市各镇（街道）、各单位开展领导班子换届专题调研，掌握班子整体运行和班子成员情况，为</w:t>
      </w:r>
      <w:r>
        <w:t>2021</w:t>
      </w:r>
      <w:r>
        <w:rPr>
          <w:rFonts w:hint="eastAsia"/>
        </w:rPr>
        <w:t>年镇（街道）领导班子换届打下良好基础。制定《全市干部人事档案专项审核全覆盖工作方案》，对全市</w:t>
      </w:r>
      <w:r>
        <w:t>57</w:t>
      </w:r>
      <w:r>
        <w:rPr>
          <w:rFonts w:hint="eastAsia"/>
        </w:rPr>
        <w:t>个单位进全面摸底排查，形成专审名单，有序推进审核登</w:t>
      </w:r>
      <w:r>
        <w:rPr>
          <w:rFonts w:hint="eastAsia"/>
          <w:spacing w:val="-4"/>
        </w:rPr>
        <w:t>记、汇总分析和组织认定工作。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【公务员队伍建设】</w:t>
      </w:r>
    </w:p>
    <w:p>
      <w:pPr>
        <w:pStyle w:val="23"/>
      </w:pPr>
      <w:r>
        <w:rPr>
          <w:rStyle w:val="27"/>
          <w:rFonts w:hint="eastAsia"/>
        </w:rPr>
        <w:t xml:space="preserve">  　</w:t>
      </w:r>
      <w:r>
        <w:t>2020</w:t>
      </w:r>
      <w:r>
        <w:rPr>
          <w:rFonts w:hint="eastAsia"/>
        </w:rPr>
        <w:t>年，南雄市坚持提升公务员科学化法制化规范化管理水平，激励公务员勇于担当作为。从严把握职级晋升资格条件。结合重点工作和日常走访了解，坚持注重实绩和择优晋升的原则，杜绝人人有份、简单论资排辈，对</w:t>
      </w:r>
      <w:r>
        <w:t>271</w:t>
      </w:r>
      <w:r>
        <w:rPr>
          <w:rFonts w:hint="eastAsia"/>
        </w:rPr>
        <w:t>人进行职级晋升。加大公务员招录力度。通过优化招录专业设置、严把政治考察关，提高招录工作的效率与科学性。全年招录公务员</w:t>
      </w:r>
      <w:r>
        <w:t>149</w:t>
      </w:r>
      <w:r>
        <w:rPr>
          <w:rFonts w:hint="eastAsia"/>
        </w:rPr>
        <w:t>名，比上年多</w:t>
      </w:r>
      <w:r>
        <w:t>23</w:t>
      </w:r>
      <w:r>
        <w:rPr>
          <w:rFonts w:hint="eastAsia"/>
        </w:rPr>
        <w:t>名，缓解基层人员紧缺问题。加大干部激励力度。统筹</w:t>
      </w:r>
      <w:r>
        <w:t>60</w:t>
      </w:r>
      <w:r>
        <w:rPr>
          <w:rFonts w:hint="eastAsia"/>
        </w:rPr>
        <w:t>个年度考核优秀指标，奖励</w:t>
      </w:r>
      <w:r>
        <w:t>2019</w:t>
      </w:r>
      <w:r>
        <w:rPr>
          <w:rFonts w:hint="eastAsia"/>
        </w:rPr>
        <w:t>年度在重点领域表现优秀的人员，同时给予</w:t>
      </w:r>
      <w:r>
        <w:t>23</w:t>
      </w:r>
      <w:r>
        <w:rPr>
          <w:rFonts w:hint="eastAsia"/>
        </w:rPr>
        <w:t>名连续</w:t>
      </w:r>
      <w:r>
        <w:t>3</w:t>
      </w:r>
      <w:r>
        <w:rPr>
          <w:rFonts w:hint="eastAsia"/>
        </w:rPr>
        <w:t>年年度考核优秀的党员干部记三等功，并全市通报表扬。制定《南雄市行政执法类公务员设置实施方案》，进一步深化公务员分类改革。</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【人才队伍建设】</w:t>
      </w:r>
    </w:p>
    <w:p>
      <w:pPr>
        <w:pStyle w:val="23"/>
        <w:rPr>
          <w:rFonts w:ascii="方正楷体_GBK" w:eastAsia="方正楷体_GBK" w:cs="方正楷体_GBK"/>
        </w:rPr>
      </w:pPr>
      <w:r>
        <w:rPr>
          <w:rStyle w:val="27"/>
          <w:rFonts w:hint="eastAsia"/>
        </w:rPr>
        <w:t xml:space="preserve">  　</w:t>
      </w:r>
      <w:r>
        <w:t>2020</w:t>
      </w:r>
      <w:r>
        <w:rPr>
          <w:rFonts w:hint="eastAsia"/>
        </w:rPr>
        <w:t>年，</w:t>
      </w:r>
      <w:r>
        <w:rPr>
          <w:rFonts w:hint="eastAsia"/>
          <w:spacing w:val="4"/>
        </w:rPr>
        <w:t>南雄市积极探索人才工作的新思路新方法，不断提升人</w:t>
      </w:r>
      <w:r>
        <w:rPr>
          <w:rFonts w:hint="eastAsia"/>
        </w:rPr>
        <w:t>才工作水平。创新设立人才发展中心，统筹全市</w:t>
      </w:r>
      <w:r>
        <w:t>50</w:t>
      </w:r>
      <w:r>
        <w:rPr>
          <w:rFonts w:hint="eastAsia"/>
        </w:rPr>
        <w:t>个一类事业单位编制，设立人才编制周转池，破解“无编缺人”与“有编不用”困境。结合“丹霞英才计划”，全年引进全日制本科以上人才</w:t>
      </w:r>
      <w:r>
        <w:t>434</w:t>
      </w:r>
      <w:r>
        <w:rPr>
          <w:rFonts w:hint="eastAsia"/>
        </w:rPr>
        <w:t>人，其中研究生</w:t>
      </w:r>
      <w:r>
        <w:t>51</w:t>
      </w:r>
      <w:r>
        <w:rPr>
          <w:rFonts w:hint="eastAsia"/>
        </w:rPr>
        <w:t>人，通过柔性引才方式引进</w:t>
      </w:r>
      <w:r>
        <w:t>16</w:t>
      </w:r>
      <w:r>
        <w:rPr>
          <w:rFonts w:hint="eastAsia"/>
        </w:rPr>
        <w:t>名专家教授，选派</w:t>
      </w:r>
      <w:r>
        <w:t>8</w:t>
      </w:r>
      <w:r>
        <w:rPr>
          <w:rFonts w:hint="eastAsia"/>
        </w:rPr>
        <w:t>名“丹霞英才”到重点项目及承担重点工作的单位挂职锻炼。通过“走出去、请进来”相结合方式，结合岗位需求、专业发展，举办“丹霞英才”入职培训班、农作物病虫害专业化防治培训班、农村实用人才创新创业专题培训班等特色班次。全面修订完善本级人才政策，在政策上下衔接、覆盖面等方面更加科学。出台《南雄市人才工作实施意见》《南雄市人才公寓运行管理实施意见》《南雄市支持和鼓励高层次人才开展课题研究管理实施意见》等多项人才政策。出台《南雄市高层次人才分类考核管理实施意见》，加强对人才的考核管理，将考核结果直接与人才津补贴挂钩，充分激发人才队伍活力，营造“有为才有位”的良好氛围。建成</w:t>
      </w:r>
      <w:r>
        <w:t>87</w:t>
      </w:r>
      <w:r>
        <w:rPr>
          <w:rFonts w:hint="eastAsia"/>
        </w:rPr>
        <w:t>套“拎包入住”的城区人才公寓，启用可容纳</w:t>
      </w:r>
      <w:r>
        <w:t>300</w:t>
      </w:r>
      <w:r>
        <w:rPr>
          <w:rFonts w:hint="eastAsia"/>
        </w:rPr>
        <w:t>人同时用餐的人才公共食堂；开设《建功新时代，雄才新风采》电视专栏，定期推送、专题报道优秀人才先进事迹；依托人才驿站，开展各类人才活动</w:t>
      </w:r>
      <w:r>
        <w:t>27</w:t>
      </w:r>
      <w:r>
        <w:rPr>
          <w:rFonts w:hint="eastAsia"/>
        </w:rPr>
        <w:t>场。制定《关于在市人才驿站开展市领导驻点联系服务高层次人才活动的方案》，市“四套班子”党员领导定期在人才驿站与各行业高层次人才深入座谈交流，听取高层次人才的意见建议，现场解决他们遇到的困难问题</w:t>
      </w:r>
      <w:r>
        <w:rPr>
          <w:rFonts w:hint="eastAsia"/>
          <w:spacing w:val="-17"/>
        </w:rPr>
        <w:t>。　　　　　</w:t>
      </w:r>
      <w:r>
        <w:rPr>
          <w:rFonts w:hint="eastAsia" w:ascii="方正楷体_GBK" w:eastAsia="方正楷体_GBK" w:cs="方正楷体_GBK"/>
        </w:rPr>
        <w:t>（黄历星）</w:t>
      </w:r>
    </w:p>
    <w:p>
      <w:pPr>
        <w:pStyle w:val="3"/>
        <w:ind w:firstLine="723"/>
      </w:pPr>
      <w:r>
        <w:rPr>
          <w:rFonts w:hint="eastAsia"/>
        </w:rPr>
        <w:t>宣传工作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中共南雄市委宣传部（以下简称“市委宣传部”）机关行政编制</w:t>
      </w:r>
      <w:r>
        <w:t>18</w:t>
      </w:r>
      <w:r>
        <w:rPr>
          <w:rFonts w:hint="eastAsia"/>
        </w:rPr>
        <w:t>名。设部长</w:t>
      </w:r>
      <w:r>
        <w:t>1</w:t>
      </w:r>
      <w:r>
        <w:rPr>
          <w:rFonts w:hint="eastAsia"/>
        </w:rPr>
        <w:t>名，由市委领导兼任。常务副部长</w:t>
      </w:r>
      <w:r>
        <w:t>1</w:t>
      </w:r>
      <w:r>
        <w:rPr>
          <w:rFonts w:hint="eastAsia"/>
        </w:rPr>
        <w:t>名，副部长</w:t>
      </w:r>
      <w:r>
        <w:t>2</w:t>
      </w:r>
      <w:r>
        <w:rPr>
          <w:rFonts w:hint="eastAsia"/>
        </w:rPr>
        <w:t>名［副部长、市文明办主任</w:t>
      </w:r>
      <w:r>
        <w:t>1</w:t>
      </w:r>
      <w:r>
        <w:rPr>
          <w:rFonts w:hint="eastAsia"/>
        </w:rPr>
        <w:t>名，副部长、市委网信办主任、市新闻出版局（市版权局）局长</w:t>
      </w:r>
      <w:r>
        <w:t>1</w:t>
      </w:r>
      <w:r>
        <w:rPr>
          <w:rFonts w:hint="eastAsia"/>
        </w:rPr>
        <w:t>名］，正股级领导职数</w:t>
      </w:r>
      <w:r>
        <w:t>8</w:t>
      </w:r>
      <w:r>
        <w:rPr>
          <w:rFonts w:hint="eastAsia"/>
        </w:rPr>
        <w:t>名，在编在岗</w:t>
      </w:r>
      <w:r>
        <w:t>16</w:t>
      </w:r>
      <w:r>
        <w:rPr>
          <w:rFonts w:hint="eastAsia"/>
        </w:rPr>
        <w:t>名，内设办公室、理论股、新闻股、出版股（市“扫黄打非”领导小组办公室）、文化艺术股、宣传教育股、精神文明创建股、网络信息股共</w:t>
      </w:r>
      <w:r>
        <w:t>8</w:t>
      </w:r>
      <w:r>
        <w:rPr>
          <w:rFonts w:hint="eastAsia"/>
        </w:rPr>
        <w:t>个职能股室。宣传部设有</w:t>
      </w:r>
      <w:r>
        <w:t>2</w:t>
      </w:r>
      <w:r>
        <w:rPr>
          <w:rFonts w:hint="eastAsia"/>
        </w:rPr>
        <w:t>个下属事业单位，一是南雄市新时代文明实践中心，副科级事业单位，事业编制数</w:t>
      </w:r>
      <w:r>
        <w:t>6</w:t>
      </w:r>
      <w:r>
        <w:rPr>
          <w:rFonts w:hint="eastAsia"/>
        </w:rPr>
        <w:t>名，现在编在岗</w:t>
      </w:r>
      <w:r>
        <w:t>2</w:t>
      </w:r>
      <w:r>
        <w:rPr>
          <w:rFonts w:hint="eastAsia"/>
        </w:rPr>
        <w:t>名；二是南雄市网络舆情信息中心，正股级事业单位，事业编制数</w:t>
      </w:r>
      <w:r>
        <w:t>3</w:t>
      </w:r>
      <w:r>
        <w:rPr>
          <w:rFonts w:hint="eastAsia"/>
        </w:rPr>
        <w:t>名，在编在岗</w:t>
      </w:r>
      <w:r>
        <w:t>2</w:t>
      </w:r>
      <w:r>
        <w:rPr>
          <w:rFonts w:hint="eastAsia"/>
        </w:rPr>
        <w:t>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【理论学习】</w:t>
      </w:r>
    </w:p>
    <w:p>
      <w:pPr>
        <w:pStyle w:val="23"/>
      </w:pPr>
      <w:r>
        <w:rPr>
          <w:rStyle w:val="27"/>
          <w:rFonts w:hint="eastAsia"/>
        </w:rPr>
        <w:t xml:space="preserve">  　</w:t>
      </w:r>
      <w:r>
        <w:t>2020</w:t>
      </w:r>
      <w:r>
        <w:rPr>
          <w:rFonts w:hint="eastAsia"/>
        </w:rPr>
        <w:t>年，南雄市以学习宣传贯彻《</w:t>
      </w:r>
      <w:r>
        <w:rPr>
          <w:rFonts w:hint="eastAsia"/>
          <w:lang w:eastAsia="zh-CN"/>
        </w:rPr>
        <w:t>习近平谈治国理政</w:t>
      </w:r>
      <w:r>
        <w:rPr>
          <w:rFonts w:hint="eastAsia"/>
        </w:rPr>
        <w:t>》第三卷、习近平总书记出席深圳经济特区建立</w:t>
      </w:r>
      <w:r>
        <w:t>40</w:t>
      </w:r>
      <w:r>
        <w:rPr>
          <w:rFonts w:hint="eastAsia"/>
        </w:rPr>
        <w:t>周年庆祝大会和视察广东重要讲话、重要指示精神为重点，深入开展理论学习和宣讲。制定《中共南雄市委理论学习中心组</w:t>
      </w:r>
      <w:r>
        <w:t>2020</w:t>
      </w:r>
      <w:r>
        <w:rPr>
          <w:rFonts w:hint="eastAsia"/>
        </w:rPr>
        <w:t>年学习计划》，印发《</w:t>
      </w:r>
      <w:r>
        <w:t>2020</w:t>
      </w:r>
      <w:r>
        <w:rPr>
          <w:rFonts w:hint="eastAsia"/>
        </w:rPr>
        <w:t>年南雄市党委（党组）理论学习中心组学习重点》《中共南雄市委理论学习中心组学习制度》，市委理论学习中心组全年组织专题集中学习</w:t>
      </w:r>
      <w:r>
        <w:t>17</w:t>
      </w:r>
      <w:r>
        <w:rPr>
          <w:rFonts w:hint="eastAsia"/>
        </w:rPr>
        <w:t>次，通过专家报告会、专题研讨、集体学习等方式，进一步提高中心组成员用党的理论武装思想、指导实践、推动工作的能力。面向全市党员干部开展各类巡回宣讲活动</w:t>
      </w:r>
      <w:r>
        <w:t>199</w:t>
      </w:r>
      <w:r>
        <w:rPr>
          <w:rFonts w:hint="eastAsia"/>
        </w:rPr>
        <w:t>次，其中集中宣讲</w:t>
      </w:r>
      <w:r>
        <w:t>8</w:t>
      </w:r>
      <w:r>
        <w:rPr>
          <w:rFonts w:hint="eastAsia"/>
        </w:rPr>
        <w:t>次；先后邀请省市有关专家开展</w:t>
      </w:r>
      <w:r>
        <w:t>10</w:t>
      </w:r>
      <w:r>
        <w:rPr>
          <w:rFonts w:hint="eastAsia"/>
        </w:rPr>
        <w:t>次专题辅导报告扩大会议，进一步推动全市党员干部学懂弄通做实习近平新时代中国特色社会主义思想，系统掌握贯穿其中的马克思主义立场观点方法，不断增强干事创业的能力和水平。</w:t>
      </w:r>
    </w:p>
    <w:p>
      <w:pPr>
        <w:pStyle w:val="24"/>
      </w:pPr>
      <w:r>
        <w:t>2020</w:t>
      </w:r>
      <w:r>
        <w:rPr>
          <w:rFonts w:hint="eastAsia"/>
        </w:rPr>
        <w:t>年，南雄市“学习强国”注册认证人数达</w:t>
      </w:r>
      <w:r>
        <w:t>2.7</w:t>
      </w:r>
      <w:r>
        <w:rPr>
          <w:rFonts w:hint="eastAsia"/>
        </w:rPr>
        <w:t>万余人，比上年增加</w:t>
      </w:r>
      <w:r>
        <w:t>1.2</w:t>
      </w:r>
      <w:r>
        <w:rPr>
          <w:rFonts w:hint="eastAsia"/>
        </w:rPr>
        <w:t>万人，增长率</w:t>
      </w:r>
      <w:r>
        <w:t>82.69%</w:t>
      </w:r>
      <w:r>
        <w:rPr>
          <w:rFonts w:hint="eastAsia"/>
        </w:rPr>
        <w:t>，新增人数在韶关市排名第一，被韶关市评为推广使用“学习强国”学习平台先进单位。全后有</w:t>
      </w:r>
      <w:r>
        <w:t>266</w:t>
      </w:r>
      <w:r>
        <w:rPr>
          <w:rFonts w:hint="eastAsia"/>
        </w:rPr>
        <w:t>篇稿件被平台采用，其中被国家总台采用</w:t>
      </w:r>
      <w:r>
        <w:t>6</w:t>
      </w:r>
      <w:r>
        <w:rPr>
          <w:rFonts w:hint="eastAsia"/>
        </w:rPr>
        <w:t>篇、省级平台采用</w:t>
      </w:r>
      <w:r>
        <w:t>260</w:t>
      </w:r>
      <w:r>
        <w:rPr>
          <w:rFonts w:hint="eastAsia"/>
        </w:rPr>
        <w:t>篇。在“学习强国”广东学习平台主办的“走向我们的小康生活”的征文大赛中，南雄</w:t>
      </w:r>
      <w:r>
        <w:t>102</w:t>
      </w:r>
      <w:r>
        <w:rPr>
          <w:rFonts w:hint="eastAsia"/>
        </w:rPr>
        <w:t>个作品被平台展播，《韶关南雄：主田镇百香果丰收了》入围第三辑作品展，《韶关南雄：回乡干部变“带货达人”》荣获省一等奖。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【舆论宣传】</w:t>
      </w:r>
    </w:p>
    <w:p>
      <w:pPr>
        <w:pStyle w:val="23"/>
      </w:pPr>
      <w:r>
        <w:rPr>
          <w:rStyle w:val="27"/>
          <w:rFonts w:hint="eastAsia"/>
        </w:rPr>
        <w:t xml:space="preserve">  　</w:t>
      </w:r>
      <w:r>
        <w:t>2020</w:t>
      </w:r>
      <w:r>
        <w:rPr>
          <w:rFonts w:hint="eastAsia"/>
        </w:rPr>
        <w:t>年，南雄市围绕习近平总书记关于宣传思想工作系列重要论述，结合市委、市政府中心工作，持续强化正面宣传。中央、省、韶关市各级主流媒体报道南雄重点稿件</w:t>
      </w:r>
      <w:r>
        <w:t>2148</w:t>
      </w:r>
      <w:r>
        <w:rPr>
          <w:rFonts w:hint="eastAsia"/>
        </w:rPr>
        <w:t>条，中央媒体</w:t>
      </w:r>
      <w:r>
        <w:t>190</w:t>
      </w:r>
      <w:r>
        <w:rPr>
          <w:rFonts w:hint="eastAsia"/>
        </w:rPr>
        <w:t>篇、省级媒体</w:t>
      </w:r>
      <w:r>
        <w:t>1008</w:t>
      </w:r>
      <w:r>
        <w:rPr>
          <w:rFonts w:hint="eastAsia"/>
        </w:rPr>
        <w:t>篇、市级媒体</w:t>
      </w:r>
      <w:r>
        <w:t>950</w:t>
      </w:r>
      <w:r>
        <w:rPr>
          <w:rFonts w:hint="eastAsia"/>
        </w:rPr>
        <w:t>篇。其中有关疫情防控新闻稿件</w:t>
      </w:r>
      <w:r>
        <w:t>609</w:t>
      </w:r>
      <w:r>
        <w:rPr>
          <w:rFonts w:hint="eastAsia"/>
        </w:rPr>
        <w:t>条，中央媒体</w:t>
      </w:r>
      <w:r>
        <w:t>59</w:t>
      </w:r>
      <w:r>
        <w:rPr>
          <w:rFonts w:hint="eastAsia"/>
        </w:rPr>
        <w:t>篇、省级媒体</w:t>
      </w:r>
      <w:r>
        <w:t>309</w:t>
      </w:r>
      <w:r>
        <w:rPr>
          <w:rFonts w:hint="eastAsia"/>
        </w:rPr>
        <w:t>篇、市级媒体</w:t>
      </w:r>
      <w:r>
        <w:t>241</w:t>
      </w:r>
      <w:r>
        <w:rPr>
          <w:rFonts w:hint="eastAsia"/>
        </w:rPr>
        <w:t>篇。人民日报客户端刊登转载《【党旗飘在抗“疫”一线】南雄：“三个在先”党建引领“四个闭环”无缝对接》等</w:t>
      </w:r>
      <w:r>
        <w:t>9</w:t>
      </w:r>
      <w:r>
        <w:rPr>
          <w:rFonts w:hint="eastAsia"/>
        </w:rPr>
        <w:t>篇新闻；新华社刊登《收益咋分？本金归谁？资产谁管？脱贫攻坚收官后，扶贫三问》；《广东韶关南雄：创</w:t>
      </w:r>
      <w:r>
        <w:rPr>
          <w:rFonts w:hint="eastAsia"/>
          <w:spacing w:val="4"/>
        </w:rPr>
        <w:t>新机制</w:t>
      </w:r>
      <w:r>
        <w:rPr>
          <w:spacing w:val="4"/>
        </w:rPr>
        <w:t xml:space="preserve"> </w:t>
      </w:r>
      <w:r>
        <w:rPr>
          <w:rFonts w:hint="eastAsia"/>
          <w:spacing w:val="4"/>
        </w:rPr>
        <w:t>拓宽扶贫农产品销售</w:t>
      </w:r>
      <w:r>
        <w:rPr>
          <w:rFonts w:hint="eastAsia"/>
        </w:rPr>
        <w:t>渠道</w:t>
      </w:r>
      <w:r>
        <w:t xml:space="preserve"> </w:t>
      </w:r>
      <w:r>
        <w:rPr>
          <w:rFonts w:hint="eastAsia"/>
        </w:rPr>
        <w:t>电商“大礼包”助力脱贫攻坚》被“学习强国”总台采用；《重磅！南雄出台十条措施，支持企业共渡难关》被纳入省委抗疫专题报道；《南方日报》整版刊登《韶关南雄：攻坚克难，探索欠发达地区国企改革之路》，介绍南雄国企改革。南雄市新闻发稿数量和考核得分在韶关市各县（市）位居第一，在《南方日报》、南方＋客户端</w:t>
      </w:r>
      <w:r>
        <w:t>2020</w:t>
      </w:r>
      <w:r>
        <w:rPr>
          <w:rFonts w:hint="eastAsia"/>
        </w:rPr>
        <w:t>年“战役”宣传报道中，“韶关南雄频道”被评为共建频道优秀合作伙伴。主动与中央、省和韶关</w:t>
      </w:r>
      <w:r>
        <w:rPr>
          <w:rFonts w:hint="eastAsia"/>
          <w:spacing w:val="4"/>
        </w:rPr>
        <w:t>市等主流媒体沟通对接，统</w:t>
      </w:r>
      <w:r>
        <w:rPr>
          <w:rFonts w:hint="eastAsia"/>
        </w:rPr>
        <w:t>筹相关单位配合完成《人民日报》、新华社、《南方日报》等以“乡村振兴”“粤菜工程师傅”“《牡丹亭》寻梦古梅关”“学习贯彻党的十九届五中全会精神宣传”为主题的</w:t>
      </w:r>
      <w:r>
        <w:t>60</w:t>
      </w:r>
      <w:r>
        <w:rPr>
          <w:rFonts w:hint="eastAsia"/>
        </w:rPr>
        <w:t>多次专题采访，完成市“黄金香印玫瑰葡萄节”“</w:t>
      </w:r>
      <w:r>
        <w:t>2020</w:t>
      </w:r>
      <w:r>
        <w:rPr>
          <w:rFonts w:hint="eastAsia"/>
        </w:rPr>
        <w:t>年中国农民丰收节暨南雄系列活动”“水口战役学术研讨会”“南雄市第七届姓氏文化旅游节”“南雄市第五届银杏节”“牡丹亭寻梦古梅关”等</w:t>
      </w:r>
      <w:r>
        <w:t>10</w:t>
      </w:r>
      <w:r>
        <w:rPr>
          <w:rFonts w:hint="eastAsia"/>
        </w:rPr>
        <w:t>多个大型活动报道。强力推进融媒改革和创新，媒体融合发展效果初步显现，整体建设工作走在全省前列，融媒体中心客户端累计下载量突破</w:t>
      </w:r>
      <w:r>
        <w:t>12</w:t>
      </w:r>
      <w:r>
        <w:rPr>
          <w:rFonts w:hint="eastAsia"/>
        </w:rPr>
        <w:t>万＋，单条视频阅读量达到</w:t>
      </w:r>
      <w:r>
        <w:t>78</w:t>
      </w:r>
      <w:r>
        <w:rPr>
          <w:rFonts w:hint="eastAsia"/>
        </w:rPr>
        <w:t>万，客户端作为全省唯一被省宣传部向中宣部推荐为优秀客户端。</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【意识形态】</w:t>
      </w:r>
    </w:p>
    <w:p>
      <w:pPr>
        <w:pStyle w:val="23"/>
      </w:pPr>
      <w:r>
        <w:rPr>
          <w:rStyle w:val="27"/>
          <w:rFonts w:hint="eastAsia"/>
        </w:rPr>
        <w:t xml:space="preserve">  　</w:t>
      </w:r>
      <w:r>
        <w:t>2020</w:t>
      </w:r>
      <w:r>
        <w:rPr>
          <w:rFonts w:hint="eastAsia"/>
        </w:rPr>
        <w:t>年，南雄市成功入选国家数字乡村示范县。全面加强对意识形态工作的领导，高位推进意识形态工作，市委常委会四次专题审议意识形态工作议题。深入开展分析研判，召开</w:t>
      </w:r>
      <w:r>
        <w:t>4</w:t>
      </w:r>
      <w:r>
        <w:rPr>
          <w:rFonts w:hint="eastAsia"/>
        </w:rPr>
        <w:t>次意识形态联席会议，</w:t>
      </w:r>
      <w:r>
        <w:t>8</w:t>
      </w:r>
      <w:r>
        <w:rPr>
          <w:rFonts w:hint="eastAsia"/>
        </w:rPr>
        <w:t>次意识形态分析研判会议。从严开展意识形态专项巡察，对市教育局等</w:t>
      </w:r>
      <w:r>
        <w:t>30</w:t>
      </w:r>
      <w:r>
        <w:rPr>
          <w:rFonts w:hint="eastAsia"/>
        </w:rPr>
        <w:t>个单位党组织意识形态落实情况进行专项检查。充分发挥理论学习中心组引领带学作用，积极开展理论宣讲工作，扎实推进“学习强国”宣传推广工作，营造崇学尚学的社会风尚。着力解决涉及意识形态领域关键问题，切实抓好疫情防控舆论引导工作，激励全市上下一心共同抗击疫情。从严抓好文化市场阵地管理，深入开展“扫黄打非”，促进文化行业领域健康发展。重点加强教育领域阵地管理，强化对教师队伍的思想教育。大力抓好宗教领域阵地管理，加强宗教政策法规培训。全面提升网络安全和信息化水平，积极开展网络安全教育，加强网络舆论环境管控，坚持依法治国，落实网络安全工作责任制，大力推进数字乡村试点建设，</w:t>
      </w:r>
      <w:r>
        <w:t>12</w:t>
      </w:r>
      <w:r>
        <w:rPr>
          <w:rFonts w:hint="eastAsia"/>
        </w:rPr>
        <w:t>月</w:t>
      </w:r>
      <w:r>
        <w:t>26</w:t>
      </w:r>
      <w:r>
        <w:rPr>
          <w:rFonts w:hint="eastAsia"/>
        </w:rPr>
        <w:t>日，广东省数字乡村发展粤北片区工作座谈会在南雄召开。全市未发生意识形态领域问题。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【网信工作】</w:t>
      </w:r>
    </w:p>
    <w:p>
      <w:pPr>
        <w:pStyle w:val="23"/>
      </w:pPr>
      <w:r>
        <w:rPr>
          <w:rStyle w:val="27"/>
          <w:rFonts w:hint="eastAsia"/>
        </w:rPr>
        <w:t xml:space="preserve">  　</w:t>
      </w:r>
      <w:r>
        <w:t>2020</w:t>
      </w:r>
      <w:r>
        <w:rPr>
          <w:rFonts w:hint="eastAsia"/>
        </w:rPr>
        <w:t>年，南雄市网信工作坚持“三个强化”，强化顶层设计，强化网信机构和人才队伍建设，将网信工作强化为市委常委会重要议题，高位推进，坚持党对网信工作的领导。筑牢主流舆论阵地，深入推进媒体融合，深入开展网络安全宣传周活动，深入推进青少年网络安全宣传教育基地建设。推进信息化建设，统筹全市资源力量推进乡村试点建设工作。落实分析研判会议制度，落实“舆情日报”制度，落实网络安全等级保护制度，切实维护网络意识形态建设。加强关键信息基础设施防护建设，开展自媒体排查工作，开展国产化“安可”替代工程，开展网络安全，攻防演练，切实维护网络安全。加强网络空间管理，依法加强网络事件处置，依法强化网络安全执法检查，依法严厉打击涉网违法犯罪活动。市委宣传部网信股黄俊杰得到中央网信办网评局表扬，出版股范敏获评</w:t>
      </w:r>
      <w:r>
        <w:t>2020</w:t>
      </w:r>
      <w:r>
        <w:rPr>
          <w:rFonts w:hint="eastAsia"/>
        </w:rPr>
        <w:t>年广东省“扫黄打非”先进个人。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【“街长制”网格化管理】</w:t>
      </w:r>
    </w:p>
    <w:p>
      <w:pPr>
        <w:pStyle w:val="23"/>
      </w:pPr>
      <w:r>
        <w:rPr>
          <w:rStyle w:val="27"/>
          <w:rFonts w:hint="eastAsia"/>
        </w:rPr>
        <w:t xml:space="preserve">  　</w:t>
      </w:r>
      <w:r>
        <w:t>2020</w:t>
      </w:r>
      <w:r>
        <w:rPr>
          <w:rFonts w:hint="eastAsia"/>
        </w:rPr>
        <w:t>年，南雄市充分发挥“街长制”网格化管理作用，大力推进续创省文明城市工作。成立迎检工作领导小组，召开迎检动员大会、入户调查培训工作会议等，下发《南雄市</w:t>
      </w:r>
      <w:r>
        <w:t>2020</w:t>
      </w:r>
      <w:r>
        <w:rPr>
          <w:rFonts w:hint="eastAsia"/>
        </w:rPr>
        <w:t>年续创省文明城市实地测评迎检方案》，将责任压实到各职能部门及个人。由“街长”带头，结合党组织和党员“双报到”要求，以一周一主题的形式，开展片区各项整治工作以及“爱国卫生、清洁家园”志愿服务活动、文明交通劝导机关志愿服务活动，集中解决城市管理的重难点问题。统一制作小区内公益广告模板，在</w:t>
      </w:r>
      <w:r>
        <w:rPr>
          <w:rFonts w:hint="eastAsia"/>
          <w:spacing w:val="-4"/>
        </w:rPr>
        <w:t>醒目位置悬挂。通过《曝光台》栏目、电视台、微信公众号等新</w:t>
      </w:r>
      <w:r>
        <w:rPr>
          <w:rFonts w:hint="eastAsia"/>
        </w:rPr>
        <w:t>媒体对横穿马路、乱摆乱放等不文明行为曝光，发布并曝光近</w:t>
      </w:r>
      <w:r>
        <w:t>60</w:t>
      </w:r>
      <w:r>
        <w:rPr>
          <w:rFonts w:hint="eastAsia"/>
        </w:rPr>
        <w:t>期市民的不文明行为报</w:t>
      </w:r>
      <w:r>
        <w:rPr>
          <w:rFonts w:hint="eastAsia"/>
          <w:spacing w:val="-8"/>
        </w:rPr>
        <w:t>道。城管、公安、住建等部门联合片区开展拆除“乱搭乱建”、</w:t>
      </w:r>
      <w:r>
        <w:rPr>
          <w:rFonts w:hint="eastAsia"/>
        </w:rPr>
        <w:t>整治“乱停乱放”、清理“僵</w:t>
      </w:r>
      <w:r>
        <w:rPr>
          <w:rFonts w:hint="eastAsia"/>
          <w:spacing w:val="-8"/>
        </w:rPr>
        <w:t>尸车”、清理“牛皮癣”等主题城市管理专项活动，清理“僵</w:t>
      </w:r>
      <w:r>
        <w:rPr>
          <w:rFonts w:hint="eastAsia"/>
        </w:rPr>
        <w:t>尸车”</w:t>
      </w:r>
      <w:r>
        <w:t>255</w:t>
      </w:r>
      <w:r>
        <w:rPr>
          <w:rFonts w:hint="eastAsia"/>
        </w:rPr>
        <w:t>辆、查处乱贴小广告违法行为</w:t>
      </w:r>
      <w:r>
        <w:t>30</w:t>
      </w:r>
      <w:r>
        <w:rPr>
          <w:rFonts w:hint="eastAsia"/>
        </w:rPr>
        <w:t>宗、劝导教育市民</w:t>
      </w:r>
      <w:r>
        <w:t>2.3</w:t>
      </w:r>
      <w:r>
        <w:rPr>
          <w:rFonts w:hint="eastAsia"/>
        </w:rPr>
        <w:t>万余人次。市政部门配合片区开展基础设施维修，路面破除及硬化近</w:t>
      </w:r>
      <w:r>
        <w:t>954</w:t>
      </w:r>
      <w:r>
        <w:rPr>
          <w:rFonts w:hint="eastAsia"/>
        </w:rPr>
        <w:t>平方米，人行道修复近</w:t>
      </w:r>
      <w:r>
        <w:t>2496</w:t>
      </w:r>
      <w:r>
        <w:rPr>
          <w:rFonts w:hint="eastAsia"/>
        </w:rPr>
        <w:t>平方米，清污水管道近</w:t>
      </w:r>
      <w:r>
        <w:t>3800</w:t>
      </w:r>
      <w:r>
        <w:rPr>
          <w:rFonts w:hint="eastAsia"/>
        </w:rPr>
        <w:t>平方米，新作污水井</w:t>
      </w:r>
      <w:r>
        <w:t>9</w:t>
      </w:r>
      <w:r>
        <w:rPr>
          <w:rFonts w:hint="eastAsia"/>
        </w:rPr>
        <w:t>套、雨水井</w:t>
      </w:r>
      <w:r>
        <w:t>12</w:t>
      </w:r>
      <w:r>
        <w:rPr>
          <w:rFonts w:hint="eastAsia"/>
        </w:rPr>
        <w:t>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【公共文化服务体系建设】</w:t>
      </w:r>
    </w:p>
    <w:p>
      <w:pPr>
        <w:pStyle w:val="23"/>
      </w:pPr>
      <w:r>
        <w:rPr>
          <w:rStyle w:val="27"/>
          <w:rFonts w:hint="eastAsia"/>
        </w:rPr>
        <w:t xml:space="preserve">  　</w:t>
      </w:r>
      <w:r>
        <w:t>2020</w:t>
      </w:r>
      <w:r>
        <w:rPr>
          <w:rFonts w:hint="eastAsia"/>
        </w:rPr>
        <w:t>年，南雄市启动图书馆总分馆制，初步建设</w:t>
      </w:r>
      <w:r>
        <w:t>6</w:t>
      </w:r>
      <w:r>
        <w:rPr>
          <w:rFonts w:hint="eastAsia"/>
        </w:rPr>
        <w:t>个分馆和</w:t>
      </w:r>
      <w:r>
        <w:t>18</w:t>
      </w:r>
      <w:r>
        <w:rPr>
          <w:rFonts w:hint="eastAsia"/>
        </w:rPr>
        <w:t>个服务点，通过总分馆制，把优秀公共文化服务延伸到基层农村。同时新改建</w:t>
      </w:r>
      <w:r>
        <w:t>3</w:t>
      </w:r>
      <w:r>
        <w:rPr>
          <w:rFonts w:hint="eastAsia"/>
        </w:rPr>
        <w:t>间风度书房，三影塔广场风度书房、黄坑镇风度书房、古市镇风度书房均完成建设。举办南雄市“雄周壹品·青云府杯”篮球赛及“全民健身日”系列体育活动、广东全民才艺大比拼南雄赛区决赛和</w:t>
      </w:r>
      <w:r>
        <w:t>2020</w:t>
      </w:r>
      <w:r>
        <w:rPr>
          <w:rFonts w:hint="eastAsia"/>
        </w:rPr>
        <w:t>广东劳动者歌唱大赛（南雄赛区决赛），常态化开展姓氏名都风雅颂、送戏下乡、送电影下乡、文艺巡演、采茶戏到校园等系列</w:t>
      </w:r>
      <w:r>
        <w:rPr>
          <w:rFonts w:hint="eastAsia"/>
          <w:spacing w:val="-4"/>
        </w:rPr>
        <w:t>活</w:t>
      </w:r>
      <w:r>
        <w:rPr>
          <w:rFonts w:hint="eastAsia"/>
          <w:spacing w:val="-8"/>
        </w:rPr>
        <w:t>动，其中采茶小戏《智送情报》</w:t>
      </w:r>
      <w:r>
        <w:rPr>
          <w:rFonts w:hint="eastAsia"/>
        </w:rPr>
        <w:t>获得第六届韶关市曲艺花会金奖，并入选中国共产党成立</w:t>
      </w:r>
      <w:r>
        <w:t>100</w:t>
      </w:r>
      <w:r>
        <w:rPr>
          <w:rFonts w:hint="eastAsia"/>
        </w:rPr>
        <w:t>周年舞台艺术精品创作工程重点扶持作品名单。</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【新闻出版管理】</w:t>
      </w:r>
    </w:p>
    <w:p>
      <w:pPr>
        <w:pStyle w:val="23"/>
      </w:pPr>
      <w:r>
        <w:rPr>
          <w:rStyle w:val="27"/>
          <w:rFonts w:hint="eastAsia"/>
          <w:spacing w:val="-4"/>
        </w:rPr>
        <w:t xml:space="preserve">  　</w:t>
      </w:r>
      <w:r>
        <w:rPr>
          <w:spacing w:val="-4"/>
        </w:rPr>
        <w:t>2020</w:t>
      </w:r>
      <w:r>
        <w:rPr>
          <w:rFonts w:hint="eastAsia"/>
          <w:spacing w:val="-4"/>
        </w:rPr>
        <w:t>年，南雄市加强对各经营单位监管，</w:t>
      </w:r>
      <w:r>
        <w:rPr>
          <w:rFonts w:hint="eastAsia"/>
        </w:rPr>
        <w:t>严格按照相关法律法规审批把关，全年办理行政许可</w:t>
      </w:r>
      <w:r>
        <w:t>18</w:t>
      </w:r>
      <w:r>
        <w:rPr>
          <w:rFonts w:hint="eastAsia"/>
        </w:rPr>
        <w:t>宗，其中申请审批</w:t>
      </w:r>
      <w:r>
        <w:t>8</w:t>
      </w:r>
      <w:r>
        <w:rPr>
          <w:rFonts w:hint="eastAsia"/>
        </w:rPr>
        <w:t>宗、延续审批</w:t>
      </w:r>
      <w:r>
        <w:t>6</w:t>
      </w:r>
      <w:r>
        <w:rPr>
          <w:rFonts w:hint="eastAsia"/>
        </w:rPr>
        <w:t>宗、变更</w:t>
      </w:r>
      <w:r>
        <w:t>2</w:t>
      </w:r>
      <w:r>
        <w:rPr>
          <w:rFonts w:hint="eastAsia"/>
        </w:rPr>
        <w:t>宗、内部资料性审批</w:t>
      </w:r>
      <w:r>
        <w:t>1</w:t>
      </w:r>
      <w:r>
        <w:rPr>
          <w:rFonts w:hint="eastAsia"/>
        </w:rPr>
        <w:t>宗、退件</w:t>
      </w:r>
      <w:r>
        <w:t>1</w:t>
      </w:r>
      <w:r>
        <w:rPr>
          <w:rFonts w:hint="eastAsia"/>
        </w:rPr>
        <w:t>宗。完成</w:t>
      </w:r>
      <w:r>
        <w:t>35</w:t>
      </w:r>
      <w:r>
        <w:rPr>
          <w:rFonts w:hint="eastAsia"/>
        </w:rPr>
        <w:t>家出</w:t>
      </w:r>
      <w:r>
        <w:rPr>
          <w:rFonts w:hint="eastAsia"/>
          <w:spacing w:val="-4"/>
        </w:rPr>
        <w:t>版物零售单位年检材料审</w:t>
      </w:r>
      <w:r>
        <w:rPr>
          <w:rFonts w:hint="eastAsia"/>
        </w:rPr>
        <w:t>核，</w:t>
      </w:r>
      <w:r>
        <w:t>10</w:t>
      </w:r>
      <w:r>
        <w:rPr>
          <w:rFonts w:hint="eastAsia"/>
        </w:rPr>
        <w:t>家</w:t>
      </w:r>
      <w:r>
        <w:rPr>
          <w:rFonts w:hint="eastAsia"/>
          <w:spacing w:val="-4"/>
        </w:rPr>
        <w:t>印刷企业年度</w:t>
      </w:r>
      <w:r>
        <w:rPr>
          <w:rFonts w:hint="eastAsia"/>
        </w:rPr>
        <w:t>核验。配</w:t>
      </w:r>
      <w:r>
        <w:rPr>
          <w:rFonts w:hint="eastAsia"/>
          <w:spacing w:val="-8"/>
        </w:rPr>
        <w:t>合全国新闻出版督查，</w:t>
      </w:r>
      <w:r>
        <w:rPr>
          <w:rFonts w:hint="eastAsia"/>
        </w:rPr>
        <w:t>督促</w:t>
      </w:r>
      <w:r>
        <w:rPr>
          <w:rFonts w:hint="eastAsia"/>
          <w:spacing w:val="-4"/>
        </w:rPr>
        <w:t>被抽查</w:t>
      </w:r>
      <w:r>
        <w:rPr>
          <w:rFonts w:hint="eastAsia"/>
          <w:spacing w:val="-8"/>
        </w:rPr>
        <w:t>单位做好年报统计</w:t>
      </w:r>
      <w:r>
        <w:rPr>
          <w:rFonts w:hint="eastAsia"/>
        </w:rPr>
        <w:t>工</w:t>
      </w:r>
      <w:r>
        <w:rPr>
          <w:rFonts w:hint="eastAsia"/>
          <w:spacing w:val="4"/>
        </w:rPr>
        <w:t>作，</w:t>
      </w:r>
      <w:r>
        <w:t>5</w:t>
      </w:r>
      <w:r>
        <w:rPr>
          <w:rFonts w:hint="eastAsia"/>
        </w:rPr>
        <w:t>月</w:t>
      </w:r>
      <w:r>
        <w:rPr>
          <w:rFonts w:hint="eastAsia"/>
          <w:spacing w:val="-4"/>
        </w:rPr>
        <w:t>，抽查出版物发行单</w:t>
      </w:r>
      <w:r>
        <w:rPr>
          <w:rFonts w:hint="eastAsia"/>
          <w:spacing w:val="-13"/>
        </w:rPr>
        <w:t>位</w:t>
      </w:r>
      <w:r>
        <w:rPr>
          <w:spacing w:val="-13"/>
        </w:rPr>
        <w:t>10</w:t>
      </w:r>
      <w:r>
        <w:rPr>
          <w:rFonts w:hint="eastAsia"/>
          <w:spacing w:val="-13"/>
        </w:rPr>
        <w:t>家，</w:t>
      </w:r>
      <w:r>
        <w:rPr>
          <w:rFonts w:hint="eastAsia"/>
          <w:spacing w:val="-8"/>
        </w:rPr>
        <w:t>印刷企业</w:t>
      </w:r>
      <w:r>
        <w:rPr>
          <w:spacing w:val="-8"/>
        </w:rPr>
        <w:t>10</w:t>
      </w:r>
      <w:r>
        <w:rPr>
          <w:rFonts w:hint="eastAsia"/>
          <w:spacing w:val="-8"/>
        </w:rPr>
        <w:t>家。</w:t>
      </w:r>
      <w:r>
        <w:rPr>
          <w:spacing w:val="-8"/>
        </w:rPr>
        <w:t>4</w:t>
      </w:r>
      <w:r>
        <w:rPr>
          <w:rFonts w:hint="eastAsia"/>
          <w:spacing w:val="-8"/>
        </w:rPr>
        <w:t>月</w:t>
      </w:r>
      <w:r>
        <w:rPr>
          <w:spacing w:val="-8"/>
        </w:rPr>
        <w:t>20</w:t>
      </w:r>
      <w:r>
        <w:rPr>
          <w:rFonts w:hint="eastAsia"/>
          <w:spacing w:val="-8"/>
        </w:rPr>
        <w:t>—</w:t>
      </w:r>
      <w:r>
        <w:rPr>
          <w:spacing w:val="-8"/>
        </w:rPr>
        <w:t>26</w:t>
      </w:r>
      <w:r>
        <w:rPr>
          <w:rFonts w:hint="eastAsia"/>
          <w:spacing w:val="-8"/>
        </w:rPr>
        <w:t>日，开展“版权宣传周”活动，</w:t>
      </w:r>
      <w:r>
        <w:rPr>
          <w:spacing w:val="-4"/>
        </w:rPr>
        <w:t>4</w:t>
      </w:r>
      <w:r>
        <w:rPr>
          <w:rFonts w:hint="eastAsia"/>
          <w:spacing w:val="-4"/>
        </w:rPr>
        <w:t>月</w:t>
      </w:r>
      <w:r>
        <w:rPr>
          <w:spacing w:val="-4"/>
        </w:rPr>
        <w:t>23</w:t>
      </w:r>
      <w:r>
        <w:rPr>
          <w:rFonts w:hint="eastAsia"/>
          <w:spacing w:val="-4"/>
        </w:rPr>
        <w:t>日世界读书日开展</w:t>
      </w:r>
      <w:r>
        <w:rPr>
          <w:rFonts w:hint="eastAsia"/>
          <w:spacing w:val="-8"/>
        </w:rPr>
        <w:t>“共读半小时”阅读活动。</w:t>
      </w:r>
      <w:r>
        <w:rPr>
          <w:spacing w:val="-13"/>
        </w:rPr>
        <w:t>7</w:t>
      </w:r>
      <w:r>
        <w:rPr>
          <w:rFonts w:hint="eastAsia"/>
          <w:spacing w:val="-13"/>
        </w:rPr>
        <w:t>月</w:t>
      </w:r>
      <w:r>
        <w:rPr>
          <w:spacing w:val="-8"/>
        </w:rPr>
        <w:t>17</w:t>
      </w:r>
      <w:r>
        <w:rPr>
          <w:rFonts w:hint="eastAsia"/>
          <w:spacing w:val="-8"/>
        </w:rPr>
        <w:t>日，以“护助少年儿童健</w:t>
      </w:r>
      <w:r>
        <w:rPr>
          <w:rFonts w:hint="eastAsia"/>
          <w:spacing w:val="-4"/>
        </w:rPr>
        <w:t>康</w:t>
      </w:r>
      <w:r>
        <w:rPr>
          <w:rFonts w:hint="eastAsia"/>
        </w:rPr>
        <w:t>成长，抵制有害出版物和信息”为主题，举行“扫黄打非·护苗</w:t>
      </w:r>
      <w:r>
        <w:t>2020</w:t>
      </w:r>
      <w:r>
        <w:rPr>
          <w:rFonts w:hint="eastAsia"/>
        </w:rPr>
        <w:t>”绿书签进校园活动启动仪式。</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【扫黄打非】</w:t>
      </w:r>
    </w:p>
    <w:p>
      <w:pPr>
        <w:pStyle w:val="23"/>
      </w:pPr>
      <w:r>
        <w:rPr>
          <w:rStyle w:val="27"/>
          <w:rFonts w:hint="eastAsia"/>
        </w:rPr>
        <w:t xml:space="preserve">  　</w:t>
      </w:r>
      <w:r>
        <w:t>2020</w:t>
      </w:r>
      <w:r>
        <w:rPr>
          <w:rFonts w:hint="eastAsia"/>
        </w:rPr>
        <w:t>年，南雄</w:t>
      </w:r>
      <w:r>
        <w:rPr>
          <w:rFonts w:hint="eastAsia"/>
          <w:spacing w:val="-4"/>
        </w:rPr>
        <w:t>市高位推进“扫黄打非”工作，市“扫黄打非”办协调相关成员单位，集中对出版物市场、繁华街区、农贸</w:t>
      </w:r>
      <w:r>
        <w:rPr>
          <w:rFonts w:hint="eastAsia"/>
        </w:rPr>
        <w:t>市场、旅</w:t>
      </w:r>
      <w:r>
        <w:rPr>
          <w:rFonts w:hint="eastAsia"/>
          <w:spacing w:val="-4"/>
        </w:rPr>
        <w:t>游景点、娱乐场所、校园</w:t>
      </w:r>
      <w:r>
        <w:rPr>
          <w:rFonts w:hint="eastAsia"/>
        </w:rPr>
        <w:t>周边</w:t>
      </w:r>
      <w:r>
        <w:rPr>
          <w:rFonts w:hint="eastAsia"/>
          <w:spacing w:val="-13"/>
        </w:rPr>
        <w:t>等重点部位进行检查，严</w:t>
      </w:r>
      <w:r>
        <w:rPr>
          <w:rFonts w:hint="eastAsia"/>
        </w:rPr>
        <w:t>厉打击销售盗版、盗印动漫图书及教辅教材的行为，出动执法人员</w:t>
      </w:r>
      <w:r>
        <w:t>1830</w:t>
      </w:r>
      <w:r>
        <w:rPr>
          <w:rFonts w:hint="eastAsia"/>
        </w:rPr>
        <w:t>人次，对行业领域单位（企业）检查</w:t>
      </w:r>
      <w:r>
        <w:t>610</w:t>
      </w:r>
      <w:r>
        <w:rPr>
          <w:rFonts w:hint="eastAsia"/>
        </w:rPr>
        <w:t>家次，其中出版物零售单位</w:t>
      </w:r>
      <w:r>
        <w:t>195</w:t>
      </w:r>
      <w:r>
        <w:rPr>
          <w:rFonts w:hint="eastAsia"/>
        </w:rPr>
        <w:t>家次，印刷企业</w:t>
      </w:r>
      <w:r>
        <w:t>110</w:t>
      </w:r>
      <w:r>
        <w:rPr>
          <w:rFonts w:hint="eastAsia"/>
        </w:rPr>
        <w:t>家次，网吧</w:t>
      </w:r>
      <w:r>
        <w:t>161</w:t>
      </w:r>
      <w:r>
        <w:rPr>
          <w:rFonts w:hint="eastAsia"/>
        </w:rPr>
        <w:t>家次，歌舞娱乐场所</w:t>
      </w:r>
      <w:r>
        <w:t>144</w:t>
      </w:r>
      <w:r>
        <w:rPr>
          <w:rFonts w:hint="eastAsia"/>
        </w:rPr>
        <w:t>家次。</w:t>
      </w:r>
      <w:r>
        <w:t>6</w:t>
      </w:r>
      <w:r>
        <w:rPr>
          <w:rFonts w:hint="eastAsia"/>
        </w:rPr>
        <w:t>月中旬，全面完成基层站点宣传牌“六上墙”、落实“八项职责”和“八项制度”以及队伍建设，全市</w:t>
      </w:r>
      <w:r>
        <w:t>18</w:t>
      </w:r>
      <w:r>
        <w:rPr>
          <w:rFonts w:hint="eastAsia"/>
        </w:rPr>
        <w:t>个镇（街）、</w:t>
      </w:r>
      <w:r>
        <w:t>232</w:t>
      </w:r>
      <w:r>
        <w:rPr>
          <w:rFonts w:hint="eastAsia"/>
        </w:rPr>
        <w:t>个村（社区）</w:t>
      </w:r>
      <w:r>
        <w:t>100%</w:t>
      </w:r>
      <w:r>
        <w:rPr>
          <w:rFonts w:hint="eastAsia"/>
        </w:rPr>
        <w:t>拥有规范化、标准化基层站点。打造“扫黄打非”工作站示范点标兵建设，</w:t>
      </w:r>
      <w:r>
        <w:t>2019</w:t>
      </w:r>
      <w:r>
        <w:rPr>
          <w:rFonts w:hint="eastAsia"/>
        </w:rPr>
        <w:t>年南雄市珠玑古巷“扫黄打非”工作站入选全国第三批基层站点示范点。</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【电影管理】</w:t>
      </w:r>
    </w:p>
    <w:p>
      <w:pPr>
        <w:pStyle w:val="23"/>
      </w:pPr>
      <w:r>
        <w:rPr>
          <w:rStyle w:val="27"/>
          <w:rFonts w:hint="eastAsia"/>
        </w:rPr>
        <w:t xml:space="preserve">  　</w:t>
      </w:r>
      <w:r>
        <w:t>2020</w:t>
      </w:r>
      <w:r>
        <w:rPr>
          <w:rFonts w:hint="eastAsia"/>
        </w:rPr>
        <w:t>年，南雄市按照以爱国教育电影为主，科教电影为辅的放映形式补充农村电影，做好农村公益电影放映工程，对</w:t>
      </w:r>
      <w:r>
        <w:t>208</w:t>
      </w:r>
      <w:r>
        <w:rPr>
          <w:rFonts w:hint="eastAsia"/>
        </w:rPr>
        <w:t>个行政村进行一月一场电影放映模式。因疫情影响，至</w:t>
      </w:r>
      <w:r>
        <w:t>12</w:t>
      </w:r>
      <w:r>
        <w:rPr>
          <w:rFonts w:hint="eastAsia"/>
        </w:rPr>
        <w:t>月，全市完成公益电影</w:t>
      </w:r>
      <w:r>
        <w:t>1947</w:t>
      </w:r>
      <w:r>
        <w:rPr>
          <w:rFonts w:hint="eastAsia"/>
        </w:rPr>
        <w:t>场次，完成放映率</w:t>
      </w:r>
      <w:r>
        <w:t>78%</w:t>
      </w:r>
      <w:r>
        <w:rPr>
          <w:rFonts w:hint="eastAsia"/>
        </w:rPr>
        <w:t>。</w:t>
      </w:r>
      <w:r>
        <w:t>2020</w:t>
      </w:r>
      <w:r>
        <w:rPr>
          <w:rFonts w:hint="eastAsia"/>
        </w:rPr>
        <w:t>年，南雄市电影管理完成上级下达各项工作任务，强化责任意识，坚持党管意识形态正确导向，把握电影工作方向，做好影院工作和农村公益电影放映的监督管理，融合电影放映，加强电影行业疫情防控，加强社会面宣传。</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【红色文化建设】</w:t>
      </w:r>
    </w:p>
    <w:p>
      <w:pPr>
        <w:pStyle w:val="23"/>
      </w:pPr>
      <w:r>
        <w:rPr>
          <w:rStyle w:val="27"/>
          <w:rFonts w:hint="eastAsia"/>
        </w:rPr>
        <w:t xml:space="preserve">  　</w:t>
      </w:r>
      <w:r>
        <w:t>2020</w:t>
      </w:r>
      <w:r>
        <w:rPr>
          <w:rFonts w:hint="eastAsia"/>
        </w:rPr>
        <w:t>年，南雄市推进红色革命遗址保护利用工作。提前谋划申报项目，积极争取项目资金。高度重视红色革命遗址保护利用工作，聘请专业设计团队，提前谋划申报项目，及时向省委宣传部申报红色革命遗址保护利用项目，批复南雄市博物馆红色革命历史陈列厅、上朔红军</w:t>
      </w:r>
      <w:r>
        <w:rPr>
          <w:rFonts w:hint="eastAsia"/>
          <w:spacing w:val="4"/>
        </w:rPr>
        <w:t>驻地遗址修缮展陈</w:t>
      </w:r>
      <w:r>
        <w:rPr>
          <w:spacing w:val="4"/>
        </w:rPr>
        <w:t>2</w:t>
      </w:r>
      <w:r>
        <w:rPr>
          <w:rFonts w:hint="eastAsia"/>
          <w:spacing w:val="4"/>
        </w:rPr>
        <w:t>个项目，</w:t>
      </w:r>
      <w:r>
        <w:rPr>
          <w:rFonts w:hint="eastAsia"/>
        </w:rPr>
        <w:t>批复资金</w:t>
      </w:r>
      <w:r>
        <w:t>1415</w:t>
      </w:r>
      <w:r>
        <w:rPr>
          <w:rFonts w:hint="eastAsia"/>
        </w:rPr>
        <w:t>万元。基本完成南雄市博物馆（新建）项目场馆主体、地下室及广场铺装建设，完成大岭下会议旧址、油山会师旧址、水口战役的陈列展布。大力推进史料挖掘和整理工作，深化红色资源挖掘和价值利用，牵头推进收集史料挖掘和整理工作，收集可用人物图片</w:t>
      </w:r>
      <w:r>
        <w:t>1038</w:t>
      </w:r>
      <w:r>
        <w:rPr>
          <w:rFonts w:hint="eastAsia"/>
        </w:rPr>
        <w:t>张，收集档案照片</w:t>
      </w:r>
      <w:r>
        <w:t>394</w:t>
      </w:r>
      <w:r>
        <w:rPr>
          <w:rFonts w:hint="eastAsia"/>
        </w:rPr>
        <w:t>张，查找实物照片</w:t>
      </w:r>
      <w:r>
        <w:t>219</w:t>
      </w:r>
      <w:r>
        <w:rPr>
          <w:rFonts w:hint="eastAsia"/>
        </w:rPr>
        <w:t>张，收集可用报刊资料照片</w:t>
      </w:r>
      <w:r>
        <w:t>706</w:t>
      </w:r>
      <w:r>
        <w:rPr>
          <w:rFonts w:hint="eastAsia"/>
        </w:rPr>
        <w:t>份（张），整理革命前辈在南雄活动简介、部分革命旧址介绍等资料</w:t>
      </w:r>
      <w:r>
        <w:t>162</w:t>
      </w:r>
      <w:r>
        <w:rPr>
          <w:rFonts w:hint="eastAsia"/>
        </w:rPr>
        <w:t>篇，</w:t>
      </w:r>
      <w:r>
        <w:t>2357</w:t>
      </w:r>
      <w:r>
        <w:rPr>
          <w:rFonts w:hint="eastAsia"/>
        </w:rPr>
        <w:t>份（张）。</w:t>
      </w:r>
      <w:r>
        <w:rPr>
          <w:rFonts w:hint="eastAsia"/>
          <w:spacing w:val="-13"/>
        </w:rPr>
        <w:t>牵头负责组织“红色南雄丛书”</w:t>
      </w:r>
      <w:r>
        <w:rPr>
          <w:rFonts w:hint="eastAsia"/>
          <w:spacing w:val="-8"/>
        </w:rPr>
        <w:t>编纂工作。多次召开专题会议，</w:t>
      </w:r>
      <w:r>
        <w:rPr>
          <w:rFonts w:hint="eastAsia"/>
        </w:rPr>
        <w:t>对《长征国家文化公园（广东段）建设保护规划（初稿）》进行研讨，就如何打造长征国家文化公园中央苏区（南雄）片区以及建设基础设施，提出的建议和意见被省委宣传部采纳。牵头做好遗址挖掘普查工作，</w:t>
      </w:r>
      <w:r>
        <w:t>2020</w:t>
      </w:r>
      <w:r>
        <w:rPr>
          <w:rFonts w:hint="eastAsia"/>
        </w:rPr>
        <w:t>年，南雄市被确认为革命遗址的</w:t>
      </w:r>
      <w:r>
        <w:t>94</w:t>
      </w:r>
      <w:r>
        <w:rPr>
          <w:rFonts w:hint="eastAsia"/>
        </w:rPr>
        <w:t>处，其中</w:t>
      </w:r>
      <w:r>
        <w:t>13</w:t>
      </w:r>
      <w:r>
        <w:rPr>
          <w:rFonts w:hint="eastAsia"/>
        </w:rPr>
        <w:t>处被列为县以上文物保护单位，</w:t>
      </w:r>
      <w:r>
        <w:t>15</w:t>
      </w:r>
      <w:r>
        <w:rPr>
          <w:rFonts w:hint="eastAsia"/>
          <w:spacing w:val="4"/>
        </w:rPr>
        <w:t>处申报为爱国教育基地，</w:t>
      </w:r>
      <w:r>
        <w:rPr>
          <w:spacing w:val="4"/>
        </w:rPr>
        <w:t>5</w:t>
      </w:r>
      <w:r>
        <w:rPr>
          <w:rFonts w:hint="eastAsia"/>
          <w:spacing w:val="4"/>
        </w:rPr>
        <w:t>处</w:t>
      </w:r>
      <w:r>
        <w:rPr>
          <w:rFonts w:hint="eastAsia"/>
        </w:rPr>
        <w:t>为党史教育基地。积极宣传老区、苏区红色文化、经济社会发展成果，弘扬老区、苏区精神。全年发布涉及红色文化、老区脱贫攻坚等报道近</w:t>
      </w:r>
      <w:r>
        <w:t>600</w:t>
      </w:r>
      <w:r>
        <w:rPr>
          <w:rFonts w:hint="eastAsia"/>
        </w:rPr>
        <w:t>篇。大力引进粤北影视基地项目，打造振兴乡村示范基地，带动红色产业发展。</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【推动媒体融合发展】</w:t>
      </w:r>
    </w:p>
    <w:p>
      <w:pPr>
        <w:pStyle w:val="23"/>
      </w:pPr>
      <w:r>
        <w:rPr>
          <w:rStyle w:val="27"/>
          <w:rFonts w:hint="eastAsia"/>
        </w:rPr>
        <w:t xml:space="preserve">  　</w:t>
      </w:r>
      <w:r>
        <w:t>2020</w:t>
      </w:r>
      <w:r>
        <w:rPr>
          <w:rFonts w:hint="eastAsia"/>
        </w:rPr>
        <w:t>年，南雄市围绕“引导群众、服务群众”重要要求，以全新的管理方式、运营机制进行运作，推进融媒体中心改革发展。对机构编制、管理机制和运营机制进行改革创新，激发队伍干劲和动力。整合资源，</w:t>
      </w:r>
      <w:r>
        <w:rPr>
          <w:rFonts w:hint="eastAsia"/>
          <w:spacing w:val="-4"/>
        </w:rPr>
        <w:t>实现新闻采编播流程重构</w:t>
      </w:r>
      <w:r>
        <w:rPr>
          <w:rFonts w:hint="eastAsia"/>
        </w:rPr>
        <w:t>再造，将各类媒体资源和队伍纳入融媒体中心，做强做大主流舆论阵地。新冠疫情暴发后，</w:t>
      </w:r>
      <w:r>
        <w:rPr>
          <w:rFonts w:hint="eastAsia"/>
          <w:spacing w:val="-4"/>
        </w:rPr>
        <w:t>市融媒</w:t>
      </w:r>
      <w:r>
        <w:rPr>
          <w:rFonts w:hint="eastAsia"/>
          <w:spacing w:val="-8"/>
        </w:rPr>
        <w:t>体中心为打赢疫</w:t>
      </w:r>
      <w:r>
        <w:rPr>
          <w:rFonts w:hint="eastAsia"/>
        </w:rPr>
        <w:t>情防控阻</w:t>
      </w:r>
      <w:r>
        <w:rPr>
          <w:rFonts w:hint="eastAsia"/>
          <w:spacing w:val="-4"/>
        </w:rPr>
        <w:t>击战提供强大舆论支持。</w:t>
      </w:r>
      <w:r>
        <w:rPr>
          <w:rFonts w:hint="eastAsia"/>
        </w:rPr>
        <w:t>“融媒南雄”</w:t>
      </w:r>
      <w:r>
        <w:t>App</w:t>
      </w:r>
      <w:r>
        <w:rPr>
          <w:rFonts w:hint="eastAsia"/>
        </w:rPr>
        <w:t>每天推送发布信息</w:t>
      </w:r>
      <w:r>
        <w:t>100</w:t>
      </w:r>
      <w:r>
        <w:rPr>
          <w:rFonts w:hint="eastAsia"/>
        </w:rPr>
        <w:t>多条，单条阅读量高达近</w:t>
      </w:r>
      <w:r>
        <w:t>12</w:t>
      </w:r>
      <w:r>
        <w:rPr>
          <w:rFonts w:hint="eastAsia"/>
        </w:rPr>
        <w:t>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227"/>
        <w:gridCol w:w="530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3227" w:type="dxa"/>
          </w:tcPr>
          <w:p>
            <w:pPr>
              <w:pStyle w:val="23"/>
            </w:pPr>
            <w:r>
              <w:rPr>
                <w:lang w:val="en-US"/>
              </w:rPr>
              <w:drawing>
                <wp:inline distT="0" distB="0" distL="0" distR="0">
                  <wp:extent cx="1887855" cy="12573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1888236" cy="1257300"/>
                          </a:xfrm>
                          <a:prstGeom prst="rect">
                            <a:avLst/>
                          </a:prstGeom>
                        </pic:spPr>
                      </pic:pic>
                    </a:graphicData>
                  </a:graphic>
                </wp:inline>
              </w:drawing>
            </w:r>
          </w:p>
        </w:tc>
        <w:tc>
          <w:tcPr>
            <w:tcW w:w="5301" w:type="dxa"/>
          </w:tcPr>
          <w:p>
            <w:pPr>
              <w:pStyle w:val="23"/>
            </w:pPr>
            <w:r>
              <w:rPr>
                <w:rFonts w:hint="eastAsia"/>
              </w:rPr>
              <w:t>2020年7月2日，南雄市深化拓展新时代文明实践中心（所、站）建设 暨续创省文明城市工作动员大会召开 （董子龙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【新时代文明实践中心】　</w:t>
      </w:r>
    </w:p>
    <w:p>
      <w:pPr>
        <w:pStyle w:val="23"/>
        <w:rPr>
          <w:rFonts w:ascii="方正楷体_GBK" w:eastAsia="方正楷体_GBK" w:cs="方正楷体_GBK"/>
        </w:rPr>
      </w:pPr>
      <w:r>
        <w:rPr>
          <w:rStyle w:val="27"/>
          <w:rFonts w:hint="eastAsia"/>
        </w:rPr>
        <w:t xml:space="preserve">    </w:t>
      </w:r>
      <w:r>
        <w:t>2020</w:t>
      </w:r>
      <w:r>
        <w:rPr>
          <w:rFonts w:hint="eastAsia"/>
        </w:rPr>
        <w:t>年，南雄市成立新时代文</w:t>
      </w:r>
      <w:r>
        <w:rPr>
          <w:rFonts w:hint="eastAsia"/>
          <w:spacing w:val="13"/>
        </w:rPr>
        <w:t>明实践中心，为副科级事业</w:t>
      </w:r>
      <w:r>
        <w:rPr>
          <w:rFonts w:hint="eastAsia"/>
        </w:rPr>
        <w:t>单位，</w:t>
      </w:r>
      <w:r>
        <w:t>6</w:t>
      </w:r>
      <w:r>
        <w:rPr>
          <w:rFonts w:hint="eastAsia"/>
        </w:rPr>
        <w:t>个编制；实践中心主任由市委配备到位。建立以市委书记为组长、市长为执行组长的领导小组，高位推进新时代</w:t>
      </w:r>
      <w:r>
        <w:rPr>
          <w:rFonts w:hint="eastAsia"/>
          <w:spacing w:val="-4"/>
        </w:rPr>
        <w:t>文明实践中心（所、站）建设；</w:t>
      </w:r>
      <w:r>
        <w:rPr>
          <w:rFonts w:hint="eastAsia"/>
          <w:spacing w:val="13"/>
        </w:rPr>
        <w:t>印发《深化拓展南雄市新时</w:t>
      </w:r>
      <w:r>
        <w:rPr>
          <w:rFonts w:hint="eastAsia"/>
          <w:spacing w:val="-4"/>
        </w:rPr>
        <w:t>代文明实践中心（所、站）</w:t>
      </w:r>
      <w:r>
        <w:rPr>
          <w:rFonts w:hint="eastAsia"/>
        </w:rPr>
        <w:t>建设工作方案》《南雄市新时代文明实践中心百姓宣讲志愿服务队活动方案》，健全中心（所、站）建设机制和保障机制；将实践中心（所、站）建设工作纳入绩效考核，层层压实工作责任。成立南雄市新时代文明实践中心志愿服务总队，由市委书记任总队长，市委组织部、市委宣传部等</w:t>
      </w:r>
      <w:r>
        <w:t>15</w:t>
      </w:r>
      <w:r>
        <w:rPr>
          <w:rFonts w:hint="eastAsia"/>
        </w:rPr>
        <w:t>个单位主要领导任分队长，成立</w:t>
      </w:r>
      <w:r>
        <w:t>17</w:t>
      </w:r>
      <w:r>
        <w:rPr>
          <w:rFonts w:hint="eastAsia"/>
        </w:rPr>
        <w:t>支百姓宣讲志愿服务队，常态化开展理论宣讲、文化惠民等各类志愿活动，切实提高志愿服务的组织化程度。扎实推进阵地建设。投入</w:t>
      </w:r>
      <w:r>
        <w:t>30</w:t>
      </w:r>
      <w:r>
        <w:rPr>
          <w:rFonts w:hint="eastAsia"/>
        </w:rPr>
        <w:t>多万元，利用市文化馆高标准打造市新时代文明实践中心，于</w:t>
      </w:r>
      <w:r>
        <w:t>9</w:t>
      </w:r>
      <w:r>
        <w:rPr>
          <w:rFonts w:hint="eastAsia"/>
        </w:rPr>
        <w:t>月完工交付使用；以江头镇、水口镇实践所，雄州街道黎口村、珠玑镇洋湖村实践站等示范点为引领推进实践所、站建设，</w:t>
      </w:r>
      <w:r>
        <w:t>2020</w:t>
      </w:r>
      <w:r>
        <w:rPr>
          <w:rFonts w:hint="eastAsia"/>
        </w:rPr>
        <w:t>年，</w:t>
      </w:r>
      <w:r>
        <w:t>18</w:t>
      </w:r>
      <w:r>
        <w:rPr>
          <w:rFonts w:hint="eastAsia"/>
        </w:rPr>
        <w:t>个镇街全部成立实践所，</w:t>
      </w:r>
      <w:r>
        <w:t>232</w:t>
      </w:r>
      <w:r>
        <w:rPr>
          <w:rFonts w:hint="eastAsia"/>
        </w:rPr>
        <w:t>个村（社区）完成实践站建设；分别选取条件较好的黎灿学校、实验中学等学校打造文明实践进企业、进校园示范点，以点带面，推动文明实践在企业、学校全面铺开。打造一批文明实践精品活动。创新打造百姓宣讲志愿服务活动，</w:t>
      </w:r>
      <w:r>
        <w:t>120</w:t>
      </w:r>
      <w:r>
        <w:rPr>
          <w:rFonts w:hint="eastAsia"/>
        </w:rPr>
        <w:t>名百姓宣讲志愿服务队员常态化开展百姓宣讲，全年开展各类宣讲</w:t>
      </w:r>
      <w:r>
        <w:t>476</w:t>
      </w:r>
      <w:r>
        <w:rPr>
          <w:rFonts w:hint="eastAsia"/>
        </w:rPr>
        <w:t>场次，受益群众超过</w:t>
      </w:r>
      <w:r>
        <w:t>14800</w:t>
      </w:r>
      <w:r>
        <w:rPr>
          <w:rFonts w:hint="eastAsia"/>
        </w:rPr>
        <w:t>人次；依托文化馆阵地、师资资源力量，常年开展免费艺术公益课，全年开课</w:t>
      </w:r>
      <w:r>
        <w:t>500</w:t>
      </w:r>
      <w:r>
        <w:rPr>
          <w:rFonts w:hint="eastAsia"/>
        </w:rPr>
        <w:t>多场，惠及群众</w:t>
      </w:r>
      <w:r>
        <w:t>1.2</w:t>
      </w:r>
      <w:r>
        <w:rPr>
          <w:rFonts w:hint="eastAsia"/>
        </w:rPr>
        <w:t>万多人。各镇（街道）也积极打造文明实践品牌，水口镇开展红色文化志愿宣讲活动、雄州街道梨口村打造“四点半”课堂、油山镇打造红色文化讲解志愿服务品牌。</w:t>
      </w:r>
      <w:r>
        <w:rPr>
          <w:rFonts w:hint="eastAsia"/>
          <w:spacing w:val="84"/>
        </w:rPr>
        <w:t>　</w:t>
      </w:r>
      <w:r>
        <w:rPr>
          <w:rFonts w:hint="eastAsia" w:ascii="方正楷体_GBK" w:eastAsia="方正楷体_GBK" w:cs="方正楷体_GBK"/>
        </w:rPr>
        <w:t>（姚一斌）</w:t>
      </w:r>
    </w:p>
    <w:p>
      <w:pPr>
        <w:pStyle w:val="3"/>
        <w:ind w:firstLine="723"/>
      </w:pPr>
      <w:r>
        <w:rPr>
          <w:rFonts w:hint="eastAsia"/>
        </w:rPr>
        <w:t>统战工作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中共南雄市委统战部（以下简称“市委统战部”）对外挂市民族宗教事务局、市台港澳事务局牌子。设行政编制</w:t>
      </w:r>
      <w:r>
        <w:t>12</w:t>
      </w:r>
      <w:r>
        <w:rPr>
          <w:rFonts w:hint="eastAsia"/>
        </w:rPr>
        <w:t>名，其中：部长</w:t>
      </w:r>
      <w:r>
        <w:t>1</w:t>
      </w:r>
      <w:r>
        <w:rPr>
          <w:rFonts w:hint="eastAsia"/>
        </w:rPr>
        <w:t>名，副部长</w:t>
      </w:r>
      <w:r>
        <w:t>3</w:t>
      </w:r>
      <w:r>
        <w:rPr>
          <w:rFonts w:hint="eastAsia"/>
        </w:rPr>
        <w:t>名。正股级领导职数</w:t>
      </w:r>
      <w:r>
        <w:t>4</w:t>
      </w:r>
      <w:r>
        <w:rPr>
          <w:rFonts w:hint="eastAsia"/>
        </w:rPr>
        <w:t>名。下设办公室、党派经济室、民族宗教室、台港澳侨室。市归国华侨联合会机关行政编制</w:t>
      </w:r>
      <w:r>
        <w:t>2</w:t>
      </w:r>
      <w:r>
        <w:rPr>
          <w:rFonts w:hint="eastAsia"/>
        </w:rPr>
        <w:t>名，其中主席</w:t>
      </w:r>
      <w:r>
        <w:t>1</w:t>
      </w:r>
      <w:r>
        <w:rPr>
          <w:rFonts w:hint="eastAsia"/>
        </w:rPr>
        <w:t>名，副主席</w:t>
      </w:r>
      <w:r>
        <w:t>1</w:t>
      </w:r>
      <w:r>
        <w:rPr>
          <w:rFonts w:hint="eastAsia"/>
        </w:rPr>
        <w:t>名。市委统战部与市民族宗教事务局、市台港澳事务</w:t>
      </w:r>
      <w:r>
        <w:rPr>
          <w:rFonts w:hint="eastAsia"/>
          <w:spacing w:val="-8"/>
        </w:rPr>
        <w:t>局、市工商业联合会、市归国</w:t>
      </w:r>
      <w:r>
        <w:rPr>
          <w:rFonts w:hint="eastAsia"/>
          <w:spacing w:val="-2"/>
        </w:rPr>
        <w:t>华</w:t>
      </w:r>
      <w:r>
        <w:rPr>
          <w:rFonts w:hint="eastAsia"/>
        </w:rPr>
        <w:t>侨联合会合署办公。</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【多党合作与政治协商】</w:t>
      </w:r>
    </w:p>
    <w:p>
      <w:pPr>
        <w:pStyle w:val="23"/>
      </w:pPr>
      <w:r>
        <w:rPr>
          <w:rStyle w:val="27"/>
          <w:rFonts w:hint="eastAsia"/>
        </w:rPr>
        <w:t xml:space="preserve">  　</w:t>
      </w:r>
      <w:r>
        <w:t>2020</w:t>
      </w:r>
      <w:r>
        <w:rPr>
          <w:rFonts w:hint="eastAsia"/>
        </w:rPr>
        <w:t>年，南雄市保持民主党派</w:t>
      </w:r>
      <w:r>
        <w:t>3</w:t>
      </w:r>
      <w:r>
        <w:rPr>
          <w:rFonts w:hint="eastAsia"/>
        </w:rPr>
        <w:t>个和</w:t>
      </w:r>
      <w:r>
        <w:t>1</w:t>
      </w:r>
      <w:r>
        <w:rPr>
          <w:rFonts w:hint="eastAsia"/>
        </w:rPr>
        <w:t>个知联会，即民革南雄市总支部、民盟南雄市总支部、九三学社南雄市支社，无党派知识分子联谊会。南雄市工商联（总商会）执委以上成员</w:t>
      </w:r>
      <w:r>
        <w:t>54</w:t>
      </w:r>
      <w:r>
        <w:rPr>
          <w:rFonts w:hint="eastAsia"/>
        </w:rPr>
        <w:t>名，其中在南雄市或南雄市级以上任职人大代表、政协委员的</w:t>
      </w:r>
      <w:r>
        <w:t>15</w:t>
      </w:r>
      <w:r>
        <w:rPr>
          <w:rFonts w:hint="eastAsia"/>
        </w:rPr>
        <w:t>人。商会会员建立</w:t>
      </w:r>
      <w:r>
        <w:t>2</w:t>
      </w:r>
      <w:r>
        <w:rPr>
          <w:rFonts w:hint="eastAsia"/>
        </w:rPr>
        <w:t>个商会，</w:t>
      </w:r>
      <w:r>
        <w:t>5</w:t>
      </w:r>
      <w:r>
        <w:rPr>
          <w:rFonts w:hint="eastAsia"/>
        </w:rPr>
        <w:t>个镇级商会、</w:t>
      </w:r>
      <w:r>
        <w:t>1</w:t>
      </w:r>
      <w:r>
        <w:rPr>
          <w:rFonts w:hint="eastAsia"/>
        </w:rPr>
        <w:t>个联谊会、</w:t>
      </w:r>
      <w:r>
        <w:t>4</w:t>
      </w:r>
      <w:r>
        <w:rPr>
          <w:rFonts w:hint="eastAsia"/>
        </w:rPr>
        <w:t>个协会。会员包括建筑建材、电子传媒、旅游餐饮、研发销售、食品药品等领域的代表人士。市委统战部制定《南雄市民主党派、知联会联席会议制度》，坚持每两个月召开</w:t>
      </w:r>
      <w:r>
        <w:t>1</w:t>
      </w:r>
      <w:r>
        <w:rPr>
          <w:rFonts w:hint="eastAsia"/>
        </w:rPr>
        <w:t>次联席会议，学习、传达上级工作会议和有关文件精神，协调处理各方关系，通报工作计划，沟通工作情况，交流工作经验。实行“市委出题，党派调研”政策，由各民主党派、市知联会结合自身实际选取调研课题，在此基础上提出有参政议政的提案、建议和议案。</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【党外干部培养】</w:t>
      </w:r>
    </w:p>
    <w:p>
      <w:pPr>
        <w:pStyle w:val="23"/>
      </w:pPr>
      <w:r>
        <w:rPr>
          <w:rStyle w:val="27"/>
          <w:rFonts w:hint="eastAsia"/>
        </w:rPr>
        <w:t xml:space="preserve">  　</w:t>
      </w:r>
      <w:r>
        <w:t>2020</w:t>
      </w:r>
      <w:r>
        <w:rPr>
          <w:rFonts w:hint="eastAsia"/>
        </w:rPr>
        <w:t>年，南雄市启动党外干部挂职锻炼工作，建立并完善《党外干部挂职锻炼</w:t>
      </w:r>
      <w:r>
        <w:rPr>
          <w:rFonts w:hint="eastAsia"/>
          <w:spacing w:val="13"/>
        </w:rPr>
        <w:t>机制》，选派</w:t>
      </w:r>
      <w:r>
        <w:rPr>
          <w:spacing w:val="13"/>
        </w:rPr>
        <w:t>5</w:t>
      </w:r>
      <w:r>
        <w:rPr>
          <w:rFonts w:hint="eastAsia"/>
          <w:spacing w:val="13"/>
        </w:rPr>
        <w:t>名党外干部挂职锻炼，按照各自的</w:t>
      </w:r>
      <w:r>
        <w:rPr>
          <w:rFonts w:hint="eastAsia"/>
          <w:spacing w:val="8"/>
        </w:rPr>
        <w:t>专业特长分别派往雄州</w:t>
      </w:r>
      <w:r>
        <w:rPr>
          <w:rFonts w:hint="eastAsia"/>
          <w:spacing w:val="13"/>
        </w:rPr>
        <w:t>街道办事处、信访局</w:t>
      </w:r>
      <w:r>
        <w:rPr>
          <w:rFonts w:hint="eastAsia"/>
        </w:rPr>
        <w:t>、代建局、农业农村局等进行为期一年挂职锻炼。</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【党派换届完成】</w:t>
      </w:r>
    </w:p>
    <w:p>
      <w:pPr>
        <w:pStyle w:val="23"/>
      </w:pPr>
      <w:r>
        <w:rPr>
          <w:rStyle w:val="27"/>
          <w:rFonts w:hint="eastAsia"/>
        </w:rPr>
        <w:t xml:space="preserve">  　</w:t>
      </w:r>
      <w:r>
        <w:t>2020</w:t>
      </w:r>
      <w:r>
        <w:rPr>
          <w:rFonts w:hint="eastAsia"/>
        </w:rPr>
        <w:t>年，民革南雄市总支、民盟南雄市总支、九三学社南雄市支社、市知联会届满，南雄市委统战部协助筹备党派换届，于</w:t>
      </w:r>
      <w:r>
        <w:t>5</w:t>
      </w:r>
      <w:r>
        <w:rPr>
          <w:rFonts w:hint="eastAsia"/>
        </w:rPr>
        <w:t>月</w:t>
      </w:r>
      <w:r>
        <w:t>29</w:t>
      </w:r>
      <w:r>
        <w:rPr>
          <w:rFonts w:hint="eastAsia"/>
        </w:rPr>
        <w:t>日启动换届选举筹备工作，市委十三届第</w:t>
      </w:r>
      <w:r>
        <w:t>140</w:t>
      </w:r>
      <w:r>
        <w:rPr>
          <w:rFonts w:hint="eastAsia"/>
        </w:rPr>
        <w:t>次常委会列入议事日程。</w:t>
      </w:r>
      <w:r>
        <w:t>9</w:t>
      </w:r>
      <w:r>
        <w:rPr>
          <w:rFonts w:hint="eastAsia"/>
        </w:rPr>
        <w:t>月</w:t>
      </w:r>
      <w:r>
        <w:t>25</w:t>
      </w:r>
      <w:r>
        <w:rPr>
          <w:rFonts w:hint="eastAsia"/>
        </w:rPr>
        <w:t>日前，全市</w:t>
      </w:r>
      <w:r>
        <w:t>3</w:t>
      </w:r>
      <w:r>
        <w:rPr>
          <w:rFonts w:hint="eastAsia"/>
        </w:rPr>
        <w:t>个民主党派及市知联会完成换届选举。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【支持少数民族发展】</w:t>
      </w:r>
    </w:p>
    <w:p>
      <w:pPr>
        <w:pStyle w:val="23"/>
      </w:pPr>
      <w:r>
        <w:rPr>
          <w:rStyle w:val="27"/>
          <w:rFonts w:hint="eastAsia"/>
        </w:rPr>
        <w:t xml:space="preserve">  　</w:t>
      </w:r>
      <w:r>
        <w:t>2020</w:t>
      </w:r>
      <w:r>
        <w:rPr>
          <w:rFonts w:hint="eastAsia"/>
          <w:spacing w:val="8"/>
        </w:rPr>
        <w:t>年，南雄市争取资金扶持少</w:t>
      </w:r>
      <w:r>
        <w:rPr>
          <w:rFonts w:hint="eastAsia"/>
        </w:rPr>
        <w:t>数民族村发</w:t>
      </w:r>
      <w:r>
        <w:rPr>
          <w:rFonts w:hint="eastAsia"/>
          <w:spacing w:val="4"/>
        </w:rPr>
        <w:t>展，争取上级资金</w:t>
      </w:r>
      <w:r>
        <w:rPr>
          <w:spacing w:val="4"/>
        </w:rPr>
        <w:t>40</w:t>
      </w:r>
      <w:r>
        <w:rPr>
          <w:rFonts w:hint="eastAsia"/>
          <w:spacing w:val="4"/>
        </w:rPr>
        <w:t>万元，为邓坊镇蓝屋村兴建文体广</w:t>
      </w:r>
      <w:r>
        <w:rPr>
          <w:rFonts w:hint="eastAsia"/>
          <w:spacing w:val="8"/>
        </w:rPr>
        <w:t>场。市财政安排本级少数民族发展资金</w:t>
      </w:r>
      <w:r>
        <w:rPr>
          <w:spacing w:val="4"/>
        </w:rPr>
        <w:t>50</w:t>
      </w:r>
      <w:r>
        <w:rPr>
          <w:rFonts w:hint="eastAsia"/>
          <w:spacing w:val="13"/>
        </w:rPr>
        <w:t>万元，支持</w:t>
      </w:r>
      <w:r>
        <w:rPr>
          <w:rFonts w:hint="eastAsia"/>
          <w:spacing w:val="8"/>
        </w:rPr>
        <w:t>少</w:t>
      </w:r>
      <w:r>
        <w:rPr>
          <w:rFonts w:hint="eastAsia"/>
          <w:spacing w:val="13"/>
        </w:rPr>
        <w:t>数</w:t>
      </w:r>
      <w:r>
        <w:rPr>
          <w:rFonts w:hint="eastAsia"/>
          <w:spacing w:val="8"/>
        </w:rPr>
        <w:t>民族特色村镇建设</w:t>
      </w:r>
      <w:r>
        <w:rPr>
          <w:rFonts w:hint="eastAsia"/>
          <w:spacing w:val="13"/>
        </w:rPr>
        <w:t>、</w:t>
      </w:r>
      <w:r>
        <w:rPr>
          <w:rFonts w:hint="eastAsia"/>
          <w:spacing w:val="17"/>
        </w:rPr>
        <w:t>村镇</w:t>
      </w:r>
      <w:r>
        <w:rPr>
          <w:rFonts w:hint="eastAsia"/>
          <w:spacing w:val="8"/>
        </w:rPr>
        <w:t>风</w:t>
      </w:r>
      <w:r>
        <w:rPr>
          <w:rFonts w:hint="eastAsia"/>
        </w:rPr>
        <w:t>貌改造、农</w:t>
      </w:r>
      <w:r>
        <w:rPr>
          <w:rFonts w:hint="eastAsia"/>
          <w:spacing w:val="4"/>
        </w:rPr>
        <w:t>村公路、水</w:t>
      </w:r>
      <w:r>
        <w:rPr>
          <w:rFonts w:hint="eastAsia"/>
          <w:spacing w:val="8"/>
        </w:rPr>
        <w:t>利设</w:t>
      </w:r>
      <w:r>
        <w:rPr>
          <w:rFonts w:hint="eastAsia"/>
          <w:spacing w:val="4"/>
        </w:rPr>
        <w:t>施建设、饮水安全、民族</w:t>
      </w:r>
      <w:r>
        <w:rPr>
          <w:rFonts w:hint="eastAsia"/>
          <w:spacing w:val="8"/>
        </w:rPr>
        <w:t>文化</w:t>
      </w:r>
      <w:r>
        <w:rPr>
          <w:rFonts w:hint="eastAsia"/>
          <w:spacing w:val="4"/>
        </w:rPr>
        <w:t>遗产保护、发展特色种养</w:t>
      </w:r>
      <w:r>
        <w:rPr>
          <w:rFonts w:hint="eastAsia"/>
          <w:spacing w:val="8"/>
        </w:rPr>
        <w:t>殖业、改善少数民族</w:t>
      </w:r>
      <w:r>
        <w:rPr>
          <w:rFonts w:hint="eastAsia"/>
          <w:spacing w:val="4"/>
        </w:rPr>
        <w:t>聚居地</w:t>
      </w:r>
      <w:r>
        <w:rPr>
          <w:rFonts w:hint="eastAsia"/>
          <w:spacing w:val="8"/>
        </w:rPr>
        <w:t>基本公</w:t>
      </w:r>
      <w:r>
        <w:rPr>
          <w:rFonts w:hint="eastAsia"/>
          <w:spacing w:val="4"/>
        </w:rPr>
        <w:t>共服务设施。同年开建</w:t>
      </w:r>
      <w:r>
        <w:rPr>
          <w:rFonts w:hint="eastAsia"/>
          <w:spacing w:val="8"/>
        </w:rPr>
        <w:t>的界址镇马芫村少数民族项目和珠</w:t>
      </w:r>
      <w:r>
        <w:rPr>
          <w:rFonts w:hint="eastAsia"/>
          <w:spacing w:val="4"/>
        </w:rPr>
        <w:t>玑镇洋湖村少数民族议事</w:t>
      </w:r>
      <w:r>
        <w:rPr>
          <w:rFonts w:hint="eastAsia"/>
          <w:spacing w:val="8"/>
        </w:rPr>
        <w:t>厅均完工。投入</w:t>
      </w:r>
      <w:r>
        <w:rPr>
          <w:spacing w:val="8"/>
        </w:rPr>
        <w:t>385</w:t>
      </w:r>
      <w:r>
        <w:rPr>
          <w:rFonts w:hint="eastAsia"/>
          <w:spacing w:val="8"/>
        </w:rPr>
        <w:t>万</w:t>
      </w:r>
      <w:r>
        <w:rPr>
          <w:rFonts w:hint="eastAsia"/>
        </w:rPr>
        <w:t>元，以黄坑镇许村自然村为重点，打造少数民族特色村寨。市民宗局为</w:t>
      </w:r>
      <w:r>
        <w:t>18</w:t>
      </w:r>
      <w:r>
        <w:rPr>
          <w:rFonts w:hint="eastAsia"/>
        </w:rPr>
        <w:t>名少数民族聚居区高考生办理加分手续，协助</w:t>
      </w:r>
      <w:r>
        <w:t>77</w:t>
      </w:r>
      <w:r>
        <w:rPr>
          <w:rFonts w:hint="eastAsia"/>
        </w:rPr>
        <w:t>名少数民族聚居区大学生申报助学资金，人均</w:t>
      </w:r>
      <w:r>
        <w:t>1</w:t>
      </w:r>
      <w:r>
        <w:rPr>
          <w:rFonts w:hint="eastAsia"/>
        </w:rPr>
        <w:t>万元，发放资助资金</w:t>
      </w:r>
      <w:r>
        <w:t>77</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【非公有制经济发展】</w:t>
      </w:r>
    </w:p>
    <w:p>
      <w:pPr>
        <w:pStyle w:val="23"/>
      </w:pPr>
      <w:r>
        <w:rPr>
          <w:rStyle w:val="27"/>
          <w:rFonts w:hint="eastAsia"/>
        </w:rPr>
        <w:t xml:space="preserve">  　</w:t>
      </w:r>
      <w:r>
        <w:t>2020</w:t>
      </w:r>
      <w:r>
        <w:rPr>
          <w:rFonts w:hint="eastAsia"/>
        </w:rPr>
        <w:t>年</w:t>
      </w:r>
      <w:r>
        <w:t>1</w:t>
      </w:r>
      <w:r>
        <w:rPr>
          <w:rFonts w:hint="eastAsia"/>
        </w:rPr>
        <w:t>月，南雄市非公党委成立，党组织引领非公经济发挥作</w:t>
      </w:r>
      <w:r>
        <w:rPr>
          <w:rFonts w:hint="eastAsia"/>
          <w:spacing w:val="-4"/>
        </w:rPr>
        <w:t>用。疫情防控期间，配</w:t>
      </w:r>
      <w:r>
        <w:rPr>
          <w:rFonts w:hint="eastAsia"/>
        </w:rPr>
        <w:t>合做好</w:t>
      </w:r>
      <w:r>
        <w:rPr>
          <w:rFonts w:hint="eastAsia"/>
          <w:spacing w:val="-4"/>
        </w:rPr>
        <w:t>企业停工停产、车间消杀</w:t>
      </w:r>
      <w:r>
        <w:rPr>
          <w:rFonts w:hint="eastAsia"/>
        </w:rPr>
        <w:t>、员</w:t>
      </w:r>
      <w:r>
        <w:rPr>
          <w:rFonts w:hint="eastAsia"/>
          <w:spacing w:val="-4"/>
        </w:rPr>
        <w:t>工安置等工作，统筹防疫</w:t>
      </w:r>
      <w:r>
        <w:rPr>
          <w:rFonts w:hint="eastAsia"/>
        </w:rPr>
        <w:t>物资</w:t>
      </w:r>
      <w:r>
        <w:rPr>
          <w:rFonts w:hint="eastAsia"/>
          <w:spacing w:val="-8"/>
        </w:rPr>
        <w:t>交易和管理，非公企业以</w:t>
      </w:r>
      <w:r>
        <w:rPr>
          <w:rFonts w:hint="eastAsia"/>
          <w:spacing w:val="-4"/>
        </w:rPr>
        <w:t>实际行动踊跃捐款捐物。市工商联印发《关于开展“主席走访月”</w:t>
      </w:r>
      <w:r>
        <w:rPr>
          <w:rFonts w:hint="eastAsia"/>
        </w:rPr>
        <w:t>活动的通知》，领导班子对各执委所属企业进行走访调研，了解企业在建项目推进情况，调查企业发展和项目推进中遇到的困难，收集后分类梳理，协调各职能单位解决。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【港澳台及海外联谊】</w:t>
      </w:r>
    </w:p>
    <w:p>
      <w:pPr>
        <w:pStyle w:val="23"/>
      </w:pPr>
      <w:r>
        <w:rPr>
          <w:rStyle w:val="27"/>
          <w:rFonts w:hint="eastAsia"/>
        </w:rPr>
        <w:t xml:space="preserve">  　</w:t>
      </w:r>
      <w:r>
        <w:t>2020</w:t>
      </w:r>
      <w:r>
        <w:rPr>
          <w:rFonts w:hint="eastAsia"/>
        </w:rPr>
        <w:t>年</w:t>
      </w:r>
      <w:r>
        <w:rPr>
          <w:rFonts w:hint="eastAsia"/>
          <w:spacing w:val="4"/>
        </w:rPr>
        <w:t>，香港南雄市政协委员联</w:t>
      </w:r>
      <w:r>
        <w:rPr>
          <w:rFonts w:hint="eastAsia"/>
        </w:rPr>
        <w:t>谊会</w:t>
      </w:r>
      <w:r>
        <w:rPr>
          <w:rFonts w:hint="eastAsia"/>
          <w:spacing w:val="4"/>
        </w:rPr>
        <w:t>在香港完成注册，拓宽海外联谊</w:t>
      </w:r>
      <w:r>
        <w:rPr>
          <w:rFonts w:hint="eastAsia"/>
          <w:spacing w:val="8"/>
        </w:rPr>
        <w:t>渠道。市委统战部密切</w:t>
      </w:r>
      <w:r>
        <w:rPr>
          <w:rFonts w:hint="eastAsia"/>
          <w:spacing w:val="4"/>
        </w:rPr>
        <w:t>关注境外疫情，保持与台港</w:t>
      </w:r>
      <w:r>
        <w:rPr>
          <w:rFonts w:hint="eastAsia"/>
        </w:rPr>
        <w:t>澳同</w:t>
      </w:r>
      <w:r>
        <w:rPr>
          <w:rFonts w:hint="eastAsia"/>
          <w:spacing w:val="4"/>
        </w:rPr>
        <w:t>胞及侨胞联系，引导有序复</w:t>
      </w:r>
      <w:r>
        <w:rPr>
          <w:rFonts w:hint="eastAsia"/>
        </w:rPr>
        <w:t>工复产。发动各界捐资捐物，折合人民币</w:t>
      </w:r>
      <w:r>
        <w:t>15</w:t>
      </w:r>
      <w:r>
        <w:rPr>
          <w:rFonts w:hint="eastAsia"/>
        </w:rPr>
        <w:t>万元。吸引港资企业来雄投资发展现代农业产业，投入基地建设</w:t>
      </w:r>
      <w:r>
        <w:t>500</w:t>
      </w:r>
      <w:r>
        <w:rPr>
          <w:rFonts w:hint="eastAsia"/>
        </w:rPr>
        <w:t>万元，完成土地流转</w:t>
      </w:r>
      <w:r>
        <w:t>20</w:t>
      </w:r>
      <w:r>
        <w:rPr>
          <w:rFonts w:hint="eastAsia"/>
        </w:rPr>
        <w:t>多公顷。</w:t>
      </w:r>
    </w:p>
    <w:p>
      <w:pPr>
        <w:pStyle w:val="34"/>
      </w:pPr>
      <w:r>
        <w:rPr>
          <w:rFonts w:hint="eastAsia"/>
        </w:rPr>
        <w:t>（李芸芸）</w:t>
      </w:r>
    </w:p>
    <w:p>
      <w:pPr>
        <w:pStyle w:val="3"/>
        <w:ind w:firstLine="723"/>
      </w:pPr>
      <w:r>
        <w:rPr>
          <w:rFonts w:hint="eastAsia"/>
        </w:rPr>
        <w:t>机构编制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共南雄市委机构编制委员会办公室（以下简称“市委编办”）是市机构编制委员会常设办事机构，在市机构编制委员会领导下负责全市行政管理体制改革和机构改革、事业单位管理体制改革及机构编制日常管理工作。</w:t>
      </w:r>
      <w:r>
        <w:t>2010</w:t>
      </w:r>
      <w:r>
        <w:rPr>
          <w:rFonts w:hint="eastAsia"/>
          <w:spacing w:val="4"/>
        </w:rPr>
        <w:t>年</w:t>
      </w:r>
      <w:r>
        <w:rPr>
          <w:spacing w:val="4"/>
        </w:rPr>
        <w:t>8</w:t>
      </w:r>
      <w:r>
        <w:rPr>
          <w:rFonts w:hint="eastAsia"/>
          <w:spacing w:val="4"/>
        </w:rPr>
        <w:t>月，南雄市机构编制委员</w:t>
      </w:r>
      <w:r>
        <w:rPr>
          <w:rFonts w:hint="eastAsia"/>
        </w:rPr>
        <w:t>会办公室调整为单独设置，既是市委的工作部门，又是市政府的工作部门，列市委机构序列。内设</w:t>
      </w:r>
      <w:r>
        <w:t>3</w:t>
      </w:r>
      <w:r>
        <w:rPr>
          <w:rFonts w:hint="eastAsia"/>
        </w:rPr>
        <w:t>个股室：综合股、</w:t>
      </w:r>
      <w:r>
        <w:rPr>
          <w:rFonts w:hint="eastAsia"/>
          <w:spacing w:val="-4"/>
        </w:rPr>
        <w:t>机</w:t>
      </w:r>
      <w:r>
        <w:rPr>
          <w:rFonts w:hint="eastAsia"/>
          <w:spacing w:val="4"/>
        </w:rPr>
        <w:t>构编制股、监督检查股，</w:t>
      </w:r>
      <w:r>
        <w:rPr>
          <w:spacing w:val="4"/>
        </w:rPr>
        <w:t>1</w:t>
      </w:r>
      <w:r>
        <w:rPr>
          <w:rFonts w:hint="eastAsia"/>
          <w:spacing w:val="8"/>
        </w:rPr>
        <w:t>个</w:t>
      </w:r>
      <w:r>
        <w:rPr>
          <w:rFonts w:hint="eastAsia"/>
        </w:rPr>
        <w:t>直属副科级行政单位——南雄市事业单位登记管理局。</w:t>
      </w:r>
      <w:r>
        <w:t>2013</w:t>
      </w:r>
      <w:r>
        <w:rPr>
          <w:rFonts w:hint="eastAsia"/>
        </w:rPr>
        <w:t>年</w:t>
      </w:r>
      <w:r>
        <w:t>9</w:t>
      </w:r>
      <w:r>
        <w:rPr>
          <w:rFonts w:hint="eastAsia"/>
        </w:rPr>
        <w:t>月，经编委会研究，同意成立南雄市行政审批制度改革办公室，正股级，挂靠南雄市编办管理。</w:t>
      </w:r>
      <w:r>
        <w:t>2019</w:t>
      </w:r>
      <w:r>
        <w:rPr>
          <w:rFonts w:hint="eastAsia"/>
        </w:rPr>
        <w:t>年</w:t>
      </w:r>
      <w:r>
        <w:t>3</w:t>
      </w:r>
      <w:r>
        <w:rPr>
          <w:rFonts w:hint="eastAsia"/>
        </w:rPr>
        <w:t>月，市委机构编制委员会办公室调整为中共南雄市委机构编制委员会办公室，作为市委机构编制委员会的办事机构，承担市委机构编</w:t>
      </w:r>
      <w:r>
        <w:rPr>
          <w:rFonts w:hint="eastAsia"/>
          <w:spacing w:val="-8"/>
        </w:rPr>
        <w:t>制委员会日常工作，为正科级，</w:t>
      </w:r>
      <w:r>
        <w:rPr>
          <w:rFonts w:hint="eastAsia"/>
        </w:rPr>
        <w:t>列市委办事机构序列，归口市委组织部管理。调整后，市委机构编制委员会办公室内设综合股、行政机构编制股、事业机构编制股、监督检查股。设主任</w:t>
      </w:r>
      <w:r>
        <w:t>1</w:t>
      </w:r>
      <w:r>
        <w:rPr>
          <w:rFonts w:hint="eastAsia"/>
        </w:rPr>
        <w:t>名，副主任</w:t>
      </w:r>
      <w:r>
        <w:t>3</w:t>
      </w:r>
      <w:r>
        <w:rPr>
          <w:rFonts w:hint="eastAsia"/>
        </w:rPr>
        <w:t>名。市事业单位登记管理局为市委编办的直属行政单位，正股级，设局长</w:t>
      </w:r>
      <w:r>
        <w:t>1</w:t>
      </w:r>
      <w:r>
        <w:rPr>
          <w:rFonts w:hint="eastAsia"/>
        </w:rPr>
        <w:t>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9575"/>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20000" cy="1679899"/>
                          </a:xfrm>
                          <a:prstGeom prst="rect">
                            <a:avLst/>
                          </a:prstGeom>
                        </pic:spPr>
                      </pic:pic>
                    </a:graphicData>
                  </a:graphic>
                </wp:inline>
              </w:drawing>
            </w:r>
          </w:p>
        </w:tc>
        <w:tc>
          <w:tcPr>
            <w:tcW w:w="4264" w:type="dxa"/>
          </w:tcPr>
          <w:p>
            <w:pPr>
              <w:pStyle w:val="23"/>
            </w:pPr>
            <w:r>
              <w:rPr>
                <w:rFonts w:hint="eastAsia"/>
              </w:rPr>
              <w:t>2020年5月31日，南雄市委编办举办“智志助学”活动（市委编办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【机构改革和机构编制管理】</w:t>
      </w:r>
    </w:p>
    <w:p>
      <w:pPr>
        <w:pStyle w:val="23"/>
      </w:pPr>
      <w:r>
        <w:rPr>
          <w:rStyle w:val="27"/>
          <w:rFonts w:hint="eastAsia"/>
        </w:rPr>
        <w:t xml:space="preserve">  　</w:t>
      </w:r>
      <w:r>
        <w:rPr>
          <w:spacing w:val="4"/>
        </w:rPr>
        <w:t>2020</w:t>
      </w:r>
      <w:r>
        <w:rPr>
          <w:rFonts w:hint="eastAsia"/>
          <w:spacing w:val="4"/>
        </w:rPr>
        <w:t>年，南雄市完成改革</w:t>
      </w:r>
      <w:r>
        <w:rPr>
          <w:rFonts w:hint="eastAsia"/>
        </w:rPr>
        <w:t>方案印发、改革动员部署会议召开、机构挂牌、机构整合、办公场所调整、人员转隶、镇街“三定”规定和镇街公共服务中心机构编制方案印发等工</w:t>
      </w:r>
      <w:r>
        <w:rPr>
          <w:rFonts w:hint="eastAsia"/>
          <w:spacing w:val="-4"/>
        </w:rPr>
        <w:t>作，完成南雄市镇（街道）体制改革和事业单位的整合设置</w:t>
      </w:r>
      <w:r>
        <w:rPr>
          <w:rFonts w:hint="eastAsia"/>
          <w:spacing w:val="-8"/>
        </w:rPr>
        <w:t>，</w:t>
      </w:r>
      <w:r>
        <w:rPr>
          <w:rFonts w:hint="eastAsia"/>
          <w:spacing w:val="-4"/>
        </w:rPr>
        <w:t>组建镇街公共服务中心，</w:t>
      </w:r>
      <w:r>
        <w:rPr>
          <w:rFonts w:hint="eastAsia"/>
          <w:spacing w:val="-17"/>
        </w:rPr>
        <w:t>将原来分散在“七站八所”的为</w:t>
      </w:r>
      <w:r>
        <w:rPr>
          <w:rFonts w:hint="eastAsia"/>
        </w:rPr>
        <w:t>民服务职责整合到公共服务中心，进一步提升镇街服务能力。乡镇街道只保留公共服务中心、财政所、退役军人服务站等</w:t>
      </w:r>
      <w:r>
        <w:t>3</w:t>
      </w:r>
      <w:r>
        <w:rPr>
          <w:rFonts w:hint="eastAsia"/>
        </w:rPr>
        <w:t>个事业单位。印发各镇（街道）公共服务中心机构编制方案，完成人员转隶、任免等工作。其中职权下放、镇街权责清单制定、镇街工作平台运行、综合行政执法工作、镇街编制资源、选人用人、财政保障等工作稳步推进。同年成立南雄市从事生产经营活动事业单位改革工作领导小组，印发《南雄市从事生产经营活动事业单位（公益三类）改革实施方案》，结合实际情况适时调整南雄市部分事业单位改革方向及人员安置措施：全面梳理统计，明确改革范畴。根据方案要求，结合南雄市实际，梳理出公益三类及从事生产经营活动的涉改事业单位</w:t>
      </w:r>
      <w:r>
        <w:t>18</w:t>
      </w:r>
      <w:r>
        <w:rPr>
          <w:rFonts w:hint="eastAsia"/>
        </w:rPr>
        <w:t>个，其中</w:t>
      </w:r>
      <w:r>
        <w:rPr>
          <w:rFonts w:hint="eastAsia"/>
          <w:spacing w:val="-8"/>
        </w:rPr>
        <w:t>无生产经营活动公益三</w:t>
      </w:r>
      <w:r>
        <w:rPr>
          <w:rFonts w:hint="eastAsia"/>
        </w:rPr>
        <w:t>类</w:t>
      </w:r>
      <w:r>
        <w:rPr>
          <w:rFonts w:hint="eastAsia"/>
          <w:spacing w:val="-4"/>
        </w:rPr>
        <w:t>事</w:t>
      </w:r>
      <w:r>
        <w:rPr>
          <w:rFonts w:hint="eastAsia"/>
          <w:spacing w:val="-13"/>
        </w:rPr>
        <w:t>业单位</w:t>
      </w:r>
      <w:r>
        <w:rPr>
          <w:spacing w:val="-13"/>
        </w:rPr>
        <w:t>3</w:t>
      </w:r>
      <w:r>
        <w:rPr>
          <w:rFonts w:hint="eastAsia"/>
          <w:spacing w:val="-13"/>
        </w:rPr>
        <w:t>个。综合考虑</w:t>
      </w:r>
      <w:r>
        <w:rPr>
          <w:rFonts w:hint="eastAsia"/>
          <w:spacing w:val="-4"/>
        </w:rPr>
        <w:t>涉</w:t>
      </w:r>
      <w:r>
        <w:rPr>
          <w:rFonts w:hint="eastAsia"/>
          <w:spacing w:val="4"/>
        </w:rPr>
        <w:t>改</w:t>
      </w:r>
      <w:r>
        <w:rPr>
          <w:rFonts w:hint="eastAsia"/>
          <w:spacing w:val="-4"/>
        </w:rPr>
        <w:t>单位</w:t>
      </w:r>
      <w:r>
        <w:rPr>
          <w:rFonts w:hint="eastAsia"/>
          <w:spacing w:val="-8"/>
        </w:rPr>
        <w:t>的职能</w:t>
      </w:r>
      <w:r>
        <w:rPr>
          <w:rFonts w:hint="eastAsia"/>
          <w:spacing w:val="-4"/>
        </w:rPr>
        <w:t>性质、运转情</w:t>
      </w:r>
      <w:r>
        <w:rPr>
          <w:rFonts w:hint="eastAsia"/>
        </w:rPr>
        <w:t>况、人</w:t>
      </w:r>
      <w:r>
        <w:rPr>
          <w:rFonts w:hint="eastAsia"/>
          <w:spacing w:val="-8"/>
        </w:rPr>
        <w:t>员安置、财</w:t>
      </w:r>
      <w:r>
        <w:rPr>
          <w:rFonts w:hint="eastAsia"/>
          <w:spacing w:val="-4"/>
        </w:rPr>
        <w:t>政负担、社会</w:t>
      </w:r>
      <w:r>
        <w:rPr>
          <w:rFonts w:hint="eastAsia"/>
        </w:rPr>
        <w:t>稳定</w:t>
      </w:r>
      <w:r>
        <w:rPr>
          <w:rFonts w:hint="eastAsia"/>
          <w:spacing w:val="-4"/>
        </w:rPr>
        <w:t>和历史遗留问题</w:t>
      </w:r>
      <w:r>
        <w:rPr>
          <w:rFonts w:hint="eastAsia"/>
        </w:rPr>
        <w:t>等因素，分别</w:t>
      </w:r>
      <w:r>
        <w:rPr>
          <w:rFonts w:hint="eastAsia"/>
          <w:spacing w:val="-4"/>
        </w:rPr>
        <w:t>对涉</w:t>
      </w:r>
      <w:r>
        <w:rPr>
          <w:rFonts w:hint="eastAsia"/>
          <w:spacing w:val="-8"/>
        </w:rPr>
        <w:t>改单位采取撤销、优化整合升类等方式</w:t>
      </w:r>
      <w:r>
        <w:rPr>
          <w:rFonts w:hint="eastAsia"/>
          <w:spacing w:val="-4"/>
        </w:rPr>
        <w:t>推动改革任</w:t>
      </w:r>
      <w:r>
        <w:rPr>
          <w:rFonts w:hint="eastAsia"/>
        </w:rPr>
        <w:t>务</w:t>
      </w:r>
      <w:r>
        <w:rPr>
          <w:rFonts w:hint="eastAsia"/>
          <w:spacing w:val="-4"/>
        </w:rPr>
        <w:t>完</w:t>
      </w:r>
      <w:r>
        <w:rPr>
          <w:rFonts w:hint="eastAsia"/>
        </w:rPr>
        <w:t>成。按照改革进度安排，南雄</w:t>
      </w:r>
      <w:r>
        <w:rPr>
          <w:rFonts w:hint="eastAsia"/>
          <w:spacing w:val="-4"/>
        </w:rPr>
        <w:t>市涉改单位明确具体改革方式。这次改革全市撤销事业单位</w:t>
      </w:r>
      <w:r>
        <w:rPr>
          <w:spacing w:val="-4"/>
        </w:rPr>
        <w:t>4</w:t>
      </w:r>
      <w:r>
        <w:rPr>
          <w:rFonts w:hint="eastAsia"/>
          <w:spacing w:val="-4"/>
        </w:rPr>
        <w:t>个，收回事业编制</w:t>
      </w:r>
      <w:r>
        <w:rPr>
          <w:spacing w:val="-4"/>
        </w:rPr>
        <w:t>113</w:t>
      </w:r>
      <w:r>
        <w:rPr>
          <w:rFonts w:hint="eastAsia"/>
          <w:spacing w:val="-4"/>
        </w:rPr>
        <w:t>名（其</w:t>
      </w:r>
      <w:r>
        <w:rPr>
          <w:rFonts w:hint="eastAsia"/>
        </w:rPr>
        <w:t>中经营类</w:t>
      </w:r>
      <w:r>
        <w:t>46</w:t>
      </w:r>
      <w:r>
        <w:rPr>
          <w:rFonts w:hint="eastAsia"/>
        </w:rPr>
        <w:t>名、公益三类</w:t>
      </w:r>
      <w:r>
        <w:t>67</w:t>
      </w:r>
      <w:r>
        <w:rPr>
          <w:rFonts w:hint="eastAsia"/>
        </w:rPr>
        <w:t>名）。改革后，南雄不再保留公益三类事业单位。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【实名制系统管理】</w:t>
      </w:r>
    </w:p>
    <w:p>
      <w:pPr>
        <w:pStyle w:val="23"/>
      </w:pPr>
      <w:r>
        <w:rPr>
          <w:rStyle w:val="27"/>
          <w:rFonts w:hint="eastAsia"/>
        </w:rPr>
        <w:t xml:space="preserve">  　</w:t>
      </w:r>
      <w:r>
        <w:t>2020</w:t>
      </w:r>
      <w:r>
        <w:rPr>
          <w:rFonts w:hint="eastAsia"/>
        </w:rPr>
        <w:t>年，南雄市加强编制管理，对全市行政事业单位干部职工实行编制实名制管理。坚持实名制管理数据信息逐月对比分析制度，加强对机关事业单位机构编制、实有人员变化情况的动态监测和管理。至</w:t>
      </w:r>
      <w:r>
        <w:t>12</w:t>
      </w:r>
      <w:r>
        <w:rPr>
          <w:rFonts w:hint="eastAsia"/>
        </w:rPr>
        <w:t>月，完成实名制系统</w:t>
      </w:r>
      <w:r>
        <w:t>680</w:t>
      </w:r>
      <w:r>
        <w:rPr>
          <w:rFonts w:hint="eastAsia"/>
        </w:rPr>
        <w:t>名人员变</w:t>
      </w:r>
      <w:r>
        <w:rPr>
          <w:rFonts w:hint="eastAsia"/>
          <w:spacing w:val="-8"/>
        </w:rPr>
        <w:t>动（含减员、入编），其中行政</w:t>
      </w:r>
      <w:r>
        <w:rPr>
          <w:rFonts w:hint="eastAsia"/>
        </w:rPr>
        <w:t>单位</w:t>
      </w:r>
      <w:r>
        <w:t>161</w:t>
      </w:r>
      <w:r>
        <w:rPr>
          <w:rFonts w:hint="eastAsia"/>
        </w:rPr>
        <w:t>人，事业单位</w:t>
      </w:r>
      <w:r>
        <w:t>519</w:t>
      </w:r>
      <w:r>
        <w:rPr>
          <w:rFonts w:hint="eastAsia"/>
        </w:rPr>
        <w:t>人（其中教育系统</w:t>
      </w:r>
      <w:r>
        <w:t>257</w:t>
      </w:r>
      <w:r>
        <w:rPr>
          <w:rFonts w:hint="eastAsia"/>
        </w:rPr>
        <w:t>人、卫生系统</w:t>
      </w:r>
      <w:r>
        <w:t>65</w:t>
      </w:r>
      <w:r>
        <w:rPr>
          <w:rFonts w:hint="eastAsia"/>
        </w:rPr>
        <w:t>人）。根据《关于开展机构编制监督检查和事业单位法人公示信息抽查等工作的通知》要求，</w:t>
      </w:r>
      <w:r>
        <w:t>7</w:t>
      </w:r>
      <w:r>
        <w:rPr>
          <w:rFonts w:hint="eastAsia"/>
        </w:rPr>
        <w:t>月</w:t>
      </w:r>
      <w:r>
        <w:t>23</w:t>
      </w:r>
      <w:r>
        <w:rPr>
          <w:rFonts w:hint="eastAsia"/>
        </w:rPr>
        <w:t>日，韶关市委编办联合南雄市委编办对南雄市应急管理局、南雄市自然资源局和南雄市教育局开展机构编制监督检查工作，从检查情况中，发现实名制系统信息未及时更新；挂牌机构不规范，南雄市自然资源局未按照机构编制“三定”方案挂牌；南雄市应急管理局超职数配备部门领导副职</w:t>
      </w:r>
      <w:r>
        <w:t>1</w:t>
      </w:r>
      <w:r>
        <w:rPr>
          <w:rFonts w:hint="eastAsia"/>
        </w:rPr>
        <w:t>名等问题。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【事业单位登记管理】</w:t>
      </w:r>
    </w:p>
    <w:p>
      <w:pPr>
        <w:pStyle w:val="23"/>
      </w:pPr>
      <w:r>
        <w:rPr>
          <w:rStyle w:val="27"/>
          <w:rFonts w:hint="eastAsia"/>
        </w:rPr>
        <w:t xml:space="preserve">  　</w:t>
      </w:r>
      <w:r>
        <w:t>2020</w:t>
      </w:r>
      <w:r>
        <w:rPr>
          <w:rFonts w:hint="eastAsia"/>
        </w:rPr>
        <w:t>年，南雄市办理设立登记事业单位</w:t>
      </w:r>
      <w:r>
        <w:t>13</w:t>
      </w:r>
      <w:r>
        <w:rPr>
          <w:rFonts w:hint="eastAsia"/>
        </w:rPr>
        <w:t>个，变更登记</w:t>
      </w:r>
      <w:r>
        <w:t>87</w:t>
      </w:r>
      <w:r>
        <w:rPr>
          <w:rFonts w:hint="eastAsia"/>
        </w:rPr>
        <w:t>个，注销登记</w:t>
      </w:r>
      <w:r>
        <w:t>8</w:t>
      </w:r>
      <w:r>
        <w:rPr>
          <w:rFonts w:hint="eastAsia"/>
        </w:rPr>
        <w:t>个，遗失声明</w:t>
      </w:r>
      <w:r>
        <w:t>2</w:t>
      </w:r>
      <w:r>
        <w:rPr>
          <w:rFonts w:hint="eastAsia"/>
        </w:rPr>
        <w:t>个，证书补领</w:t>
      </w:r>
      <w:r>
        <w:t>2</w:t>
      </w:r>
      <w:r>
        <w:rPr>
          <w:rFonts w:hint="eastAsia"/>
        </w:rPr>
        <w:t>个。办理机关群团统一社会信用代码证书初领</w:t>
      </w:r>
      <w:r>
        <w:t>9</w:t>
      </w:r>
      <w:r>
        <w:rPr>
          <w:rFonts w:hint="eastAsia"/>
        </w:rPr>
        <w:t>个，换领</w:t>
      </w:r>
      <w:r>
        <w:t>3</w:t>
      </w:r>
      <w:r>
        <w:rPr>
          <w:rFonts w:hint="eastAsia"/>
        </w:rPr>
        <w:t>个，变更</w:t>
      </w:r>
      <w:r>
        <w:t>5</w:t>
      </w:r>
      <w:r>
        <w:rPr>
          <w:rFonts w:hint="eastAsia"/>
        </w:rPr>
        <w:t>个。提交</w:t>
      </w:r>
      <w:r>
        <w:t>2019</w:t>
      </w:r>
      <w:r>
        <w:rPr>
          <w:rFonts w:hint="eastAsia"/>
        </w:rPr>
        <w:t>年法人年度报告</w:t>
      </w:r>
      <w:r>
        <w:t>229</w:t>
      </w:r>
      <w:r>
        <w:rPr>
          <w:rFonts w:hint="eastAsia"/>
        </w:rPr>
        <w:t>份，报送率</w:t>
      </w:r>
      <w:r>
        <w:t>100%</w:t>
      </w:r>
      <w:r>
        <w:rPr>
          <w:rFonts w:hint="eastAsia"/>
        </w:rPr>
        <w:t>。完善事业单位法人登记动态数据信息。依托广东省政务服务事项管理系统，梳理更新事业单位法人登记</w:t>
      </w:r>
      <w:r>
        <w:t>4</w:t>
      </w:r>
      <w:r>
        <w:rPr>
          <w:rFonts w:hint="eastAsia"/>
        </w:rPr>
        <w:t>个事项</w:t>
      </w:r>
      <w:r>
        <w:t>60</w:t>
      </w:r>
      <w:r>
        <w:rPr>
          <w:rFonts w:hint="eastAsia"/>
          <w:spacing w:val="4"/>
        </w:rPr>
        <w:t>个模块</w:t>
      </w:r>
      <w:r>
        <w:rPr>
          <w:spacing w:val="4"/>
        </w:rPr>
        <w:t>26</w:t>
      </w:r>
      <w:r>
        <w:rPr>
          <w:rFonts w:hint="eastAsia"/>
          <w:spacing w:val="4"/>
        </w:rPr>
        <w:t>项材料</w:t>
      </w:r>
      <w:r>
        <w:rPr>
          <w:spacing w:val="4"/>
        </w:rPr>
        <w:t>424</w:t>
      </w:r>
      <w:r>
        <w:rPr>
          <w:rFonts w:hint="eastAsia"/>
          <w:spacing w:val="4"/>
        </w:rPr>
        <w:t>项标准化</w:t>
      </w:r>
      <w:r>
        <w:rPr>
          <w:rFonts w:hint="eastAsia"/>
        </w:rPr>
        <w:t>要素。开展事业单位法人公示信息和机构编制监督检查情况联合抽查，强化事业单位事中事后监管。完成“十统一”信息系统数据录入、全市</w:t>
      </w:r>
      <w:r>
        <w:t>2020</w:t>
      </w:r>
      <w:r>
        <w:rPr>
          <w:rFonts w:hint="eastAsia"/>
        </w:rPr>
        <w:t>年营商环境便利度、数字政府和政务服务绩效考核相关准备工作、国家一体政务服务能力第三方调查评估迎评抽查结果集中整改、“全流程网办”情况梳理、电子证照签发、政务服务事项在线申办地址集中办公整改和韶关市市级行政审批事项下放承接等工作。　　　　　　（尚　超）</w:t>
      </w:r>
    </w:p>
    <w:p>
      <w:pPr>
        <w:pStyle w:val="3"/>
        <w:ind w:firstLine="723"/>
      </w:pPr>
      <w:r>
        <w:rPr>
          <w:rFonts w:hint="eastAsia"/>
        </w:rPr>
        <w:t>机关工委</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中共南雄市直属机关工作委员会（以下简称“市直工委”）是市委党建工作的派出机构，主要负责规划市直机关党的建设，分类指导市直行政、事业单位和有关企业单位党务工作。内设办公室、组织股和宣教股。</w:t>
      </w:r>
      <w:r>
        <w:t>2020</w:t>
      </w:r>
      <w:r>
        <w:rPr>
          <w:rFonts w:hint="eastAsia"/>
        </w:rPr>
        <w:t>年，单位人员编制</w:t>
      </w:r>
      <w:r>
        <w:t>9</w:t>
      </w:r>
      <w:r>
        <w:rPr>
          <w:rFonts w:hint="eastAsia"/>
        </w:rPr>
        <w:t>名，含行政编</w:t>
      </w:r>
      <w:r>
        <w:t>8</w:t>
      </w:r>
      <w:r>
        <w:rPr>
          <w:rFonts w:hint="eastAsia"/>
        </w:rPr>
        <w:t>名、工勤编</w:t>
      </w:r>
      <w:r>
        <w:t>1</w:t>
      </w:r>
      <w:r>
        <w:rPr>
          <w:rFonts w:hint="eastAsia"/>
        </w:rPr>
        <w:t>名。市直工委直接管理的机关单位党组织</w:t>
      </w:r>
      <w:r>
        <w:t>77</w:t>
      </w:r>
      <w:r>
        <w:rPr>
          <w:rFonts w:hint="eastAsia"/>
        </w:rPr>
        <w:t>个，其中机关党委</w:t>
      </w:r>
      <w:r>
        <w:t>7</w:t>
      </w:r>
      <w:r>
        <w:rPr>
          <w:rFonts w:hint="eastAsia"/>
        </w:rPr>
        <w:t>个，直属党总支部</w:t>
      </w:r>
      <w:r>
        <w:t>12</w:t>
      </w:r>
      <w:r>
        <w:rPr>
          <w:rFonts w:hint="eastAsia"/>
        </w:rPr>
        <w:t>个，直属党支部</w:t>
      </w:r>
      <w:r>
        <w:t>58</w:t>
      </w:r>
      <w:r>
        <w:rPr>
          <w:rFonts w:hint="eastAsia"/>
        </w:rPr>
        <w:t>个，年底统计党员</w:t>
      </w:r>
      <w:r>
        <w:t>3111</w:t>
      </w:r>
      <w:r>
        <w:rPr>
          <w:rFonts w:hint="eastAsia"/>
        </w:rPr>
        <w:t>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【模范党支部建设】</w:t>
      </w:r>
    </w:p>
    <w:p>
      <w:pPr>
        <w:pStyle w:val="23"/>
      </w:pPr>
      <w:r>
        <w:rPr>
          <w:rStyle w:val="27"/>
          <w:rFonts w:hint="eastAsia"/>
        </w:rPr>
        <w:t xml:space="preserve">  　</w:t>
      </w:r>
      <w:r>
        <w:t>2020</w:t>
      </w:r>
      <w:r>
        <w:rPr>
          <w:rFonts w:hint="eastAsia"/>
          <w:spacing w:val="-4"/>
        </w:rPr>
        <w:t>年，南雄市贯彻落实《中国共</w:t>
      </w:r>
      <w:r>
        <w:rPr>
          <w:rFonts w:hint="eastAsia"/>
          <w:spacing w:val="-13"/>
        </w:rPr>
        <w:t>产</w:t>
      </w:r>
      <w:r>
        <w:rPr>
          <w:rFonts w:hint="eastAsia"/>
          <w:spacing w:val="-8"/>
        </w:rPr>
        <w:t>党支部工作条例（试行）》，创</w:t>
      </w:r>
      <w:r>
        <w:rPr>
          <w:rFonts w:hint="eastAsia"/>
          <w:spacing w:val="-4"/>
        </w:rPr>
        <w:t>建机关“模范党支部”工</w:t>
      </w:r>
      <w:r>
        <w:rPr>
          <w:rFonts w:hint="eastAsia"/>
          <w:spacing w:val="4"/>
        </w:rPr>
        <w:t>程，重点在组织设置、党员管理、组织生活、服务功能、阵地建设、资料整理等方面抓标准化建设。优化机关党组织设置，强化党建引领。新成立党组织</w:t>
      </w:r>
      <w:r>
        <w:rPr>
          <w:spacing w:val="4"/>
        </w:rPr>
        <w:t>20</w:t>
      </w:r>
      <w:r>
        <w:rPr>
          <w:rFonts w:hint="eastAsia"/>
          <w:spacing w:val="4"/>
        </w:rPr>
        <w:t>个，其中党支部</w:t>
      </w:r>
      <w:r>
        <w:rPr>
          <w:spacing w:val="4"/>
        </w:rPr>
        <w:t>5</w:t>
      </w:r>
      <w:r>
        <w:rPr>
          <w:rFonts w:hint="eastAsia"/>
          <w:spacing w:val="4"/>
        </w:rPr>
        <w:t>个，临时党支部</w:t>
      </w:r>
      <w:r>
        <w:rPr>
          <w:spacing w:val="4"/>
        </w:rPr>
        <w:t>15</w:t>
      </w:r>
      <w:r>
        <w:rPr>
          <w:rFonts w:hint="eastAsia"/>
          <w:spacing w:val="4"/>
        </w:rPr>
        <w:t>个；有</w:t>
      </w:r>
      <w:r>
        <w:rPr>
          <w:spacing w:val="4"/>
        </w:rPr>
        <w:t>22</w:t>
      </w:r>
      <w:r>
        <w:rPr>
          <w:rFonts w:hint="eastAsia"/>
          <w:spacing w:val="4"/>
        </w:rPr>
        <w:t>个党组织进行补选，其中机关党委</w:t>
      </w:r>
      <w:r>
        <w:rPr>
          <w:spacing w:val="4"/>
        </w:rPr>
        <w:t>1</w:t>
      </w:r>
      <w:r>
        <w:rPr>
          <w:rFonts w:hint="eastAsia"/>
        </w:rPr>
        <w:t>个，党总支</w:t>
      </w:r>
      <w:r>
        <w:t>4</w:t>
      </w:r>
      <w:r>
        <w:rPr>
          <w:rFonts w:hint="eastAsia"/>
        </w:rPr>
        <w:t>个，党支部</w:t>
      </w:r>
      <w:r>
        <w:t>17</w:t>
      </w:r>
      <w:r>
        <w:rPr>
          <w:rFonts w:hint="eastAsia"/>
        </w:rPr>
        <w:t>个。机关党组织活动阵地建设按照“六</w:t>
      </w:r>
      <w:r>
        <w:rPr>
          <w:rFonts w:hint="eastAsia"/>
          <w:spacing w:val="8"/>
        </w:rPr>
        <w:t>有”标准，将党组织活动</w:t>
      </w:r>
      <w:r>
        <w:rPr>
          <w:rFonts w:hint="eastAsia"/>
          <w:spacing w:val="13"/>
        </w:rPr>
        <w:t>阵</w:t>
      </w:r>
      <w:r>
        <w:rPr>
          <w:rFonts w:hint="eastAsia"/>
          <w:spacing w:val="4"/>
        </w:rPr>
        <w:t>地建设成学习交流阵地，设立党务公开窗口，提供党建服务平台。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722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20000" cy="1887763"/>
                          </a:xfrm>
                          <a:prstGeom prst="rect">
                            <a:avLst/>
                          </a:prstGeom>
                        </pic:spPr>
                      </pic:pic>
                    </a:graphicData>
                  </a:graphic>
                </wp:inline>
              </w:drawing>
            </w:r>
          </w:p>
        </w:tc>
        <w:tc>
          <w:tcPr>
            <w:tcW w:w="4264" w:type="dxa"/>
          </w:tcPr>
          <w:p>
            <w:pPr>
              <w:pStyle w:val="23"/>
            </w:pPr>
            <w:r>
              <w:rPr>
                <w:rFonts w:hint="eastAsia"/>
              </w:rPr>
              <w:t>2020年6月1日，南雄市举办市直机关入党积极分子培训班（郭燕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【党务干部管理】</w:t>
      </w:r>
    </w:p>
    <w:p>
      <w:pPr>
        <w:pStyle w:val="23"/>
      </w:pPr>
      <w:r>
        <w:rPr>
          <w:rStyle w:val="27"/>
          <w:rFonts w:hint="eastAsia"/>
        </w:rPr>
        <w:t xml:space="preserve">  　</w:t>
      </w:r>
      <w:r>
        <w:t>2020</w:t>
      </w:r>
      <w:r>
        <w:rPr>
          <w:rFonts w:hint="eastAsia"/>
        </w:rPr>
        <w:t>年，南雄市强化党务干部建设，实行机关党务专职，以选好党务干部为抓手，把政治强，业务精，作风好的干部充实到党务干部队伍中来。建立党务干部微信群，为信息沟通、党务学习提供交流平台。组织</w:t>
      </w:r>
      <w:r>
        <w:t>106</w:t>
      </w:r>
      <w:r>
        <w:rPr>
          <w:rFonts w:hint="eastAsia"/>
        </w:rPr>
        <w:t>名党务干部参加党务干部培训。</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【模范机关创建】</w:t>
      </w:r>
    </w:p>
    <w:p>
      <w:pPr>
        <w:pStyle w:val="23"/>
      </w:pPr>
      <w:r>
        <w:rPr>
          <w:rStyle w:val="27"/>
          <w:rFonts w:hint="eastAsia"/>
        </w:rPr>
        <w:t xml:space="preserve">  　</w:t>
      </w:r>
      <w:r>
        <w:t>2020</w:t>
      </w:r>
      <w:r>
        <w:rPr>
          <w:rFonts w:hint="eastAsia"/>
        </w:rPr>
        <w:t>年，</w:t>
      </w:r>
      <w:r>
        <w:rPr>
          <w:rFonts w:hint="eastAsia"/>
          <w:spacing w:val="8"/>
        </w:rPr>
        <w:t>南雄市坚持把模范机关创</w:t>
      </w:r>
      <w:r>
        <w:rPr>
          <w:rFonts w:hint="eastAsia"/>
        </w:rPr>
        <w:t>建与党组织全面进步全面过硬相结合，将</w:t>
      </w:r>
      <w:r>
        <w:rPr>
          <w:rFonts w:hint="eastAsia"/>
          <w:lang w:eastAsia="zh-CN"/>
        </w:rPr>
        <w:t>庆祝建党</w:t>
      </w:r>
      <w:bookmarkStart w:id="1" w:name="_GoBack"/>
      <w:bookmarkEnd w:id="1"/>
      <w:r>
        <w:t>99</w:t>
      </w:r>
      <w:r>
        <w:rPr>
          <w:rFonts w:hint="eastAsia"/>
        </w:rPr>
        <w:t>周年系列活动和红色教育相结合，依托南雄本土红色教育资源和教育基</w:t>
      </w:r>
      <w:r>
        <w:rPr>
          <w:rFonts w:hint="eastAsia"/>
          <w:spacing w:val="-8"/>
        </w:rPr>
        <w:t>地，</w:t>
      </w:r>
      <w:r>
        <w:rPr>
          <w:rFonts w:hint="eastAsia"/>
          <w:spacing w:val="-4"/>
        </w:rPr>
        <w:t>深入开展对党忠诚、革</w:t>
      </w:r>
      <w:r>
        <w:rPr>
          <w:rFonts w:hint="eastAsia"/>
          <w:spacing w:val="4"/>
        </w:rPr>
        <w:t>命</w:t>
      </w:r>
      <w:r>
        <w:rPr>
          <w:rFonts w:hint="eastAsia"/>
        </w:rPr>
        <w:t>传统教育，确立</w:t>
      </w:r>
      <w:r>
        <w:t>3</w:t>
      </w:r>
      <w:r>
        <w:rPr>
          <w:rFonts w:hint="eastAsia"/>
        </w:rPr>
        <w:t>个模范</w:t>
      </w:r>
      <w:r>
        <w:rPr>
          <w:rFonts w:hint="eastAsia"/>
          <w:spacing w:val="4"/>
        </w:rPr>
        <w:t>机关创</w:t>
      </w:r>
      <w:r>
        <w:rPr>
          <w:rFonts w:hint="eastAsia"/>
        </w:rPr>
        <w:t>建示范点，并组织各单位到示范点进行现场观摩交流，以先进为引领，扎实推进模范机关创建。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【创新创优竞赛】</w:t>
      </w:r>
    </w:p>
    <w:p>
      <w:pPr>
        <w:pStyle w:val="23"/>
      </w:pPr>
      <w:r>
        <w:rPr>
          <w:rStyle w:val="27"/>
          <w:rFonts w:hint="eastAsia"/>
        </w:rPr>
        <w:t xml:space="preserve">  　</w:t>
      </w:r>
      <w:r>
        <w:t>2020</w:t>
      </w:r>
      <w:r>
        <w:rPr>
          <w:rFonts w:hint="eastAsia"/>
        </w:rPr>
        <w:t>年，南雄市直工委组织队伍参加韶关市第四届机关工作创新创优竞赛，遴选上报</w:t>
      </w:r>
      <w:r>
        <w:t>6</w:t>
      </w:r>
      <w:r>
        <w:rPr>
          <w:rFonts w:hint="eastAsia"/>
        </w:rPr>
        <w:t>支队伍，其中</w:t>
      </w:r>
      <w:r>
        <w:t>2</w:t>
      </w:r>
      <w:r>
        <w:rPr>
          <w:rFonts w:hint="eastAsia"/>
        </w:rPr>
        <w:t>支队伍入围韶关比赛，获得一等奖和二等奖的优良成绩，有</w:t>
      </w:r>
      <w:r>
        <w:t>1</w:t>
      </w:r>
      <w:r>
        <w:rPr>
          <w:rFonts w:hint="eastAsia"/>
        </w:rPr>
        <w:t>个项目进入省决赛。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【党员管理】</w:t>
      </w:r>
    </w:p>
    <w:p>
      <w:pPr>
        <w:pStyle w:val="23"/>
      </w:pPr>
      <w:r>
        <w:rPr>
          <w:rStyle w:val="27"/>
          <w:rFonts w:hint="eastAsia"/>
        </w:rPr>
        <w:t xml:space="preserve">  　</w:t>
      </w:r>
      <w:r>
        <w:t>2020</w:t>
      </w:r>
      <w:r>
        <w:rPr>
          <w:rFonts w:hint="eastAsia"/>
        </w:rPr>
        <w:t>年，南雄市直工委培养入党积极分子</w:t>
      </w:r>
      <w:r>
        <w:t>120</w:t>
      </w:r>
      <w:r>
        <w:rPr>
          <w:rFonts w:hint="eastAsia"/>
        </w:rPr>
        <w:t>人，发展党员</w:t>
      </w:r>
      <w:r>
        <w:t>40</w:t>
      </w:r>
      <w:r>
        <w:rPr>
          <w:rFonts w:hint="eastAsia"/>
        </w:rPr>
        <w:t>人，其中</w:t>
      </w:r>
      <w:r>
        <w:t>3</w:t>
      </w:r>
      <w:r>
        <w:rPr>
          <w:rFonts w:hint="eastAsia"/>
        </w:rPr>
        <w:t>人是疫情防控表现突出的积极分子。举办入党积极分子培训班和发展对象培训班，学习党的基础知识以及共产党员修养的论述，把好入党质量关，规范发展党员工作程序，因违纪违规受到组织处理的党员</w:t>
      </w:r>
      <w:r>
        <w:t>17</w:t>
      </w:r>
      <w:r>
        <w:rPr>
          <w:rFonts w:hint="eastAsia"/>
        </w:rPr>
        <w:t>人，其中党内警告</w:t>
      </w:r>
      <w:r>
        <w:t>8</w:t>
      </w:r>
      <w:r>
        <w:rPr>
          <w:rFonts w:hint="eastAsia"/>
        </w:rPr>
        <w:t>人，党内严重警告</w:t>
      </w:r>
      <w:r>
        <w:t>4</w:t>
      </w:r>
      <w:r>
        <w:rPr>
          <w:rFonts w:hint="eastAsia"/>
        </w:rPr>
        <w:t>人，留党察看一年</w:t>
      </w:r>
      <w:r>
        <w:t>1</w:t>
      </w:r>
      <w:r>
        <w:rPr>
          <w:rFonts w:hint="eastAsia"/>
        </w:rPr>
        <w:t>人，开除党籍</w:t>
      </w:r>
      <w:r>
        <w:t>4</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2020年6月28日，南雄市直机关举办市直机关预备党员入党宣誓仪式（郭燕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【市直机关武装工作】</w:t>
      </w:r>
    </w:p>
    <w:p>
      <w:pPr>
        <w:pStyle w:val="23"/>
      </w:pPr>
      <w:r>
        <w:rPr>
          <w:rStyle w:val="27"/>
          <w:rFonts w:hint="eastAsia"/>
          <w:spacing w:val="-6"/>
          <w:w w:val="95"/>
        </w:rPr>
        <w:t xml:space="preserve">  　</w:t>
      </w:r>
      <w:r>
        <w:rPr>
          <w:spacing w:val="-6"/>
          <w:w w:val="95"/>
        </w:rPr>
        <w:t>2020</w:t>
      </w:r>
      <w:r>
        <w:rPr>
          <w:rFonts w:hint="eastAsia"/>
          <w:spacing w:val="-6"/>
          <w:w w:val="95"/>
        </w:rPr>
        <w:t>年</w:t>
      </w:r>
      <w:r>
        <w:rPr>
          <w:rFonts w:hint="eastAsia"/>
          <w:spacing w:val="-29"/>
        </w:rPr>
        <w:t>，</w:t>
      </w:r>
      <w:r>
        <w:rPr>
          <w:rFonts w:hint="eastAsia"/>
          <w:spacing w:val="-4"/>
        </w:rPr>
        <w:t>南雄市落实党管武装原</w:t>
      </w:r>
      <w:r>
        <w:rPr>
          <w:rFonts w:hint="eastAsia"/>
          <w:spacing w:val="-8"/>
        </w:rPr>
        <w:t>则，</w:t>
      </w:r>
      <w:r>
        <w:rPr>
          <w:rFonts w:hint="eastAsia"/>
          <w:spacing w:val="-4"/>
        </w:rPr>
        <w:t>按</w:t>
      </w:r>
      <w:r>
        <w:rPr>
          <w:rFonts w:hint="eastAsia"/>
          <w:spacing w:val="-8"/>
        </w:rPr>
        <w:t>要求做好民兵组织调整工作。完</w:t>
      </w:r>
      <w:r>
        <w:rPr>
          <w:rFonts w:hint="eastAsia"/>
          <w:spacing w:val="-4"/>
        </w:rPr>
        <w:t>善民兵组织基础设施，把好民兵政审和体检关。全年调整组建市应急连和若干支专业队伍</w:t>
      </w:r>
      <w:r>
        <w:rPr>
          <w:rFonts w:hint="eastAsia"/>
        </w:rPr>
        <w:t>，在册的若干名基干民兵，组成分队参加骨干集训。　　　（郭　燕）</w:t>
      </w:r>
    </w:p>
    <w:p>
      <w:pPr>
        <w:pStyle w:val="3"/>
        <w:ind w:firstLine="723"/>
      </w:pPr>
      <w:r>
        <w:rPr>
          <w:rFonts w:hint="eastAsia"/>
        </w:rPr>
        <w:t>老干部工作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13"/>
        </w:rPr>
        <w:t xml:space="preserve">  　</w:t>
      </w:r>
      <w:r>
        <w:rPr>
          <w:rFonts w:hint="eastAsia"/>
          <w:spacing w:val="13"/>
        </w:rPr>
        <w:t>中共南雄市委老</w:t>
      </w:r>
      <w:r>
        <w:rPr>
          <w:rFonts w:hint="eastAsia"/>
          <w:spacing w:val="-2"/>
        </w:rPr>
        <w:t>干部局（以下简称“南雄市老</w:t>
      </w:r>
      <w:r>
        <w:rPr>
          <w:rFonts w:hint="eastAsia"/>
        </w:rPr>
        <w:t>干局”）是市委主管全市离退休干部的工作机构，成立于</w:t>
      </w:r>
      <w:r>
        <w:t>1983</w:t>
      </w:r>
      <w:r>
        <w:rPr>
          <w:rFonts w:hint="eastAsia"/>
        </w:rPr>
        <w:t>年</w:t>
      </w:r>
      <w:r>
        <w:t>11</w:t>
      </w:r>
      <w:r>
        <w:rPr>
          <w:rFonts w:hint="eastAsia"/>
        </w:rPr>
        <w:t>月。</w:t>
      </w:r>
      <w:r>
        <w:t>2001</w:t>
      </w:r>
      <w:r>
        <w:rPr>
          <w:rFonts w:hint="eastAsia"/>
        </w:rPr>
        <w:t>年，机构改革将中共南雄市委离休退休干部工作局改为现名，设有办公室、离休股、退休股</w:t>
      </w:r>
      <w:r>
        <w:t>3</w:t>
      </w:r>
      <w:r>
        <w:rPr>
          <w:rFonts w:hint="eastAsia"/>
        </w:rPr>
        <w:t>个职能股（室），核定编制</w:t>
      </w:r>
      <w:r>
        <w:t>7</w:t>
      </w:r>
      <w:r>
        <w:rPr>
          <w:rFonts w:hint="eastAsia"/>
        </w:rPr>
        <w:t>名，其中领导职数</w:t>
      </w:r>
      <w:r>
        <w:t>4</w:t>
      </w:r>
      <w:r>
        <w:rPr>
          <w:rFonts w:hint="eastAsia"/>
        </w:rPr>
        <w:t>名，其他干部</w:t>
      </w:r>
      <w:r>
        <w:t>3</w:t>
      </w:r>
      <w:r>
        <w:rPr>
          <w:rFonts w:hint="eastAsia"/>
        </w:rPr>
        <w:t>名，后勤编制</w:t>
      </w:r>
      <w:r>
        <w:t>1</w:t>
      </w:r>
      <w:r>
        <w:rPr>
          <w:rFonts w:hint="eastAsia"/>
        </w:rPr>
        <w:t>名，总编制</w:t>
      </w:r>
      <w:r>
        <w:t>8</w:t>
      </w:r>
      <w:r>
        <w:rPr>
          <w:rFonts w:hint="eastAsia"/>
        </w:rPr>
        <w:t>名。下设一个公益一类事业单位——南</w:t>
      </w:r>
      <w:r>
        <w:rPr>
          <w:rFonts w:hint="eastAsia"/>
          <w:spacing w:val="13"/>
        </w:rPr>
        <w:t>雄市老干部活动中心，定编</w:t>
      </w:r>
      <w:r>
        <w:rPr>
          <w:spacing w:val="13"/>
        </w:rPr>
        <w:t>5</w:t>
      </w:r>
      <w:r>
        <w:rPr>
          <w:rFonts w:hint="eastAsia"/>
          <w:spacing w:val="13"/>
        </w:rPr>
        <w:t>名，</w:t>
      </w:r>
      <w:r>
        <w:rPr>
          <w:spacing w:val="13"/>
        </w:rPr>
        <w:t>2020</w:t>
      </w:r>
      <w:r>
        <w:rPr>
          <w:rFonts w:hint="eastAsia"/>
          <w:spacing w:val="13"/>
        </w:rPr>
        <w:t>年干部职工</w:t>
      </w:r>
      <w:r>
        <w:rPr>
          <w:spacing w:val="13"/>
        </w:rPr>
        <w:t>5</w:t>
      </w:r>
      <w:r>
        <w:rPr>
          <w:rFonts w:hint="eastAsia"/>
          <w:spacing w:val="13"/>
        </w:rPr>
        <w:t>人，其中正副主任各</w:t>
      </w:r>
      <w:r>
        <w:rPr>
          <w:spacing w:val="13"/>
        </w:rPr>
        <w:t>1</w:t>
      </w:r>
      <w:r>
        <w:rPr>
          <w:rFonts w:hint="eastAsia"/>
          <w:spacing w:val="13"/>
        </w:rPr>
        <w:t>人，一般职工</w:t>
      </w:r>
      <w:r>
        <w:rPr>
          <w:spacing w:val="13"/>
        </w:rPr>
        <w:t>3</w:t>
      </w:r>
      <w:r>
        <w:rPr>
          <w:rFonts w:hint="eastAsia"/>
          <w:spacing w:val="13"/>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【老干部政治待遇】</w:t>
      </w:r>
    </w:p>
    <w:p>
      <w:pPr>
        <w:pStyle w:val="23"/>
      </w:pPr>
      <w:r>
        <w:rPr>
          <w:rStyle w:val="27"/>
          <w:rFonts w:hint="eastAsia"/>
        </w:rPr>
        <w:t xml:space="preserve">  　</w:t>
      </w:r>
      <w:r>
        <w:t>2020</w:t>
      </w:r>
      <w:r>
        <w:rPr>
          <w:rFonts w:hint="eastAsia"/>
        </w:rPr>
        <w:t>年南雄市坚持邀请曾任实职副处以上老干部列席市人大、政协会议，让老干部参政议政；为全市老干部订阅</w:t>
      </w:r>
      <w:r>
        <w:t>10</w:t>
      </w:r>
      <w:r>
        <w:rPr>
          <w:rFonts w:hint="eastAsia"/>
        </w:rPr>
        <w:t>余种报纸杂志近</w:t>
      </w:r>
      <w:r>
        <w:t>1000</w:t>
      </w:r>
      <w:r>
        <w:rPr>
          <w:rFonts w:hint="eastAsia"/>
        </w:rPr>
        <w:t>份。争取近</w:t>
      </w:r>
      <w:r>
        <w:t>3</w:t>
      </w:r>
      <w:r>
        <w:rPr>
          <w:rFonts w:hint="eastAsia"/>
        </w:rPr>
        <w:t>万元资金开展老干部局离退休干部党支部、珠玑镇离退休干部党支部规范化阵地建设；开展日常离退休干部走访慰问，开展送“学”上门活动，全年组织局机关党员干部送“学”上门服务</w:t>
      </w:r>
      <w:r>
        <w:t>22</w:t>
      </w:r>
      <w:r>
        <w:rPr>
          <w:rFonts w:hint="eastAsia"/>
        </w:rPr>
        <w:t>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【老干部生活待遇】</w:t>
      </w:r>
    </w:p>
    <w:p>
      <w:pPr>
        <w:pStyle w:val="23"/>
      </w:pPr>
      <w:r>
        <w:rPr>
          <w:rStyle w:val="27"/>
          <w:rFonts w:hint="eastAsia"/>
        </w:rPr>
        <w:t xml:space="preserve">  　</w:t>
      </w:r>
      <w:r>
        <w:t>202</w:t>
      </w:r>
      <w:r>
        <w:rPr>
          <w:rFonts w:hint="eastAsia"/>
        </w:rPr>
        <w:t>年，</w:t>
      </w:r>
      <w:r>
        <w:rPr>
          <w:rFonts w:hint="eastAsia"/>
          <w:spacing w:val="11"/>
        </w:rPr>
        <w:t>南雄市老干局报销离休干部</w:t>
      </w:r>
      <w:r>
        <w:rPr>
          <w:rFonts w:hint="eastAsia"/>
        </w:rPr>
        <w:t>医药费，支付全市离</w:t>
      </w:r>
      <w:r>
        <w:rPr>
          <w:rFonts w:hint="eastAsia"/>
          <w:spacing w:val="8"/>
        </w:rPr>
        <w:t>休干部医药费近</w:t>
      </w:r>
      <w:r>
        <w:rPr>
          <w:spacing w:val="8"/>
        </w:rPr>
        <w:t>300</w:t>
      </w:r>
      <w:r>
        <w:rPr>
          <w:rFonts w:hint="eastAsia"/>
          <w:spacing w:val="8"/>
        </w:rPr>
        <w:t>万元；落实</w:t>
      </w:r>
      <w:r>
        <w:rPr>
          <w:spacing w:val="8"/>
        </w:rPr>
        <w:t>22</w:t>
      </w:r>
      <w:r>
        <w:rPr>
          <w:rFonts w:hint="eastAsia"/>
          <w:spacing w:val="8"/>
        </w:rPr>
        <w:t>位有生活特殊困难老干部帮扶资金</w:t>
      </w:r>
      <w:r>
        <w:rPr>
          <w:spacing w:val="8"/>
        </w:rPr>
        <w:t>6.6</w:t>
      </w:r>
      <w:r>
        <w:rPr>
          <w:rFonts w:hint="eastAsia"/>
          <w:spacing w:val="8"/>
        </w:rPr>
        <w:t>万元；从</w:t>
      </w:r>
      <w:r>
        <w:rPr>
          <w:spacing w:val="8"/>
        </w:rPr>
        <w:t>1</w:t>
      </w:r>
      <w:r>
        <w:rPr>
          <w:rFonts w:hint="eastAsia"/>
          <w:spacing w:val="8"/>
        </w:rPr>
        <w:t>月起，所有离退</w:t>
      </w:r>
      <w:r>
        <w:rPr>
          <w:rFonts w:hint="eastAsia"/>
        </w:rPr>
        <w:t>休干部每人每月增加生活补助</w:t>
      </w:r>
      <w:r>
        <w:t>500</w:t>
      </w:r>
      <w:r>
        <w:rPr>
          <w:rFonts w:hint="eastAsia"/>
        </w:rPr>
        <w:t>元，按照市人社局《关于调整我市机关、事业单位工作人员死亡后遗属生活困难补助标准及有关问题的通知》文件要求，提高离休干部遗属生活补助标准每人每月</w:t>
      </w:r>
      <w:r>
        <w:t>220</w:t>
      </w:r>
      <w:r>
        <w:rPr>
          <w:rFonts w:hint="eastAsia"/>
        </w:rPr>
        <w:t>元；落实离休干部干部一次性慰问金，</w:t>
      </w:r>
      <w:r>
        <w:t>5</w:t>
      </w:r>
      <w:r>
        <w:rPr>
          <w:rFonts w:hint="eastAsia"/>
        </w:rPr>
        <w:t>月发放慰问金每人</w:t>
      </w:r>
      <w:r>
        <w:t>5000</w:t>
      </w:r>
      <w:r>
        <w:rPr>
          <w:rFonts w:hint="eastAsia"/>
        </w:rPr>
        <w:t>元。　　　　　　　　　　　（梁潇云）</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 xml:space="preserve"> 2020年12月30日，南雄市举行2020年市管干部荣退仪式（市老干局 供稿）</w:t>
            </w:r>
          </w:p>
        </w:tc>
      </w:tr>
    </w:tbl>
    <w:p>
      <w:pPr>
        <w:pStyle w:val="3"/>
        <w:ind w:firstLine="723"/>
      </w:pPr>
      <w:r>
        <w:rPr>
          <w:rFonts w:hint="eastAsia"/>
        </w:rPr>
        <w:t>党校工作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中共南雄市委党校（以下简称“市委党校”）为市委、市政府直属管理的公益一类事业单位，主要负责干部培训、理论宣传、红色教育等任务。</w:t>
      </w:r>
      <w:r>
        <w:t>2003</w:t>
      </w:r>
      <w:r>
        <w:rPr>
          <w:rFonts w:hint="eastAsia"/>
        </w:rPr>
        <w:t>年</w:t>
      </w:r>
      <w:r>
        <w:t>8</w:t>
      </w:r>
      <w:r>
        <w:rPr>
          <w:rFonts w:hint="eastAsia"/>
        </w:rPr>
        <w:t>月，中国共产党南雄市委员会党校、南雄市广播电视大学、南雄市教师进修学校“三校”合并，实行一套人马、三块牌子的办学模式。</w:t>
      </w:r>
      <w:r>
        <w:t>2017</w:t>
      </w:r>
      <w:r>
        <w:rPr>
          <w:rFonts w:hint="eastAsia"/>
        </w:rPr>
        <w:t>年</w:t>
      </w:r>
      <w:r>
        <w:t>9</w:t>
      </w:r>
      <w:r>
        <w:rPr>
          <w:rFonts w:hint="eastAsia"/>
        </w:rPr>
        <w:t>月，南雄市广播电视大学更名挂牌为南雄开放大学。</w:t>
      </w:r>
      <w:r>
        <w:t>2019</w:t>
      </w:r>
      <w:r>
        <w:rPr>
          <w:rFonts w:hint="eastAsia"/>
        </w:rPr>
        <w:t>年</w:t>
      </w:r>
      <w:r>
        <w:t>8</w:t>
      </w:r>
      <w:r>
        <w:rPr>
          <w:rFonts w:hint="eastAsia"/>
        </w:rPr>
        <w:t>月，撤销中共南雄市委党校加挂的南雄市进修学校牌子。</w:t>
      </w:r>
      <w:r>
        <w:t>2020</w:t>
      </w:r>
      <w:r>
        <w:rPr>
          <w:rFonts w:hint="eastAsia"/>
        </w:rPr>
        <w:t>年</w:t>
      </w:r>
      <w:r>
        <w:t>6</w:t>
      </w:r>
      <w:r>
        <w:rPr>
          <w:rFonts w:hint="eastAsia"/>
        </w:rPr>
        <w:t>月，南雄开放大学职能划转至市中等职业学校，中共南雄市委党校不再加挂南雄开放大学牌子。至此，南雄市委党校实现独立办学。内设</w:t>
      </w:r>
      <w:r>
        <w:t>8</w:t>
      </w:r>
      <w:r>
        <w:rPr>
          <w:rFonts w:hint="eastAsia"/>
        </w:rPr>
        <w:t>个股级机构：办公室、教务处、培训处、电教处、后勤处、教研室、联络指导处及农村劳动力培训服务中心。</w:t>
      </w:r>
      <w:r>
        <w:t>2020</w:t>
      </w:r>
      <w:r>
        <w:rPr>
          <w:rFonts w:hint="eastAsia"/>
        </w:rPr>
        <w:t>年，学校专职教师</w:t>
      </w:r>
      <w:r>
        <w:t>27</w:t>
      </w:r>
      <w:r>
        <w:rPr>
          <w:rFonts w:hint="eastAsia"/>
        </w:rPr>
        <w:t>人（含高级教师</w:t>
      </w:r>
      <w:r>
        <w:t>6</w:t>
      </w:r>
      <w:r>
        <w:rPr>
          <w:rFonts w:hint="eastAsia"/>
        </w:rPr>
        <w:t>人、中级教师</w:t>
      </w:r>
      <w:r>
        <w:t>16</w:t>
      </w:r>
      <w:r>
        <w:rPr>
          <w:rFonts w:hint="eastAsia"/>
        </w:rPr>
        <w:t>人、初级教师</w:t>
      </w:r>
      <w:r>
        <w:t>5</w:t>
      </w:r>
      <w:r>
        <w:rPr>
          <w:rFonts w:hint="eastAsia"/>
        </w:rPr>
        <w:t>人），参公管理人员</w:t>
      </w:r>
      <w:r>
        <w:t>8</w:t>
      </w:r>
      <w:r>
        <w:rPr>
          <w:rFonts w:hint="eastAsia"/>
        </w:rPr>
        <w:t>人，职员</w:t>
      </w:r>
      <w:r>
        <w:t>4</w:t>
      </w:r>
      <w:r>
        <w:rPr>
          <w:rFonts w:hint="eastAsia"/>
        </w:rPr>
        <w:t>人，工勤人员</w:t>
      </w:r>
      <w:r>
        <w:t>2</w:t>
      </w:r>
      <w:r>
        <w:rPr>
          <w:rFonts w:hint="eastAsia"/>
        </w:rPr>
        <w:t>人，其他人员</w:t>
      </w:r>
      <w:r>
        <w:t>4</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【干部培训】</w:t>
      </w:r>
    </w:p>
    <w:p>
      <w:pPr>
        <w:pStyle w:val="23"/>
      </w:pPr>
      <w:r>
        <w:rPr>
          <w:rStyle w:val="27"/>
          <w:rFonts w:hint="eastAsia"/>
        </w:rPr>
        <w:t xml:space="preserve">  　</w:t>
      </w:r>
      <w:r>
        <w:t>2020</w:t>
      </w:r>
      <w:r>
        <w:rPr>
          <w:rFonts w:hint="eastAsia"/>
        </w:rPr>
        <w:t>年，南雄市委党校承接各级各部门举办的入党积极分子培训、“丹霞英才”暨急需紧缺人才入职培训、公务员初任培训、市直机关基层党组织书记培训、中青年干部培训、公务员全员培训等培训班</w:t>
      </w:r>
      <w:r>
        <w:t>9</w:t>
      </w:r>
      <w:r>
        <w:rPr>
          <w:rFonts w:hint="eastAsia"/>
        </w:rPr>
        <w:t>期，培</w:t>
      </w:r>
      <w:r>
        <w:rPr>
          <w:rFonts w:hint="eastAsia"/>
          <w:spacing w:val="4"/>
        </w:rPr>
        <w:t>训学员</w:t>
      </w:r>
      <w:r>
        <w:rPr>
          <w:spacing w:val="4"/>
        </w:rPr>
        <w:t>2700</w:t>
      </w:r>
      <w:r>
        <w:rPr>
          <w:rFonts w:hint="eastAsia"/>
          <w:spacing w:val="4"/>
        </w:rPr>
        <w:t>人次</w:t>
      </w:r>
      <w:r>
        <w:rPr>
          <w:rFonts w:hint="eastAsia"/>
        </w:rPr>
        <w:t>以上（详情见下表）。</w:t>
      </w:r>
      <w:r>
        <w:rPr>
          <w:rFonts w:hint="eastAsia"/>
          <w:spacing w:val="4"/>
        </w:rPr>
        <w:t>党校坚持领导干部带</w:t>
      </w:r>
      <w:r>
        <w:rPr>
          <w:rFonts w:hint="eastAsia"/>
        </w:rPr>
        <w:t>头到党校讲课制度，</w:t>
      </w:r>
      <w:r>
        <w:t>2020</w:t>
      </w:r>
      <w:r>
        <w:rPr>
          <w:rFonts w:hint="eastAsia"/>
          <w:spacing w:val="4"/>
        </w:rPr>
        <w:t>年共有</w:t>
      </w:r>
      <w:r>
        <w:rPr>
          <w:spacing w:val="4"/>
        </w:rPr>
        <w:t>5</w:t>
      </w:r>
      <w:r>
        <w:rPr>
          <w:rFonts w:hint="eastAsia"/>
          <w:spacing w:val="4"/>
        </w:rPr>
        <w:t>位市党</w:t>
      </w:r>
      <w:r>
        <w:rPr>
          <w:rFonts w:hint="eastAsia"/>
        </w:rPr>
        <w:t>政领导干部到党校讲课。其中，</w:t>
      </w:r>
      <w:r>
        <w:rPr>
          <w:rFonts w:hint="eastAsia"/>
          <w:spacing w:val="4"/>
        </w:rPr>
        <w:t>在中青年干部</w:t>
      </w:r>
      <w:r>
        <w:rPr>
          <w:rFonts w:hint="eastAsia"/>
        </w:rPr>
        <w:t>培训班开班仪式上，市委书记王碧安向参加培训的</w:t>
      </w:r>
      <w:r>
        <w:t>55</w:t>
      </w:r>
      <w:r>
        <w:rPr>
          <w:rFonts w:hint="eastAsia"/>
        </w:rPr>
        <w:t>名中青年干部作了《着力提高政治能力和解决实际问题能力，为南雄争当全省苏区县域高质量发展排头兵作贡献》专题辅导。</w:t>
      </w:r>
    </w:p>
    <w:p>
      <w:pPr>
        <w:pStyle w:val="30"/>
        <w:spacing w:after="0"/>
        <w:jc w:val="center"/>
      </w:pPr>
      <w:r>
        <w:t>2020</w:t>
      </w:r>
      <w:r>
        <w:rPr>
          <w:rFonts w:hint="eastAsia"/>
        </w:rPr>
        <w:t>年南雄市委党校组织各类培训情况表</w:t>
      </w:r>
    </w:p>
    <w:p>
      <w:pPr>
        <w:pStyle w:val="31"/>
        <w:jc w:val="left"/>
      </w:pPr>
      <w:r>
        <w:rPr>
          <w:rFonts w:hint="eastAsia"/>
        </w:rPr>
        <w:t>表</w:t>
      </w:r>
      <w:r>
        <w:t>2</w:t>
      </w:r>
    </w:p>
    <w:tbl>
      <w:tblPr>
        <w:tblStyle w:val="9"/>
        <w:tblW w:w="7797" w:type="dxa"/>
        <w:tblInd w:w="8" w:type="dxa"/>
        <w:tblLayout w:type="fixed"/>
        <w:tblCellMar>
          <w:top w:w="0" w:type="dxa"/>
          <w:left w:w="0" w:type="dxa"/>
          <w:bottom w:w="0" w:type="dxa"/>
          <w:right w:w="0" w:type="dxa"/>
        </w:tblCellMar>
      </w:tblPr>
      <w:tblGrid>
        <w:gridCol w:w="4363"/>
        <w:gridCol w:w="1362"/>
        <w:gridCol w:w="1362"/>
        <w:gridCol w:w="710"/>
      </w:tblGrid>
      <w:tr>
        <w:tblPrEx>
          <w:tblCellMar>
            <w:top w:w="0" w:type="dxa"/>
            <w:left w:w="0" w:type="dxa"/>
            <w:bottom w:w="0" w:type="dxa"/>
            <w:right w:w="0" w:type="dxa"/>
          </w:tblCellMar>
        </w:tblPrEx>
        <w:trPr>
          <w:trHeight w:val="623" w:hRule="atLeast"/>
        </w:trPr>
        <w:tc>
          <w:tcPr>
            <w:tcW w:w="4363" w:type="dxa"/>
            <w:tcBorders>
              <w:top w:val="single" w:color="9D0000" w:sz="4" w:space="0"/>
              <w:left w:val="single" w:color="9D0000" w:sz="6" w:space="0"/>
              <w:bottom w:val="single" w:color="9D0000" w:sz="2" w:space="0"/>
              <w:right w:val="single" w:color="9D0000" w:sz="2" w:space="0"/>
            </w:tcBorders>
            <w:tcMar>
              <w:top w:w="113" w:type="dxa"/>
              <w:left w:w="0" w:type="dxa"/>
              <w:bottom w:w="113" w:type="dxa"/>
              <w:right w:w="0" w:type="dxa"/>
            </w:tcMar>
            <w:vAlign w:val="center"/>
          </w:tcPr>
          <w:p>
            <w:pPr>
              <w:pStyle w:val="32"/>
            </w:pPr>
            <w:r>
              <w:rPr>
                <w:rFonts w:hint="eastAsia"/>
              </w:rPr>
              <w:t>培训班别</w:t>
            </w:r>
          </w:p>
          <w:p>
            <w:pPr>
              <w:pStyle w:val="32"/>
            </w:pPr>
          </w:p>
        </w:tc>
        <w:tc>
          <w:tcPr>
            <w:tcW w:w="1362" w:type="dxa"/>
            <w:tcBorders>
              <w:top w:val="single" w:color="9D0000" w:sz="4" w:space="0"/>
              <w:left w:val="single" w:color="9D0000" w:sz="2" w:space="0"/>
              <w:bottom w:val="single" w:color="9D0000" w:sz="2" w:space="0"/>
              <w:right w:val="single" w:color="9D0000" w:sz="2" w:space="0"/>
            </w:tcBorders>
            <w:tcMar>
              <w:top w:w="113" w:type="dxa"/>
              <w:left w:w="57" w:type="dxa"/>
              <w:bottom w:w="113" w:type="dxa"/>
              <w:right w:w="57" w:type="dxa"/>
            </w:tcMar>
            <w:vAlign w:val="center"/>
          </w:tcPr>
          <w:p>
            <w:pPr>
              <w:pStyle w:val="32"/>
            </w:pPr>
            <w:r>
              <w:rPr>
                <w:rFonts w:hint="eastAsia"/>
              </w:rPr>
              <w:t>举办期数</w:t>
            </w:r>
          </w:p>
          <w:p>
            <w:pPr>
              <w:pStyle w:val="32"/>
            </w:pPr>
          </w:p>
        </w:tc>
        <w:tc>
          <w:tcPr>
            <w:tcW w:w="1362" w:type="dxa"/>
            <w:tcBorders>
              <w:top w:val="single" w:color="9D0000" w:sz="4" w:space="0"/>
              <w:left w:val="single" w:color="9D0000" w:sz="2" w:space="0"/>
              <w:bottom w:val="single" w:color="9D0000" w:sz="2" w:space="0"/>
              <w:right w:val="single" w:color="9D0000" w:sz="2" w:space="0"/>
            </w:tcBorders>
            <w:tcMar>
              <w:top w:w="113" w:type="dxa"/>
              <w:left w:w="0" w:type="dxa"/>
              <w:bottom w:w="113" w:type="dxa"/>
              <w:right w:w="0" w:type="dxa"/>
            </w:tcMar>
            <w:vAlign w:val="center"/>
          </w:tcPr>
          <w:p>
            <w:pPr>
              <w:pStyle w:val="32"/>
            </w:pPr>
            <w:r>
              <w:rPr>
                <w:rFonts w:hint="eastAsia"/>
              </w:rPr>
              <w:t>培训人数</w:t>
            </w:r>
          </w:p>
          <w:p>
            <w:pPr>
              <w:pStyle w:val="32"/>
            </w:pPr>
          </w:p>
        </w:tc>
        <w:tc>
          <w:tcPr>
            <w:tcW w:w="710" w:type="dxa"/>
            <w:tcBorders>
              <w:top w:val="single" w:color="9D0000" w:sz="4" w:space="0"/>
              <w:left w:val="single" w:color="9D0000" w:sz="2" w:space="0"/>
              <w:bottom w:val="single" w:color="9D0000" w:sz="2" w:space="0"/>
              <w:right w:val="single" w:color="9D0000" w:sz="6" w:space="0"/>
            </w:tcBorders>
            <w:tcMar>
              <w:top w:w="113" w:type="dxa"/>
              <w:left w:w="57" w:type="dxa"/>
              <w:bottom w:w="113" w:type="dxa"/>
              <w:right w:w="57" w:type="dxa"/>
            </w:tcMar>
            <w:vAlign w:val="center"/>
          </w:tcPr>
          <w:p>
            <w:pPr>
              <w:pStyle w:val="32"/>
            </w:pPr>
            <w:r>
              <w:rPr>
                <w:rFonts w:hint="eastAsia"/>
              </w:rPr>
              <w:t>举办部门</w:t>
            </w:r>
          </w:p>
          <w:p>
            <w:pPr>
              <w:pStyle w:val="32"/>
            </w:pPr>
          </w:p>
        </w:tc>
      </w:tr>
      <w:tr>
        <w:tblPrEx>
          <w:tblCellMar>
            <w:top w:w="0" w:type="dxa"/>
            <w:left w:w="0" w:type="dxa"/>
            <w:bottom w:w="0" w:type="dxa"/>
            <w:right w:w="0" w:type="dxa"/>
          </w:tblCellMar>
        </w:tblPrEx>
        <w:trPr>
          <w:trHeight w:val="623" w:hRule="atLeast"/>
        </w:trPr>
        <w:tc>
          <w:tcPr>
            <w:tcW w:w="4363" w:type="dxa"/>
            <w:tcBorders>
              <w:top w:val="single" w:color="9D0000" w:sz="2" w:space="0"/>
              <w:left w:val="single" w:color="9D0000" w:sz="6" w:space="0"/>
              <w:bottom w:val="single" w:color="9D0000" w:sz="6" w:space="0"/>
              <w:right w:val="single" w:color="9D0000" w:sz="2" w:space="0"/>
            </w:tcBorders>
            <w:tcMar>
              <w:top w:w="113" w:type="dxa"/>
              <w:left w:w="0" w:type="dxa"/>
              <w:bottom w:w="113" w:type="dxa"/>
              <w:right w:w="57" w:type="dxa"/>
            </w:tcMar>
            <w:vAlign w:val="center"/>
          </w:tcPr>
          <w:p>
            <w:pPr>
              <w:pStyle w:val="33"/>
            </w:pPr>
            <w:r>
              <w:rPr>
                <w:rFonts w:hint="eastAsia"/>
              </w:rPr>
              <w:t>市直机关入党积极分子培训班</w:t>
            </w:r>
          </w:p>
          <w:p>
            <w:pPr>
              <w:pStyle w:val="33"/>
            </w:pPr>
          </w:p>
        </w:tc>
        <w:tc>
          <w:tcPr>
            <w:tcW w:w="1362"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w:t>
            </w:r>
          </w:p>
          <w:p>
            <w:pPr>
              <w:pStyle w:val="33"/>
            </w:pPr>
          </w:p>
        </w:tc>
        <w:tc>
          <w:tcPr>
            <w:tcW w:w="1362" w:type="dxa"/>
            <w:tcBorders>
              <w:top w:val="single" w:color="9D0000" w:sz="2" w:space="0"/>
              <w:left w:val="single" w:color="9D0000" w:sz="2" w:space="0"/>
              <w:bottom w:val="single" w:color="9D0000" w:sz="6" w:space="0"/>
              <w:right w:val="single" w:color="9D0000" w:sz="2" w:space="0"/>
            </w:tcBorders>
            <w:tcMar>
              <w:top w:w="113" w:type="dxa"/>
              <w:left w:w="0" w:type="dxa"/>
              <w:bottom w:w="113" w:type="dxa"/>
            </w:tcMar>
            <w:vAlign w:val="center"/>
          </w:tcPr>
          <w:p>
            <w:pPr>
              <w:pStyle w:val="33"/>
            </w:pPr>
            <w:r>
              <w:t>110</w:t>
            </w:r>
          </w:p>
          <w:p>
            <w:pPr>
              <w:pStyle w:val="33"/>
            </w:pPr>
          </w:p>
        </w:tc>
        <w:tc>
          <w:tcPr>
            <w:tcW w:w="710" w:type="dxa"/>
            <w:tcBorders>
              <w:top w:val="single" w:color="9D0000" w:sz="2" w:space="0"/>
              <w:left w:val="single" w:color="9D0000" w:sz="2" w:space="0"/>
              <w:bottom w:val="single" w:color="9D0000" w:sz="6" w:space="0"/>
              <w:right w:val="single" w:color="9D0000" w:sz="6" w:space="0"/>
            </w:tcBorders>
            <w:tcMar>
              <w:top w:w="113" w:type="dxa"/>
              <w:left w:w="0" w:type="dxa"/>
              <w:bottom w:w="113" w:type="dxa"/>
            </w:tcMar>
            <w:vAlign w:val="center"/>
          </w:tcPr>
          <w:p>
            <w:pPr>
              <w:pStyle w:val="33"/>
            </w:pPr>
            <w:r>
              <w:rPr>
                <w:rFonts w:hint="eastAsia"/>
              </w:rPr>
              <w:t>直属工委</w:t>
            </w:r>
          </w:p>
          <w:p>
            <w:pPr>
              <w:pStyle w:val="33"/>
            </w:pPr>
          </w:p>
        </w:tc>
      </w:tr>
      <w:tr>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pPr>
              <w:pStyle w:val="33"/>
            </w:pPr>
            <w:r>
              <w:rPr>
                <w:rFonts w:hint="eastAsia"/>
              </w:rPr>
              <w:t>“丹霞英才”暨急需紧缺人才入职培训班</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pPr>
              <w:pStyle w:val="33"/>
            </w:pPr>
            <w:r>
              <w:t>94</w:t>
            </w:r>
          </w:p>
          <w:p>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pPr>
              <w:pStyle w:val="33"/>
            </w:pPr>
            <w:r>
              <w:rPr>
                <w:rFonts w:hint="eastAsia"/>
              </w:rPr>
              <w:t>组织部</w:t>
            </w:r>
          </w:p>
          <w:p>
            <w:pPr>
              <w:pStyle w:val="33"/>
            </w:pPr>
          </w:p>
        </w:tc>
      </w:tr>
      <w:tr>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pPr>
              <w:pStyle w:val="33"/>
            </w:pPr>
            <w:r>
              <w:rPr>
                <w:rFonts w:hint="eastAsia"/>
              </w:rPr>
              <w:t>公务员初任培训班</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pPr>
              <w:pStyle w:val="33"/>
            </w:pPr>
            <w:r>
              <w:t>118</w:t>
            </w:r>
          </w:p>
          <w:p>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pPr>
              <w:pStyle w:val="33"/>
            </w:pPr>
            <w:r>
              <w:rPr>
                <w:rFonts w:hint="eastAsia"/>
              </w:rPr>
              <w:t>组织部</w:t>
            </w:r>
          </w:p>
          <w:p>
            <w:pPr>
              <w:pStyle w:val="33"/>
            </w:pPr>
          </w:p>
        </w:tc>
      </w:tr>
      <w:tr>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pPr>
              <w:pStyle w:val="33"/>
            </w:pPr>
            <w:r>
              <w:rPr>
                <w:rFonts w:hint="eastAsia"/>
              </w:rPr>
              <w:t>机关党组织书记集中轮训班</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pPr>
              <w:pStyle w:val="33"/>
            </w:pPr>
            <w:r>
              <w:t>54</w:t>
            </w:r>
          </w:p>
          <w:p>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pPr>
              <w:pStyle w:val="33"/>
            </w:pPr>
            <w:r>
              <w:rPr>
                <w:rFonts w:hint="eastAsia"/>
              </w:rPr>
              <w:t>组织部、直属工委</w:t>
            </w:r>
          </w:p>
          <w:p>
            <w:pPr>
              <w:pStyle w:val="33"/>
            </w:pPr>
          </w:p>
        </w:tc>
      </w:tr>
      <w:tr>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pPr>
              <w:pStyle w:val="33"/>
            </w:pPr>
            <w:r>
              <w:rPr>
                <w:rFonts w:hint="eastAsia"/>
              </w:rPr>
              <w:t>中青年干部培训班</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pPr>
              <w:pStyle w:val="33"/>
            </w:pPr>
            <w:r>
              <w:t>50</w:t>
            </w:r>
          </w:p>
          <w:p>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pPr>
              <w:pStyle w:val="33"/>
            </w:pPr>
            <w:r>
              <w:rPr>
                <w:rFonts w:hint="eastAsia"/>
              </w:rPr>
              <w:t>组织部</w:t>
            </w:r>
          </w:p>
          <w:p>
            <w:pPr>
              <w:pStyle w:val="33"/>
            </w:pPr>
          </w:p>
        </w:tc>
      </w:tr>
      <w:tr>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6" w:space="0"/>
              <w:right w:val="single" w:color="9D0000" w:sz="2" w:space="0"/>
            </w:tcBorders>
            <w:tcMar>
              <w:top w:w="113" w:type="dxa"/>
              <w:left w:w="0" w:type="dxa"/>
              <w:bottom w:w="113" w:type="dxa"/>
              <w:right w:w="57" w:type="dxa"/>
            </w:tcMar>
            <w:vAlign w:val="center"/>
          </w:tcPr>
          <w:p>
            <w:pPr>
              <w:pStyle w:val="33"/>
            </w:pPr>
            <w:r>
              <w:rPr>
                <w:rFonts w:hint="eastAsia"/>
              </w:rPr>
              <w:t>公务员全员培训班</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4</w:t>
            </w:r>
          </w:p>
          <w:p>
            <w:pPr>
              <w:pStyle w:val="33"/>
            </w:pPr>
          </w:p>
        </w:tc>
        <w:tc>
          <w:tcPr>
            <w:tcW w:w="1362" w:type="dxa"/>
            <w:tcBorders>
              <w:top w:val="single" w:color="9D0000" w:sz="6" w:space="0"/>
              <w:left w:val="single" w:color="9D0000" w:sz="2" w:space="0"/>
              <w:bottom w:val="single" w:color="9D0000" w:sz="6" w:space="0"/>
              <w:right w:val="single" w:color="9D0000" w:sz="2" w:space="0"/>
            </w:tcBorders>
            <w:tcMar>
              <w:top w:w="113" w:type="dxa"/>
              <w:left w:w="0" w:type="dxa"/>
              <w:bottom w:w="113" w:type="dxa"/>
            </w:tcMar>
            <w:vAlign w:val="center"/>
          </w:tcPr>
          <w:p>
            <w:pPr>
              <w:pStyle w:val="33"/>
            </w:pPr>
            <w:r>
              <w:t>2145</w:t>
            </w:r>
          </w:p>
          <w:p>
            <w:pPr>
              <w:pStyle w:val="33"/>
            </w:pPr>
          </w:p>
        </w:tc>
        <w:tc>
          <w:tcPr>
            <w:tcW w:w="710" w:type="dxa"/>
            <w:tcBorders>
              <w:top w:val="single" w:color="9D0000" w:sz="6" w:space="0"/>
              <w:left w:val="single" w:color="9D0000" w:sz="2" w:space="0"/>
              <w:bottom w:val="single" w:color="9D0000" w:sz="6" w:space="0"/>
              <w:right w:val="single" w:color="9D0000" w:sz="6" w:space="0"/>
            </w:tcBorders>
            <w:tcMar>
              <w:top w:w="113" w:type="dxa"/>
              <w:left w:w="0" w:type="dxa"/>
              <w:bottom w:w="113" w:type="dxa"/>
            </w:tcMar>
            <w:vAlign w:val="center"/>
          </w:tcPr>
          <w:p>
            <w:pPr>
              <w:pStyle w:val="33"/>
            </w:pPr>
            <w:r>
              <w:rPr>
                <w:rFonts w:hint="eastAsia"/>
              </w:rPr>
              <w:t>组织部</w:t>
            </w:r>
          </w:p>
          <w:p>
            <w:pPr>
              <w:pStyle w:val="33"/>
            </w:pPr>
          </w:p>
        </w:tc>
      </w:tr>
      <w:tr>
        <w:tblPrEx>
          <w:tblCellMar>
            <w:top w:w="0" w:type="dxa"/>
            <w:left w:w="0" w:type="dxa"/>
            <w:bottom w:w="0" w:type="dxa"/>
            <w:right w:w="0" w:type="dxa"/>
          </w:tblCellMar>
        </w:tblPrEx>
        <w:trPr>
          <w:trHeight w:val="623" w:hRule="atLeast"/>
        </w:trPr>
        <w:tc>
          <w:tcPr>
            <w:tcW w:w="4363" w:type="dxa"/>
            <w:tcBorders>
              <w:top w:val="single" w:color="9D0000" w:sz="6" w:space="0"/>
              <w:left w:val="single" w:color="9D0000" w:sz="6" w:space="0"/>
              <w:bottom w:val="single" w:color="9D0000" w:sz="4" w:space="0"/>
              <w:right w:val="single" w:color="9D0000" w:sz="2" w:space="0"/>
            </w:tcBorders>
            <w:tcMar>
              <w:top w:w="113" w:type="dxa"/>
              <w:left w:w="0" w:type="dxa"/>
              <w:bottom w:w="113" w:type="dxa"/>
              <w:right w:w="57" w:type="dxa"/>
            </w:tcMar>
            <w:vAlign w:val="center"/>
          </w:tcPr>
          <w:p>
            <w:pPr>
              <w:pStyle w:val="33"/>
            </w:pPr>
            <w:r>
              <w:rPr>
                <w:rFonts w:hint="eastAsia"/>
              </w:rPr>
              <w:t>合计</w:t>
            </w:r>
          </w:p>
          <w:p>
            <w:pPr>
              <w:pStyle w:val="33"/>
            </w:pPr>
          </w:p>
        </w:tc>
        <w:tc>
          <w:tcPr>
            <w:tcW w:w="1362"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9</w:t>
            </w:r>
          </w:p>
          <w:p>
            <w:pPr>
              <w:pStyle w:val="33"/>
            </w:pPr>
          </w:p>
        </w:tc>
        <w:tc>
          <w:tcPr>
            <w:tcW w:w="1362" w:type="dxa"/>
            <w:tcBorders>
              <w:top w:val="single" w:color="9D0000" w:sz="6" w:space="0"/>
              <w:left w:val="single" w:color="9D0000" w:sz="2" w:space="0"/>
              <w:bottom w:val="single" w:color="9D0000" w:sz="4" w:space="0"/>
              <w:right w:val="single" w:color="9D0000" w:sz="2" w:space="0"/>
            </w:tcBorders>
            <w:tcMar>
              <w:top w:w="113" w:type="dxa"/>
              <w:left w:w="0" w:type="dxa"/>
              <w:bottom w:w="113" w:type="dxa"/>
            </w:tcMar>
            <w:vAlign w:val="center"/>
          </w:tcPr>
          <w:p>
            <w:pPr>
              <w:pStyle w:val="33"/>
            </w:pPr>
            <w:r>
              <w:t>2726</w:t>
            </w:r>
          </w:p>
          <w:p>
            <w:pPr>
              <w:pStyle w:val="33"/>
            </w:pPr>
          </w:p>
        </w:tc>
        <w:tc>
          <w:tcPr>
            <w:tcW w:w="710" w:type="dxa"/>
            <w:tcBorders>
              <w:top w:val="single" w:color="9D0000" w:sz="6" w:space="0"/>
              <w:left w:val="single" w:color="9D0000" w:sz="2" w:space="0"/>
              <w:bottom w:val="single" w:color="9D0000" w:sz="4" w:space="0"/>
              <w:right w:val="single" w:color="9D0000" w:sz="6" w:space="0"/>
            </w:tcBorders>
            <w:tcMar>
              <w:top w:w="113" w:type="dxa"/>
              <w:left w:w="0" w:type="dxa"/>
              <w:bottom w:w="113" w:type="dxa"/>
            </w:tcMar>
            <w:vAlign w:val="center"/>
          </w:tcPr>
          <w:p>
            <w:pPr>
              <w:pStyle w:val="33"/>
            </w:pPr>
            <w:r>
              <w:rPr>
                <w:rFonts w:hint="eastAsia"/>
              </w:rPr>
              <w:t>—</w:t>
            </w:r>
          </w:p>
          <w:p>
            <w:pPr>
              <w:pStyle w:val="33"/>
            </w:pP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【理论宣讲】</w:t>
      </w:r>
    </w:p>
    <w:p>
      <w:pPr>
        <w:pStyle w:val="23"/>
      </w:pPr>
      <w:r>
        <w:rPr>
          <w:rStyle w:val="27"/>
          <w:rFonts w:hint="eastAsia"/>
        </w:rPr>
        <w:t xml:space="preserve">  　</w:t>
      </w:r>
      <w:r>
        <w:t>2020</w:t>
      </w:r>
      <w:r>
        <w:rPr>
          <w:rFonts w:hint="eastAsia"/>
        </w:rPr>
        <w:t>年，南雄市组织开展《习近平谈治国理政》第三卷、习近平总书记出席深圳经济特区建立</w:t>
      </w:r>
      <w:r>
        <w:t>40</w:t>
      </w:r>
      <w:r>
        <w:rPr>
          <w:rFonts w:hint="eastAsia"/>
        </w:rPr>
        <w:t>周年庆祝大会和视察广东重要讲话、重要指示精神以及宗教政策法规、</w:t>
      </w:r>
      <w:r>
        <w:rPr>
          <w:rFonts w:hint="eastAsia"/>
          <w:lang w:val="en-US" w:eastAsia="zh-CN"/>
        </w:rPr>
        <w:t>党的</w:t>
      </w:r>
      <w:r>
        <w:rPr>
          <w:rFonts w:hint="eastAsia"/>
        </w:rPr>
        <w:t>十九届五中全会精神等宣讲活动。宣讲团队成员主要由党校选拔骨干教师组成。全年开展宣讲</w:t>
      </w:r>
      <w:r>
        <w:t>174</w:t>
      </w:r>
      <w:r>
        <w:rPr>
          <w:rFonts w:hint="eastAsia"/>
        </w:rPr>
        <w:t>场次，培训学员</w:t>
      </w:r>
      <w:r>
        <w:t>1.8</w:t>
      </w:r>
      <w:r>
        <w:rPr>
          <w:rFonts w:hint="eastAsia"/>
        </w:rPr>
        <w:t>万人次，详情见下表。</w:t>
      </w:r>
    </w:p>
    <w:p>
      <w:pPr>
        <w:pStyle w:val="30"/>
        <w:spacing w:after="0"/>
        <w:jc w:val="center"/>
      </w:pPr>
      <w:r>
        <w:t>2020</w:t>
      </w:r>
      <w:r>
        <w:rPr>
          <w:rFonts w:hint="eastAsia"/>
        </w:rPr>
        <w:t>年南雄市委党校组织开展宣讲情况表</w:t>
      </w:r>
    </w:p>
    <w:p>
      <w:pPr>
        <w:pStyle w:val="31"/>
        <w:jc w:val="left"/>
      </w:pPr>
      <w:r>
        <w:rPr>
          <w:rFonts w:hint="eastAsia"/>
        </w:rPr>
        <w:t>表</w:t>
      </w:r>
      <w:r>
        <w:t>3</w:t>
      </w:r>
    </w:p>
    <w:tbl>
      <w:tblPr>
        <w:tblStyle w:val="9"/>
        <w:tblW w:w="7765" w:type="dxa"/>
        <w:tblInd w:w="8" w:type="dxa"/>
        <w:tblLayout w:type="fixed"/>
        <w:tblCellMar>
          <w:top w:w="0" w:type="dxa"/>
          <w:left w:w="0" w:type="dxa"/>
          <w:bottom w:w="0" w:type="dxa"/>
          <w:right w:w="0" w:type="dxa"/>
        </w:tblCellMar>
      </w:tblPr>
      <w:tblGrid>
        <w:gridCol w:w="3583"/>
        <w:gridCol w:w="1394"/>
        <w:gridCol w:w="1394"/>
        <w:gridCol w:w="1394"/>
      </w:tblGrid>
      <w:tr>
        <w:tblPrEx>
          <w:tblCellMar>
            <w:top w:w="0" w:type="dxa"/>
            <w:left w:w="0" w:type="dxa"/>
            <w:bottom w:w="0" w:type="dxa"/>
            <w:right w:w="0" w:type="dxa"/>
          </w:tblCellMar>
        </w:tblPrEx>
        <w:trPr>
          <w:trHeight w:val="372" w:hRule="atLeast"/>
          <w:tblHeader/>
        </w:trPr>
        <w:tc>
          <w:tcPr>
            <w:tcW w:w="3583" w:type="dxa"/>
            <w:tcBorders>
              <w:top w:val="single" w:color="9D0000" w:sz="4" w:space="0"/>
              <w:left w:val="single" w:color="9D0000" w:sz="6" w:space="0"/>
              <w:bottom w:val="single" w:color="9D0000" w:sz="2" w:space="0"/>
              <w:right w:val="single" w:color="9D0000" w:sz="2" w:space="0"/>
            </w:tcBorders>
            <w:tcMar>
              <w:top w:w="170" w:type="dxa"/>
              <w:left w:w="0" w:type="dxa"/>
              <w:bottom w:w="170" w:type="dxa"/>
              <w:right w:w="0" w:type="dxa"/>
            </w:tcMar>
            <w:vAlign w:val="center"/>
          </w:tcPr>
          <w:p>
            <w:pPr>
              <w:pStyle w:val="32"/>
            </w:pPr>
            <w:r>
              <w:rPr>
                <w:rFonts w:hint="eastAsia"/>
              </w:rPr>
              <w:t>宣讲内容</w:t>
            </w:r>
          </w:p>
          <w:p>
            <w:pPr>
              <w:pStyle w:val="32"/>
            </w:pPr>
          </w:p>
        </w:tc>
        <w:tc>
          <w:tcPr>
            <w:tcW w:w="1394" w:type="dxa"/>
            <w:tcBorders>
              <w:top w:val="single" w:color="9D0000" w:sz="4" w:space="0"/>
              <w:left w:val="single" w:color="9D0000" w:sz="2" w:space="0"/>
              <w:bottom w:val="single" w:color="9D0000" w:sz="2" w:space="0"/>
              <w:right w:val="single" w:color="9D0000" w:sz="2" w:space="0"/>
            </w:tcBorders>
            <w:tcMar>
              <w:top w:w="170" w:type="dxa"/>
              <w:left w:w="57" w:type="dxa"/>
              <w:bottom w:w="170" w:type="dxa"/>
              <w:right w:w="57" w:type="dxa"/>
            </w:tcMar>
            <w:vAlign w:val="center"/>
          </w:tcPr>
          <w:p>
            <w:pPr>
              <w:pStyle w:val="32"/>
            </w:pPr>
            <w:r>
              <w:rPr>
                <w:rFonts w:hint="eastAsia"/>
              </w:rPr>
              <w:t>宣讲场次</w:t>
            </w:r>
          </w:p>
          <w:p>
            <w:pPr>
              <w:pStyle w:val="32"/>
            </w:pPr>
          </w:p>
        </w:tc>
        <w:tc>
          <w:tcPr>
            <w:tcW w:w="1394" w:type="dxa"/>
            <w:tcBorders>
              <w:top w:val="single" w:color="9D0000" w:sz="4" w:space="0"/>
              <w:left w:val="single" w:color="9D0000" w:sz="2" w:space="0"/>
              <w:bottom w:val="single" w:color="9D0000" w:sz="2" w:space="0"/>
              <w:right w:val="single" w:color="9D0000" w:sz="2" w:space="0"/>
            </w:tcBorders>
            <w:tcMar>
              <w:top w:w="170" w:type="dxa"/>
              <w:left w:w="0" w:type="dxa"/>
              <w:bottom w:w="170" w:type="dxa"/>
              <w:right w:w="0" w:type="dxa"/>
            </w:tcMar>
            <w:vAlign w:val="center"/>
          </w:tcPr>
          <w:p>
            <w:pPr>
              <w:pStyle w:val="32"/>
            </w:pPr>
            <w:r>
              <w:rPr>
                <w:rFonts w:hint="eastAsia"/>
              </w:rPr>
              <w:t>主办单位</w:t>
            </w:r>
          </w:p>
          <w:p>
            <w:pPr>
              <w:pStyle w:val="32"/>
            </w:pPr>
          </w:p>
        </w:tc>
        <w:tc>
          <w:tcPr>
            <w:tcW w:w="1394" w:type="dxa"/>
            <w:tcBorders>
              <w:top w:val="single" w:color="9D0000" w:sz="4" w:space="0"/>
              <w:left w:val="single" w:color="9D0000" w:sz="2" w:space="0"/>
              <w:bottom w:val="single" w:color="9D0000" w:sz="2" w:space="0"/>
              <w:right w:val="single" w:color="9D0000" w:sz="6" w:space="0"/>
            </w:tcBorders>
            <w:tcMar>
              <w:top w:w="170" w:type="dxa"/>
              <w:left w:w="57" w:type="dxa"/>
              <w:bottom w:w="170" w:type="dxa"/>
              <w:right w:w="57" w:type="dxa"/>
            </w:tcMar>
            <w:vAlign w:val="center"/>
          </w:tcPr>
          <w:p>
            <w:pPr>
              <w:pStyle w:val="32"/>
            </w:pPr>
            <w:r>
              <w:rPr>
                <w:rFonts w:hint="eastAsia"/>
              </w:rPr>
              <w:t>培训人数</w:t>
            </w:r>
          </w:p>
          <w:p>
            <w:pPr>
              <w:pStyle w:val="32"/>
            </w:pPr>
          </w:p>
        </w:tc>
      </w:tr>
      <w:tr>
        <w:tblPrEx>
          <w:tblCellMar>
            <w:top w:w="0" w:type="dxa"/>
            <w:left w:w="0" w:type="dxa"/>
            <w:bottom w:w="0" w:type="dxa"/>
            <w:right w:w="0" w:type="dxa"/>
          </w:tblCellMar>
        </w:tblPrEx>
        <w:trPr>
          <w:trHeight w:val="558" w:hRule="atLeast"/>
        </w:trPr>
        <w:tc>
          <w:tcPr>
            <w:tcW w:w="3583" w:type="dxa"/>
            <w:tcBorders>
              <w:top w:val="single" w:color="9D0000" w:sz="2" w:space="0"/>
              <w:left w:val="single" w:color="9D0000" w:sz="6" w:space="0"/>
              <w:bottom w:val="single" w:color="9D0000" w:sz="6" w:space="0"/>
              <w:right w:val="single" w:color="9D0000" w:sz="2" w:space="0"/>
            </w:tcBorders>
            <w:tcMar>
              <w:top w:w="170" w:type="dxa"/>
              <w:left w:w="0" w:type="dxa"/>
              <w:bottom w:w="170" w:type="dxa"/>
              <w:right w:w="57" w:type="dxa"/>
            </w:tcMar>
            <w:vAlign w:val="center"/>
          </w:tcPr>
          <w:p>
            <w:pPr>
              <w:pStyle w:val="33"/>
            </w:pPr>
            <w:r>
              <w:rPr>
                <w:rFonts w:hint="eastAsia"/>
              </w:rPr>
              <w:t>《习近平谈治国理政》第三卷</w:t>
            </w:r>
          </w:p>
          <w:p>
            <w:pPr>
              <w:pStyle w:val="33"/>
            </w:pPr>
          </w:p>
        </w:tc>
        <w:tc>
          <w:tcPr>
            <w:tcW w:w="1394" w:type="dxa"/>
            <w:tcBorders>
              <w:top w:val="single" w:color="9D0000" w:sz="2"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t>78</w:t>
            </w:r>
          </w:p>
          <w:p>
            <w:pPr>
              <w:pStyle w:val="33"/>
            </w:pPr>
          </w:p>
        </w:tc>
        <w:tc>
          <w:tcPr>
            <w:tcW w:w="1394" w:type="dxa"/>
            <w:tcBorders>
              <w:top w:val="single" w:color="9D0000" w:sz="2" w:space="0"/>
              <w:left w:val="single" w:color="9D0000" w:sz="2" w:space="0"/>
              <w:bottom w:val="single" w:color="9D0000" w:sz="6" w:space="0"/>
              <w:right w:val="single" w:color="9D0000" w:sz="2" w:space="0"/>
            </w:tcBorders>
            <w:tcMar>
              <w:top w:w="170" w:type="dxa"/>
              <w:left w:w="0" w:type="dxa"/>
              <w:bottom w:w="170" w:type="dxa"/>
            </w:tcMar>
            <w:vAlign w:val="center"/>
          </w:tcPr>
          <w:p>
            <w:pPr>
              <w:pStyle w:val="33"/>
            </w:pPr>
            <w:r>
              <w:rPr>
                <w:rFonts w:hint="eastAsia"/>
              </w:rPr>
              <w:t>宣传部</w:t>
            </w:r>
          </w:p>
          <w:p>
            <w:pPr>
              <w:pStyle w:val="33"/>
            </w:pPr>
          </w:p>
        </w:tc>
        <w:tc>
          <w:tcPr>
            <w:tcW w:w="1394" w:type="dxa"/>
            <w:tcBorders>
              <w:top w:val="single" w:color="9D0000" w:sz="2" w:space="0"/>
              <w:left w:val="single" w:color="9D0000" w:sz="2" w:space="0"/>
              <w:bottom w:val="single" w:color="9D0000" w:sz="6" w:space="0"/>
              <w:right w:val="single" w:color="9D0000" w:sz="6" w:space="0"/>
            </w:tcBorders>
            <w:tcMar>
              <w:top w:w="170" w:type="dxa"/>
              <w:left w:w="0" w:type="dxa"/>
              <w:bottom w:w="170" w:type="dxa"/>
            </w:tcMar>
            <w:vAlign w:val="center"/>
          </w:tcPr>
          <w:p>
            <w:pPr>
              <w:pStyle w:val="33"/>
            </w:pPr>
            <w:r>
              <w:t>8250</w:t>
            </w:r>
          </w:p>
          <w:p>
            <w:pPr>
              <w:pStyle w:val="33"/>
            </w:pPr>
          </w:p>
        </w:tc>
      </w:tr>
      <w:tr>
        <w:tblPrEx>
          <w:tblCellMar>
            <w:top w:w="0" w:type="dxa"/>
            <w:left w:w="0" w:type="dxa"/>
            <w:bottom w:w="0" w:type="dxa"/>
            <w:right w:w="0" w:type="dxa"/>
          </w:tblCellMar>
        </w:tblPrEx>
        <w:trPr>
          <w:trHeight w:val="558" w:hRule="atLeast"/>
        </w:trPr>
        <w:tc>
          <w:tcPr>
            <w:tcW w:w="3583" w:type="dxa"/>
            <w:tcBorders>
              <w:top w:val="single" w:color="9D0000" w:sz="6" w:space="0"/>
              <w:left w:val="single" w:color="9D0000" w:sz="6" w:space="0"/>
              <w:bottom w:val="single" w:color="9D0000" w:sz="4" w:space="0"/>
              <w:right w:val="single" w:color="9D0000" w:sz="2" w:space="0"/>
            </w:tcBorders>
            <w:tcMar>
              <w:top w:w="170" w:type="dxa"/>
              <w:left w:w="0" w:type="dxa"/>
              <w:bottom w:w="170" w:type="dxa"/>
              <w:right w:w="57" w:type="dxa"/>
            </w:tcMar>
            <w:vAlign w:val="center"/>
          </w:tcPr>
          <w:p>
            <w:pPr>
              <w:pStyle w:val="33"/>
            </w:pPr>
            <w:r>
              <w:rPr>
                <w:rFonts w:hint="eastAsia"/>
              </w:rPr>
              <w:t>习近平总书记出席深圳经济特区建立</w:t>
            </w:r>
            <w:r>
              <w:t>40</w:t>
            </w:r>
            <w:r>
              <w:rPr>
                <w:rFonts w:hint="eastAsia"/>
              </w:rPr>
              <w:t>周年庆祝大会和视察广东重要讲话、重要指示精神</w:t>
            </w:r>
          </w:p>
          <w:p>
            <w:pPr>
              <w:pStyle w:val="33"/>
            </w:pPr>
          </w:p>
        </w:tc>
        <w:tc>
          <w:tcPr>
            <w:tcW w:w="1394" w:type="dxa"/>
            <w:tcBorders>
              <w:top w:val="single" w:color="9D0000" w:sz="6" w:space="0"/>
              <w:left w:val="single" w:color="9D0000" w:sz="2" w:space="0"/>
              <w:bottom w:val="single" w:color="9D0000" w:sz="4" w:space="0"/>
              <w:right w:val="single" w:color="9D0000" w:sz="2" w:space="0"/>
            </w:tcBorders>
            <w:tcMar>
              <w:top w:w="170" w:type="dxa"/>
              <w:left w:w="57" w:type="dxa"/>
              <w:bottom w:w="170" w:type="dxa"/>
              <w:right w:w="57" w:type="dxa"/>
            </w:tcMar>
            <w:vAlign w:val="center"/>
          </w:tcPr>
          <w:p>
            <w:pPr>
              <w:pStyle w:val="33"/>
            </w:pPr>
            <w:r>
              <w:t>78</w:t>
            </w:r>
          </w:p>
          <w:p>
            <w:pPr>
              <w:pStyle w:val="33"/>
            </w:pPr>
          </w:p>
        </w:tc>
        <w:tc>
          <w:tcPr>
            <w:tcW w:w="1394" w:type="dxa"/>
            <w:tcBorders>
              <w:top w:val="single" w:color="9D0000" w:sz="6" w:space="0"/>
              <w:left w:val="single" w:color="9D0000" w:sz="2" w:space="0"/>
              <w:bottom w:val="single" w:color="9D0000" w:sz="4" w:space="0"/>
              <w:right w:val="single" w:color="9D0000" w:sz="2" w:space="0"/>
            </w:tcBorders>
            <w:tcMar>
              <w:top w:w="170" w:type="dxa"/>
              <w:left w:w="0" w:type="dxa"/>
              <w:bottom w:w="170" w:type="dxa"/>
            </w:tcMar>
            <w:vAlign w:val="center"/>
          </w:tcPr>
          <w:p>
            <w:pPr>
              <w:pStyle w:val="33"/>
            </w:pPr>
            <w:r>
              <w:rPr>
                <w:rFonts w:hint="eastAsia"/>
              </w:rPr>
              <w:t>宣传部</w:t>
            </w:r>
          </w:p>
          <w:p>
            <w:pPr>
              <w:pStyle w:val="33"/>
            </w:pPr>
          </w:p>
        </w:tc>
        <w:tc>
          <w:tcPr>
            <w:tcW w:w="1394" w:type="dxa"/>
            <w:tcBorders>
              <w:top w:val="single" w:color="9D0000" w:sz="6" w:space="0"/>
              <w:left w:val="single" w:color="9D0000" w:sz="2" w:space="0"/>
              <w:bottom w:val="single" w:color="9D0000" w:sz="4" w:space="0"/>
              <w:right w:val="single" w:color="9D0000" w:sz="6" w:space="0"/>
            </w:tcBorders>
            <w:tcMar>
              <w:top w:w="170" w:type="dxa"/>
              <w:left w:w="0" w:type="dxa"/>
              <w:bottom w:w="170" w:type="dxa"/>
            </w:tcMar>
            <w:vAlign w:val="center"/>
          </w:tcPr>
          <w:p>
            <w:pPr>
              <w:pStyle w:val="33"/>
            </w:pPr>
            <w:r>
              <w:t>8250</w:t>
            </w:r>
          </w:p>
          <w:p>
            <w:pPr>
              <w:pStyle w:val="33"/>
            </w:pPr>
          </w:p>
        </w:tc>
      </w:tr>
      <w:tr>
        <w:tblPrEx>
          <w:tblCellMar>
            <w:top w:w="0" w:type="dxa"/>
            <w:left w:w="0" w:type="dxa"/>
            <w:bottom w:w="0" w:type="dxa"/>
            <w:right w:w="0" w:type="dxa"/>
          </w:tblCellMar>
        </w:tblPrEx>
        <w:trPr>
          <w:trHeight w:val="372" w:hRule="atLeast"/>
        </w:trPr>
        <w:tc>
          <w:tcPr>
            <w:tcW w:w="3583" w:type="dxa"/>
            <w:tcBorders>
              <w:top w:val="single" w:color="9D0000" w:sz="4" w:space="0"/>
              <w:left w:val="single" w:color="9D0000" w:sz="6" w:space="0"/>
              <w:bottom w:val="single" w:color="9D0000" w:sz="2" w:space="0"/>
              <w:right w:val="single" w:color="9D0000" w:sz="2" w:space="0"/>
            </w:tcBorders>
            <w:tcMar>
              <w:top w:w="170" w:type="dxa"/>
              <w:left w:w="0" w:type="dxa"/>
              <w:bottom w:w="170" w:type="dxa"/>
              <w:right w:w="57" w:type="dxa"/>
            </w:tcMar>
            <w:vAlign w:val="center"/>
          </w:tcPr>
          <w:p>
            <w:pPr>
              <w:pStyle w:val="33"/>
            </w:pPr>
            <w:r>
              <w:rPr>
                <w:rFonts w:hint="eastAsia"/>
              </w:rPr>
              <w:t>宗教政策法规</w:t>
            </w:r>
          </w:p>
          <w:p>
            <w:pPr>
              <w:pStyle w:val="33"/>
            </w:pPr>
          </w:p>
        </w:tc>
        <w:tc>
          <w:tcPr>
            <w:tcW w:w="1394" w:type="dxa"/>
            <w:tcBorders>
              <w:top w:val="single" w:color="9D0000" w:sz="4" w:space="0"/>
              <w:left w:val="single" w:color="9D0000" w:sz="2" w:space="0"/>
              <w:bottom w:val="single" w:color="9D0000" w:sz="2" w:space="0"/>
              <w:right w:val="single" w:color="9D0000" w:sz="2" w:space="0"/>
            </w:tcBorders>
            <w:tcMar>
              <w:top w:w="170" w:type="dxa"/>
              <w:left w:w="57" w:type="dxa"/>
              <w:bottom w:w="170" w:type="dxa"/>
              <w:right w:w="57" w:type="dxa"/>
            </w:tcMar>
            <w:vAlign w:val="center"/>
          </w:tcPr>
          <w:p>
            <w:pPr>
              <w:pStyle w:val="33"/>
            </w:pPr>
            <w:r>
              <w:t>18</w:t>
            </w:r>
          </w:p>
          <w:p>
            <w:pPr>
              <w:pStyle w:val="33"/>
            </w:pPr>
          </w:p>
        </w:tc>
        <w:tc>
          <w:tcPr>
            <w:tcW w:w="1394" w:type="dxa"/>
            <w:tcBorders>
              <w:top w:val="single" w:color="9D0000" w:sz="4" w:space="0"/>
              <w:left w:val="single" w:color="9D0000" w:sz="2" w:space="0"/>
              <w:bottom w:val="single" w:color="9D0000" w:sz="2" w:space="0"/>
              <w:right w:val="single" w:color="9D0000" w:sz="2" w:space="0"/>
            </w:tcBorders>
            <w:tcMar>
              <w:top w:w="170" w:type="dxa"/>
              <w:left w:w="0" w:type="dxa"/>
              <w:bottom w:w="170" w:type="dxa"/>
            </w:tcMar>
            <w:vAlign w:val="center"/>
          </w:tcPr>
          <w:p>
            <w:pPr>
              <w:pStyle w:val="33"/>
            </w:pPr>
            <w:r>
              <w:rPr>
                <w:rFonts w:hint="eastAsia"/>
              </w:rPr>
              <w:t>宣传部</w:t>
            </w:r>
          </w:p>
          <w:p>
            <w:pPr>
              <w:pStyle w:val="33"/>
            </w:pPr>
            <w:r>
              <w:rPr>
                <w:rFonts w:hint="eastAsia"/>
              </w:rPr>
              <w:t>统战部</w:t>
            </w:r>
          </w:p>
          <w:p>
            <w:pPr>
              <w:pStyle w:val="33"/>
            </w:pPr>
            <w:r>
              <w:rPr>
                <w:rFonts w:hint="eastAsia"/>
              </w:rPr>
              <w:t>市委党校</w:t>
            </w:r>
          </w:p>
        </w:tc>
        <w:tc>
          <w:tcPr>
            <w:tcW w:w="1394" w:type="dxa"/>
            <w:tcBorders>
              <w:top w:val="single" w:color="9D0000" w:sz="4" w:space="0"/>
              <w:left w:val="single" w:color="9D0000" w:sz="2" w:space="0"/>
              <w:bottom w:val="single" w:color="9D0000" w:sz="2" w:space="0"/>
              <w:right w:val="single" w:color="9D0000" w:sz="6" w:space="0"/>
            </w:tcBorders>
            <w:tcMar>
              <w:top w:w="170" w:type="dxa"/>
              <w:left w:w="0" w:type="dxa"/>
              <w:bottom w:w="170" w:type="dxa"/>
            </w:tcMar>
            <w:vAlign w:val="center"/>
          </w:tcPr>
          <w:p>
            <w:pPr>
              <w:pStyle w:val="33"/>
            </w:pPr>
            <w:r>
              <w:t>1450</w:t>
            </w:r>
          </w:p>
          <w:p>
            <w:pPr>
              <w:pStyle w:val="33"/>
            </w:pPr>
          </w:p>
        </w:tc>
      </w:tr>
      <w:tr>
        <w:tblPrEx>
          <w:tblCellMar>
            <w:top w:w="0" w:type="dxa"/>
            <w:left w:w="0" w:type="dxa"/>
            <w:bottom w:w="0" w:type="dxa"/>
            <w:right w:w="0" w:type="dxa"/>
          </w:tblCellMar>
        </w:tblPrEx>
        <w:trPr>
          <w:trHeight w:val="372" w:hRule="atLeast"/>
        </w:trPr>
        <w:tc>
          <w:tcPr>
            <w:tcW w:w="6370" w:type="dxa"/>
            <w:gridSpan w:val="3"/>
            <w:tcBorders>
              <w:top w:val="single" w:color="9D0000" w:sz="2" w:space="0"/>
              <w:left w:val="single" w:color="9D0000" w:sz="6" w:space="0"/>
              <w:bottom w:val="single" w:color="9D0000" w:sz="4" w:space="0"/>
              <w:right w:val="single" w:color="9D0000" w:sz="2" w:space="0"/>
            </w:tcBorders>
            <w:tcMar>
              <w:top w:w="113" w:type="dxa"/>
              <w:left w:w="0" w:type="dxa"/>
              <w:bottom w:w="113" w:type="dxa"/>
              <w:right w:w="57" w:type="dxa"/>
            </w:tcMar>
            <w:vAlign w:val="center"/>
          </w:tcPr>
          <w:p>
            <w:pPr>
              <w:pStyle w:val="33"/>
            </w:pPr>
            <w:r>
              <w:rPr>
                <w:rFonts w:hint="eastAsia"/>
              </w:rPr>
              <w:t>合计</w:t>
            </w:r>
          </w:p>
          <w:p>
            <w:pPr>
              <w:pStyle w:val="33"/>
            </w:pPr>
          </w:p>
        </w:tc>
        <w:tc>
          <w:tcPr>
            <w:tcW w:w="1394" w:type="dxa"/>
            <w:tcBorders>
              <w:top w:val="single" w:color="9D0000" w:sz="2" w:space="0"/>
              <w:left w:val="single" w:color="9D0000" w:sz="2" w:space="0"/>
              <w:bottom w:val="single" w:color="9D0000" w:sz="4" w:space="0"/>
              <w:right w:val="single" w:color="9D0000" w:sz="6" w:space="0"/>
            </w:tcBorders>
            <w:tcMar>
              <w:top w:w="113" w:type="dxa"/>
              <w:left w:w="57" w:type="dxa"/>
              <w:bottom w:w="113" w:type="dxa"/>
              <w:right w:w="57" w:type="dxa"/>
            </w:tcMar>
            <w:vAlign w:val="center"/>
          </w:tcPr>
          <w:p>
            <w:pPr>
              <w:pStyle w:val="33"/>
            </w:pPr>
            <w:r>
              <w:t>17950</w:t>
            </w:r>
          </w:p>
          <w:p>
            <w:pPr>
              <w:pStyle w:val="33"/>
            </w:pP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【开放大学管理】</w:t>
      </w:r>
    </w:p>
    <w:p>
      <w:pPr>
        <w:pStyle w:val="23"/>
      </w:pPr>
      <w:r>
        <w:rPr>
          <w:rStyle w:val="27"/>
          <w:rFonts w:hint="eastAsia"/>
        </w:rPr>
        <w:t xml:space="preserve">  　</w:t>
      </w:r>
      <w:r>
        <w:t>2020</w:t>
      </w:r>
      <w:r>
        <w:rPr>
          <w:rFonts w:hint="eastAsia"/>
        </w:rPr>
        <w:t>年春、秋两季，南雄市开放大学招收新生</w:t>
      </w:r>
      <w:r>
        <w:t>279</w:t>
      </w:r>
      <w:r>
        <w:rPr>
          <w:rFonts w:hint="eastAsia"/>
        </w:rPr>
        <w:t>人，其中：春季</w:t>
      </w:r>
      <w:r>
        <w:t>135</w:t>
      </w:r>
      <w:r>
        <w:rPr>
          <w:rFonts w:hint="eastAsia"/>
        </w:rPr>
        <w:t>人（法律事务</w:t>
      </w:r>
      <w:r>
        <w:t>10</w:t>
      </w:r>
      <w:r>
        <w:rPr>
          <w:rFonts w:hint="eastAsia"/>
        </w:rPr>
        <w:t>人、行政管理专科</w:t>
      </w:r>
      <w:r>
        <w:t>77</w:t>
      </w:r>
      <w:r>
        <w:rPr>
          <w:rFonts w:hint="eastAsia"/>
        </w:rPr>
        <w:t>人、法学本科</w:t>
      </w:r>
      <w:r>
        <w:t>20</w:t>
      </w:r>
      <w:r>
        <w:rPr>
          <w:rFonts w:hint="eastAsia"/>
        </w:rPr>
        <w:t>人、行政管理本科</w:t>
      </w:r>
      <w:r>
        <w:t>28</w:t>
      </w:r>
      <w:r>
        <w:rPr>
          <w:rFonts w:hint="eastAsia"/>
        </w:rPr>
        <w:t>人）；秋季</w:t>
      </w:r>
      <w:r>
        <w:t>144</w:t>
      </w:r>
      <w:r>
        <w:rPr>
          <w:rFonts w:hint="eastAsia"/>
        </w:rPr>
        <w:t>人（法律事务</w:t>
      </w:r>
      <w:r>
        <w:t>21</w:t>
      </w:r>
      <w:r>
        <w:rPr>
          <w:rFonts w:hint="eastAsia"/>
        </w:rPr>
        <w:t>人、行政管理专科</w:t>
      </w:r>
      <w:r>
        <w:t>48</w:t>
      </w:r>
      <w:r>
        <w:rPr>
          <w:rFonts w:hint="eastAsia"/>
        </w:rPr>
        <w:t>人、法学本科</w:t>
      </w:r>
      <w:r>
        <w:t>52</w:t>
      </w:r>
      <w:r>
        <w:rPr>
          <w:rFonts w:hint="eastAsia"/>
        </w:rPr>
        <w:t>人、行政管理本科</w:t>
      </w:r>
      <w:r>
        <w:t>23</w:t>
      </w:r>
      <w:r>
        <w:rPr>
          <w:rFonts w:hint="eastAsia"/>
        </w:rPr>
        <w:t>人）。完成教学、考试以及</w:t>
      </w:r>
      <w:r>
        <w:t>155</w:t>
      </w:r>
      <w:r>
        <w:rPr>
          <w:rFonts w:hint="eastAsia"/>
        </w:rPr>
        <w:t>位本科毕业生和</w:t>
      </w:r>
      <w:r>
        <w:t>169</w:t>
      </w:r>
      <w:r>
        <w:rPr>
          <w:rFonts w:hint="eastAsia"/>
        </w:rPr>
        <w:t>位专科毕业生毕业证办理和发放等工作。</w:t>
      </w:r>
      <w:r>
        <w:t>9</w:t>
      </w:r>
      <w:r>
        <w:rPr>
          <w:rFonts w:hint="eastAsia"/>
        </w:rPr>
        <w:t>月，市委党校完成办学体制改革，为做好开放大学工作交接过渡，选派</w:t>
      </w:r>
      <w:r>
        <w:t>4</w:t>
      </w:r>
      <w:r>
        <w:rPr>
          <w:rFonts w:hint="eastAsia"/>
        </w:rPr>
        <w:t>位业务骨干驻扎在职中开展业务指导，协助做好开放大学各项教务工作。</w:t>
      </w:r>
      <w:r>
        <w:t>11</w:t>
      </w:r>
      <w:r>
        <w:rPr>
          <w:rFonts w:hint="eastAsia"/>
        </w:rPr>
        <w:t>月</w:t>
      </w:r>
      <w:r>
        <w:t>10</w:t>
      </w:r>
      <w:r>
        <w:rPr>
          <w:rFonts w:hint="eastAsia"/>
        </w:rPr>
        <w:t>日，经市人民政府批准，决定：由李子慧兼任南雄开放大学校长；林军不再兼任南雄开放大学校长职务；张相铭不再兼任南雄开放大学常务副校长职务。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【红色教育】</w:t>
      </w:r>
    </w:p>
    <w:p>
      <w:pPr>
        <w:pStyle w:val="23"/>
      </w:pPr>
      <w:r>
        <w:rPr>
          <w:rStyle w:val="27"/>
          <w:rFonts w:hint="eastAsia"/>
        </w:rPr>
        <w:t xml:space="preserve">  　</w:t>
      </w:r>
      <w:r>
        <w:t>2020</w:t>
      </w:r>
      <w:r>
        <w:rPr>
          <w:rFonts w:hint="eastAsia"/>
        </w:rPr>
        <w:t>年，南雄市委</w:t>
      </w:r>
      <w:r>
        <w:rPr>
          <w:rFonts w:hint="eastAsia"/>
          <w:spacing w:val="-4"/>
        </w:rPr>
        <w:t>党校主动对接广东南岭干</w:t>
      </w:r>
      <w:r>
        <w:rPr>
          <w:rFonts w:hint="eastAsia"/>
          <w:spacing w:val="8"/>
        </w:rPr>
        <w:t>部学院和全国各地</w:t>
      </w:r>
      <w:r>
        <w:rPr>
          <w:rFonts w:hint="eastAsia"/>
          <w:spacing w:val="13"/>
        </w:rPr>
        <w:t>红色教育需</w:t>
      </w:r>
      <w:r>
        <w:rPr>
          <w:rFonts w:hint="eastAsia"/>
          <w:spacing w:val="8"/>
        </w:rPr>
        <w:t>求，组建红色教育现场教学</w:t>
      </w:r>
      <w:r>
        <w:rPr>
          <w:rFonts w:hint="eastAsia"/>
          <w:spacing w:val="-4"/>
        </w:rPr>
        <w:t>师资队伍</w:t>
      </w:r>
      <w:r>
        <w:rPr>
          <w:rFonts w:hint="eastAsia"/>
          <w:spacing w:val="-8"/>
        </w:rPr>
        <w:t>，打造《陈</w:t>
      </w:r>
      <w:r>
        <w:rPr>
          <w:rFonts w:hint="eastAsia"/>
          <w:spacing w:val="-4"/>
        </w:rPr>
        <w:t>毅</w:t>
      </w:r>
      <w:r>
        <w:rPr>
          <w:rFonts w:hint="eastAsia"/>
        </w:rPr>
        <w:t>与三年</w:t>
      </w:r>
      <w:r>
        <w:rPr>
          <w:rFonts w:hint="eastAsia"/>
          <w:spacing w:val="-4"/>
        </w:rPr>
        <w:t>游击战》等红色教</w:t>
      </w:r>
      <w:r>
        <w:rPr>
          <w:rFonts w:hint="eastAsia"/>
        </w:rPr>
        <w:t>育精品课。为</w:t>
      </w:r>
      <w:r>
        <w:rPr>
          <w:rFonts w:hint="eastAsia"/>
          <w:spacing w:val="-4"/>
        </w:rPr>
        <w:t>提升教学质量开展专题</w:t>
      </w:r>
      <w:r>
        <w:rPr>
          <w:rFonts w:hint="eastAsia"/>
        </w:rPr>
        <w:t>调研，</w:t>
      </w:r>
      <w:r>
        <w:rPr>
          <w:rFonts w:hint="eastAsia"/>
          <w:spacing w:val="-4"/>
        </w:rPr>
        <w:t>加</w:t>
      </w:r>
      <w:r>
        <w:rPr>
          <w:rFonts w:hint="eastAsia"/>
          <w:spacing w:val="-13"/>
        </w:rPr>
        <w:t>强与各镇（街）、市史</w:t>
      </w:r>
      <w:r>
        <w:rPr>
          <w:rFonts w:hint="eastAsia"/>
        </w:rPr>
        <w:t>志办、</w:t>
      </w:r>
      <w:r>
        <w:rPr>
          <w:rFonts w:hint="eastAsia"/>
          <w:spacing w:val="4"/>
        </w:rPr>
        <w:t>市文广旅体局沟通联系，走</w:t>
      </w:r>
      <w:r>
        <w:rPr>
          <w:rFonts w:hint="eastAsia"/>
        </w:rPr>
        <w:t>访</w:t>
      </w:r>
      <w:r>
        <w:rPr>
          <w:rFonts w:hint="eastAsia"/>
          <w:spacing w:val="4"/>
        </w:rPr>
        <w:t>南</w:t>
      </w:r>
      <w:r>
        <w:rPr>
          <w:rFonts w:hint="eastAsia"/>
        </w:rPr>
        <w:t>雄的老红军，获取第一手红色教育材料；组织红色教育现场教学团队</w:t>
      </w:r>
      <w:r>
        <w:rPr>
          <w:rFonts w:hint="eastAsia"/>
          <w:spacing w:val="-4"/>
        </w:rPr>
        <w:t>到始兴红围、仁化城口粤北长征纪念馆、湖</w:t>
      </w:r>
      <w:r>
        <w:rPr>
          <w:rFonts w:hint="eastAsia"/>
        </w:rPr>
        <w:t>南汝城徐</w:t>
      </w:r>
      <w:r>
        <w:rPr>
          <w:rFonts w:hint="eastAsia"/>
          <w:spacing w:val="-4"/>
        </w:rPr>
        <w:t>解秀故居、井冈山等地进行红色教育现场教学观摩</w:t>
      </w:r>
      <w:r>
        <w:rPr>
          <w:rFonts w:hint="eastAsia"/>
        </w:rPr>
        <w:t>学习。全年承接</w:t>
      </w:r>
      <w:r>
        <w:t>130</w:t>
      </w:r>
      <w:r>
        <w:rPr>
          <w:rFonts w:hint="eastAsia"/>
        </w:rPr>
        <w:t>个班次到梅岭、油山革命根据地等红色遗址开展红色教育现场教学，承接</w:t>
      </w:r>
      <w:r>
        <w:t>5986</w:t>
      </w:r>
      <w:r>
        <w:rPr>
          <w:rFonts w:hint="eastAsia"/>
        </w:rPr>
        <w:t>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【师资队伍建设】</w:t>
      </w:r>
    </w:p>
    <w:p>
      <w:pPr>
        <w:pStyle w:val="23"/>
      </w:pPr>
      <w:r>
        <w:rPr>
          <w:rStyle w:val="27"/>
          <w:rFonts w:hint="eastAsia"/>
        </w:rPr>
        <w:t xml:space="preserve">  　</w:t>
      </w:r>
      <w:r>
        <w:t>2020</w:t>
      </w:r>
      <w:r>
        <w:rPr>
          <w:rFonts w:hint="eastAsia"/>
        </w:rPr>
        <w:t>年，南雄市委党校组织教师到浙江大学、广东省委党校等地培训学习，培训</w:t>
      </w:r>
      <w:r>
        <w:t>52</w:t>
      </w:r>
      <w:r>
        <w:rPr>
          <w:rFonts w:hint="eastAsia"/>
        </w:rPr>
        <w:t>人次。组织开展</w:t>
      </w:r>
      <w:r>
        <w:t xml:space="preserve">3 </w:t>
      </w:r>
      <w:r>
        <w:rPr>
          <w:rFonts w:hint="eastAsia"/>
        </w:rPr>
        <w:t>次集体备课、</w:t>
      </w:r>
      <w:r>
        <w:t>2</w:t>
      </w:r>
      <w:r>
        <w:rPr>
          <w:rFonts w:hint="eastAsia"/>
        </w:rPr>
        <w:t>次试讲、</w:t>
      </w:r>
      <w:r>
        <w:t>3</w:t>
      </w:r>
      <w:r>
        <w:rPr>
          <w:rFonts w:hint="eastAsia"/>
        </w:rPr>
        <w:t>次教学研讨会、</w:t>
      </w:r>
      <w:r>
        <w:t>1</w:t>
      </w:r>
      <w:r>
        <w:rPr>
          <w:rFonts w:hint="eastAsia"/>
        </w:rPr>
        <w:t>次教学整改工作会议等教研活动。开展</w:t>
      </w:r>
      <w:r>
        <w:t>2020</w:t>
      </w:r>
      <w:r>
        <w:rPr>
          <w:rFonts w:hint="eastAsia"/>
        </w:rPr>
        <w:t>年南雄市委党校教师教学技能竞赛。引进</w:t>
      </w:r>
      <w:r>
        <w:t>2</w:t>
      </w:r>
      <w:r>
        <w:rPr>
          <w:rFonts w:hint="eastAsia"/>
        </w:rPr>
        <w:t>名硕士研究生充实教师队伍。全校研究生</w:t>
      </w:r>
      <w:r>
        <w:t>7</w:t>
      </w:r>
      <w:r>
        <w:rPr>
          <w:rFonts w:hint="eastAsia"/>
        </w:rPr>
        <w:t>名。在</w:t>
      </w:r>
      <w:r>
        <w:t>CN</w:t>
      </w:r>
      <w:r>
        <w:rPr>
          <w:rFonts w:hint="eastAsia"/>
        </w:rPr>
        <w:t>级期刊发表《生态文明建设实现路径研究述评》等课题研究成果论文</w:t>
      </w:r>
      <w:r>
        <w:t>8</w:t>
      </w:r>
      <w:r>
        <w:rPr>
          <w:rFonts w:hint="eastAsia"/>
        </w:rPr>
        <w:t>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70243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20000" cy="1702864"/>
                          </a:xfrm>
                          <a:prstGeom prst="rect">
                            <a:avLst/>
                          </a:prstGeom>
                        </pic:spPr>
                      </pic:pic>
                    </a:graphicData>
                  </a:graphic>
                </wp:inline>
              </w:drawing>
            </w:r>
          </w:p>
        </w:tc>
        <w:tc>
          <w:tcPr>
            <w:tcW w:w="4264" w:type="dxa"/>
          </w:tcPr>
          <w:p>
            <w:pPr>
              <w:pStyle w:val="23"/>
            </w:pPr>
            <w:r>
              <w:rPr>
                <w:rFonts w:hint="eastAsia"/>
              </w:rPr>
              <w:t>2020年11月6日，市委常委、宣传部长温春花在市委党校给中青年干部作意识形态专题辅导（市委党校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【办学体制与领导体制改革】　</w:t>
      </w:r>
    </w:p>
    <w:p>
      <w:pPr>
        <w:pStyle w:val="23"/>
      </w:pPr>
      <w:r>
        <w:rPr>
          <w:rStyle w:val="27"/>
          <w:rFonts w:hint="eastAsia"/>
        </w:rPr>
        <w:t xml:space="preserve">    </w:t>
      </w:r>
      <w:r>
        <w:t>2020</w:t>
      </w:r>
      <w:r>
        <w:rPr>
          <w:rFonts w:hint="eastAsia"/>
        </w:rPr>
        <w:t>年</w:t>
      </w:r>
      <w:r>
        <w:t>6</w:t>
      </w:r>
      <w:r>
        <w:rPr>
          <w:rFonts w:hint="eastAsia"/>
        </w:rPr>
        <w:t>月，南雄市中等职业学校加挂南雄开放大学牌子，南雄开放大学职能划转至市中</w:t>
      </w:r>
      <w:r>
        <w:rPr>
          <w:rFonts w:hint="eastAsia"/>
          <w:spacing w:val="-4"/>
        </w:rPr>
        <w:t>等职业学校，市委党校实</w:t>
      </w:r>
      <w:r>
        <w:rPr>
          <w:rFonts w:hint="eastAsia"/>
        </w:rPr>
        <w:t>行独</w:t>
      </w:r>
      <w:r>
        <w:rPr>
          <w:rFonts w:hint="eastAsia"/>
          <w:spacing w:val="-4"/>
        </w:rPr>
        <w:t>立办学，重新制订党校（</w:t>
      </w:r>
      <w:r>
        <w:rPr>
          <w:rFonts w:hint="eastAsia"/>
        </w:rPr>
        <w:t>行政学校）机构编制方案。</w:t>
      </w:r>
      <w:r>
        <w:t>7</w:t>
      </w:r>
      <w:r>
        <w:rPr>
          <w:rFonts w:hint="eastAsia"/>
        </w:rPr>
        <w:t>月</w:t>
      </w:r>
      <w:r>
        <w:t>1</w:t>
      </w:r>
      <w:r>
        <w:rPr>
          <w:rFonts w:hint="eastAsia"/>
        </w:rPr>
        <w:t>日，南雄市委十三届第</w:t>
      </w:r>
      <w:r>
        <w:t>139</w:t>
      </w:r>
      <w:r>
        <w:rPr>
          <w:rFonts w:hint="eastAsia"/>
        </w:rPr>
        <w:t>次常委会传达学习贯彻《中国共产党党校（行政学院）工作条例》精神，会议讨论并同意市委党校建立校务委员会，在校</w:t>
      </w:r>
      <w:r>
        <w:rPr>
          <w:rFonts w:hint="eastAsia"/>
          <w:spacing w:val="-4"/>
        </w:rPr>
        <w:t>领导班子基础上，配备</w:t>
      </w:r>
      <w:r>
        <w:rPr>
          <w:spacing w:val="-4"/>
        </w:rPr>
        <w:t>2</w:t>
      </w:r>
      <w:r>
        <w:rPr>
          <w:rFonts w:hint="eastAsia"/>
          <w:spacing w:val="-4"/>
        </w:rPr>
        <w:t>名专职</w:t>
      </w:r>
      <w:r>
        <w:rPr>
          <w:rFonts w:hint="eastAsia"/>
        </w:rPr>
        <w:t>校务委员，由市委按程序选拔任命。</w:t>
      </w:r>
      <w:r>
        <w:t>12</w:t>
      </w:r>
      <w:r>
        <w:rPr>
          <w:rFonts w:hint="eastAsia"/>
        </w:rPr>
        <w:t>月</w:t>
      </w:r>
      <w:r>
        <w:t>3</w:t>
      </w:r>
      <w:r>
        <w:rPr>
          <w:rFonts w:hint="eastAsia"/>
        </w:rPr>
        <w:t>日，市委十三届第</w:t>
      </w:r>
      <w:r>
        <w:t>149</w:t>
      </w:r>
      <w:r>
        <w:rPr>
          <w:rFonts w:hint="eastAsia"/>
        </w:rPr>
        <w:t>次常委会审议并通过《中共南雄市委贯彻落实〈中国共产党党校（行政学院）工作条例〉实施方案》；会议讨论并</w:t>
      </w:r>
      <w:r>
        <w:rPr>
          <w:rFonts w:hint="eastAsia"/>
          <w:spacing w:val="-8"/>
        </w:rPr>
        <w:t>原则同意，设立红色教育培训中</w:t>
      </w:r>
      <w:r>
        <w:rPr>
          <w:rFonts w:hint="eastAsia"/>
          <w:spacing w:val="-4"/>
        </w:rPr>
        <w:t>心事业机构，挂靠市委党校，</w:t>
      </w:r>
      <w:r>
        <w:rPr>
          <w:rFonts w:hint="eastAsia"/>
        </w:rPr>
        <w:t>承接全国各地学员来雄开展红</w:t>
      </w:r>
      <w:r>
        <w:rPr>
          <w:rFonts w:hint="eastAsia"/>
          <w:spacing w:val="-8"/>
        </w:rPr>
        <w:t>色教育培训，收入用于市委党校</w:t>
      </w:r>
      <w:r>
        <w:rPr>
          <w:rFonts w:hint="eastAsia"/>
        </w:rPr>
        <w:t>改善办学条件和奖教奖学。</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pPr>
        <w:pStyle w:val="23"/>
        <w:rPr>
          <w:rFonts w:ascii="方正楷体_GBK" w:eastAsia="方正楷体_GBK" w:cs="方正楷体_GBK"/>
        </w:rPr>
      </w:pPr>
      <w:r>
        <w:rPr>
          <w:rStyle w:val="27"/>
          <w:rFonts w:hint="eastAsia"/>
        </w:rPr>
        <w:t xml:space="preserve">  　</w:t>
      </w:r>
      <w:r>
        <w:t>2020</w:t>
      </w:r>
      <w:r>
        <w:rPr>
          <w:rFonts w:hint="eastAsia"/>
        </w:rPr>
        <w:t>年，南雄市委党校获评南雄市“七五”普法终期检查考核评估优秀等次；获评南雄市</w:t>
      </w:r>
      <w:r>
        <w:t>2019</w:t>
      </w:r>
      <w:r>
        <w:rPr>
          <w:rFonts w:hint="eastAsia"/>
        </w:rPr>
        <w:t>年度扶贫开发工作成效考核评价优秀等次、南雄市</w:t>
      </w:r>
      <w:r>
        <w:t>2020</w:t>
      </w:r>
      <w:r>
        <w:rPr>
          <w:rFonts w:hint="eastAsia"/>
        </w:rPr>
        <w:t>年度扶贫开发工作成效考核评价优秀等次。代文乐老师参加韶关市党校系统精品课评选获现场教学类三等奖；陈娟娟老师荣获</w:t>
      </w:r>
      <w:r>
        <w:t>2019</w:t>
      </w:r>
      <w:r>
        <w:rPr>
          <w:rFonts w:hint="eastAsia"/>
        </w:rPr>
        <w:t>年度南雄市“三八红旗手”荣誉称号。</w:t>
      </w:r>
      <w:r>
        <w:rPr>
          <w:rFonts w:hint="eastAsia"/>
          <w:spacing w:val="21"/>
        </w:rPr>
        <w:t>　　　　　</w:t>
      </w:r>
      <w:r>
        <w:rPr>
          <w:rFonts w:hint="eastAsia" w:ascii="方正楷体_GBK" w:eastAsia="方正楷体_GBK" w:cs="方正楷体_GBK"/>
        </w:rPr>
        <w:t>（池丽泉）</w:t>
      </w:r>
    </w:p>
    <w:p>
      <w:pPr>
        <w:pStyle w:val="3"/>
        <w:ind w:firstLine="723"/>
      </w:pPr>
      <w:r>
        <w:rPr>
          <w:rFonts w:hint="eastAsia"/>
        </w:rPr>
        <w:t>地方史志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8"/>
        </w:rPr>
        <w:t xml:space="preserve">  　</w:t>
      </w:r>
      <w:r>
        <w:rPr>
          <w:rFonts w:hint="eastAsia"/>
          <w:spacing w:val="-8"/>
        </w:rPr>
        <w:t>南雄市史志办公室（以下简称“南雄市史志办</w:t>
      </w:r>
      <w:r>
        <w:rPr>
          <w:rFonts w:hint="eastAsia"/>
          <w:spacing w:val="-63"/>
        </w:rPr>
        <w:t>”</w:t>
      </w:r>
      <w:r>
        <w:rPr>
          <w:rFonts w:hint="eastAsia"/>
          <w:spacing w:val="-8"/>
        </w:rPr>
        <w:t>）</w:t>
      </w:r>
      <w:r>
        <w:rPr>
          <w:rFonts w:hint="eastAsia"/>
        </w:rPr>
        <w:t>设置于</w:t>
      </w:r>
      <w:r>
        <w:t>2001</w:t>
      </w:r>
      <w:r>
        <w:rPr>
          <w:rFonts w:hint="eastAsia"/>
        </w:rPr>
        <w:t>年</w:t>
      </w:r>
      <w:r>
        <w:t>12</w:t>
      </w:r>
      <w:r>
        <w:rPr>
          <w:rFonts w:hint="eastAsia"/>
        </w:rPr>
        <w:t>月。原中共南雄市委党史研究室成立于</w:t>
      </w:r>
      <w:r>
        <w:t>1982</w:t>
      </w:r>
      <w:r>
        <w:rPr>
          <w:rFonts w:hint="eastAsia"/>
        </w:rPr>
        <w:t>年</w:t>
      </w:r>
      <w:r>
        <w:t>6</w:t>
      </w:r>
      <w:r>
        <w:rPr>
          <w:rFonts w:hint="eastAsia"/>
        </w:rPr>
        <w:t>月，原南雄市地方志编纂</w:t>
      </w:r>
      <w:r>
        <w:rPr>
          <w:rFonts w:hint="eastAsia"/>
          <w:spacing w:val="-4"/>
        </w:rPr>
        <w:t>委员会办公室设置于</w:t>
      </w:r>
      <w:r>
        <w:rPr>
          <w:spacing w:val="-4"/>
        </w:rPr>
        <w:t>1984</w:t>
      </w:r>
      <w:r>
        <w:rPr>
          <w:rFonts w:hint="eastAsia"/>
        </w:rPr>
        <w:t>年</w:t>
      </w:r>
      <w:r>
        <w:t>11</w:t>
      </w:r>
      <w:r>
        <w:rPr>
          <w:rFonts w:hint="eastAsia"/>
        </w:rPr>
        <w:t>月。因机构改革，</w:t>
      </w:r>
      <w:r>
        <w:t>2001</w:t>
      </w:r>
      <w:r>
        <w:rPr>
          <w:rFonts w:hint="eastAsia"/>
        </w:rPr>
        <w:t>年</w:t>
      </w:r>
      <w:r>
        <w:t>12</w:t>
      </w:r>
      <w:r>
        <w:rPr>
          <w:rFonts w:hint="eastAsia"/>
        </w:rPr>
        <w:t>月，两个单位合并为南雄市史志办公室，属正科级参公管理事业单位，内设</w:t>
      </w:r>
      <w:r>
        <w:t>3</w:t>
      </w:r>
      <w:r>
        <w:rPr>
          <w:rFonts w:hint="eastAsia"/>
        </w:rPr>
        <w:t>个股室：人秘股、党史股、方志股。设主任</w:t>
      </w:r>
      <w:r>
        <w:t>1</w:t>
      </w:r>
      <w:r>
        <w:rPr>
          <w:rFonts w:hint="eastAsia"/>
        </w:rPr>
        <w:t>名，副主任</w:t>
      </w:r>
      <w:r>
        <w:t>2</w:t>
      </w:r>
      <w:r>
        <w:rPr>
          <w:rFonts w:hint="eastAsia"/>
        </w:rPr>
        <w:t>名，正股级职数</w:t>
      </w:r>
      <w:r>
        <w:t>3</w:t>
      </w:r>
      <w:r>
        <w:rPr>
          <w:rFonts w:hint="eastAsia"/>
        </w:rPr>
        <w:t>名。</w:t>
      </w:r>
      <w:r>
        <w:t>2019</w:t>
      </w:r>
      <w:r>
        <w:rPr>
          <w:rFonts w:hint="eastAsia"/>
        </w:rPr>
        <w:t>年机构改革后增加</w:t>
      </w:r>
      <w:r>
        <w:t>1</w:t>
      </w:r>
      <w:r>
        <w:rPr>
          <w:rFonts w:hint="eastAsia"/>
        </w:rPr>
        <w:t>个行政编制和</w:t>
      </w:r>
      <w:r>
        <w:t>1</w:t>
      </w:r>
      <w:r>
        <w:rPr>
          <w:rFonts w:hint="eastAsia"/>
        </w:rPr>
        <w:t>个社会购买服务名额，行政编制增至</w:t>
      </w:r>
      <w:r>
        <w:t>7</w:t>
      </w:r>
      <w:r>
        <w:rPr>
          <w:rFonts w:hint="eastAsia"/>
        </w:rPr>
        <w:t>名。</w:t>
      </w:r>
      <w:r>
        <w:t>2020</w:t>
      </w:r>
      <w:r>
        <w:rPr>
          <w:rFonts w:hint="eastAsia"/>
        </w:rPr>
        <w:t>年，在编在岗</w:t>
      </w:r>
      <w:r>
        <w:t>6</w:t>
      </w:r>
      <w:r>
        <w:rPr>
          <w:rFonts w:hint="eastAsia"/>
        </w:rPr>
        <w:t>人，</w:t>
      </w:r>
      <w:r>
        <w:t>1</w:t>
      </w:r>
      <w:r>
        <w:rPr>
          <w:rFonts w:hint="eastAsia"/>
        </w:rPr>
        <w:t>名社会购买服务人员。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【志鉴扩面提质】</w:t>
      </w:r>
    </w:p>
    <w:p>
      <w:pPr>
        <w:pStyle w:val="23"/>
      </w:pPr>
      <w:r>
        <w:rPr>
          <w:rStyle w:val="27"/>
          <w:rFonts w:hint="eastAsia"/>
        </w:rPr>
        <w:t xml:space="preserve">  　</w:t>
      </w:r>
      <w:r>
        <w:t>2020</w:t>
      </w:r>
      <w:r>
        <w:rPr>
          <w:rFonts w:hint="eastAsia"/>
        </w:rPr>
        <w:t>年，南雄市史志办狠抓志鉴工作，</w:t>
      </w:r>
      <w:r>
        <w:rPr>
          <w:rFonts w:hint="eastAsia"/>
          <w:spacing w:val="-4"/>
        </w:rPr>
        <w:t>做好资政服务工作。高质量推</w:t>
      </w:r>
      <w:r>
        <w:rPr>
          <w:rFonts w:hint="eastAsia"/>
          <w:spacing w:val="-8"/>
        </w:rPr>
        <w:t>进南雄年鉴编纂工作。印发</w:t>
      </w:r>
      <w:r>
        <w:rPr>
          <w:rFonts w:hint="eastAsia"/>
          <w:spacing w:val="-4"/>
        </w:rPr>
        <w:t>《南</w:t>
      </w:r>
      <w:r>
        <w:rPr>
          <w:rFonts w:hint="eastAsia"/>
        </w:rPr>
        <w:t>雄年鉴（</w:t>
      </w:r>
      <w:r>
        <w:t>2020</w:t>
      </w:r>
      <w:r>
        <w:rPr>
          <w:rFonts w:hint="eastAsia"/>
        </w:rPr>
        <w:t>）》编纂方案后及时跟进、指导各单位编纂情况。在框架结构、内容资料等方面，紧扣南雄发展变化和实际情况，通过增设类目、适当升降分目和条目等方式，充分体现年鉴的年度性、地域性、资政性和可读性。经过多次审校，狠抓年鉴稿件质量，</w:t>
      </w:r>
      <w:r>
        <w:rPr>
          <w:rFonts w:hint="eastAsia"/>
          <w:spacing w:val="-4"/>
        </w:rPr>
        <w:t>力</w:t>
      </w:r>
      <w:r>
        <w:rPr>
          <w:rFonts w:hint="eastAsia"/>
          <w:spacing w:val="-8"/>
        </w:rPr>
        <w:t>争出年鉴精品。顺利</w:t>
      </w:r>
      <w:r>
        <w:rPr>
          <w:rFonts w:hint="eastAsia"/>
          <w:spacing w:val="-4"/>
        </w:rPr>
        <w:t>推</w:t>
      </w:r>
      <w:r>
        <w:rPr>
          <w:rFonts w:hint="eastAsia"/>
        </w:rPr>
        <w:t>进第三</w:t>
      </w:r>
      <w:r>
        <w:rPr>
          <w:rFonts w:hint="eastAsia"/>
          <w:spacing w:val="-4"/>
        </w:rPr>
        <w:t>轮</w:t>
      </w:r>
      <w:r>
        <w:rPr>
          <w:rFonts w:hint="eastAsia"/>
          <w:spacing w:val="-8"/>
        </w:rPr>
        <w:t>市志编修工作。年初</w:t>
      </w:r>
      <w:r>
        <w:rPr>
          <w:rFonts w:hint="eastAsia"/>
          <w:spacing w:val="-4"/>
        </w:rPr>
        <w:t>召开全市第三轮市志编修启动</w:t>
      </w:r>
      <w:r>
        <w:rPr>
          <w:rFonts w:hint="eastAsia"/>
        </w:rPr>
        <w:t>大会</w:t>
      </w:r>
      <w:r>
        <w:rPr>
          <w:rFonts w:hint="eastAsia"/>
          <w:spacing w:val="-4"/>
        </w:rPr>
        <w:t>后，加强修志业务学习，</w:t>
      </w:r>
      <w:r>
        <w:rPr>
          <w:rFonts w:hint="eastAsia"/>
        </w:rPr>
        <w:t>强化</w:t>
      </w:r>
      <w:r>
        <w:rPr>
          <w:rFonts w:hint="eastAsia"/>
          <w:spacing w:val="-8"/>
        </w:rPr>
        <w:t>专业准备，做好对接跟进</w:t>
      </w:r>
      <w:r>
        <w:rPr>
          <w:rFonts w:hint="eastAsia"/>
          <w:spacing w:val="-4"/>
        </w:rPr>
        <w:t>工</w:t>
      </w:r>
      <w:r>
        <w:rPr>
          <w:rFonts w:hint="eastAsia"/>
          <w:spacing w:val="-13"/>
        </w:rPr>
        <w:t>作，</w:t>
      </w:r>
      <w:r>
        <w:rPr>
          <w:rFonts w:hint="eastAsia"/>
          <w:spacing w:val="-4"/>
        </w:rPr>
        <w:t>及时指导各承修单位进行资料长编，并提供参考资料。</w:t>
      </w:r>
      <w:r>
        <w:rPr>
          <w:rFonts w:hint="eastAsia"/>
          <w:spacing w:val="4"/>
        </w:rPr>
        <w:t>做好</w:t>
      </w:r>
      <w:r>
        <w:rPr>
          <w:rFonts w:hint="eastAsia"/>
        </w:rPr>
        <w:t>地方志资料年报收集工</w:t>
      </w:r>
      <w:r>
        <w:rPr>
          <w:rFonts w:hint="eastAsia"/>
          <w:spacing w:val="-4"/>
        </w:rPr>
        <w:t>作。在下发通知后，及时收集、</w:t>
      </w:r>
      <w:r>
        <w:rPr>
          <w:rFonts w:hint="eastAsia"/>
        </w:rPr>
        <w:t>整理、汇编</w:t>
      </w:r>
      <w:r>
        <w:t>2019</w:t>
      </w:r>
      <w:r>
        <w:rPr>
          <w:rFonts w:hint="eastAsia"/>
        </w:rPr>
        <w:t>年度的地方志资料年报。</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【地方志资源开发利用】</w:t>
      </w:r>
    </w:p>
    <w:p>
      <w:pPr>
        <w:pStyle w:val="23"/>
      </w:pPr>
      <w:r>
        <w:rPr>
          <w:rStyle w:val="27"/>
          <w:rFonts w:hint="eastAsia"/>
          <w:spacing w:val="-8"/>
        </w:rPr>
        <w:t xml:space="preserve">  　</w:t>
      </w:r>
      <w:r>
        <w:rPr>
          <w:spacing w:val="-8"/>
        </w:rPr>
        <w:t>2020</w:t>
      </w:r>
      <w:r>
        <w:rPr>
          <w:rFonts w:hint="eastAsia"/>
        </w:rPr>
        <w:t>年，南雄市史志办稳步推进南粤古驿道沿线村史编纂工作。抓好珠玑镇梅岭村、灵潭村、珠玑村、泰源村、里东村、聪背村、石塘村、角湾村、中站村和乌迳镇新田村、山下村、田心村、白胜村、孔江村、大竹村、乌迳村等</w:t>
      </w:r>
      <w:r>
        <w:t>16</w:t>
      </w:r>
      <w:r>
        <w:rPr>
          <w:rFonts w:hint="eastAsia"/>
        </w:rPr>
        <w:t>村</w:t>
      </w:r>
      <w:r>
        <w:rPr>
          <w:rFonts w:hint="eastAsia"/>
          <w:spacing w:val="-4"/>
        </w:rPr>
        <w:t>的村史审稿、修改工作，完成四次审核修改工作，并</w:t>
      </w:r>
      <w:r>
        <w:rPr>
          <w:rFonts w:hint="eastAsia"/>
        </w:rPr>
        <w:t>进行排</w:t>
      </w:r>
      <w:r>
        <w:rPr>
          <w:rFonts w:hint="eastAsia"/>
          <w:spacing w:val="-4"/>
        </w:rPr>
        <w:t>版出样书，送编纂委员会审核。加强资政服务工作。为省、</w:t>
      </w:r>
      <w:r>
        <w:rPr>
          <w:rFonts w:hint="eastAsia"/>
        </w:rPr>
        <w:t>韶关上级部门方志开发利用，提供古桥、非遗、特色物产等资料，同时对历年来公开出版的《南雄县志》《南雄史志》《南雄年鉴》等书籍，进行数字化并上传省数据库。</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【革命遗址普查】</w:t>
      </w:r>
    </w:p>
    <w:p>
      <w:pPr>
        <w:pStyle w:val="23"/>
      </w:pPr>
      <w:r>
        <w:rPr>
          <w:rStyle w:val="27"/>
          <w:rFonts w:hint="eastAsia"/>
        </w:rPr>
        <w:t xml:space="preserve">  　</w:t>
      </w:r>
      <w:r>
        <w:t>2020</w:t>
      </w:r>
      <w:r>
        <w:rPr>
          <w:rFonts w:hint="eastAsia"/>
        </w:rPr>
        <w:t>年，南雄市组织开展新一轮革命遗</w:t>
      </w:r>
      <w:r>
        <w:rPr>
          <w:rFonts w:hint="eastAsia"/>
          <w:spacing w:val="-8"/>
        </w:rPr>
        <w:t>址大普查。加强部门统筹协调，</w:t>
      </w:r>
      <w:r>
        <w:rPr>
          <w:rFonts w:hint="eastAsia"/>
        </w:rPr>
        <w:t>抽调力量组织工作专班，制定落实普查工作方案，指导发动镇村协调配合，深入开展实地田野调查，保证质量完成普查资料，组织推动全市新一轮革命遗址大普查工作有效顺利开</w:t>
      </w:r>
      <w:r>
        <w:rPr>
          <w:rFonts w:hint="eastAsia"/>
          <w:spacing w:val="-8"/>
        </w:rPr>
        <w:t>展，并形成普查成果汇总上报。经过省委党史研究室审核确认，</w:t>
      </w:r>
      <w:r>
        <w:rPr>
          <w:rFonts w:hint="eastAsia"/>
        </w:rPr>
        <w:t>南雄市革命遗址</w:t>
      </w:r>
      <w:r>
        <w:t>94</w:t>
      </w:r>
      <w:r>
        <w:rPr>
          <w:rFonts w:hint="eastAsia"/>
        </w:rPr>
        <w:t>处，比</w:t>
      </w:r>
      <w:r>
        <w:t>2010</w:t>
      </w:r>
      <w:r>
        <w:rPr>
          <w:rFonts w:hint="eastAsia"/>
        </w:rPr>
        <w:t>年确认的</w:t>
      </w:r>
      <w:r>
        <w:t>39</w:t>
      </w:r>
      <w:r>
        <w:rPr>
          <w:rFonts w:hint="eastAsia"/>
        </w:rPr>
        <w:t>处增加</w:t>
      </w:r>
      <w:r>
        <w:t>55</w:t>
      </w:r>
      <w:r>
        <w:rPr>
          <w:rFonts w:hint="eastAsia"/>
        </w:rPr>
        <w:t>处，遗址数在韶关各县（市、</w:t>
      </w:r>
      <w:r>
        <w:rPr>
          <w:rFonts w:hint="eastAsia"/>
          <w:spacing w:val="-4"/>
        </w:rPr>
        <w:t>区）排名第一。通过革命遗址普查，进一步摸清南雄市革命遗址的保存现状，为后续</w:t>
      </w:r>
      <w:r>
        <w:rPr>
          <w:rFonts w:hint="eastAsia"/>
        </w:rPr>
        <w:t>的修</w:t>
      </w:r>
      <w:r>
        <w:rPr>
          <w:rFonts w:hint="eastAsia"/>
          <w:spacing w:val="-4"/>
        </w:rPr>
        <w:t>缮保</w:t>
      </w:r>
      <w:r>
        <w:rPr>
          <w:rFonts w:hint="eastAsia"/>
          <w:spacing w:val="-8"/>
        </w:rPr>
        <w:t>护、开发利用提供</w:t>
      </w:r>
      <w:r>
        <w:rPr>
          <w:rFonts w:hint="eastAsia"/>
          <w:spacing w:val="-4"/>
        </w:rPr>
        <w:t>详细信</w:t>
      </w:r>
      <w:r>
        <w:rPr>
          <w:rFonts w:hint="eastAsia"/>
          <w:spacing w:val="-8"/>
        </w:rPr>
        <w:t>息。同时，为推广革</w:t>
      </w:r>
      <w:r>
        <w:rPr>
          <w:rFonts w:hint="eastAsia"/>
          <w:spacing w:val="-4"/>
        </w:rPr>
        <w:t>命遗址普查成果，组织整理</w:t>
      </w:r>
      <w:r>
        <w:rPr>
          <w:spacing w:val="-4"/>
        </w:rPr>
        <w:t>94</w:t>
      </w:r>
      <w:r>
        <w:rPr>
          <w:rFonts w:hint="eastAsia"/>
          <w:spacing w:val="-4"/>
        </w:rPr>
        <w:t>处革命遗址的资料发给出版社，出版《南</w:t>
      </w:r>
      <w:r>
        <w:rPr>
          <w:rFonts w:hint="eastAsia"/>
        </w:rPr>
        <w:t>雄市革命遗址大通览》。</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【水口战役胜利</w:t>
      </w:r>
      <w:r>
        <w:rPr>
          <w:rStyle w:val="27"/>
          <w:rFonts w:eastAsia="微软雅黑" w:asciiTheme="minorHAnsi" w:cstheme="minorBidi"/>
          <w:color w:val="auto"/>
          <w:sz w:val="32"/>
          <w:szCs w:val="32"/>
        </w:rPr>
        <w:t>88</w:t>
      </w:r>
      <w:r>
        <w:rPr>
          <w:rStyle w:val="27"/>
          <w:rFonts w:hint="eastAsia" w:eastAsia="微软雅黑" w:asciiTheme="minorHAnsi" w:cstheme="minorBidi"/>
          <w:color w:val="auto"/>
          <w:sz w:val="32"/>
          <w:szCs w:val="32"/>
        </w:rPr>
        <w:t>周年学术研讨会举办】</w:t>
      </w:r>
    </w:p>
    <w:p>
      <w:pPr>
        <w:pStyle w:val="23"/>
      </w:pPr>
      <w:r>
        <w:rPr>
          <w:rStyle w:val="27"/>
          <w:rFonts w:hint="eastAsia"/>
        </w:rPr>
        <w:t xml:space="preserve">  　</w:t>
      </w:r>
      <w:r>
        <w:t>2020</w:t>
      </w:r>
      <w:r>
        <w:rPr>
          <w:rFonts w:hint="eastAsia"/>
        </w:rPr>
        <w:t>年</w:t>
      </w:r>
      <w:r>
        <w:t>10</w:t>
      </w:r>
      <w:r>
        <w:rPr>
          <w:rFonts w:hint="eastAsia"/>
        </w:rPr>
        <w:t>月</w:t>
      </w:r>
      <w:r>
        <w:t>16</w:t>
      </w:r>
      <w:r>
        <w:rPr>
          <w:rFonts w:hint="eastAsia"/>
        </w:rPr>
        <w:t>日，由广东中共党史学会与南雄市委共同主办的水口战役胜利</w:t>
      </w:r>
      <w:r>
        <w:t>88</w:t>
      </w:r>
      <w:r>
        <w:rPr>
          <w:rFonts w:hint="eastAsia"/>
        </w:rPr>
        <w:t>周年学术研讨会在南雄召开</w:t>
      </w:r>
      <w:r>
        <w:rPr>
          <w:rFonts w:hint="eastAsia"/>
          <w:spacing w:val="-4"/>
        </w:rPr>
        <w:t>。活动当天，参与研讨</w:t>
      </w:r>
      <w:r>
        <w:rPr>
          <w:rFonts w:hint="eastAsia"/>
        </w:rPr>
        <w:t>会的</w:t>
      </w:r>
      <w:r>
        <w:rPr>
          <w:rFonts w:hint="eastAsia"/>
          <w:spacing w:val="-4"/>
        </w:rPr>
        <w:t>革命后代、论文作者、南</w:t>
      </w:r>
      <w:r>
        <w:rPr>
          <w:rFonts w:hint="eastAsia"/>
        </w:rPr>
        <w:t>雄市领导和市直机关单位领导干部及学生代表，在水口战役主题公园举行祭奠烈士活动，随后参观水口战役陈列馆。当天下午召开水口战役胜利</w:t>
      </w:r>
      <w:r>
        <w:t>88</w:t>
      </w:r>
      <w:r>
        <w:rPr>
          <w:rFonts w:hint="eastAsia"/>
        </w:rPr>
        <w:t>周年学术研讨会。会议报告学术论文评审结果并颁证。参会人员围绕水口战役展开学术交流研讨，还原水口战役历史地位和意义。南方报业传媒传媒集团对南雄红色文化建设进行持续性报道，特别是对研讨会召开情况，联合多家媒体，进行跟进性报道和现场直播。</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【党史文化深化编研】</w:t>
      </w:r>
    </w:p>
    <w:p>
      <w:pPr>
        <w:pStyle w:val="23"/>
      </w:pPr>
      <w:r>
        <w:rPr>
          <w:rStyle w:val="27"/>
          <w:rFonts w:hint="eastAsia"/>
        </w:rPr>
        <w:t xml:space="preserve">  　</w:t>
      </w:r>
      <w:r>
        <w:t>2020</w:t>
      </w:r>
      <w:r>
        <w:rPr>
          <w:rFonts w:hint="eastAsia"/>
        </w:rPr>
        <w:t>年，南雄市加强基础编研，推出研究成果。继续推进《红色南雄印记》编纂工作，经过多次修改、调整，完成文稿</w:t>
      </w:r>
      <w:r>
        <w:t>32</w:t>
      </w:r>
      <w:r>
        <w:rPr>
          <w:rFonts w:hint="eastAsia"/>
        </w:rPr>
        <w:t>万字。认真编纂《广东中央苏区革命简史——南雄卷》，</w:t>
      </w:r>
      <w:r>
        <w:t xml:space="preserve"> </w:t>
      </w:r>
      <w:r>
        <w:rPr>
          <w:rFonts w:hint="eastAsia"/>
        </w:rPr>
        <w:t>完成文稿</w:t>
      </w:r>
      <w:r>
        <w:t>8</w:t>
      </w:r>
      <w:r>
        <w:rPr>
          <w:rFonts w:hint="eastAsia"/>
        </w:rPr>
        <w:t>万字，送省委党史研究室审核。</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【史料收集和文物征集】</w:t>
      </w:r>
    </w:p>
    <w:p>
      <w:pPr>
        <w:pStyle w:val="23"/>
        <w:rPr>
          <w:rFonts w:ascii="方正楷体_GBK" w:eastAsia="方正楷体_GBK" w:cs="方正楷体_GBK"/>
        </w:rPr>
      </w:pPr>
      <w:r>
        <w:rPr>
          <w:rStyle w:val="27"/>
          <w:rFonts w:hint="eastAsia"/>
        </w:rPr>
        <w:t xml:space="preserve">  　</w:t>
      </w:r>
      <w:r>
        <w:rPr>
          <w:spacing w:val="2"/>
        </w:rPr>
        <w:t>2020</w:t>
      </w:r>
      <w:r>
        <w:rPr>
          <w:rFonts w:hint="eastAsia"/>
          <w:spacing w:val="2"/>
        </w:rPr>
        <w:t>年，南雄市史志办协助市</w:t>
      </w:r>
      <w:r>
        <w:rPr>
          <w:rFonts w:hint="eastAsia"/>
          <w:spacing w:val="-6"/>
        </w:rPr>
        <w:t>红色革命史料收集工作小组、南雄文史资料搜集整理工</w:t>
      </w:r>
      <w:r>
        <w:rPr>
          <w:rFonts w:hint="eastAsia"/>
          <w:spacing w:val="2"/>
        </w:rPr>
        <w:t>作小</w:t>
      </w:r>
      <w:r>
        <w:rPr>
          <w:rFonts w:hint="eastAsia"/>
          <w:spacing w:val="-6"/>
        </w:rPr>
        <w:t>组，开展史料收集和</w:t>
      </w:r>
      <w:r>
        <w:rPr>
          <w:rFonts w:hint="eastAsia"/>
          <w:spacing w:val="2"/>
        </w:rPr>
        <w:t>文物征集工</w:t>
      </w:r>
      <w:r>
        <w:rPr>
          <w:rFonts w:hint="eastAsia"/>
          <w:spacing w:val="-10"/>
        </w:rPr>
        <w:t>作。通过各方收集查</w:t>
      </w:r>
      <w:r>
        <w:rPr>
          <w:rFonts w:hint="eastAsia"/>
          <w:spacing w:val="-2"/>
        </w:rPr>
        <w:t>找，收</w:t>
      </w:r>
      <w:r>
        <w:rPr>
          <w:rFonts w:hint="eastAsia"/>
          <w:spacing w:val="2"/>
        </w:rPr>
        <w:t>集可用人物图片</w:t>
      </w:r>
      <w:r>
        <w:rPr>
          <w:spacing w:val="2"/>
        </w:rPr>
        <w:t>1038</w:t>
      </w:r>
      <w:r>
        <w:rPr>
          <w:rFonts w:hint="eastAsia"/>
          <w:spacing w:val="2"/>
        </w:rPr>
        <w:t>张、档案照片</w:t>
      </w:r>
      <w:r>
        <w:rPr>
          <w:spacing w:val="2"/>
        </w:rPr>
        <w:t>236</w:t>
      </w:r>
      <w:r>
        <w:rPr>
          <w:rFonts w:hint="eastAsia"/>
          <w:spacing w:val="2"/>
        </w:rPr>
        <w:t>张，查找到实物照片</w:t>
      </w:r>
      <w:r>
        <w:rPr>
          <w:spacing w:val="2"/>
        </w:rPr>
        <w:t>193</w:t>
      </w:r>
      <w:r>
        <w:rPr>
          <w:rFonts w:hint="eastAsia"/>
          <w:spacing w:val="2"/>
        </w:rPr>
        <w:t>张（含博物馆），收集到可用报刊资料照片</w:t>
      </w:r>
      <w:r>
        <w:rPr>
          <w:spacing w:val="2"/>
        </w:rPr>
        <w:t>706</w:t>
      </w:r>
      <w:r>
        <w:rPr>
          <w:rFonts w:hint="eastAsia"/>
          <w:spacing w:val="2"/>
        </w:rPr>
        <w:t>份（张），完成整理革命前辈在南雄活动简介及部分革命旧址介绍等资料</w:t>
      </w:r>
      <w:r>
        <w:rPr>
          <w:spacing w:val="2"/>
        </w:rPr>
        <w:t>162</w:t>
      </w:r>
      <w:r>
        <w:rPr>
          <w:rFonts w:hint="eastAsia"/>
          <w:spacing w:val="2"/>
        </w:rPr>
        <w:t>篇（含档案馆</w:t>
      </w:r>
      <w:r>
        <w:rPr>
          <w:rFonts w:hint="eastAsia"/>
          <w:spacing w:val="-2"/>
        </w:rPr>
        <w:t>打印稿）。进一步完善南</w:t>
      </w:r>
      <w:r>
        <w:rPr>
          <w:rFonts w:hint="eastAsia"/>
          <w:spacing w:val="2"/>
        </w:rPr>
        <w:t>雄党史资料库，为南雄市博物馆新馆、南雄市红色革命历史陈列馆、水口战役陈列等场馆的布展提供详尽的基础资料。同时，积极参与审核、修改南雄市红色革命历史陈列馆和水口战役陈列的展陈大纲</w:t>
      </w:r>
      <w:r>
        <w:rPr>
          <w:rFonts w:hint="eastAsia"/>
          <w:spacing w:val="23"/>
        </w:rPr>
        <w:t>。</w:t>
      </w:r>
      <w:r>
        <w:rPr>
          <w:rFonts w:hint="eastAsia"/>
          <w:spacing w:val="21"/>
        </w:rPr>
        <w:t>　　　　</w:t>
      </w:r>
      <w:r>
        <w:rPr>
          <w:rFonts w:hint="eastAsia" w:ascii="方正楷体_GBK" w:eastAsia="方正楷体_GBK" w:cs="方正楷体_GBK"/>
        </w:rPr>
        <w:t>（周晓飞）</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rPr>
                <w:rFonts w:ascii="方正楷体_GBK" w:eastAsia="方正楷体_GBK" w:cs="方正楷体_GBK"/>
              </w:rPr>
            </w:pPr>
            <w:r>
              <w:rPr>
                <w:rFonts w:ascii="方正楷体_GBK" w:eastAsia="方正楷体_GBK" w:cs="方正楷体_GBK"/>
                <w:lang w:val="en-US"/>
              </w:rPr>
              <w:drawing>
                <wp:inline distT="0" distB="0" distL="0" distR="0">
                  <wp:extent cx="2519680" cy="335978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20000" cy="3360000"/>
                          </a:xfrm>
                          <a:prstGeom prst="rect">
                            <a:avLst/>
                          </a:prstGeom>
                        </pic:spPr>
                      </pic:pic>
                    </a:graphicData>
                  </a:graphic>
                </wp:inline>
              </w:drawing>
            </w:r>
          </w:p>
        </w:tc>
        <w:tc>
          <w:tcPr>
            <w:tcW w:w="4264" w:type="dxa"/>
          </w:tcPr>
          <w:p>
            <w:pPr>
              <w:pStyle w:val="23"/>
              <w:rPr>
                <w:rFonts w:ascii="方正楷体_GBK" w:eastAsia="方正楷体_GBK" w:cs="方正楷体_GBK"/>
              </w:rPr>
            </w:pPr>
            <w:r>
              <w:rPr>
                <w:rFonts w:hint="eastAsia" w:ascii="方正楷体_GBK" w:eastAsia="方正楷体_GBK" w:cs="方正楷体_GBK"/>
              </w:rPr>
              <w:t>2020年11月9日，市史志办协助市红色革命史料收集工作小组对收集到的革命文物进行核实登记，并按照程序移交南雄市博物馆收藏（庄素梅供稿）</w:t>
            </w:r>
          </w:p>
        </w:tc>
      </w:tr>
    </w:tbl>
    <w:p>
      <w:pPr>
        <w:pStyle w:val="3"/>
        <w:ind w:firstLine="723"/>
        <w:rPr>
          <w:rFonts w:ascii="方正书宋_GBK" w:eastAsia="方正书宋_GBK" w:cs="方正书宋_GBK"/>
          <w:color w:val="000000"/>
          <w:sz w:val="21"/>
          <w:szCs w:val="21"/>
        </w:rPr>
      </w:pPr>
      <w:r>
        <w:rPr>
          <w:rFonts w:hint="eastAsia"/>
        </w:rPr>
        <w:t>档案工作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南雄市档案部门实行“局馆分离”制，行政职能划转市委办公室（档案局），市委办公室内设档案发展和管理室，制定档案事业发展规划和档案工作规章制度并组织实</w:t>
      </w:r>
      <w:r>
        <w:rPr>
          <w:rFonts w:hint="eastAsia"/>
          <w:spacing w:val="-8"/>
        </w:rPr>
        <w:t>施，依法对机关企事业单位档案</w:t>
      </w:r>
      <w:r>
        <w:rPr>
          <w:rFonts w:hint="eastAsia"/>
        </w:rPr>
        <w:t>整理、移交工作进行监督、检</w:t>
      </w:r>
      <w:r>
        <w:rPr>
          <w:rFonts w:hint="eastAsia"/>
          <w:spacing w:val="-4"/>
        </w:rPr>
        <w:t>查和指导。市档案馆为</w:t>
      </w:r>
      <w:r>
        <w:rPr>
          <w:rFonts w:hint="eastAsia"/>
        </w:rPr>
        <w:t>市委</w:t>
      </w:r>
      <w:r>
        <w:rPr>
          <w:rFonts w:hint="eastAsia"/>
          <w:spacing w:val="-8"/>
        </w:rPr>
        <w:t>直属参公管理范围正科级单位，</w:t>
      </w:r>
      <w:r>
        <w:rPr>
          <w:rFonts w:hint="eastAsia"/>
        </w:rPr>
        <w:t>负责全市档案接收保管利用及档案数字化建设工作，内设办</w:t>
      </w:r>
      <w:r>
        <w:rPr>
          <w:rFonts w:hint="eastAsia"/>
          <w:spacing w:val="-4"/>
        </w:rPr>
        <w:t>公室、接收整理股、保管</w:t>
      </w:r>
      <w:r>
        <w:rPr>
          <w:rFonts w:hint="eastAsia"/>
          <w:spacing w:val="-13"/>
        </w:rPr>
        <w:t>利</w:t>
      </w:r>
      <w:r>
        <w:rPr>
          <w:rFonts w:hint="eastAsia"/>
          <w:spacing w:val="-8"/>
        </w:rPr>
        <w:t>用股、技术声像股四个股室。</w:t>
      </w:r>
      <w:r>
        <w:t>2020</w:t>
      </w:r>
      <w:r>
        <w:rPr>
          <w:rFonts w:hint="eastAsia"/>
          <w:spacing w:val="8"/>
        </w:rPr>
        <w:t>年，档案馆编制数</w:t>
      </w:r>
      <w:r>
        <w:rPr>
          <w:spacing w:val="8"/>
        </w:rPr>
        <w:t>10</w:t>
      </w:r>
      <w:r>
        <w:rPr>
          <w:rFonts w:hint="eastAsia"/>
          <w:spacing w:val="8"/>
        </w:rPr>
        <w:t>名，实</w:t>
      </w:r>
      <w:r>
        <w:rPr>
          <w:rFonts w:hint="eastAsia"/>
          <w:spacing w:val="-13"/>
        </w:rPr>
        <w:t>有</w:t>
      </w:r>
      <w:r>
        <w:rPr>
          <w:rFonts w:hint="eastAsia"/>
          <w:spacing w:val="-8"/>
        </w:rPr>
        <w:t>工作人员</w:t>
      </w:r>
      <w:r>
        <w:rPr>
          <w:spacing w:val="-8"/>
        </w:rPr>
        <w:t>12</w:t>
      </w:r>
      <w:r>
        <w:rPr>
          <w:rFonts w:hint="eastAsia"/>
          <w:spacing w:val="-8"/>
        </w:rPr>
        <w:t>人，其中馆长</w:t>
      </w:r>
      <w:r>
        <w:rPr>
          <w:spacing w:val="-8"/>
        </w:rPr>
        <w:t>1</w:t>
      </w:r>
      <w:r>
        <w:rPr>
          <w:rFonts w:hint="eastAsia"/>
          <w:spacing w:val="-8"/>
        </w:rPr>
        <w:t>人、</w:t>
      </w:r>
      <w:r>
        <w:rPr>
          <w:rFonts w:hint="eastAsia"/>
        </w:rPr>
        <w:t>副馆长</w:t>
      </w:r>
      <w:r>
        <w:t>2</w:t>
      </w:r>
      <w:r>
        <w:rPr>
          <w:rFonts w:hint="eastAsia"/>
        </w:rPr>
        <w:t>人、其他工作人员</w:t>
      </w:r>
      <w:r>
        <w:t>6</w:t>
      </w:r>
      <w:r>
        <w:rPr>
          <w:rFonts w:hint="eastAsia"/>
        </w:rPr>
        <w:t>人、社会购买档案服务人员</w:t>
      </w:r>
      <w:r>
        <w:t>3</w:t>
      </w:r>
      <w:r>
        <w:rPr>
          <w:rFonts w:hint="eastAsia"/>
        </w:rPr>
        <w:t>人。南雄市档案馆是集档案接收保管利用、爱国主义教育基地、青少年教育基地、现行文件阅览、政府公开信息查阅中心、展览厅、旅游参观点等综合性档案馆。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【档案资源建设】</w:t>
      </w:r>
    </w:p>
    <w:p>
      <w:pPr>
        <w:pStyle w:val="23"/>
      </w:pPr>
      <w:r>
        <w:rPr>
          <w:rStyle w:val="27"/>
          <w:rFonts w:hint="eastAsia"/>
        </w:rPr>
        <w:t xml:space="preserve">  　</w:t>
      </w:r>
      <w:r>
        <w:t>2020</w:t>
      </w:r>
      <w:r>
        <w:rPr>
          <w:rFonts w:hint="eastAsia"/>
        </w:rPr>
        <w:t>年</w:t>
      </w:r>
      <w:r>
        <w:t>12</w:t>
      </w:r>
      <w:r>
        <w:rPr>
          <w:rFonts w:hint="eastAsia"/>
        </w:rPr>
        <w:t>月，馆藏档案</w:t>
      </w:r>
      <w:r>
        <w:t>124</w:t>
      </w:r>
      <w:r>
        <w:rPr>
          <w:rFonts w:hint="eastAsia"/>
        </w:rPr>
        <w:t>个全宗单位，</w:t>
      </w:r>
      <w:r>
        <w:rPr>
          <w:rFonts w:hint="eastAsia"/>
          <w:spacing w:val="4"/>
        </w:rPr>
        <w:t>包括文书档案、科技档案、专门档案、声像档案、实物档</w:t>
      </w:r>
      <w:r>
        <w:rPr>
          <w:rFonts w:hint="eastAsia"/>
        </w:rPr>
        <w:t>案等</w:t>
      </w:r>
      <w:r>
        <w:t>7</w:t>
      </w:r>
      <w:r>
        <w:rPr>
          <w:rFonts w:hint="eastAsia"/>
        </w:rPr>
        <w:t>个大类档案，馆藏总量</w:t>
      </w:r>
      <w:r>
        <w:t>9.23</w:t>
      </w:r>
      <w:r>
        <w:rPr>
          <w:rFonts w:hint="eastAsia"/>
        </w:rPr>
        <w:t>万卷又</w:t>
      </w:r>
      <w:r>
        <w:t>14.12</w:t>
      </w:r>
      <w:r>
        <w:rPr>
          <w:rFonts w:hint="eastAsia"/>
        </w:rPr>
        <w:t>万件，民生档案（农业档案</w:t>
      </w:r>
      <w:r>
        <w:t>87</w:t>
      </w:r>
      <w:r>
        <w:rPr>
          <w:rFonts w:hint="eastAsia"/>
        </w:rPr>
        <w:t>卷、山林证存根</w:t>
      </w:r>
      <w:r>
        <w:t>353</w:t>
      </w:r>
      <w:r>
        <w:rPr>
          <w:rFonts w:hint="eastAsia"/>
        </w:rPr>
        <w:t>卷、土地证存根</w:t>
      </w:r>
      <w:r>
        <w:t>498</w:t>
      </w:r>
      <w:r>
        <w:rPr>
          <w:rFonts w:hint="eastAsia"/>
        </w:rPr>
        <w:t>卷、婚姻档案</w:t>
      </w:r>
      <w:r>
        <w:t>4.61</w:t>
      </w:r>
      <w:r>
        <w:rPr>
          <w:rFonts w:hint="eastAsia"/>
        </w:rPr>
        <w:t>万卷、土地承包确权档案</w:t>
      </w:r>
      <w:r>
        <w:t>10.06</w:t>
      </w:r>
      <w:r>
        <w:rPr>
          <w:rFonts w:hint="eastAsia"/>
        </w:rPr>
        <w:t>万件、扶贫档案</w:t>
      </w:r>
      <w:r>
        <w:t>6759</w:t>
      </w:r>
      <w:r>
        <w:rPr>
          <w:rFonts w:hint="eastAsia"/>
        </w:rPr>
        <w:t>件），其中文书档案</w:t>
      </w:r>
      <w:r>
        <w:t>2.68</w:t>
      </w:r>
      <w:r>
        <w:rPr>
          <w:rFonts w:hint="eastAsia"/>
        </w:rPr>
        <w:t>万卷又</w:t>
      </w:r>
      <w:r>
        <w:t>3.39</w:t>
      </w:r>
      <w:r>
        <w:rPr>
          <w:rFonts w:hint="eastAsia"/>
        </w:rPr>
        <w:t>万件、专门档案</w:t>
      </w:r>
      <w:r>
        <w:t>6.18</w:t>
      </w:r>
      <w:r>
        <w:rPr>
          <w:rFonts w:hint="eastAsia"/>
        </w:rPr>
        <w:t>万卷又</w:t>
      </w:r>
      <w:r>
        <w:t>10.74</w:t>
      </w:r>
      <w:r>
        <w:rPr>
          <w:rFonts w:hint="eastAsia"/>
        </w:rPr>
        <w:t>万件、基建档案</w:t>
      </w:r>
      <w:r>
        <w:t>272</w:t>
      </w:r>
      <w:r>
        <w:rPr>
          <w:rFonts w:hint="eastAsia"/>
        </w:rPr>
        <w:t>卷、会计档案</w:t>
      </w:r>
      <w:r>
        <w:t>353</w:t>
      </w:r>
      <w:r>
        <w:rPr>
          <w:rFonts w:hint="eastAsia"/>
        </w:rPr>
        <w:t>卷、已故人员档案</w:t>
      </w:r>
      <w:r>
        <w:t>1149</w:t>
      </w:r>
      <w:r>
        <w:rPr>
          <w:rFonts w:hint="eastAsia"/>
        </w:rPr>
        <w:t>卷、国有企业退休人员人事档案</w:t>
      </w:r>
      <w:r>
        <w:t>1984</w:t>
      </w:r>
      <w:r>
        <w:rPr>
          <w:rFonts w:hint="eastAsia"/>
        </w:rPr>
        <w:t>卷，照片档案</w:t>
      </w:r>
      <w:r>
        <w:t>6573</w:t>
      </w:r>
      <w:r>
        <w:rPr>
          <w:rFonts w:hint="eastAsia"/>
        </w:rPr>
        <w:t>张、音像档案</w:t>
      </w:r>
      <w:r>
        <w:t>167</w:t>
      </w:r>
      <w:r>
        <w:rPr>
          <w:rFonts w:hint="eastAsia"/>
        </w:rPr>
        <w:t>盒又</w:t>
      </w:r>
      <w:r>
        <w:t>809</w:t>
      </w:r>
      <w:r>
        <w:rPr>
          <w:rFonts w:hint="eastAsia"/>
        </w:rPr>
        <w:t>盘、实物档案</w:t>
      </w:r>
      <w:r>
        <w:t>127</w:t>
      </w:r>
      <w:r>
        <w:rPr>
          <w:rFonts w:hint="eastAsia"/>
        </w:rPr>
        <w:t>件，总排架长</w:t>
      </w:r>
      <w:r>
        <w:t>1842</w:t>
      </w:r>
      <w:r>
        <w:rPr>
          <w:rFonts w:hint="eastAsia"/>
        </w:rPr>
        <w:t>米。有志史资料、书籍、报刊期刊等各类资料</w:t>
      </w:r>
      <w:r>
        <w:t>7602</w:t>
      </w:r>
      <w:r>
        <w:rPr>
          <w:rFonts w:hint="eastAsia"/>
        </w:rPr>
        <w:t>册。接收到各单位移交档案电子目录总量案卷级</w:t>
      </w:r>
      <w:r>
        <w:t>9.3</w:t>
      </w:r>
      <w:r>
        <w:rPr>
          <w:rFonts w:hint="eastAsia"/>
        </w:rPr>
        <w:t>万条，文件级</w:t>
      </w:r>
      <w:r>
        <w:t>71</w:t>
      </w:r>
      <w:r>
        <w:rPr>
          <w:rFonts w:hint="eastAsia"/>
        </w:rPr>
        <w:t>万条。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【档案整理归档与接收】</w:t>
      </w:r>
    </w:p>
    <w:p>
      <w:pPr>
        <w:pStyle w:val="23"/>
      </w:pPr>
      <w:r>
        <w:rPr>
          <w:rStyle w:val="27"/>
          <w:rFonts w:hint="eastAsia"/>
        </w:rPr>
        <w:t xml:space="preserve">  　</w:t>
      </w:r>
      <w:r>
        <w:t>2020</w:t>
      </w:r>
      <w:r>
        <w:rPr>
          <w:rFonts w:hint="eastAsia"/>
        </w:rPr>
        <w:t>年，南雄市有</w:t>
      </w:r>
      <w:r>
        <w:t>103</w:t>
      </w:r>
      <w:r>
        <w:rPr>
          <w:rFonts w:hint="eastAsia"/>
        </w:rPr>
        <w:t>个单位的档案员参加集中整理归档。至</w:t>
      </w:r>
      <w:r>
        <w:t>12</w:t>
      </w:r>
      <w:r>
        <w:rPr>
          <w:rFonts w:hint="eastAsia"/>
        </w:rPr>
        <w:t>月，整理档案</w:t>
      </w:r>
      <w:r>
        <w:t>1.2</w:t>
      </w:r>
      <w:r>
        <w:rPr>
          <w:rFonts w:hint="eastAsia"/>
        </w:rPr>
        <w:t>万件。接收各单位移交进馆各类档案</w:t>
      </w:r>
      <w:r>
        <w:t>1.39</w:t>
      </w:r>
      <w:r>
        <w:rPr>
          <w:rFonts w:hint="eastAsia"/>
        </w:rPr>
        <w:t>万卷又</w:t>
      </w:r>
      <w:r>
        <w:t>6412</w:t>
      </w:r>
      <w:r>
        <w:rPr>
          <w:rFonts w:hint="eastAsia"/>
        </w:rPr>
        <w:t>件，其中文书档案</w:t>
      </w:r>
      <w:r>
        <w:t>6203</w:t>
      </w:r>
      <w:r>
        <w:rPr>
          <w:rFonts w:hint="eastAsia"/>
        </w:rPr>
        <w:t>件、专门档案</w:t>
      </w:r>
      <w:r>
        <w:t>1.39</w:t>
      </w:r>
      <w:r>
        <w:rPr>
          <w:rFonts w:hint="eastAsia"/>
        </w:rPr>
        <w:t>万卷又</w:t>
      </w:r>
      <w:r>
        <w:t>209</w:t>
      </w:r>
      <w:r>
        <w:rPr>
          <w:rFonts w:hint="eastAsia"/>
        </w:rPr>
        <w:t>件、照片档案</w:t>
      </w:r>
      <w:r>
        <w:t>105</w:t>
      </w:r>
      <w:r>
        <w:rPr>
          <w:rFonts w:hint="eastAsia"/>
        </w:rPr>
        <w:t>张、光盘</w:t>
      </w:r>
      <w:r>
        <w:t>3</w:t>
      </w:r>
      <w:r>
        <w:rPr>
          <w:rFonts w:hint="eastAsia"/>
        </w:rPr>
        <w:t>张；接收到各单位移交档案电子目录案卷级</w:t>
      </w:r>
      <w:r>
        <w:t>1.39</w:t>
      </w:r>
      <w:r>
        <w:rPr>
          <w:rFonts w:hint="eastAsia"/>
        </w:rPr>
        <w:t>万条。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2020年，南雄市举办档案文献展览（市档案馆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【档案数字化建设】</w:t>
      </w:r>
    </w:p>
    <w:p>
      <w:pPr>
        <w:pStyle w:val="23"/>
      </w:pPr>
      <w:r>
        <w:rPr>
          <w:rStyle w:val="27"/>
          <w:rFonts w:hint="eastAsia"/>
        </w:rPr>
        <w:t xml:space="preserve">  　</w:t>
      </w:r>
      <w:r>
        <w:t>2020</w:t>
      </w:r>
      <w:r>
        <w:rPr>
          <w:rFonts w:hint="eastAsia"/>
        </w:rPr>
        <w:t>年，南雄市继续投入</w:t>
      </w:r>
      <w:r>
        <w:t>54.88</w:t>
      </w:r>
      <w:r>
        <w:rPr>
          <w:rFonts w:hint="eastAsia"/>
        </w:rPr>
        <w:t>万元实施馆藏档案数字化扫描。该项目扫描婚姻档案</w:t>
      </w:r>
      <w:r>
        <w:t>4.25</w:t>
      </w:r>
      <w:r>
        <w:rPr>
          <w:rFonts w:hint="eastAsia"/>
        </w:rPr>
        <w:t>万卷、土地确权档案</w:t>
      </w:r>
      <w:r>
        <w:t>849</w:t>
      </w:r>
      <w:r>
        <w:rPr>
          <w:rFonts w:hint="eastAsia"/>
        </w:rPr>
        <w:t>卷、堪界图档案</w:t>
      </w:r>
      <w:r>
        <w:t>10</w:t>
      </w:r>
      <w:r>
        <w:rPr>
          <w:rFonts w:hint="eastAsia"/>
        </w:rPr>
        <w:t>卷及市委组织部档案</w:t>
      </w:r>
      <w:r>
        <w:t>720</w:t>
      </w:r>
      <w:r>
        <w:rPr>
          <w:rFonts w:hint="eastAsia"/>
        </w:rPr>
        <w:t>卷，完成</w:t>
      </w:r>
      <w:r>
        <w:t>29.09</w:t>
      </w:r>
      <w:r>
        <w:rPr>
          <w:rFonts w:hint="eastAsia"/>
        </w:rPr>
        <w:t>万页的档案扫描数字化工作。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【档案利用服务】</w:t>
      </w:r>
    </w:p>
    <w:p>
      <w:pPr>
        <w:pStyle w:val="23"/>
      </w:pPr>
      <w:r>
        <w:rPr>
          <w:rStyle w:val="27"/>
          <w:rFonts w:hint="eastAsia"/>
        </w:rPr>
        <w:t xml:space="preserve">  　</w:t>
      </w:r>
      <w:r>
        <w:t>2020</w:t>
      </w:r>
      <w:r>
        <w:rPr>
          <w:rFonts w:hint="eastAsia"/>
        </w:rPr>
        <w:t>年，南雄市档案馆做好馆藏档案的查档利用等服务，接待各类查档人员</w:t>
      </w:r>
      <w:r>
        <w:t>775</w:t>
      </w:r>
      <w:r>
        <w:rPr>
          <w:rFonts w:hint="eastAsia"/>
        </w:rPr>
        <w:t>人次，查阅各类档案材料</w:t>
      </w:r>
      <w:r>
        <w:t>2643</w:t>
      </w:r>
      <w:r>
        <w:rPr>
          <w:rFonts w:hint="eastAsia"/>
        </w:rPr>
        <w:t>卷又</w:t>
      </w:r>
      <w:r>
        <w:t>65</w:t>
      </w:r>
      <w:r>
        <w:rPr>
          <w:rFonts w:hint="eastAsia"/>
        </w:rPr>
        <w:t>件，为南雄市经济建设、招商引资、林权改革、土地确权、土地征用、民办代课教师身份确认，各类山林、土地、房屋纠纷的解决、各类资料的编写等提供真实有效的凭证材料。</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【政府信息公开材料的接收管理】</w:t>
      </w:r>
    </w:p>
    <w:p>
      <w:pPr>
        <w:jc w:val="left"/>
        <w:rPr>
          <w:rFonts w:ascii="方正书宋_GBK" w:eastAsia="方正书宋_GBK" w:cs="方正书宋_GBK"/>
          <w:color w:val="000000"/>
          <w:kern w:val="0"/>
          <w:lang w:val="zh-CN"/>
        </w:rPr>
      </w:pPr>
      <w:r>
        <w:rPr>
          <w:rStyle w:val="27"/>
          <w:rFonts w:hint="eastAsia"/>
          <w:spacing w:val="4"/>
        </w:rPr>
        <w:t xml:space="preserve">  　</w:t>
      </w:r>
      <w:r>
        <w:rPr>
          <w:spacing w:val="4"/>
        </w:rPr>
        <w:t>2</w:t>
      </w:r>
      <w:r>
        <w:rPr>
          <w:rFonts w:ascii="方正书宋_GBK" w:eastAsia="方正书宋_GBK" w:cs="方正书宋_GBK"/>
          <w:color w:val="000000"/>
          <w:kern w:val="0"/>
          <w:lang w:val="zh-CN"/>
        </w:rPr>
        <w:t>020</w:t>
      </w:r>
      <w:r>
        <w:rPr>
          <w:rFonts w:hint="eastAsia" w:ascii="方正书宋_GBK" w:eastAsia="方正书宋_GBK" w:cs="方正书宋_GBK"/>
          <w:color w:val="000000"/>
          <w:kern w:val="0"/>
          <w:lang w:val="zh-CN"/>
        </w:rPr>
        <w:t>年，南雄市档案馆做好对各单位政府信息公开材料的接收、管理和查阅利用工作，做到专人专管、交接有序，并及时做好政府信息公开材料的统计和上报工作，全年接收到各单位交来政府信息公开材料</w:t>
      </w:r>
      <w:r>
        <w:rPr>
          <w:rFonts w:ascii="方正书宋_GBK" w:eastAsia="方正书宋_GBK" w:cs="方正书宋_GBK"/>
          <w:color w:val="000000"/>
          <w:kern w:val="0"/>
          <w:lang w:val="zh-CN"/>
        </w:rPr>
        <w:t>1698</w:t>
      </w:r>
      <w:r>
        <w:rPr>
          <w:rFonts w:hint="eastAsia" w:ascii="方正书宋_GBK" w:eastAsia="方正书宋_GBK" w:cs="方正书宋_GBK"/>
          <w:color w:val="000000"/>
          <w:kern w:val="0"/>
          <w:lang w:val="zh-CN"/>
        </w:rPr>
        <w:t>份。　　（邓　巍）</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南雄市人民代表大会</w:t>
      </w:r>
    </w:p>
    <w:p>
      <w:pPr>
        <w:pStyle w:val="3"/>
        <w:ind w:firstLine="723"/>
      </w:pPr>
      <w:r>
        <w:rPr>
          <w:rFonts w:hint="eastAsia"/>
        </w:rPr>
        <w:t>综　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年，南雄市人大常</w:t>
      </w:r>
      <w:r>
        <w:rPr>
          <w:rFonts w:hint="eastAsia"/>
          <w:spacing w:val="-4"/>
        </w:rPr>
        <w:t>委会坚持以习近平</w:t>
      </w:r>
      <w:r>
        <w:rPr>
          <w:rFonts w:hint="eastAsia"/>
        </w:rPr>
        <w:t>新时代中</w:t>
      </w:r>
      <w:r>
        <w:rPr>
          <w:rFonts w:hint="eastAsia"/>
          <w:spacing w:val="-4"/>
        </w:rPr>
        <w:t>国特色</w:t>
      </w:r>
      <w:r>
        <w:rPr>
          <w:rFonts w:hint="eastAsia"/>
          <w:spacing w:val="-8"/>
        </w:rPr>
        <w:t>社会主义思想</w:t>
      </w:r>
      <w:r>
        <w:rPr>
          <w:rFonts w:hint="eastAsia"/>
          <w:spacing w:val="-4"/>
        </w:rPr>
        <w:t>为指导，深入学习贯彻落实党</w:t>
      </w:r>
      <w:r>
        <w:rPr>
          <w:rFonts w:hint="eastAsia"/>
        </w:rPr>
        <w:t>的十九大和十九届二中、三中、四中、五中全会精神，努力践行初心使命，坚决落实省委、韶关市委以及南雄市委人大工作会议精神，有效运行“三个在先”机制，在市委的正确领导下，依法履职行权，更好发挥自身优势，不断丰富人民代表大会制度在南雄市的生动实践。全年召开人民代表大会</w:t>
      </w:r>
      <w:r>
        <w:t>1</w:t>
      </w:r>
      <w:r>
        <w:rPr>
          <w:rFonts w:hint="eastAsia"/>
        </w:rPr>
        <w:t>次、常委会会议</w:t>
      </w:r>
      <w:r>
        <w:t>10</w:t>
      </w:r>
      <w:r>
        <w:rPr>
          <w:rFonts w:hint="eastAsia"/>
        </w:rPr>
        <w:t>次、主任会议</w:t>
      </w:r>
      <w:r>
        <w:t>13</w:t>
      </w:r>
      <w:r>
        <w:rPr>
          <w:rFonts w:hint="eastAsia"/>
        </w:rPr>
        <w:t>次，听取和审议“一府两院”专项工作报告</w:t>
      </w:r>
      <w:r>
        <w:t>11</w:t>
      </w:r>
      <w:r>
        <w:rPr>
          <w:rFonts w:hint="eastAsia"/>
        </w:rPr>
        <w:t>项，作出决议、决定</w:t>
      </w:r>
      <w:r>
        <w:t>10</w:t>
      </w:r>
      <w:r>
        <w:rPr>
          <w:rFonts w:hint="eastAsia"/>
        </w:rPr>
        <w:t>项，发出审议意见</w:t>
      </w:r>
      <w:r>
        <w:t>12</w:t>
      </w:r>
      <w:r>
        <w:rPr>
          <w:rFonts w:hint="eastAsia"/>
        </w:rPr>
        <w:t>份，任免地方国家机关工作人员</w:t>
      </w:r>
      <w:r>
        <w:t>20</w:t>
      </w:r>
      <w:r>
        <w:rPr>
          <w:rFonts w:hint="eastAsia"/>
        </w:rPr>
        <w:t>人次，对</w:t>
      </w:r>
      <w:r>
        <w:t>3</w:t>
      </w:r>
      <w:r>
        <w:rPr>
          <w:rFonts w:hint="eastAsia"/>
        </w:rPr>
        <w:t>个部门开展工作评议，开展专题工作调研</w:t>
      </w:r>
      <w:r>
        <w:t>17</w:t>
      </w:r>
      <w:r>
        <w:rPr>
          <w:rFonts w:hint="eastAsia"/>
        </w:rPr>
        <w:t>项，完成市十五届人大六次会议确定的各项目标任务，为南雄经济社会发展和民主法治建设作出贡献。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【县乡人大工作和建设】</w:t>
      </w:r>
    </w:p>
    <w:p>
      <w:pPr>
        <w:pStyle w:val="23"/>
      </w:pPr>
      <w:r>
        <w:rPr>
          <w:rStyle w:val="27"/>
          <w:rFonts w:hint="eastAsia"/>
          <w:spacing w:val="-8"/>
        </w:rPr>
        <w:t xml:space="preserve">   　</w:t>
      </w:r>
      <w:r>
        <w:rPr>
          <w:spacing w:val="-8"/>
        </w:rPr>
        <w:t>2020</w:t>
      </w:r>
      <w:r>
        <w:rPr>
          <w:rFonts w:hint="eastAsia"/>
          <w:spacing w:val="4"/>
        </w:rPr>
        <w:t>年，南雄市人大常委会紧密</w:t>
      </w:r>
      <w:r>
        <w:rPr>
          <w:rFonts w:hint="eastAsia"/>
        </w:rPr>
        <w:t>结</w:t>
      </w:r>
      <w:r>
        <w:rPr>
          <w:rFonts w:hint="eastAsia"/>
          <w:spacing w:val="-4"/>
        </w:rPr>
        <w:t>合“推进县乡人大工作年”活动，狠</w:t>
      </w:r>
      <w:r>
        <w:rPr>
          <w:rFonts w:hint="eastAsia"/>
          <w:spacing w:val="-8"/>
        </w:rPr>
        <w:t>抓贯彻落实省委人大</w:t>
      </w:r>
      <w:r>
        <w:rPr>
          <w:rFonts w:hint="eastAsia"/>
          <w:spacing w:val="-13"/>
        </w:rPr>
        <w:t>工作会</w:t>
      </w:r>
      <w:r>
        <w:rPr>
          <w:rFonts w:hint="eastAsia"/>
          <w:spacing w:val="-8"/>
        </w:rPr>
        <w:t>议精神“回头看”</w:t>
      </w:r>
      <w:r>
        <w:rPr>
          <w:rFonts w:hint="eastAsia"/>
          <w:spacing w:val="-4"/>
        </w:rPr>
        <w:t>工作，</w:t>
      </w:r>
      <w:r>
        <w:rPr>
          <w:rFonts w:hint="eastAsia"/>
        </w:rPr>
        <w:t>提</w:t>
      </w:r>
      <w:r>
        <w:rPr>
          <w:rFonts w:hint="eastAsia"/>
          <w:spacing w:val="-4"/>
        </w:rPr>
        <w:t>高服务保障水平，夯实</w:t>
      </w:r>
      <w:r>
        <w:rPr>
          <w:rFonts w:hint="eastAsia"/>
        </w:rPr>
        <w:t>代表主</w:t>
      </w:r>
      <w:r>
        <w:rPr>
          <w:rFonts w:hint="eastAsia"/>
          <w:spacing w:val="-4"/>
        </w:rPr>
        <w:t>体地位，市镇两级人大</w:t>
      </w:r>
      <w:r>
        <w:rPr>
          <w:rFonts w:hint="eastAsia"/>
        </w:rPr>
        <w:t>建设得</w:t>
      </w:r>
      <w:r>
        <w:rPr>
          <w:rFonts w:hint="eastAsia"/>
          <w:spacing w:val="-4"/>
        </w:rPr>
        <w:t>到加强，代表作用得</w:t>
      </w:r>
      <w:r>
        <w:rPr>
          <w:rFonts w:hint="eastAsia"/>
        </w:rPr>
        <w:t>到有效发挥。推进联络站建设，至</w:t>
      </w:r>
      <w:r>
        <w:t>2020</w:t>
      </w:r>
      <w:r>
        <w:rPr>
          <w:rFonts w:hint="eastAsia"/>
        </w:rPr>
        <w:t>年年底，全市建有代表联络站</w:t>
      </w:r>
      <w:r>
        <w:t>48</w:t>
      </w:r>
      <w:r>
        <w:rPr>
          <w:rFonts w:hint="eastAsia"/>
        </w:rPr>
        <w:t>个（含</w:t>
      </w:r>
      <w:r>
        <w:t>18</w:t>
      </w:r>
      <w:r>
        <w:rPr>
          <w:rFonts w:hint="eastAsia"/>
        </w:rPr>
        <w:t>个中心联络站），基本实现制度化、</w:t>
      </w:r>
      <w:r>
        <w:rPr>
          <w:rFonts w:hint="eastAsia"/>
          <w:spacing w:val="-8"/>
        </w:rPr>
        <w:t>规范化运作，整体形成以镇（街</w:t>
      </w:r>
      <w:r>
        <w:rPr>
          <w:spacing w:val="-8"/>
        </w:rPr>
        <w:t xml:space="preserve"> </w:t>
      </w:r>
      <w:r>
        <w:rPr>
          <w:rFonts w:hint="eastAsia"/>
        </w:rPr>
        <w:t>道）代</w:t>
      </w:r>
      <w:r>
        <w:rPr>
          <w:rFonts w:hint="eastAsia"/>
          <w:spacing w:val="-4"/>
        </w:rPr>
        <w:t>表中心联络站为主，村</w:t>
      </w:r>
      <w:r>
        <w:rPr>
          <w:rFonts w:hint="eastAsia"/>
        </w:rPr>
        <w:t>级代表</w:t>
      </w:r>
      <w:r>
        <w:rPr>
          <w:rFonts w:hint="eastAsia"/>
          <w:spacing w:val="-4"/>
        </w:rPr>
        <w:t>联络站为辅的代表常态</w:t>
      </w:r>
      <w:r>
        <w:rPr>
          <w:rFonts w:hint="eastAsia"/>
        </w:rPr>
        <w:t>化履职</w:t>
      </w:r>
      <w:r>
        <w:rPr>
          <w:rFonts w:hint="eastAsia"/>
          <w:spacing w:val="-4"/>
        </w:rPr>
        <w:t>阵地。年内组织常委会</w:t>
      </w:r>
      <w:r>
        <w:rPr>
          <w:rFonts w:hint="eastAsia"/>
        </w:rPr>
        <w:t>党组</w:t>
      </w:r>
      <w:r>
        <w:rPr>
          <w:rFonts w:hint="eastAsia"/>
          <w:spacing w:val="-4"/>
        </w:rPr>
        <w:t>班</w:t>
      </w:r>
      <w:r>
        <w:rPr>
          <w:rFonts w:hint="eastAsia"/>
          <w:spacing w:val="-8"/>
        </w:rPr>
        <w:t>子领导和人大机关“一</w:t>
      </w:r>
      <w:r>
        <w:rPr>
          <w:rFonts w:hint="eastAsia"/>
          <w:spacing w:val="-4"/>
        </w:rPr>
        <w:t>室五委”领导对全市</w:t>
      </w:r>
      <w:r>
        <w:rPr>
          <w:spacing w:val="-4"/>
        </w:rPr>
        <w:t>18</w:t>
      </w:r>
      <w:r>
        <w:rPr>
          <w:rFonts w:hint="eastAsia"/>
          <w:spacing w:val="-4"/>
        </w:rPr>
        <w:t>个镇（街道）</w:t>
      </w:r>
      <w:r>
        <w:rPr>
          <w:rFonts w:hint="eastAsia"/>
        </w:rPr>
        <w:t>人大工作和建设情况进行全覆盖视察，组织召开现场推进会，推广黄坑镇、油山镇等示范点的经验做法，带动全市镇（街道）人大工作和建设整体均衡提高。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【人大宣传工作】</w:t>
      </w:r>
    </w:p>
    <w:p>
      <w:pPr>
        <w:pStyle w:val="23"/>
      </w:pPr>
      <w:r>
        <w:rPr>
          <w:rStyle w:val="27"/>
          <w:rFonts w:hint="eastAsia"/>
        </w:rPr>
        <w:t xml:space="preserve">  　</w:t>
      </w:r>
      <w:r>
        <w:t>2020</w:t>
      </w:r>
      <w:r>
        <w:rPr>
          <w:rFonts w:hint="eastAsia"/>
        </w:rPr>
        <w:t>年，南雄市人大常委会把握意识形态工作，传导人大代表声音。编纂《南雄市</w:t>
      </w:r>
      <w:r>
        <w:t>2020</w:t>
      </w:r>
      <w:r>
        <w:rPr>
          <w:rFonts w:hint="eastAsia"/>
        </w:rPr>
        <w:t>年人大工作选编》，举办“双周讲堂”活动，与市融媒体中心合作，每半个月制作播放一期代表履职风采节目，深层次全方位报道代表的先进事迹。</w:t>
      </w:r>
      <w:r>
        <w:t>2020</w:t>
      </w:r>
      <w:r>
        <w:rPr>
          <w:rFonts w:hint="eastAsia"/>
        </w:rPr>
        <w:t>年获评韶关市人大宣传工作先进单位和《韶关人大年鉴》编纂先进工作单位。</w:t>
      </w:r>
    </w:p>
    <w:p>
      <w:pPr>
        <w:pStyle w:val="3"/>
        <w:ind w:firstLine="723"/>
      </w:pPr>
      <w:r>
        <w:rPr>
          <w:rFonts w:hint="eastAsia"/>
        </w:rPr>
        <w:t>人大及其常委会重要会议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【市十五届人大六次会议】</w:t>
      </w:r>
    </w:p>
    <w:p>
      <w:pPr>
        <w:pStyle w:val="23"/>
      </w:pPr>
      <w:r>
        <w:rPr>
          <w:rStyle w:val="27"/>
          <w:rFonts w:hint="eastAsia"/>
        </w:rPr>
        <w:t xml:space="preserve">  　</w:t>
      </w:r>
      <w:r>
        <w:rPr>
          <w:spacing w:val="4"/>
        </w:rPr>
        <w:t>2020</w:t>
      </w:r>
      <w:r>
        <w:rPr>
          <w:rFonts w:hint="eastAsia"/>
          <w:spacing w:val="4"/>
        </w:rPr>
        <w:t>年</w:t>
      </w:r>
      <w:r>
        <w:rPr>
          <w:spacing w:val="4"/>
        </w:rPr>
        <w:t>5</w:t>
      </w:r>
      <w:r>
        <w:rPr>
          <w:rFonts w:hint="eastAsia"/>
          <w:spacing w:val="4"/>
        </w:rPr>
        <w:t>月</w:t>
      </w:r>
      <w:r>
        <w:rPr>
          <w:spacing w:val="4"/>
        </w:rPr>
        <w:t>19</w:t>
      </w:r>
      <w:r>
        <w:rPr>
          <w:rFonts w:hint="eastAsia"/>
          <w:spacing w:val="4"/>
        </w:rPr>
        <w:t>—</w:t>
      </w:r>
      <w:r>
        <w:rPr>
          <w:spacing w:val="4"/>
        </w:rPr>
        <w:t>21</w:t>
      </w:r>
      <w:r>
        <w:rPr>
          <w:rFonts w:hint="eastAsia"/>
          <w:spacing w:val="4"/>
        </w:rPr>
        <w:t>日，南雄市</w:t>
      </w:r>
      <w:r>
        <w:rPr>
          <w:rFonts w:hint="eastAsia"/>
        </w:rPr>
        <w:t>第十五届人民代表大会第六次会议在南雄大会堂召开。大会应出席代表</w:t>
      </w:r>
      <w:r>
        <w:t>210</w:t>
      </w:r>
      <w:r>
        <w:rPr>
          <w:rFonts w:hint="eastAsia"/>
        </w:rPr>
        <w:t>人，出席</w:t>
      </w:r>
      <w:r>
        <w:t>207</w:t>
      </w:r>
      <w:r>
        <w:rPr>
          <w:rFonts w:hint="eastAsia"/>
        </w:rPr>
        <w:t>人，出席人数符合法定人数。不是市十五届人大代表的市政府组成人员的市法院、市检察院主要负责人列席大会开幕式；出席政协第十届南雄市委员会第五次会议全体人员通过视频会议在分会场同步进行收听收看大会开幕式。会议听取和审议南雄市人民政府工作报告、南雄市人民代表大会常务委员会工作报告、南雄市人民法院工作报告、南雄市人民检察院工作报告，审查和批准南雄市</w:t>
      </w:r>
      <w:r>
        <w:t>2019</w:t>
      </w:r>
      <w:r>
        <w:rPr>
          <w:rFonts w:hint="eastAsia"/>
        </w:rPr>
        <w:t>年国民经济和社会发展计划执行情况与</w:t>
      </w:r>
      <w:r>
        <w:t>2020</w:t>
      </w:r>
      <w:r>
        <w:rPr>
          <w:rFonts w:hint="eastAsia"/>
        </w:rPr>
        <w:t>年国民经济和社会发展计划草案的报告、南雄市</w:t>
      </w:r>
      <w:r>
        <w:t>2019</w:t>
      </w:r>
      <w:r>
        <w:rPr>
          <w:rFonts w:hint="eastAsia"/>
        </w:rPr>
        <w:t>年预算执行情况和</w:t>
      </w:r>
      <w:r>
        <w:t>2020</w:t>
      </w:r>
      <w:r>
        <w:rPr>
          <w:rFonts w:hint="eastAsia"/>
        </w:rPr>
        <w:t>年预算草案的报告，批准南雄市</w:t>
      </w:r>
      <w:r>
        <w:t>2020</w:t>
      </w:r>
      <w:r>
        <w:rPr>
          <w:rFonts w:hint="eastAsia"/>
        </w:rPr>
        <w:t>年国民经济和社会发展计划、南雄市</w:t>
      </w:r>
      <w:r>
        <w:t>2020</w:t>
      </w:r>
      <w:r>
        <w:rPr>
          <w:rFonts w:hint="eastAsia"/>
        </w:rPr>
        <w:t>年市级预算，票决通过“实施城乡供水一体化工程建设”等八件南雄市人民政府</w:t>
      </w:r>
      <w:r>
        <w:t>2020</w:t>
      </w:r>
      <w:r>
        <w:rPr>
          <w:rFonts w:hint="eastAsia"/>
        </w:rPr>
        <w:t>年民生实事项目。</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6878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520000" cy="1668894"/>
                          </a:xfrm>
                          <a:prstGeom prst="rect">
                            <a:avLst/>
                          </a:prstGeom>
                        </pic:spPr>
                      </pic:pic>
                    </a:graphicData>
                  </a:graphic>
                </wp:inline>
              </w:drawing>
            </w:r>
          </w:p>
        </w:tc>
        <w:tc>
          <w:tcPr>
            <w:tcW w:w="4264" w:type="dxa"/>
          </w:tcPr>
          <w:p>
            <w:pPr>
              <w:pStyle w:val="23"/>
            </w:pPr>
            <w:r>
              <w:rPr>
                <w:rFonts w:hint="eastAsia"/>
              </w:rPr>
              <w:t>2020年7月6日，南雄市人大常委会召开会议，约谈市十五届人大六次会议代表测评排名靠后单位（市人大办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【人大常委会会议】</w:t>
      </w:r>
    </w:p>
    <w:p>
      <w:pPr>
        <w:pStyle w:val="23"/>
      </w:pPr>
      <w:r>
        <w:rPr>
          <w:rStyle w:val="27"/>
          <w:rFonts w:hint="eastAsia"/>
        </w:rPr>
        <w:t xml:space="preserve">    </w:t>
      </w:r>
      <w:r>
        <w:t>2020</w:t>
      </w:r>
      <w:r>
        <w:rPr>
          <w:rFonts w:hint="eastAsia"/>
        </w:rPr>
        <w:t>年，南雄市召开</w:t>
      </w:r>
      <w:r>
        <w:t>10</w:t>
      </w:r>
      <w:r>
        <w:rPr>
          <w:rFonts w:hint="eastAsia"/>
        </w:rPr>
        <w:t>次人大常委会会议。</w:t>
      </w:r>
    </w:p>
    <w:p>
      <w:pPr>
        <w:pStyle w:val="24"/>
      </w:pPr>
      <w:r>
        <w:rPr>
          <w:rStyle w:val="28"/>
          <w:rFonts w:hint="eastAsia"/>
        </w:rPr>
        <w:t>第三十六次会议　</w:t>
      </w:r>
      <w:r>
        <w:t>1</w:t>
      </w:r>
      <w:r>
        <w:rPr>
          <w:rFonts w:hint="eastAsia"/>
        </w:rPr>
        <w:t>月</w:t>
      </w:r>
      <w:r>
        <w:t>21</w:t>
      </w:r>
      <w:r>
        <w:rPr>
          <w:rFonts w:hint="eastAsia"/>
        </w:rPr>
        <w:t>日，南雄市第十五届人民代表大会常务委员会第三十六次会议召开。会议任命杨耀轩为南雄市人民政府副市长，廖春花为南雄市商务局局长；免去王友华的南雄市人民政府副市长职务，孔建国的南雄市商务局局长职务。会议增补选夏小辉、廖海泉、夏新坤、朱慧、叶细芳、张熙斌、蓝北华、陈华、蓝连山、吴敦林、黄得龙、赖建志、郭秀丽、陈于军、衷学庆、黄树材、郭锦雄为南雄市第十五届人民代表大会代表。</w:t>
      </w:r>
    </w:p>
    <w:p>
      <w:pPr>
        <w:pStyle w:val="24"/>
      </w:pPr>
      <w:r>
        <w:rPr>
          <w:rStyle w:val="28"/>
          <w:rFonts w:hint="eastAsia"/>
        </w:rPr>
        <w:t>第三十七次会议　</w:t>
      </w:r>
      <w:r>
        <w:t>2020</w:t>
      </w:r>
      <w:r>
        <w:rPr>
          <w:rFonts w:hint="eastAsia"/>
        </w:rPr>
        <w:t>年</w:t>
      </w:r>
      <w:r>
        <w:t>2</w:t>
      </w:r>
      <w:r>
        <w:rPr>
          <w:rFonts w:hint="eastAsia"/>
        </w:rPr>
        <w:t>月</w:t>
      </w:r>
      <w:r>
        <w:t>28</w:t>
      </w:r>
      <w:r>
        <w:rPr>
          <w:rFonts w:hint="eastAsia"/>
        </w:rPr>
        <w:t>日，南雄市第十五届人民代表大会常务委员会第三十七次会议召开。会议任命李福全为南雄市人民政府副市长；免去邵锦炯的南雄市人民政府副市长职务。审议通过《南雄市人民代表大会常务委员会</w:t>
      </w:r>
      <w:r>
        <w:t>2020</w:t>
      </w:r>
      <w:r>
        <w:rPr>
          <w:rFonts w:hint="eastAsia"/>
        </w:rPr>
        <w:t>年工作要点》。</w:t>
      </w:r>
    </w:p>
    <w:p>
      <w:pPr>
        <w:pStyle w:val="24"/>
      </w:pPr>
      <w:r>
        <w:rPr>
          <w:rStyle w:val="28"/>
          <w:rFonts w:hint="eastAsia"/>
        </w:rPr>
        <w:t>第三十八次会议　</w:t>
      </w:r>
      <w:r>
        <w:t>2020</w:t>
      </w:r>
      <w:r>
        <w:rPr>
          <w:rFonts w:hint="eastAsia"/>
        </w:rPr>
        <w:t>年</w:t>
      </w:r>
      <w:r>
        <w:t>4</w:t>
      </w:r>
      <w:r>
        <w:rPr>
          <w:rFonts w:hint="eastAsia"/>
        </w:rPr>
        <w:t>月</w:t>
      </w:r>
      <w:r>
        <w:t>30</w:t>
      </w:r>
      <w:r>
        <w:rPr>
          <w:rFonts w:hint="eastAsia"/>
        </w:rPr>
        <w:t>日，南雄市第十五届人民代表大会常务委员会第三十八次会议召开。会议任命胡仕忠为南雄市人民法院审判员、审判委员会委员；叶茂为南雄市人民法院审判员。同意接受陈志光辞去韶关市第</w:t>
      </w:r>
      <w:r>
        <w:rPr>
          <w:rFonts w:hint="eastAsia"/>
          <w:spacing w:val="-8"/>
        </w:rPr>
        <w:t>十四届人民</w:t>
      </w:r>
      <w:r>
        <w:rPr>
          <w:rFonts w:hint="eastAsia"/>
          <w:spacing w:val="-4"/>
        </w:rPr>
        <w:t>代表大会代表职务，报韶关市</w:t>
      </w:r>
      <w:r>
        <w:rPr>
          <w:rFonts w:hint="eastAsia"/>
          <w:spacing w:val="-8"/>
        </w:rPr>
        <w:t>人民代表大会常务委员会备</w:t>
      </w:r>
      <w:r>
        <w:rPr>
          <w:rFonts w:hint="eastAsia"/>
        </w:rPr>
        <w:t>案。会议增选温鑫为南雄市第十五届人民代表大会代表。</w:t>
      </w:r>
    </w:p>
    <w:p>
      <w:pPr>
        <w:pStyle w:val="24"/>
      </w:pPr>
      <w:r>
        <w:rPr>
          <w:rStyle w:val="28"/>
          <w:rFonts w:hint="eastAsia"/>
        </w:rPr>
        <w:t>第三十九次会议　</w:t>
      </w:r>
      <w:r>
        <w:t>2020</w:t>
      </w:r>
      <w:r>
        <w:rPr>
          <w:rFonts w:hint="eastAsia"/>
        </w:rPr>
        <w:t>年</w:t>
      </w:r>
      <w:r>
        <w:t>5</w:t>
      </w:r>
      <w:r>
        <w:rPr>
          <w:rFonts w:hint="eastAsia"/>
        </w:rPr>
        <w:t>月</w:t>
      </w:r>
      <w:r>
        <w:t>12</w:t>
      </w:r>
      <w:r>
        <w:rPr>
          <w:rFonts w:hint="eastAsia"/>
        </w:rPr>
        <w:t>日，南雄市第十五届人民代表大会常务委员会第三十九次会议召开。会议免去曾光的南雄市监察委员会副主任职务。会议审议市人民政府《关于提请审议〈南雄市</w:t>
      </w:r>
      <w:r>
        <w:t>2020</w:t>
      </w:r>
      <w:r>
        <w:rPr>
          <w:rFonts w:hint="eastAsia"/>
        </w:rPr>
        <w:t>年民生实事候选项目〉的议案》。通过“实施城乡供水一体化工程建设”等</w:t>
      </w:r>
      <w:r>
        <w:t>10</w:t>
      </w:r>
      <w:r>
        <w:rPr>
          <w:rFonts w:hint="eastAsia"/>
        </w:rPr>
        <w:t>个南雄市</w:t>
      </w:r>
      <w:r>
        <w:t>2020</w:t>
      </w:r>
      <w:r>
        <w:rPr>
          <w:rFonts w:hint="eastAsia"/>
        </w:rPr>
        <w:t>年民生实事候选项目，由市人民政府提请南雄市第十五届人民代表大会第六次会议全体代表审议并票决。会议书面审议市人民</w:t>
      </w:r>
      <w:r>
        <w:rPr>
          <w:rFonts w:hint="eastAsia"/>
          <w:spacing w:val="-8"/>
        </w:rPr>
        <w:t>政府《关于办理市十五届人大五次会议代表议案、建议情况</w:t>
      </w:r>
      <w:r>
        <w:rPr>
          <w:rFonts w:hint="eastAsia"/>
          <w:spacing w:val="-4"/>
        </w:rPr>
        <w:t>的报告》《关于</w:t>
      </w:r>
      <w:r>
        <w:rPr>
          <w:spacing w:val="-4"/>
        </w:rPr>
        <w:t>2019</w:t>
      </w:r>
      <w:r>
        <w:rPr>
          <w:rFonts w:hint="eastAsia"/>
          <w:spacing w:val="-4"/>
        </w:rPr>
        <w:t>年南雄市人大常委会提出意见建议落实</w:t>
      </w:r>
      <w:r>
        <w:rPr>
          <w:rFonts w:hint="eastAsia"/>
        </w:rPr>
        <w:t>情况的报告》。通过关于召开南雄市第十五届人民代表大会第六次会议的若干事项及建议名单、南雄市人民代表大会常务委员会工作报告（稿）。</w:t>
      </w:r>
    </w:p>
    <w:p>
      <w:pPr>
        <w:pStyle w:val="24"/>
      </w:pPr>
      <w:r>
        <w:rPr>
          <w:rStyle w:val="28"/>
          <w:rFonts w:hint="eastAsia"/>
        </w:rPr>
        <w:t>第四十次会议　</w:t>
      </w:r>
      <w:r>
        <w:t>2020</w:t>
      </w:r>
      <w:r>
        <w:rPr>
          <w:rFonts w:hint="eastAsia"/>
        </w:rPr>
        <w:t>年</w:t>
      </w:r>
      <w:r>
        <w:t>5</w:t>
      </w:r>
      <w:r>
        <w:rPr>
          <w:rFonts w:hint="eastAsia"/>
        </w:rPr>
        <w:t>月</w:t>
      </w:r>
      <w:r>
        <w:t>13</w:t>
      </w:r>
      <w:r>
        <w:rPr>
          <w:rFonts w:hint="eastAsia"/>
        </w:rPr>
        <w:t>日，南雄市第十五届人民代表大会常务委员会第四十次会议召开。会议补选王瑞军为韶关市第十四届人民代表大会代表，并报韶关市人民代表大会常务委员会审查确认。</w:t>
      </w:r>
    </w:p>
    <w:p>
      <w:pPr>
        <w:pStyle w:val="24"/>
      </w:pPr>
      <w:r>
        <w:rPr>
          <w:rStyle w:val="28"/>
          <w:rFonts w:hint="eastAsia"/>
        </w:rPr>
        <w:t>第四十一次会议　</w:t>
      </w:r>
      <w:r>
        <w:t>2020</w:t>
      </w:r>
      <w:r>
        <w:rPr>
          <w:rFonts w:hint="eastAsia"/>
        </w:rPr>
        <w:t>年</w:t>
      </w:r>
      <w:r>
        <w:t>6</w:t>
      </w:r>
      <w:r>
        <w:rPr>
          <w:rFonts w:hint="eastAsia"/>
        </w:rPr>
        <w:t>月</w:t>
      </w:r>
      <w:r>
        <w:t>29</w:t>
      </w:r>
      <w:r>
        <w:rPr>
          <w:rFonts w:hint="eastAsia"/>
        </w:rPr>
        <w:t>日，南雄市第十五届人民代表大会常务委员会第四十一次会议召开。会议通过《南雄市人大常委会关于对审计查出问题整改监督的暂行办法》。听取和审议《关于南雄市</w:t>
      </w:r>
      <w:r>
        <w:t>2019</w:t>
      </w:r>
      <w:r>
        <w:rPr>
          <w:rFonts w:hint="eastAsia"/>
        </w:rPr>
        <w:t>年度审计查出问题的整改结果报告》《关于南雄市</w:t>
      </w:r>
      <w:r>
        <w:t>2019</w:t>
      </w:r>
      <w:r>
        <w:rPr>
          <w:rFonts w:hint="eastAsia"/>
        </w:rPr>
        <w:t>年度环境状况和环保目标完成情况的报告》。会议对南雄市第十五届人民代表大会第六次会议代表测评“一府两院”以及其他市直有关单位（含垂直管理单位）工作情况进行通报。</w:t>
      </w:r>
      <w:r>
        <w:rPr>
          <w:rFonts w:hint="eastAsia"/>
          <w:spacing w:val="4"/>
        </w:rPr>
        <w:t>确定市人大常委会</w:t>
      </w:r>
      <w:r>
        <w:rPr>
          <w:spacing w:val="4"/>
        </w:rPr>
        <w:t>2020</w:t>
      </w:r>
      <w:r>
        <w:rPr>
          <w:rFonts w:hint="eastAsia"/>
          <w:spacing w:val="4"/>
        </w:rPr>
        <w:t>年度</w:t>
      </w:r>
      <w:r>
        <w:rPr>
          <w:rFonts w:hint="eastAsia"/>
        </w:rPr>
        <w:t>评议对象单位。同意接受陈玉英辞去韶关市第十四届人民代表大会代表职务，报韶关市人民代表大会常务委员会备案；同意接受陈玉英辞去南雄市第十五届人民代表大会代表职务。会议任命朱勇军为南雄市人民检察院检察员、检察委员会委员、副检察长；免去王晓云的南雄市人民检察院副检察长、检察委员会委员、检察员职务。</w:t>
      </w:r>
    </w:p>
    <w:p>
      <w:pPr>
        <w:pStyle w:val="24"/>
      </w:pPr>
      <w:r>
        <w:rPr>
          <w:rStyle w:val="28"/>
          <w:rFonts w:hint="eastAsia"/>
        </w:rPr>
        <w:t>第四十二次会议　</w:t>
      </w:r>
      <w:r>
        <w:t>2020</w:t>
      </w:r>
      <w:r>
        <w:rPr>
          <w:rFonts w:hint="eastAsia"/>
        </w:rPr>
        <w:t>年</w:t>
      </w:r>
      <w:r>
        <w:t>7</w:t>
      </w:r>
      <w:r>
        <w:rPr>
          <w:rFonts w:hint="eastAsia"/>
        </w:rPr>
        <w:t>月</w:t>
      </w:r>
      <w:r>
        <w:t>31</w:t>
      </w:r>
      <w:r>
        <w:rPr>
          <w:rFonts w:hint="eastAsia"/>
        </w:rPr>
        <w:t>日，南雄市第十五届人民代表大会常务委员会第四十二次会议召开。会议免去肖丽琼的南雄市人民代表大会常务委员会教育科学文化卫生工作委员会主任职务、陈志雄的南雄市政务服务数据管理局局长职务、董书海的南雄市司法局局长职务。任命陈志雄为南雄市司法局局长、邓昌忠为南雄市政务服务数据管理局局长。免去彭小梅的南雄市人民法院副院长职务。任命莫建申为南雄市人民检察院副检察长。</w:t>
      </w:r>
    </w:p>
    <w:p>
      <w:pPr>
        <w:pStyle w:val="24"/>
      </w:pPr>
      <w:r>
        <w:rPr>
          <w:rStyle w:val="28"/>
          <w:rFonts w:hint="eastAsia"/>
        </w:rPr>
        <w:t>第四十三次会议　</w:t>
      </w:r>
      <w:r>
        <w:t>2020</w:t>
      </w:r>
      <w:r>
        <w:rPr>
          <w:rFonts w:hint="eastAsia"/>
        </w:rPr>
        <w:t>年</w:t>
      </w:r>
      <w:r>
        <w:t>8</w:t>
      </w:r>
      <w:r>
        <w:rPr>
          <w:rFonts w:hint="eastAsia"/>
        </w:rPr>
        <w:t>月</w:t>
      </w:r>
      <w:r>
        <w:t>31</w:t>
      </w:r>
      <w:r>
        <w:rPr>
          <w:rFonts w:hint="eastAsia"/>
        </w:rPr>
        <w:t>日，南雄市第十五届人民代表大会常务委员会第四十三次会议召开。会议免去杨乾的南雄市人民政府副市长职务。同意接受黄历文辞去韶关市第十四届人民代表大会代表职务，并报韶关市人民代表大会常务委员会备案；同意接受肖丽琼、董雪英、杨简彬、陈于军、王静等辞去南雄市第十五届人民代表大会代表职务，由市人大常委会予以公告。根据选举法第五十三条规定，肖丽琼、董雪英的南雄市第十五届人民代表大会常务委员会委员职务相应终止，并报南雄市第十五届人民代表大会第七次会议备案。听取和审议《关于城乡饮水安全工程建设及供水管理工作情况的报告》《关于南雄市</w:t>
      </w:r>
      <w:r>
        <w:t>2020</w:t>
      </w:r>
      <w:r>
        <w:rPr>
          <w:rFonts w:hint="eastAsia"/>
        </w:rPr>
        <w:t>年上半年国民经济和社会发展计划执行情况的报告》。审查和批准南雄市</w:t>
      </w:r>
      <w:r>
        <w:t>2019</w:t>
      </w:r>
      <w:r>
        <w:rPr>
          <w:rFonts w:hint="eastAsia"/>
        </w:rPr>
        <w:t>年市级决算。听取和审议《关于南雄市</w:t>
      </w:r>
      <w:r>
        <w:t>2019</w:t>
      </w:r>
      <w:r>
        <w:rPr>
          <w:rFonts w:hint="eastAsia"/>
        </w:rPr>
        <w:t>年度本级预算执行情况和其他财政收支的审计工作报告》《关于南雄市</w:t>
      </w:r>
      <w:r>
        <w:t>2020</w:t>
      </w:r>
      <w:r>
        <w:rPr>
          <w:rFonts w:hint="eastAsia"/>
        </w:rPr>
        <w:t>年上半年预算执行情况的报告》《关于开展公益诉讼工作情况的报告》《关于开展〈中华人民共和国传染病防治法〉执法检查的报告》。会议分别对南雄市交通运输局、中国移动公司南雄分公司、中国联通公司南雄分公司等单位进行工作评议。</w:t>
      </w:r>
    </w:p>
    <w:p>
      <w:pPr>
        <w:pStyle w:val="24"/>
      </w:pPr>
      <w:r>
        <w:rPr>
          <w:rStyle w:val="28"/>
          <w:rFonts w:hint="eastAsia"/>
        </w:rPr>
        <w:t>第四十四次会议　</w:t>
      </w:r>
      <w:r>
        <w:t>2020</w:t>
      </w:r>
      <w:r>
        <w:rPr>
          <w:rFonts w:hint="eastAsia"/>
        </w:rPr>
        <w:t>年</w:t>
      </w:r>
      <w:r>
        <w:t>10</w:t>
      </w:r>
      <w:r>
        <w:rPr>
          <w:rFonts w:hint="eastAsia"/>
        </w:rPr>
        <w:t>月</w:t>
      </w:r>
      <w:r>
        <w:t>20</w:t>
      </w:r>
      <w:r>
        <w:rPr>
          <w:rFonts w:hint="eastAsia"/>
        </w:rPr>
        <w:t>日，南雄市第十五届人民代表大会常务委员会第四十四次会议召开。会议听取和审议《关于</w:t>
      </w:r>
      <w:r>
        <w:t>2020</w:t>
      </w:r>
      <w:r>
        <w:rPr>
          <w:rFonts w:hint="eastAsia"/>
        </w:rPr>
        <w:t>年地方政府债务和</w:t>
      </w:r>
      <w:r>
        <w:t>2020</w:t>
      </w:r>
      <w:r>
        <w:rPr>
          <w:rFonts w:hint="eastAsia"/>
        </w:rPr>
        <w:t>年预算调整方案的报告》《关于南雄市“七五”普法规划实施情况的报告》。补选南雄市人大常委会党组书记、主任曾文辉为韶关市第十四届人民代表大会代表，并报韶关市人民代表大会常务委员会审查确认。</w:t>
      </w:r>
    </w:p>
    <w:p>
      <w:pPr>
        <w:pStyle w:val="24"/>
      </w:pPr>
      <w:r>
        <w:rPr>
          <w:rStyle w:val="28"/>
          <w:rFonts w:hint="eastAsia"/>
        </w:rPr>
        <w:t>第四十五次会议　</w:t>
      </w:r>
      <w:r>
        <w:t>2020</w:t>
      </w:r>
      <w:r>
        <w:rPr>
          <w:rFonts w:hint="eastAsia"/>
        </w:rPr>
        <w:t>年</w:t>
      </w:r>
      <w:r>
        <w:t>12</w:t>
      </w:r>
      <w:r>
        <w:rPr>
          <w:rFonts w:hint="eastAsia"/>
        </w:rPr>
        <w:t>月</w:t>
      </w:r>
      <w:r>
        <w:t>30</w:t>
      </w:r>
      <w:r>
        <w:rPr>
          <w:rFonts w:hint="eastAsia"/>
        </w:rPr>
        <w:t>日，南雄市第十五届人民代表大会常务委员会第四十五次会议召开。会议免去陈建麟的南雄市人民法院审判委员会委员、审判员职务；叶茂的南雄市人民法院审判员职务；付伟中的南雄市人民法院审判员、民事审判庭副庭长职务。听取和审议《关于南雄市</w:t>
      </w:r>
      <w:r>
        <w:t>2020</w:t>
      </w:r>
      <w:r>
        <w:rPr>
          <w:rFonts w:hint="eastAsia"/>
        </w:rPr>
        <w:t>年重点建设项目计划调整方案的报告》，批准南雄市</w:t>
      </w:r>
      <w:r>
        <w:rPr>
          <w:spacing w:val="-8"/>
        </w:rPr>
        <w:t>2020</w:t>
      </w:r>
      <w:r>
        <w:rPr>
          <w:rFonts w:hint="eastAsia"/>
          <w:spacing w:val="-8"/>
        </w:rPr>
        <w:t>年重点建设项目计划调整方案。听取和审议《关于南雄</w:t>
      </w:r>
      <w:r>
        <w:rPr>
          <w:rFonts w:hint="eastAsia"/>
        </w:rPr>
        <w:t>市</w:t>
      </w:r>
      <w:r>
        <w:t>2020</w:t>
      </w:r>
      <w:r>
        <w:rPr>
          <w:rFonts w:hint="eastAsia"/>
        </w:rPr>
        <w:t>年预算调整方案（草案）的报告》，审查和批准南雄市</w:t>
      </w:r>
      <w:r>
        <w:t>2020</w:t>
      </w:r>
      <w:r>
        <w:rPr>
          <w:rFonts w:hint="eastAsia"/>
        </w:rPr>
        <w:t>年预算调整方案。听取和审议《关于南雄市</w:t>
      </w:r>
      <w:r>
        <w:t>2019</w:t>
      </w:r>
      <w:r>
        <w:rPr>
          <w:rFonts w:hint="eastAsia"/>
        </w:rPr>
        <w:t>年度行政事业性国有资产管理情况的报告》《关于南雄市</w:t>
      </w:r>
      <w:r>
        <w:t>2020</w:t>
      </w:r>
      <w:r>
        <w:rPr>
          <w:rFonts w:hint="eastAsia"/>
        </w:rPr>
        <w:t>年县乡道路建设项目推进情况以及“四好农村路”建设情况的报告》《关于落实</w:t>
      </w:r>
      <w:r>
        <w:t>2020</w:t>
      </w:r>
      <w:r>
        <w:rPr>
          <w:rFonts w:hint="eastAsia"/>
        </w:rPr>
        <w:t>年度民生实事的进展情况报告》。听取和审议南雄市交通运输局、移动南雄分公司、联通南雄分公司于落实工作评议整改情况的报告，并相应予以评定等次。</w:t>
      </w:r>
    </w:p>
    <w:p>
      <w:pPr>
        <w:pStyle w:val="3"/>
        <w:ind w:firstLine="723"/>
      </w:pPr>
      <w:r>
        <w:rPr>
          <w:rFonts w:hint="eastAsia"/>
        </w:rPr>
        <w:t>人大监督工作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【经济建设监督】</w:t>
      </w:r>
    </w:p>
    <w:p>
      <w:pPr>
        <w:pStyle w:val="23"/>
      </w:pPr>
      <w:r>
        <w:rPr>
          <w:rStyle w:val="27"/>
          <w:rFonts w:hint="eastAsia"/>
        </w:rPr>
        <w:t xml:space="preserve">  　</w:t>
      </w:r>
      <w:r>
        <w:t>2020</w:t>
      </w:r>
      <w:r>
        <w:rPr>
          <w:rFonts w:hint="eastAsia"/>
        </w:rPr>
        <w:t>年，南雄市人大常委会密切关注全市经济运行情况</w:t>
      </w:r>
      <w:r>
        <w:rPr>
          <w:rFonts w:hint="eastAsia"/>
          <w:spacing w:val="4"/>
        </w:rPr>
        <w:t>，听取审议国民经济和社会发展计划执行情况的报告，加强对经济运行情况的分析研判，推动经济社会发展目标和任务完</w:t>
      </w:r>
      <w:r>
        <w:rPr>
          <w:rFonts w:hint="eastAsia"/>
        </w:rPr>
        <w:t>成。提前介入“十四五”规划和</w:t>
      </w:r>
      <w:r>
        <w:t>2035</w:t>
      </w:r>
      <w:r>
        <w:rPr>
          <w:rFonts w:hint="eastAsia"/>
        </w:rPr>
        <w:t>年远景目标纲要草案编制工作，初审有关草案。跟踪监督重大项目建设情况，持续关注项目投入产出比、行政服务效能等问题，开展专题视察活动，力促</w:t>
      </w:r>
      <w:r>
        <w:rPr>
          <w:rFonts w:hint="eastAsia"/>
          <w:spacing w:val="-4"/>
        </w:rPr>
        <w:t>项目建设提质增效。常委会贯彻落实预算法和中央《关于人大预算审查监督</w:t>
      </w:r>
      <w:r>
        <w:rPr>
          <w:rFonts w:hint="eastAsia"/>
        </w:rPr>
        <w:t>重点向支出预算和政策拓展的指导意见》，依</w:t>
      </w:r>
      <w:r>
        <w:rPr>
          <w:rFonts w:hint="eastAsia"/>
          <w:spacing w:val="-13"/>
        </w:rPr>
        <w:t>法审查批准决算和预算</w:t>
      </w:r>
      <w:r>
        <w:rPr>
          <w:rFonts w:hint="eastAsia"/>
        </w:rPr>
        <w:t>调整，确保财政运行平稳安全，促进预算安排更加精细、资金分配更加合理。加强对政府债务使用情况监督，督促政府科学合理举债，防范债务风险。审议</w:t>
      </w:r>
      <w:r>
        <w:t>2019</w:t>
      </w:r>
      <w:r>
        <w:rPr>
          <w:rFonts w:hint="eastAsia"/>
        </w:rPr>
        <w:t>年度国有资产管理情况综合报告，听取审议行政事业性国有资产管理专项报告，对破解资产质量不高、自身造血功能不强、体制机制不健全等问题提出建议。强化审计发现问题整改的长效监督机制，出台《南雄市人大常委会关于对审计查出问题整</w:t>
      </w:r>
      <w:r>
        <w:rPr>
          <w:rFonts w:hint="eastAsia"/>
          <w:spacing w:val="13"/>
        </w:rPr>
        <w:t>改监督的暂行办法》，推</w:t>
      </w:r>
      <w:r>
        <w:rPr>
          <w:rFonts w:hint="eastAsia"/>
          <w:spacing w:val="8"/>
        </w:rPr>
        <w:t>动政府加大整改力度，加快构建更为完善的审计监督体系，审计整改效果和质量较往年明显提升。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【民生事业监督】</w:t>
      </w:r>
    </w:p>
    <w:p>
      <w:pPr>
        <w:pStyle w:val="23"/>
      </w:pPr>
      <w:r>
        <w:rPr>
          <w:rStyle w:val="27"/>
          <w:rFonts w:hint="eastAsia"/>
        </w:rPr>
        <w:t xml:space="preserve">  　</w:t>
      </w:r>
      <w:r>
        <w:t>2020</w:t>
      </w:r>
      <w:r>
        <w:rPr>
          <w:rFonts w:hint="eastAsia"/>
        </w:rPr>
        <w:t>年，南雄市人大常委会听</w:t>
      </w:r>
      <w:r>
        <w:rPr>
          <w:rFonts w:hint="eastAsia"/>
          <w:spacing w:val="4"/>
        </w:rPr>
        <w:t>取审议城乡饮水安全工程建设及供水管理情况报告、县乡道</w:t>
      </w:r>
      <w:r>
        <w:rPr>
          <w:rFonts w:hint="eastAsia"/>
        </w:rPr>
        <w:t>路建设项目推进情况报告，促进有关方面提高思想认识，重抓薄弱环节，加大工作力度，放大政策效应。出台《对南雄市政府落实年度民生实事情况开展监督的工作方案》，将常委会组成人员分组，联同相关镇（街道）人大及省市县三级部分代表，对民生实事项目进行“一对一”全流程跟踪监督，通过组织代表视察，注重项目建设过程监督。</w:t>
      </w:r>
      <w:r>
        <w:t>2020</w:t>
      </w:r>
      <w:r>
        <w:rPr>
          <w:rFonts w:hint="eastAsia"/>
        </w:rPr>
        <w:t>年度八件民生实事办理得到落实。</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【生态建设监督】</w:t>
      </w:r>
    </w:p>
    <w:p>
      <w:pPr>
        <w:pStyle w:val="23"/>
      </w:pPr>
      <w:r>
        <w:rPr>
          <w:rStyle w:val="27"/>
          <w:rFonts w:hint="eastAsia"/>
        </w:rPr>
        <w:t xml:space="preserve">  </w:t>
      </w:r>
      <w:r>
        <w:rPr>
          <w:rFonts w:hint="eastAsia"/>
        </w:rPr>
        <w:t>　</w:t>
      </w:r>
      <w:r>
        <w:t>2020</w:t>
      </w:r>
      <w:r>
        <w:rPr>
          <w:rFonts w:hint="eastAsia"/>
        </w:rPr>
        <w:t>年南雄市人大常委会听取审议</w:t>
      </w:r>
      <w:r>
        <w:t>2019</w:t>
      </w:r>
      <w:r>
        <w:rPr>
          <w:rFonts w:hint="eastAsia"/>
        </w:rPr>
        <w:t>年度环境</w:t>
      </w:r>
      <w:r>
        <w:rPr>
          <w:rFonts w:hint="eastAsia"/>
          <w:spacing w:val="-4"/>
        </w:rPr>
        <w:t>状况和环境保护</w:t>
      </w:r>
      <w:r>
        <w:rPr>
          <w:rFonts w:hint="eastAsia"/>
        </w:rPr>
        <w:t>目标完</w:t>
      </w:r>
      <w:r>
        <w:rPr>
          <w:rFonts w:hint="eastAsia"/>
          <w:spacing w:val="-4"/>
        </w:rPr>
        <w:t>成情况报告，督促政府</w:t>
      </w:r>
      <w:r>
        <w:rPr>
          <w:rFonts w:hint="eastAsia"/>
        </w:rPr>
        <w:t>全域加强生</w:t>
      </w:r>
      <w:r>
        <w:rPr>
          <w:rFonts w:hint="eastAsia"/>
          <w:spacing w:val="-4"/>
        </w:rPr>
        <w:t>态保护和修复，全</w:t>
      </w:r>
      <w:r>
        <w:rPr>
          <w:rFonts w:hint="eastAsia"/>
        </w:rPr>
        <w:t>域推进</w:t>
      </w:r>
      <w:r>
        <w:rPr>
          <w:rFonts w:hint="eastAsia"/>
          <w:spacing w:val="-4"/>
        </w:rPr>
        <w:t>生态环境治理。组织在雄四级人大代</w:t>
      </w:r>
      <w:r>
        <w:rPr>
          <w:rFonts w:hint="eastAsia"/>
          <w:spacing w:val="-8"/>
        </w:rPr>
        <w:t>表</w:t>
      </w:r>
      <w:r>
        <w:rPr>
          <w:rFonts w:hint="eastAsia"/>
          <w:spacing w:val="-4"/>
        </w:rPr>
        <w:t>，对黄坑等</w:t>
      </w:r>
      <w:r>
        <w:rPr>
          <w:spacing w:val="-4"/>
        </w:rPr>
        <w:t>9</w:t>
      </w:r>
      <w:r>
        <w:rPr>
          <w:rFonts w:hint="eastAsia"/>
          <w:spacing w:val="-4"/>
        </w:rPr>
        <w:t>个镇（街道）其他普通公路深</w:t>
      </w:r>
      <w:r>
        <w:rPr>
          <w:rFonts w:hint="eastAsia"/>
        </w:rPr>
        <w:t>化“路长制”管理推动路域环境综合整治情况进行联动视察监督，推动沿线打造“舒、畅、美”的交通环境和舒适的生产生活环境。紧扣打造乡村新风貌，调研全市村庄规划建设管理情况，推动市政府加快编制“多规合一”的实用性村庄规划，坚决制止重规划轻落实、重审批轻管理的现象。组织四级人大代表开展对全市镇村污水处理项目建设情况视察活动，督促政府完善项目建设质控和运营管理长效机制。深入华电公司、珠玑纸业公司等企业开展专题视察调研，持续监督问效，推动企业落实环境治理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【乡村振兴监督】　</w:t>
      </w:r>
    </w:p>
    <w:p>
      <w:pPr>
        <w:pStyle w:val="23"/>
      </w:pPr>
      <w:r>
        <w:rPr>
          <w:rStyle w:val="27"/>
          <w:rFonts w:hint="eastAsia"/>
        </w:rPr>
        <w:t xml:space="preserve">    </w:t>
      </w:r>
      <w:r>
        <w:t>2020</w:t>
      </w:r>
      <w:r>
        <w:rPr>
          <w:rFonts w:hint="eastAsia"/>
        </w:rPr>
        <w:t>年，南雄市人大常委会聚焦黄烟、优质稻、辣椒、中草药、小龙虾、茶叶等农业特色产业进行调研，就产业规模经营、一、二、三产业融合、提质增效等方面提出意见建议。围绕推动南雄申报南药、稻虾共作等省级现代农业产业园，争取省人大重视支持，认真对接省人大专题调研组到南雄开展专题调研，并做好后续跟踪反馈。配合韶关市人大常委会做好《韶关市农村住房建设管理条例》立法调研工作。组织开展农村人居环境综合整治建设美丽乡村情况专题调研，推动全域推进农村人居环境整治，建设生态宜居美丽乡村。聚焦镇街配套设施完善、乡镇环境治理和墟镇风貌提升，对第二批乡镇整治提升“</w:t>
      </w:r>
      <w:r>
        <w:t>139</w:t>
      </w:r>
      <w:r>
        <w:rPr>
          <w:rFonts w:hint="eastAsia"/>
        </w:rPr>
        <w:t>”项目建设情况进行监督。引导人大代表围绕产业发展、就业创业、电商金融等方面做好技术培训、示范引领。人大机关选派精干力量赴江头镇鱼仙村和涌溪村开展帮扶。深化“测评</w:t>
      </w:r>
      <w:r>
        <w:t>+</w:t>
      </w:r>
      <w:r>
        <w:rPr>
          <w:rFonts w:hint="eastAsia"/>
        </w:rPr>
        <w:t>评议”工作，对南雄市第十五届人民代表大会第六次会议代表测评“一府两院”以及其他市直有关单位（含垂直管理单位）工作情况排名靠后的</w:t>
      </w:r>
      <w:r>
        <w:t>10</w:t>
      </w:r>
      <w:r>
        <w:rPr>
          <w:rFonts w:hint="eastAsia"/>
        </w:rPr>
        <w:t>个单位进行约谈，定期听取汇报，跟踪整改落实情况。</w:t>
      </w:r>
    </w:p>
    <w:p>
      <w:pPr>
        <w:pStyle w:val="3"/>
        <w:ind w:firstLine="689"/>
      </w:pPr>
      <w:r>
        <w:rPr>
          <w:rFonts w:hint="eastAsia"/>
          <w:w w:val="95"/>
        </w:rPr>
        <w:t>人大代表工作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【提升代表履职能力】</w:t>
      </w:r>
    </w:p>
    <w:p>
      <w:pPr>
        <w:pStyle w:val="23"/>
        <w:jc w:val="left"/>
      </w:pPr>
      <w:r>
        <w:rPr>
          <w:rStyle w:val="27"/>
          <w:rFonts w:hint="eastAsia"/>
        </w:rPr>
        <w:t xml:space="preserve">  　</w:t>
      </w:r>
      <w:r>
        <w:t>2020</w:t>
      </w:r>
      <w:r>
        <w:rPr>
          <w:rFonts w:hint="eastAsia"/>
        </w:rPr>
        <w:t>年，南雄市人大及其常委会深化拓展代表工作内容形式，健全常委会领导班子成员挂点联系镇（街道）人大规范化建设工作机制，加大指导检查力度。制定《南雄市人大常委会专职组成人员联系市人大代表的意见》。完善并落实代表参与执法检查、视察、专题调研活动等业务培训制度，让代表履职更有针对性。探索运用代表网络问政平台和代表履职档案，全方位分析评估代表履职情况。制定《南雄市人大常委会开展“更好发挥代表作用”主题活动的实施方案》，组织全市四级人大代表，就加强农村人居环境综合整治推进美丽乡村建设等方面，开展专题调研、视察以及执法检查，组织辖区各级人大代表进站开展联络工作。</w:t>
      </w:r>
      <w:r>
        <w:t>7</w:t>
      </w:r>
      <w:r>
        <w:rPr>
          <w:rFonts w:hint="eastAsia"/>
        </w:rPr>
        <w:t>月，市委书记王碧安、市长林小龙以普通代表身份参加活动，与人大代表、选民群众互动交流，收集意见建议，推动涉及城区部分街道亮化、农村垃圾清理转运、“三</w:t>
      </w:r>
      <w:r>
        <w:rPr>
          <w:rFonts w:hint="eastAsia"/>
          <w:spacing w:val="8"/>
        </w:rPr>
        <w:t>线”整治及农贸市场整治等</w:t>
      </w:r>
      <w:r>
        <w:t>15</w:t>
      </w:r>
      <w:r>
        <w:rPr>
          <w:rFonts w:hint="eastAsia"/>
        </w:rPr>
        <w:t>个难点堵点问题的解决。在全市三级人大代表开展“更好发挥代表作用”主题活动月期间，镇村两级</w:t>
      </w:r>
      <w:r>
        <w:t>48</w:t>
      </w:r>
      <w:r>
        <w:rPr>
          <w:rFonts w:hint="eastAsia"/>
        </w:rPr>
        <w:t>个代表联络站</w:t>
      </w:r>
      <w:r>
        <w:rPr>
          <w:rFonts w:hint="eastAsia"/>
          <w:spacing w:val="4"/>
        </w:rPr>
        <w:t>开展活动</w:t>
      </w:r>
      <w:r>
        <w:rPr>
          <w:spacing w:val="4"/>
        </w:rPr>
        <w:t>612</w:t>
      </w:r>
      <w:r>
        <w:rPr>
          <w:rFonts w:hint="eastAsia"/>
          <w:spacing w:val="4"/>
        </w:rPr>
        <w:t>场次，代表进站</w:t>
      </w:r>
      <w:r>
        <w:rPr>
          <w:rFonts w:hint="eastAsia"/>
        </w:rPr>
        <w:t>人数</w:t>
      </w:r>
      <w:r>
        <w:t>776</w:t>
      </w:r>
      <w:r>
        <w:rPr>
          <w:rFonts w:hint="eastAsia"/>
        </w:rPr>
        <w:t>名，接待群众</w:t>
      </w:r>
      <w:r>
        <w:t>3192</w:t>
      </w:r>
      <w:r>
        <w:rPr>
          <w:rFonts w:hint="eastAsia"/>
        </w:rPr>
        <w:t>人</w:t>
      </w:r>
      <w:r>
        <w:rPr>
          <w:rFonts w:hint="eastAsia"/>
          <w:spacing w:val="-4"/>
        </w:rPr>
        <w:t>次，</w:t>
      </w:r>
      <w:r>
        <w:rPr>
          <w:rFonts w:hint="eastAsia"/>
        </w:rPr>
        <w:t>收集整理意见建议</w:t>
      </w:r>
      <w:r>
        <w:t>291</w:t>
      </w:r>
      <w:r>
        <w:rPr>
          <w:rFonts w:hint="eastAsia"/>
        </w:rPr>
        <w:t>条，</w:t>
      </w:r>
      <w:r>
        <w:rPr>
          <w:rFonts w:hint="eastAsia"/>
          <w:spacing w:val="4"/>
        </w:rPr>
        <w:t>推动解决相关问题</w:t>
      </w:r>
      <w:r>
        <w:rPr>
          <w:spacing w:val="4"/>
        </w:rPr>
        <w:t>260</w:t>
      </w:r>
      <w:r>
        <w:rPr>
          <w:rFonts w:hint="eastAsia"/>
          <w:spacing w:val="4"/>
        </w:rPr>
        <w:t>余件。建立</w:t>
      </w:r>
      <w:r>
        <w:rPr>
          <w:rFonts w:hint="eastAsia"/>
        </w:rPr>
        <w:t>代表建议办理考核工作机制，采取“上门跟办、现场督办、满意度测评”等全链条办理方式，提升建议办理质效。</w:t>
      </w:r>
      <w:r>
        <w:rPr>
          <w:rFonts w:hint="eastAsia"/>
          <w:spacing w:val="-8"/>
        </w:rPr>
        <w:t>创办《</w:t>
      </w:r>
      <w:r>
        <w:rPr>
          <w:rFonts w:hint="eastAsia"/>
          <w:spacing w:val="-4"/>
        </w:rPr>
        <w:t>代表之声》，摘选部分具有代表性和普遍性的意见建议进行公开登载，反映代表意</w:t>
      </w:r>
      <w:r>
        <w:rPr>
          <w:rFonts w:hint="eastAsia"/>
          <w:spacing w:val="-8"/>
        </w:rPr>
        <w:t>见建议办理及落实过程。</w:t>
      </w:r>
      <w:r>
        <w:rPr>
          <w:rFonts w:hint="eastAsia"/>
          <w:spacing w:val="-13"/>
        </w:rPr>
        <w:t>市十</w:t>
      </w:r>
      <w:r>
        <w:rPr>
          <w:rFonts w:hint="eastAsia"/>
          <w:spacing w:val="-8"/>
        </w:rPr>
        <w:t>五</w:t>
      </w:r>
      <w:r>
        <w:rPr>
          <w:rFonts w:hint="eastAsia"/>
        </w:rPr>
        <w:t>届人大六次会议期间收到的</w:t>
      </w:r>
      <w:r>
        <w:t>40</w:t>
      </w:r>
      <w:r>
        <w:rPr>
          <w:rFonts w:hint="eastAsia"/>
        </w:rPr>
        <w:t>件</w:t>
      </w:r>
      <w:r>
        <w:rPr>
          <w:rFonts w:hint="eastAsia"/>
          <w:spacing w:val="-8"/>
        </w:rPr>
        <w:t>建议、批评和意见均全部</w:t>
      </w:r>
      <w:r>
        <w:rPr>
          <w:rFonts w:hint="eastAsia"/>
          <w:spacing w:val="-29"/>
        </w:rPr>
        <w:t>办</w:t>
      </w:r>
      <w:r>
        <w:rPr>
          <w:rFonts w:hint="eastAsia"/>
          <w:spacing w:val="-13"/>
        </w:rPr>
        <w:t>结，满意、基本满意率达</w:t>
      </w:r>
      <w:r>
        <w:rPr>
          <w:spacing w:val="-13"/>
        </w:rPr>
        <w:t>100%</w:t>
      </w:r>
      <w:r>
        <w:rPr>
          <w:rFonts w:hint="eastAsia"/>
          <w:spacing w:val="-13"/>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jc w:val="left"/>
            </w:pPr>
            <w:r>
              <w:rPr>
                <w:lang w:val="en-US"/>
              </w:rPr>
              <w:drawing>
                <wp:inline distT="0" distB="0" distL="0" distR="0">
                  <wp:extent cx="2519680" cy="167894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jc w:val="left"/>
            </w:pPr>
            <w:r>
              <w:rPr>
                <w:rFonts w:hint="eastAsia"/>
              </w:rPr>
              <w:t>2020年5月21日，南雄市委书记王碧安（左一）为新当选的南雄市人大常委会主任曾文辉（右一）颁发当选证书（市人大办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【依法行使人事任免权】　</w:t>
      </w:r>
    </w:p>
    <w:p>
      <w:pPr>
        <w:pStyle w:val="23"/>
        <w:rPr>
          <w:rFonts w:ascii="方正楷体_GBK" w:eastAsia="方正楷体_GBK" w:cs="方正楷体_GBK"/>
        </w:rPr>
      </w:pPr>
      <w:r>
        <w:rPr>
          <w:rStyle w:val="27"/>
          <w:rFonts w:hint="eastAsia"/>
        </w:rPr>
        <w:t xml:space="preserve">    </w:t>
      </w:r>
      <w:r>
        <w:t>2020</w:t>
      </w:r>
      <w:r>
        <w:rPr>
          <w:rFonts w:hint="eastAsia"/>
        </w:rPr>
        <w:t>年，南雄市人大常委会坚持把党管干部原则与人大依法行使任免权相结合，确保把市委经过认真考核合格的干部人选选举好、任命好。</w:t>
      </w:r>
      <w:r>
        <w:t>2020</w:t>
      </w:r>
      <w:r>
        <w:rPr>
          <w:rFonts w:hint="eastAsia"/>
        </w:rPr>
        <w:t>年，任免国家机关工作人员</w:t>
      </w:r>
      <w:r>
        <w:t>20</w:t>
      </w:r>
      <w:r>
        <w:rPr>
          <w:rFonts w:hint="eastAsia"/>
        </w:rPr>
        <w:t>人次。依法实施宪法宣誓，指导有关国家机关和镇级人大组织开展宪法宣誓活动，增强国家机关工作人员宪法意识和公仆意识。</w:t>
      </w:r>
      <w:r>
        <w:rPr>
          <w:rFonts w:hint="eastAsia"/>
          <w:spacing w:val="21"/>
        </w:rPr>
        <w:t>　　　　　</w:t>
      </w:r>
      <w:r>
        <w:rPr>
          <w:rFonts w:hint="eastAsia" w:ascii="方正楷体_GBK" w:eastAsia="方正楷体_GBK" w:cs="方正楷体_GBK"/>
        </w:rPr>
        <w:t>（刘世春）</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南雄市人民政府</w:t>
      </w:r>
    </w:p>
    <w:p>
      <w:pPr>
        <w:pStyle w:val="3"/>
        <w:ind w:firstLine="723"/>
      </w:pPr>
      <w:r>
        <w:rPr>
          <w:rFonts w:hint="eastAsia"/>
        </w:rPr>
        <w:t>综　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南雄市人民政府设置工作部门</w:t>
      </w:r>
      <w:r>
        <w:t>26</w:t>
      </w:r>
      <w:r>
        <w:rPr>
          <w:rFonts w:hint="eastAsia"/>
        </w:rPr>
        <w:t>个：办公室、发展和改革局、教育局、工业和信息化局、公安局、民政局、司法局、财政局、人力资源和</w:t>
      </w:r>
      <w:r>
        <w:rPr>
          <w:rFonts w:hint="eastAsia"/>
          <w:spacing w:val="-4"/>
        </w:rPr>
        <w:t>社会保障局、自然资源局、住</w:t>
      </w:r>
      <w:r>
        <w:rPr>
          <w:rFonts w:hint="eastAsia"/>
          <w:spacing w:val="-8"/>
        </w:rPr>
        <w:t>房和城乡建设局、交通运</w:t>
      </w:r>
      <w:r>
        <w:rPr>
          <w:rFonts w:hint="eastAsia"/>
          <w:spacing w:val="-4"/>
        </w:rPr>
        <w:t>输</w:t>
      </w:r>
      <w:r>
        <w:rPr>
          <w:rFonts w:hint="eastAsia"/>
          <w:spacing w:val="-13"/>
        </w:rPr>
        <w:t>局、</w:t>
      </w:r>
      <w:r>
        <w:rPr>
          <w:rFonts w:hint="eastAsia"/>
          <w:spacing w:val="-8"/>
        </w:rPr>
        <w:t>水务局、农业农村局、商务局、</w:t>
      </w:r>
      <w:r>
        <w:rPr>
          <w:rFonts w:hint="eastAsia"/>
        </w:rPr>
        <w:t>文化广电旅游体育局、卫生健康局、退役军人事务局、应急管理局、审计局、市场监督管理局、统计局、医疗保障局、城市管理和综合执法局、政务服务数据管理局、林业局。其中，办公室挂外事局、信访局牌子；发展和改革局挂粮食和物资储备局牌子；工业和信息化局挂科学技术局牌子；住房和城乡建设局挂人民防空办公室牌子；农业农村局挂扶贫开发办公室牌子；商务局挂口岸局牌子；市场监督管理局挂知识产权局牌子。</w:t>
      </w:r>
    </w:p>
    <w:p>
      <w:pPr>
        <w:pStyle w:val="3"/>
        <w:ind w:firstLine="723"/>
      </w:pPr>
      <w:r>
        <w:rPr>
          <w:rFonts w:hint="eastAsia"/>
        </w:rPr>
        <w:t>重要会议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【市政府常务会议】</w:t>
      </w:r>
    </w:p>
    <w:p>
      <w:pPr>
        <w:pStyle w:val="23"/>
      </w:pPr>
      <w:r>
        <w:rPr>
          <w:rStyle w:val="27"/>
          <w:rFonts w:hint="eastAsia"/>
        </w:rPr>
        <w:t xml:space="preserve">   　</w:t>
      </w:r>
      <w:r>
        <w:t>2020</w:t>
      </w:r>
      <w:r>
        <w:rPr>
          <w:rFonts w:hint="eastAsia"/>
        </w:rPr>
        <w:t>年，南雄市人民政府召开市府常务会议</w:t>
      </w:r>
      <w:r>
        <w:t>12</w:t>
      </w:r>
      <w:r>
        <w:rPr>
          <w:rFonts w:hint="eastAsia"/>
        </w:rPr>
        <w:t>次。</w:t>
      </w:r>
    </w:p>
    <w:p>
      <w:pPr>
        <w:pStyle w:val="24"/>
      </w:pPr>
      <w:r>
        <w:rPr>
          <w:rStyle w:val="28"/>
          <w:rFonts w:hint="eastAsia"/>
          <w:spacing w:val="13"/>
        </w:rPr>
        <w:t>十五届三十六次常务会</w:t>
      </w:r>
      <w:r>
        <w:rPr>
          <w:rStyle w:val="28"/>
          <w:rFonts w:hint="eastAsia"/>
        </w:rPr>
        <w:t>议　</w:t>
      </w:r>
      <w:r>
        <w:t>2020</w:t>
      </w:r>
      <w:r>
        <w:rPr>
          <w:rFonts w:hint="eastAsia"/>
        </w:rPr>
        <w:t>年</w:t>
      </w:r>
      <w:r>
        <w:t>1</w:t>
      </w:r>
      <w:r>
        <w:rPr>
          <w:rFonts w:hint="eastAsia"/>
        </w:rPr>
        <w:t>月</w:t>
      </w:r>
      <w:r>
        <w:t>17</w:t>
      </w:r>
      <w:r>
        <w:rPr>
          <w:rFonts w:hint="eastAsia"/>
        </w:rPr>
        <w:t>日召开，会议主要讨论研究以下内容：学习贯彻《广东省自然资源厅关于实施点状供地</w:t>
      </w:r>
      <w:r>
        <w:rPr>
          <w:rFonts w:hint="eastAsia"/>
          <w:spacing w:val="4"/>
        </w:rPr>
        <w:t>助力乡村产业振兴的通知》《国务院关于加强固定资产投资项目资本金管理的通</w:t>
      </w:r>
      <w:r>
        <w:rPr>
          <w:rFonts w:hint="eastAsia"/>
          <w:spacing w:val="8"/>
        </w:rPr>
        <w:t>知》精神；研究驿道梅园森林生态综合示范园项目建</w:t>
      </w:r>
      <w:r>
        <w:rPr>
          <w:rFonts w:hint="eastAsia"/>
          <w:spacing w:val="4"/>
        </w:rPr>
        <w:t>设事项、加强专业</w:t>
      </w:r>
      <w:r>
        <w:rPr>
          <w:rFonts w:hint="eastAsia"/>
          <w:spacing w:val="8"/>
        </w:rPr>
        <w:t>森林消防队伍</w:t>
      </w:r>
      <w:r>
        <w:rPr>
          <w:rFonts w:hint="eastAsia"/>
          <w:spacing w:val="4"/>
        </w:rPr>
        <w:t>建设事项、园区二期开发</w:t>
      </w:r>
      <w:r>
        <w:rPr>
          <w:rFonts w:hint="eastAsia"/>
          <w:spacing w:val="8"/>
        </w:rPr>
        <w:t>建设成果（资产）</w:t>
      </w:r>
      <w:r>
        <w:rPr>
          <w:rFonts w:hint="eastAsia"/>
          <w:spacing w:val="13"/>
        </w:rPr>
        <w:t>中指挥</w:t>
      </w:r>
      <w:r>
        <w:rPr>
          <w:rFonts w:hint="eastAsia"/>
          <w:spacing w:val="8"/>
        </w:rPr>
        <w:t>部、钢筋加工场临时建筑物资产款拨付事项、电子商</w:t>
      </w:r>
      <w:r>
        <w:rPr>
          <w:rFonts w:hint="eastAsia"/>
          <w:spacing w:val="4"/>
        </w:rPr>
        <w:t>务进农村综合示范县建设项目资金规划使用预算调整事项、殡仪馆历史遗留问题、南亩粮</w:t>
      </w:r>
      <w:r>
        <w:rPr>
          <w:rFonts w:hint="eastAsia"/>
        </w:rPr>
        <w:t>管所划拨事项；听取《南雄市</w:t>
      </w:r>
      <w:r>
        <w:t>2019</w:t>
      </w:r>
      <w:r>
        <w:rPr>
          <w:rFonts w:hint="eastAsia"/>
        </w:rPr>
        <w:t>年新增债券资金使用和项目建设情况的报告（送审稿）》《南雄市存量隐性债券化解情况报告（送审稿）》《南雄市地方政府性债券管理情况的报告（送审稿）》。</w:t>
      </w:r>
    </w:p>
    <w:p>
      <w:pPr>
        <w:pStyle w:val="24"/>
      </w:pPr>
      <w:r>
        <w:rPr>
          <w:rStyle w:val="28"/>
          <w:rFonts w:hint="eastAsia"/>
          <w:spacing w:val="8"/>
        </w:rPr>
        <w:t>十五届三十七次常务会</w:t>
      </w:r>
      <w:r>
        <w:rPr>
          <w:rStyle w:val="28"/>
          <w:rFonts w:hint="eastAsia"/>
        </w:rPr>
        <w:t>议　</w:t>
      </w:r>
      <w:r>
        <w:t>2020</w:t>
      </w:r>
      <w:r>
        <w:rPr>
          <w:rFonts w:hint="eastAsia"/>
        </w:rPr>
        <w:t>年</w:t>
      </w:r>
      <w:r>
        <w:t>2</w:t>
      </w:r>
      <w:r>
        <w:rPr>
          <w:rFonts w:hint="eastAsia"/>
        </w:rPr>
        <w:t>月</w:t>
      </w:r>
      <w:r>
        <w:t>25</w:t>
      </w:r>
      <w:r>
        <w:rPr>
          <w:rFonts w:hint="eastAsia"/>
        </w:rPr>
        <w:t>日召开，会议主要讨论研究以下内容：学习《</w:t>
      </w:r>
      <w:r>
        <w:rPr>
          <w:rFonts w:hint="eastAsia"/>
          <w:spacing w:val="4"/>
        </w:rPr>
        <w:t>法治政府建设与责任落实督察</w:t>
      </w:r>
      <w:r>
        <w:rPr>
          <w:rFonts w:hint="eastAsia"/>
        </w:rPr>
        <w:t>工作规定</w:t>
      </w:r>
      <w:r>
        <w:rPr>
          <w:rFonts w:hint="eastAsia"/>
          <w:spacing w:val="4"/>
        </w:rPr>
        <w:t>》；研究统</w:t>
      </w:r>
      <w:r>
        <w:rPr>
          <w:rFonts w:hint="eastAsia"/>
          <w:spacing w:val="8"/>
        </w:rPr>
        <w:t>筹抓好</w:t>
      </w:r>
      <w:r>
        <w:rPr>
          <w:rFonts w:hint="eastAsia"/>
          <w:spacing w:val="4"/>
        </w:rPr>
        <w:t>全市疫情防控和经济社</w:t>
      </w:r>
      <w:r>
        <w:rPr>
          <w:rFonts w:hint="eastAsia"/>
          <w:spacing w:val="8"/>
        </w:rPr>
        <w:t>会</w:t>
      </w:r>
      <w:r>
        <w:rPr>
          <w:rFonts w:hint="eastAsia"/>
          <w:spacing w:val="4"/>
        </w:rPr>
        <w:t>发展工作事项；审议《南雄市垦造水田项目后期管护实施方案》；研究</w:t>
      </w:r>
      <w:r>
        <w:rPr>
          <w:spacing w:val="4"/>
        </w:rPr>
        <w:t>2019</w:t>
      </w:r>
      <w:r>
        <w:rPr>
          <w:rFonts w:hint="eastAsia"/>
          <w:spacing w:val="4"/>
        </w:rPr>
        <w:t>年度工业企业发展扶持资金事</w:t>
      </w:r>
      <w:r>
        <w:rPr>
          <w:rFonts w:hint="eastAsia"/>
          <w:spacing w:val="8"/>
        </w:rPr>
        <w:t>项；审议《南雄</w:t>
      </w:r>
      <w:r>
        <w:rPr>
          <w:rFonts w:hint="eastAsia"/>
          <w:spacing w:val="4"/>
        </w:rPr>
        <w:t>市中小微企业融资服务</w:t>
      </w:r>
      <w:r>
        <w:rPr>
          <w:rFonts w:hint="eastAsia"/>
          <w:spacing w:val="8"/>
        </w:rPr>
        <w:t>资</w:t>
      </w:r>
      <w:r>
        <w:rPr>
          <w:rFonts w:hint="eastAsia"/>
          <w:spacing w:val="4"/>
        </w:rPr>
        <w:t>金操作办法（送审稿</w:t>
      </w:r>
      <w:r>
        <w:rPr>
          <w:rFonts w:hint="eastAsia"/>
        </w:rPr>
        <w:t>）》；</w:t>
      </w:r>
      <w:r>
        <w:rPr>
          <w:rFonts w:hint="eastAsia"/>
          <w:spacing w:val="4"/>
        </w:rPr>
        <w:t>研究红色革命历史陈列馆项目装</w:t>
      </w:r>
      <w:r>
        <w:rPr>
          <w:rFonts w:hint="eastAsia"/>
          <w:spacing w:val="13"/>
        </w:rPr>
        <w:t>修布展工程招投</w:t>
      </w:r>
      <w:r>
        <w:rPr>
          <w:rFonts w:hint="eastAsia"/>
          <w:spacing w:val="17"/>
        </w:rPr>
        <w:t>标事项；</w:t>
      </w:r>
      <w:r>
        <w:rPr>
          <w:rFonts w:hint="eastAsia"/>
          <w:spacing w:val="21"/>
        </w:rPr>
        <w:t>研</w:t>
      </w:r>
      <w:r>
        <w:rPr>
          <w:rFonts w:hint="eastAsia"/>
          <w:spacing w:val="8"/>
        </w:rPr>
        <w:t>究红砂岭综合治理工</w:t>
      </w:r>
      <w:r>
        <w:rPr>
          <w:rFonts w:hint="eastAsia"/>
          <w:spacing w:val="4"/>
        </w:rPr>
        <w:t>程绩</w:t>
      </w:r>
      <w:r>
        <w:rPr>
          <w:rFonts w:hint="eastAsia"/>
          <w:spacing w:val="8"/>
        </w:rPr>
        <w:t>效目</w:t>
      </w:r>
      <w:r>
        <w:rPr>
          <w:rFonts w:hint="eastAsia"/>
          <w:spacing w:val="4"/>
        </w:rPr>
        <w:t>标分解、资金分配和项</w:t>
      </w:r>
      <w:r>
        <w:rPr>
          <w:rFonts w:hint="eastAsia"/>
          <w:spacing w:val="8"/>
        </w:rPr>
        <w:t>目组织</w:t>
      </w:r>
      <w:r>
        <w:rPr>
          <w:rFonts w:hint="eastAsia"/>
          <w:spacing w:val="4"/>
        </w:rPr>
        <w:t>管理相关事项；审议《南</w:t>
      </w:r>
      <w:r>
        <w:rPr>
          <w:rFonts w:hint="eastAsia"/>
          <w:spacing w:val="8"/>
        </w:rPr>
        <w:t>雄市</w:t>
      </w:r>
      <w:r>
        <w:rPr>
          <w:rFonts w:hint="eastAsia"/>
          <w:spacing w:val="4"/>
        </w:rPr>
        <w:t>国家储备林项目平台公司投资协议（送审稿）》</w:t>
      </w:r>
      <w:r>
        <w:rPr>
          <w:rFonts w:hint="eastAsia"/>
        </w:rPr>
        <w:t>；研究农村大喇叭建设项目事项；审议《南雄市住宅小区规范化管理及试点创建工作方案（</w:t>
      </w:r>
      <w:r>
        <w:rPr>
          <w:rFonts w:hint="eastAsia"/>
          <w:spacing w:val="-4"/>
        </w:rPr>
        <w:t>送审稿）》；研究推荐申报省级中小学研学实践教育基地事项；审议《南雄市畜禽养殖禁养区划定方案》。</w:t>
      </w:r>
    </w:p>
    <w:p>
      <w:pPr>
        <w:pStyle w:val="24"/>
      </w:pPr>
      <w:r>
        <w:rPr>
          <w:rStyle w:val="28"/>
          <w:rFonts w:hint="eastAsia"/>
        </w:rPr>
        <w:t>十五届三十八次常务会议</w:t>
      </w:r>
      <w:r>
        <w:rPr>
          <w:rFonts w:hint="eastAsia"/>
        </w:rPr>
        <w:t>　</w:t>
      </w:r>
      <w:r>
        <w:t>2020</w:t>
      </w:r>
      <w:r>
        <w:rPr>
          <w:rFonts w:hint="eastAsia"/>
        </w:rPr>
        <w:t>年</w:t>
      </w:r>
      <w:r>
        <w:t>3</w:t>
      </w:r>
      <w:r>
        <w:rPr>
          <w:rFonts w:hint="eastAsia"/>
        </w:rPr>
        <w:t>月</w:t>
      </w:r>
      <w:r>
        <w:t>31</w:t>
      </w:r>
      <w:r>
        <w:rPr>
          <w:rFonts w:hint="eastAsia"/>
        </w:rPr>
        <w:t>日召开，会议主要讨论研究以下内容：听取《</w:t>
      </w:r>
      <w:r>
        <w:t>2019</w:t>
      </w:r>
      <w:r>
        <w:rPr>
          <w:rFonts w:hint="eastAsia"/>
        </w:rPr>
        <w:t>年度南雄市行政复议和行政应诉案件分析报告》；审议《</w:t>
      </w:r>
      <w:r>
        <w:rPr>
          <w:spacing w:val="4"/>
        </w:rPr>
        <w:t>2020</w:t>
      </w:r>
      <w:r>
        <w:rPr>
          <w:rFonts w:hint="eastAsia"/>
          <w:spacing w:val="4"/>
        </w:rPr>
        <w:t>年度市政府规范</w:t>
      </w:r>
      <w:r>
        <w:rPr>
          <w:rFonts w:hint="eastAsia"/>
        </w:rPr>
        <w:t>性</w:t>
      </w:r>
      <w:r>
        <w:rPr>
          <w:rFonts w:hint="eastAsia"/>
          <w:spacing w:val="-8"/>
        </w:rPr>
        <w:t>文件制定（修订）计划（草案）》；</w:t>
      </w:r>
      <w:r>
        <w:rPr>
          <w:rFonts w:hint="eastAsia"/>
        </w:rPr>
        <w:t>审议《</w:t>
      </w:r>
      <w:r>
        <w:t>2020</w:t>
      </w:r>
      <w:r>
        <w:rPr>
          <w:rFonts w:hint="eastAsia"/>
        </w:rPr>
        <w:t>年度重大行政决策事项和听证事项目录》（草案）；传达学习省、韶关市领导关于乳源东阳光“</w:t>
      </w:r>
      <w:r>
        <w:t>3</w:t>
      </w:r>
      <w:r>
        <w:rPr>
          <w:rFonts w:hint="eastAsia"/>
        </w:rPr>
        <w:t>·</w:t>
      </w:r>
      <w:r>
        <w:t>5</w:t>
      </w:r>
      <w:r>
        <w:rPr>
          <w:rFonts w:hint="eastAsia"/>
        </w:rPr>
        <w:t>”事故的指示批示精神；听取《南雄市</w:t>
      </w:r>
      <w:r>
        <w:t>1</w:t>
      </w:r>
      <w:r>
        <w:rPr>
          <w:rFonts w:hint="eastAsia"/>
        </w:rPr>
        <w:t>—</w:t>
      </w:r>
      <w:r>
        <w:t>2</w:t>
      </w:r>
      <w:r>
        <w:rPr>
          <w:rFonts w:hint="eastAsia"/>
        </w:rPr>
        <w:t>月经济运行情况汇报》；研究外贸仓库地块征拆补偿事项；审议《南雄市</w:t>
      </w:r>
      <w:r>
        <w:t>2020</w:t>
      </w:r>
      <w:r>
        <w:rPr>
          <w:rFonts w:hint="eastAsia"/>
        </w:rPr>
        <w:t>年度国有建设用地供应计划（送审稿）》；研究</w:t>
      </w:r>
      <w:r>
        <w:t>2020</w:t>
      </w:r>
      <w:r>
        <w:rPr>
          <w:rFonts w:hint="eastAsia"/>
        </w:rPr>
        <w:t>年土地储备资金拨付事项；审议《南雄市政府投资非经营性项目代建管理办法（修订稿）》；研究代建项目中介服务选取方式事项；研究中介服务费支付事项；研究坪田财政所配建事项；审议《南雄市珠玑镇长迳村三佳村一、二、三产业融合先导区项目实施方案》；研究农业农村发展扶持项目实施计划及资金安排事项；研究购置消防车事项；审议《南雄市城区河道清淤疏浚工程项目可利用物处理方案（送审稿）》。</w:t>
      </w:r>
    </w:p>
    <w:p>
      <w:pPr>
        <w:pStyle w:val="24"/>
      </w:pPr>
      <w:r>
        <w:rPr>
          <w:rStyle w:val="28"/>
          <w:rFonts w:hint="eastAsia"/>
        </w:rPr>
        <w:t>十五届三十九次常务会议　</w:t>
      </w:r>
      <w:r>
        <w:t>2020</w:t>
      </w:r>
      <w:r>
        <w:rPr>
          <w:rFonts w:hint="eastAsia"/>
        </w:rPr>
        <w:t>年</w:t>
      </w:r>
      <w:r>
        <w:t>4</w:t>
      </w:r>
      <w:r>
        <w:rPr>
          <w:rFonts w:hint="eastAsia"/>
        </w:rPr>
        <w:t>月</w:t>
      </w:r>
      <w:r>
        <w:t>29</w:t>
      </w:r>
      <w:r>
        <w:rPr>
          <w:rFonts w:hint="eastAsia"/>
        </w:rPr>
        <w:t>日召开，会议主要讨论研究以下内容：传达学习习近平总书记对安全生产作出的重要指示和李克强总理重要批示精神；审议《</w:t>
      </w:r>
      <w:r>
        <w:t>2020</w:t>
      </w:r>
      <w:r>
        <w:rPr>
          <w:rFonts w:hint="eastAsia"/>
        </w:rPr>
        <w:t>年度市政府规范性文件清理结果（草案）》；听取《全市一季度经济运行情况及下一步工作措施报告》；研究苍石水厂及配套管网工程征地租地资金事项、环城西路教场坪留用地征地补偿标准事项、收回南雄市年丰有机肥有限公司国有建设用地使用权事项、乡镇国土空间规划编制工作、全市国有建设用地使用权出让印花税缴交事项、山水林田湖草项目相关事项、购买基层社会救助事务性工作经办服务人员事项、流浪乞讨人员防疫隔离及物资储备用房项目事项、共建国科广化（南雄）新材料研究有限公司事项、湖口镇湖口村新建党群服务中心项目经费事项、</w:t>
      </w:r>
      <w:r>
        <w:t>2020</w:t>
      </w:r>
      <w:r>
        <w:rPr>
          <w:rFonts w:hint="eastAsia"/>
        </w:rPr>
        <w:t>年“一村一品、一镇一业”专业村建设项目事项、举办南雄市第四届“重走长征路”徒步活动事项、整村推进村镇生活污水处理基础设施</w:t>
      </w:r>
      <w:r>
        <w:t>PPP</w:t>
      </w:r>
      <w:r>
        <w:rPr>
          <w:rFonts w:hint="eastAsia"/>
        </w:rPr>
        <w:t>项目、核增中小学教师绩效工资水平事项、人才周转性住房后续建设项目相关事项、</w:t>
      </w:r>
      <w:r>
        <w:t>2020</w:t>
      </w:r>
      <w:r>
        <w:rPr>
          <w:rFonts w:hint="eastAsia"/>
        </w:rPr>
        <w:t>年度垦造水田项目相关事项；审议《南雄市工程建设项目“区域评估”实施方案（送审稿）》《南雄市</w:t>
      </w:r>
      <w:r>
        <w:t>2020</w:t>
      </w:r>
      <w:r>
        <w:rPr>
          <w:rFonts w:hint="eastAsia"/>
        </w:rPr>
        <w:t>—</w:t>
      </w:r>
      <w:r>
        <w:t>2022</w:t>
      </w:r>
      <w:r>
        <w:rPr>
          <w:rFonts w:hint="eastAsia"/>
        </w:rPr>
        <w:t>年财政中长期规划》《南雄市深化涉农资金统筹整合改革实施方案》《南雄市农村供水工程水费收缴实施方案》《建设领域应对疫情稳企安商的若干措施》《南雄市党群人才公共食堂建设方案（送审稿）》；听取《南雄市</w:t>
      </w:r>
      <w:r>
        <w:t>2019</w:t>
      </w:r>
      <w:r>
        <w:rPr>
          <w:rFonts w:hint="eastAsia"/>
        </w:rPr>
        <w:t>年度国有资产管理情况综合报告》《南雄市</w:t>
      </w:r>
      <w:r>
        <w:t>2019</w:t>
      </w:r>
      <w:r>
        <w:rPr>
          <w:rFonts w:hint="eastAsia"/>
        </w:rPr>
        <w:t>年度行政事业性国有资产管理情况报告》。</w:t>
      </w:r>
    </w:p>
    <w:p>
      <w:pPr>
        <w:pStyle w:val="24"/>
      </w:pPr>
      <w:r>
        <w:rPr>
          <w:rStyle w:val="28"/>
          <w:rFonts w:hint="eastAsia"/>
          <w:spacing w:val="34"/>
        </w:rPr>
        <w:t>十五届四十次常务会</w:t>
      </w:r>
      <w:r>
        <w:rPr>
          <w:rStyle w:val="28"/>
          <w:rFonts w:hint="eastAsia"/>
        </w:rPr>
        <w:t>议　</w:t>
      </w:r>
      <w:r>
        <w:t>2020</w:t>
      </w:r>
      <w:r>
        <w:rPr>
          <w:rFonts w:hint="eastAsia"/>
        </w:rPr>
        <w:t>年</w:t>
      </w:r>
      <w:r>
        <w:t>5</w:t>
      </w:r>
      <w:r>
        <w:rPr>
          <w:rFonts w:hint="eastAsia"/>
        </w:rPr>
        <w:t>月</w:t>
      </w:r>
      <w:r>
        <w:t>26</w:t>
      </w:r>
      <w:r>
        <w:rPr>
          <w:rFonts w:hint="eastAsia"/>
        </w:rPr>
        <w:t>日召开，会议主要讨论研究以下内容：学习《优化营商环境条例》；研究园区挥发性有机物预警系统运营维护事项；审议《</w:t>
      </w:r>
      <w:r>
        <w:t>2019</w:t>
      </w:r>
      <w:r>
        <w:rPr>
          <w:rFonts w:hint="eastAsia"/>
        </w:rPr>
        <w:t>年度审计查出问题的整改结果报告（送审稿）》；研究黄坑镇文化广场资金用途调整事项；研究</w:t>
      </w:r>
      <w:r>
        <w:t>2019</w:t>
      </w:r>
      <w:r>
        <w:rPr>
          <w:rFonts w:hint="eastAsia"/>
        </w:rPr>
        <w:t>年省级乡村振兴战略专项资金使用事项；研究南雄市人民医院综合门诊大楼建设项目和感染科改扩建项目招投标方式事项；研究市融媒体中心配音室、演播室声学系统升级改造项目建设资金事项；研究</w:t>
      </w:r>
      <w:r>
        <w:t>2020</w:t>
      </w:r>
      <w:r>
        <w:rPr>
          <w:rFonts w:hint="eastAsia"/>
        </w:rPr>
        <w:t>年乡村绿化美化造林项目经费事项；研究解决城市绿化管护事项；研究创建国家森林城市事项；研究自然保护地整合优化项目和天然林核定落界项目服务费事项；研究进出口贸易公司处置事项；研究调整市招商引资工作联席会议制度事项；审议《工业项目招商引资合同范本（送审稿）》；研究举办“云游韶关·红色南雄篇”网络直播带货活动事项；审议《南雄市“房地一体”农村不动产确权登记发证工作实施意见（送审稿）》；研究粤港澳大湾区“果盘子”工程、南药产业带种植基地基础设施项目事项；研究调整北城区基础设施建设及配套土地整理项目（一期）资金来源事项；审议《南雄市</w:t>
      </w:r>
      <w:r>
        <w:t>2020</w:t>
      </w:r>
      <w:r>
        <w:rPr>
          <w:rFonts w:hint="eastAsia"/>
        </w:rPr>
        <w:t>年提前批新增债券项目方案（草案）》；研究南雄红色革命历史陈列馆更名事项。</w:t>
      </w:r>
    </w:p>
    <w:p>
      <w:pPr>
        <w:pStyle w:val="24"/>
      </w:pPr>
      <w:r>
        <w:rPr>
          <w:rStyle w:val="28"/>
          <w:rFonts w:hint="eastAsia"/>
          <w:spacing w:val="13"/>
        </w:rPr>
        <w:t>十五届四十一次常务会</w:t>
      </w:r>
      <w:r>
        <w:rPr>
          <w:rStyle w:val="28"/>
          <w:rFonts w:hint="eastAsia"/>
        </w:rPr>
        <w:t>议　</w:t>
      </w:r>
      <w:r>
        <w:t>2020</w:t>
      </w:r>
      <w:r>
        <w:rPr>
          <w:rFonts w:hint="eastAsia"/>
        </w:rPr>
        <w:t>年</w:t>
      </w:r>
      <w:r>
        <w:t>6</w:t>
      </w:r>
      <w:r>
        <w:rPr>
          <w:rFonts w:hint="eastAsia"/>
        </w:rPr>
        <w:t>月</w:t>
      </w:r>
      <w:r>
        <w:t>22</w:t>
      </w:r>
      <w:r>
        <w:rPr>
          <w:rFonts w:hint="eastAsia"/>
        </w:rPr>
        <w:t>日召开，会议主要讨论研究以下内容：研究工业园二期园区智慧化公共服务平台建设项目事</w:t>
      </w:r>
      <w:r>
        <w:rPr>
          <w:rFonts w:hint="eastAsia"/>
          <w:spacing w:val="8"/>
        </w:rPr>
        <w:t>项、雄州</w:t>
      </w:r>
      <w:r>
        <w:rPr>
          <w:rFonts w:hint="eastAsia"/>
          <w:spacing w:val="4"/>
        </w:rPr>
        <w:t>街道征地拆迁服务中心购买服</w:t>
      </w:r>
      <w:r>
        <w:rPr>
          <w:rFonts w:hint="eastAsia"/>
        </w:rPr>
        <w:t>务事项、解决黎灿学校</w:t>
      </w:r>
      <w:r>
        <w:rPr>
          <w:rFonts w:hint="eastAsia"/>
          <w:spacing w:val="4"/>
        </w:rPr>
        <w:t>第二校区新建项目工程进度款事项、调整未纳入机关事业</w:t>
      </w:r>
      <w:r>
        <w:rPr>
          <w:rFonts w:hint="eastAsia"/>
          <w:spacing w:val="-4"/>
        </w:rPr>
        <w:t>单位养</w:t>
      </w:r>
      <w:r>
        <w:rPr>
          <w:rFonts w:hint="eastAsia"/>
        </w:rPr>
        <w:t>老保险的退休人员基本养老金事项、解决城乡供水一体化项目融资事项、古市镇修</w:t>
      </w:r>
      <w:r>
        <w:rPr>
          <w:rFonts w:hint="eastAsia"/>
          <w:spacing w:val="4"/>
        </w:rPr>
        <w:t>仁教学点校产划拨事项、基层治理规范化建设项目（二</w:t>
      </w:r>
      <w:r>
        <w:rPr>
          <w:rFonts w:hint="eastAsia"/>
          <w:spacing w:val="8"/>
        </w:rPr>
        <w:t>期）</w:t>
      </w:r>
      <w:r>
        <w:rPr>
          <w:rFonts w:hint="eastAsia"/>
          <w:spacing w:val="13"/>
        </w:rPr>
        <w:t>事项、解决南雄市</w:t>
      </w:r>
      <w:r>
        <w:rPr>
          <w:spacing w:val="13"/>
        </w:rPr>
        <w:t>X339</w:t>
      </w:r>
      <w:r>
        <w:rPr>
          <w:rFonts w:hint="eastAsia"/>
          <w:spacing w:val="13"/>
        </w:rPr>
        <w:t>线教育南路</w:t>
      </w:r>
      <w:r>
        <w:rPr>
          <w:rFonts w:hint="eastAsia"/>
          <w:spacing w:val="4"/>
        </w:rPr>
        <w:t>至大汾公路绿道工程款余款事项、河道管理范</w:t>
      </w:r>
      <w:r>
        <w:rPr>
          <w:rFonts w:hint="eastAsia"/>
        </w:rPr>
        <w:t>围划定</w:t>
      </w:r>
      <w:r>
        <w:rPr>
          <w:rFonts w:hint="eastAsia"/>
          <w:spacing w:val="4"/>
        </w:rPr>
        <w:t>和采砂规划编制工作事项、解决以食用为目的的人工繁育野生动</w:t>
      </w:r>
      <w:r>
        <w:rPr>
          <w:rFonts w:hint="eastAsia"/>
        </w:rPr>
        <w:t>物补偿资金事</w:t>
      </w:r>
      <w:r>
        <w:rPr>
          <w:rFonts w:hint="eastAsia"/>
          <w:spacing w:val="4"/>
        </w:rPr>
        <w:t>项、南雄</w:t>
      </w:r>
      <w:r>
        <w:rPr>
          <w:rFonts w:hint="eastAsia"/>
          <w:spacing w:val="8"/>
        </w:rPr>
        <w:t>市人民法院审判法庭地下部分建</w:t>
      </w:r>
      <w:r>
        <w:rPr>
          <w:rFonts w:hint="eastAsia"/>
          <w:spacing w:val="4"/>
        </w:rPr>
        <w:t>设项目事项、继续为建档立卡贫困户和农村相对困难群众购买商业补充医疗保险事项、</w:t>
      </w:r>
      <w:r>
        <w:rPr>
          <w:spacing w:val="4"/>
        </w:rPr>
        <w:t>2020</w:t>
      </w:r>
      <w:r>
        <w:rPr>
          <w:rFonts w:hint="eastAsia"/>
          <w:spacing w:val="4"/>
        </w:rPr>
        <w:t>年道路加铺沥青路面（第四期</w:t>
      </w:r>
      <w:r>
        <w:rPr>
          <w:rFonts w:hint="eastAsia"/>
        </w:rPr>
        <w:t>）采购项目事项、新农</w:t>
      </w:r>
      <w:r>
        <w:rPr>
          <w:rFonts w:hint="eastAsia"/>
          <w:spacing w:val="4"/>
        </w:rPr>
        <w:t>村以</w:t>
      </w:r>
      <w:r>
        <w:rPr>
          <w:rFonts w:hint="eastAsia"/>
        </w:rPr>
        <w:t>奖代补建设项目工程变更工</w:t>
      </w:r>
      <w:r>
        <w:rPr>
          <w:rFonts w:hint="eastAsia"/>
          <w:spacing w:val="4"/>
        </w:rPr>
        <w:t>作事宜</w:t>
      </w:r>
      <w:r>
        <w:rPr>
          <w:rFonts w:hint="eastAsia"/>
        </w:rPr>
        <w:t>、山水林田湖草试点工程及红砂岭综合治理工程有关事项、南雄供电局里东变电站地面</w:t>
      </w:r>
      <w:r>
        <w:rPr>
          <w:rFonts w:hint="eastAsia"/>
          <w:spacing w:val="4"/>
        </w:rPr>
        <w:t>建筑物事项；审议《南雄市工程建设项目审批制度改革建立“土地资源和技术控制指标清单”制度实施细则（送</w:t>
      </w:r>
      <w:r>
        <w:rPr>
          <w:rFonts w:hint="eastAsia"/>
          <w:spacing w:val="13"/>
        </w:rPr>
        <w:t>审稿）》</w:t>
      </w:r>
      <w:r>
        <w:rPr>
          <w:rFonts w:hint="eastAsia"/>
        </w:rPr>
        <w:t>《南雄市零星用地审批实施细则（送审稿）》《南雄市社会投资类工程建设项目审批制度改革工作实施方案（送审稿）》《南雄市镇级污水处理厂污水处理费征收管理方案（送审稿）》《南雄市国民经济和社会发展第十四个五年规划基本思路（送审稿）》《扶贫产业竹鼠养殖补偿及转产方案（送审稿）》《南雄市关于扶持医药服务产业奖励实施办法（送审稿）》。</w:t>
      </w:r>
    </w:p>
    <w:p>
      <w:pPr>
        <w:pStyle w:val="24"/>
      </w:pPr>
      <w:r>
        <w:rPr>
          <w:rStyle w:val="28"/>
          <w:rFonts w:hint="eastAsia"/>
        </w:rPr>
        <w:t>十五届四十二次常务会议　</w:t>
      </w:r>
      <w:r>
        <w:t>2020</w:t>
      </w:r>
      <w:r>
        <w:rPr>
          <w:rFonts w:hint="eastAsia"/>
        </w:rPr>
        <w:t>年</w:t>
      </w:r>
      <w:r>
        <w:t>7</w:t>
      </w:r>
      <w:r>
        <w:rPr>
          <w:rFonts w:hint="eastAsia"/>
        </w:rPr>
        <w:t>月</w:t>
      </w:r>
      <w:r>
        <w:t>24</w:t>
      </w:r>
      <w:r>
        <w:rPr>
          <w:rFonts w:hint="eastAsia"/>
        </w:rPr>
        <w:t>日召开，会议主要讨论研究以下内容：审</w:t>
      </w:r>
      <w:r>
        <w:rPr>
          <w:rFonts w:hint="eastAsia"/>
          <w:spacing w:val="4"/>
        </w:rPr>
        <w:t>议《</w:t>
      </w:r>
      <w:r>
        <w:rPr>
          <w:spacing w:val="4"/>
        </w:rPr>
        <w:t>2020</w:t>
      </w:r>
      <w:r>
        <w:rPr>
          <w:rFonts w:hint="eastAsia"/>
          <w:spacing w:val="4"/>
        </w:rPr>
        <w:t>年市政府工作要点</w:t>
      </w:r>
      <w:r>
        <w:rPr>
          <w:rFonts w:hint="eastAsia"/>
        </w:rPr>
        <w:t>责任分工（送审稿）》、《南雄市</w:t>
      </w:r>
      <w:r>
        <w:t>2019</w:t>
      </w:r>
      <w:r>
        <w:rPr>
          <w:rFonts w:hint="eastAsia"/>
        </w:rPr>
        <w:t>年财政决算报告（草案）》（送审稿）、《南雄市</w:t>
      </w:r>
      <w:r>
        <w:t>2020</w:t>
      </w:r>
      <w:r>
        <w:rPr>
          <w:rFonts w:hint="eastAsia"/>
        </w:rPr>
        <w:t>年上半年财政预算执行情况报告（送审稿）》、《南雄</w:t>
      </w:r>
      <w:r>
        <w:rPr>
          <w:rFonts w:hint="eastAsia"/>
          <w:spacing w:val="4"/>
        </w:rPr>
        <w:t>市</w:t>
      </w:r>
      <w:r>
        <w:rPr>
          <w:spacing w:val="4"/>
        </w:rPr>
        <w:t>2020</w:t>
      </w:r>
      <w:r>
        <w:rPr>
          <w:rFonts w:hint="eastAsia"/>
          <w:spacing w:val="4"/>
        </w:rPr>
        <w:t>年全年批新增债券项</w:t>
      </w:r>
      <w:r>
        <w:rPr>
          <w:rFonts w:hint="eastAsia"/>
        </w:rPr>
        <w:t>目方案（送审稿）》、《南雄市</w:t>
      </w:r>
      <w:r>
        <w:rPr>
          <w:spacing w:val="4"/>
        </w:rPr>
        <w:t>2020</w:t>
      </w:r>
      <w:r>
        <w:rPr>
          <w:rFonts w:hint="eastAsia"/>
          <w:spacing w:val="4"/>
        </w:rPr>
        <w:t>年抗疫特别国债分配方</w:t>
      </w:r>
      <w:r>
        <w:rPr>
          <w:rFonts w:hint="eastAsia"/>
        </w:rPr>
        <w:t>案（送审稿）》、《南雄市清理盘活财政存量资金工作方案（送审稿）》、《扶持新兴服务企业奖励实施办法（试行）》（送审稿）、《南雄市宝奥税务咨询服务有限公司项目合作协议书（送审稿）》、《南雄市城市供水用水管理办法》《南雄市农村宅基地审批规范管理工作实施细则（送审稿）》、《南雄市全域旅游发展总体规划（</w:t>
      </w:r>
      <w:r>
        <w:t>2020</w:t>
      </w:r>
      <w:r>
        <w:rPr>
          <w:rFonts w:hint="eastAsia"/>
        </w:rPr>
        <w:t>—</w:t>
      </w:r>
      <w:r>
        <w:t>2035</w:t>
      </w:r>
      <w:r>
        <w:rPr>
          <w:rFonts w:hint="eastAsia"/>
        </w:rPr>
        <w:t>）》（送审稿）、《南雄市整县推进村镇生活污水基础设施</w:t>
      </w:r>
      <w:r>
        <w:t>PPP</w:t>
      </w:r>
      <w:r>
        <w:rPr>
          <w:rFonts w:hint="eastAsia"/>
        </w:rPr>
        <w:t>项目工程预审方案（送审稿）》、《南雄市直管公房管理办法（送审稿）》、《南雄市公职人员家庭租赁直管公房专项整治工作实施方案（送审稿）》、《南雄市质量提升行动实施方案（送审稿）》、</w:t>
      </w:r>
      <w:r>
        <w:rPr>
          <w:rFonts w:hint="eastAsia"/>
          <w:spacing w:val="4"/>
        </w:rPr>
        <w:t>《南雄市</w:t>
      </w:r>
      <w:r>
        <w:rPr>
          <w:spacing w:val="4"/>
        </w:rPr>
        <w:t>2020</w:t>
      </w:r>
      <w:r>
        <w:rPr>
          <w:rFonts w:hint="eastAsia"/>
          <w:spacing w:val="4"/>
        </w:rPr>
        <w:t>年度垦造水田</w:t>
      </w:r>
      <w:r>
        <w:rPr>
          <w:rFonts w:hint="eastAsia"/>
        </w:rPr>
        <w:t>工作方案（送审稿）》；听取</w:t>
      </w:r>
      <w:r>
        <w:rPr>
          <w:rFonts w:hint="eastAsia"/>
          <w:spacing w:val="4"/>
        </w:rPr>
        <w:t>《南雄市</w:t>
      </w:r>
      <w:r>
        <w:rPr>
          <w:spacing w:val="4"/>
        </w:rPr>
        <w:t>2019</w:t>
      </w:r>
      <w:r>
        <w:rPr>
          <w:rFonts w:hint="eastAsia"/>
          <w:spacing w:val="4"/>
        </w:rPr>
        <w:t>年度本级预算</w:t>
      </w:r>
      <w:r>
        <w:rPr>
          <w:rFonts w:hint="eastAsia"/>
        </w:rPr>
        <w:t>执行和其他财政收支的审计工作报告（送审稿）》、《广东</w:t>
      </w:r>
      <w:r>
        <w:rPr>
          <w:rFonts w:hint="eastAsia"/>
          <w:spacing w:val="-4"/>
        </w:rPr>
        <w:t>省教</w:t>
      </w:r>
      <w:r>
        <w:rPr>
          <w:rFonts w:hint="eastAsia"/>
        </w:rPr>
        <w:t>育</w:t>
      </w:r>
      <w:r>
        <w:rPr>
          <w:rFonts w:hint="eastAsia"/>
          <w:spacing w:val="4"/>
        </w:rPr>
        <w:t>领域省级与市县财</w:t>
      </w:r>
      <w:r>
        <w:rPr>
          <w:rFonts w:hint="eastAsia"/>
          <w:spacing w:val="8"/>
        </w:rPr>
        <w:t>政</w:t>
      </w:r>
      <w:r>
        <w:rPr>
          <w:rFonts w:hint="eastAsia"/>
          <w:spacing w:val="4"/>
        </w:rPr>
        <w:t>事权和</w:t>
      </w:r>
      <w:r>
        <w:rPr>
          <w:rFonts w:hint="eastAsia"/>
        </w:rPr>
        <w:t>支出责</w:t>
      </w:r>
      <w:r>
        <w:rPr>
          <w:rFonts w:hint="eastAsia"/>
          <w:spacing w:val="-4"/>
        </w:rPr>
        <w:t>任划分改革实</w:t>
      </w:r>
      <w:r>
        <w:rPr>
          <w:rFonts w:hint="eastAsia"/>
        </w:rPr>
        <w:t>施方案落实情况报告》、《</w:t>
      </w:r>
      <w:r>
        <w:rPr>
          <w:rFonts w:hint="eastAsia"/>
          <w:spacing w:val="4"/>
        </w:rPr>
        <w:t>南雄</w:t>
      </w:r>
      <w:r>
        <w:rPr>
          <w:rFonts w:hint="eastAsia"/>
        </w:rPr>
        <w:t>市</w:t>
      </w:r>
      <w:r>
        <w:t>2020</w:t>
      </w:r>
      <w:r>
        <w:rPr>
          <w:rFonts w:hint="eastAsia"/>
        </w:rPr>
        <w:t>年上半年安全生产工作汇报》；研究退回南雄市中汇房地产开发有限公司（以下简称“中汇地产”）垫付征地款事项、解决雄州公园西侧地块拆迁户过渡期租金事项、脱贫攻坚督战村党群服务中心提升工程建设事项、国投公司发行企业债券事项、解决垃圾填埋场处置突发自然灾害抢险资金事项、变更珠玑镇</w:t>
      </w:r>
      <w:r>
        <w:t>2016</w:t>
      </w:r>
      <w:r>
        <w:rPr>
          <w:rFonts w:hint="eastAsia"/>
        </w:rPr>
        <w:t>年中央专项彩票公益金剩余资金使用用途事项；研究珠玑镇、江头</w:t>
      </w:r>
      <w:r>
        <w:rPr>
          <w:rFonts w:hint="eastAsia"/>
          <w:spacing w:val="-4"/>
        </w:rPr>
        <w:t>镇、乌迳镇统筹扶贫资金投资事项；研究乡镇简易垃圾填埋场整改项目设计、施工（</w:t>
      </w:r>
      <w:r>
        <w:rPr>
          <w:spacing w:val="-4"/>
        </w:rPr>
        <w:t>EPC</w:t>
      </w:r>
      <w:r>
        <w:rPr>
          <w:rFonts w:hint="eastAsia"/>
          <w:spacing w:val="-4"/>
        </w:rPr>
        <w:t>）</w:t>
      </w:r>
      <w:r>
        <w:rPr>
          <w:rFonts w:hint="eastAsia"/>
        </w:rPr>
        <w:t>总承包工程报送预审资料事项、环卫服务项目有关事项、农村削坡建房风险排查事项、南雄市公共地下停车场建设项目及南雄市科技文体中心建设项目相关事项、启动南雄产业转移工业园智慧化管理平台建设项目一期工程事项、购买阳光玫瑰葡萄大棚事项、预拨古市镇古市村窑塘区拆旧复垦部分资金事项、市委政府主要领导人员任期经济责任及自然资源资产离任（任中）审计相关工作。</w:t>
      </w:r>
    </w:p>
    <w:p>
      <w:pPr>
        <w:pStyle w:val="24"/>
      </w:pPr>
      <w:r>
        <w:rPr>
          <w:rStyle w:val="28"/>
          <w:rFonts w:hint="eastAsia"/>
        </w:rPr>
        <w:t>十五届四十三次常务会议　</w:t>
      </w:r>
      <w:r>
        <w:t>2020</w:t>
      </w:r>
      <w:r>
        <w:rPr>
          <w:rFonts w:hint="eastAsia"/>
        </w:rPr>
        <w:t>年</w:t>
      </w:r>
      <w:r>
        <w:t>8</w:t>
      </w:r>
      <w:r>
        <w:rPr>
          <w:rFonts w:hint="eastAsia"/>
        </w:rPr>
        <w:t>月</w:t>
      </w:r>
      <w:r>
        <w:t>25</w:t>
      </w:r>
      <w:r>
        <w:rPr>
          <w:rFonts w:hint="eastAsia"/>
        </w:rPr>
        <w:t>日召开，会议主要讨论研究以下内容：听取抗旱情况报告、全市质量工作情况报告；研究国有林场富余职工工资、社医保资金缺口事项；研究城乡供水工程前期费用事项、城乡饮水工程政府投入部分资产划拨事项、配备编制外官方兽医协检员事项、离岗基层老兽医补助发放事项、非参公管理事业单位人员纳入失业保险范围事项、调整南雄市机关事业单位工作人员死亡后遗属生活困难补助标准事项、促进建筑业发展奖励资金事项、崇贤大道保障房小区改造提升建设事项、代建项目建安费事项、创建省级全域旅游示范区工作经费事项、公共文化体育场馆部分设施实施运营收费事项、建设中医院发热门诊及感染病房事项、、雄东路</w:t>
      </w:r>
      <w:r>
        <w:t>54-58</w:t>
      </w:r>
      <w:r>
        <w:rPr>
          <w:rFonts w:hint="eastAsia"/>
        </w:rPr>
        <w:t>号房屋征收事项、预付第</w:t>
      </w:r>
      <w:r>
        <w:t>11</w:t>
      </w:r>
      <w:r>
        <w:rPr>
          <w:rFonts w:hint="eastAsia"/>
        </w:rPr>
        <w:t>期拆旧复垦指标收益事项；审议《关于促进南雄市建筑业持续健康发展的实施意见（</w:t>
      </w:r>
      <w:r>
        <w:t>2020</w:t>
      </w:r>
      <w:r>
        <w:rPr>
          <w:rFonts w:hint="eastAsia"/>
        </w:rPr>
        <w:t>版）》（审议稿）、《南雄市领导挂点联系四上企业安排表（送审稿）》。</w:t>
      </w:r>
    </w:p>
    <w:p>
      <w:pPr>
        <w:pStyle w:val="24"/>
      </w:pPr>
      <w:r>
        <w:rPr>
          <w:rStyle w:val="28"/>
          <w:rFonts w:hint="eastAsia"/>
        </w:rPr>
        <w:t>十五届四十四次常务会议　</w:t>
      </w:r>
      <w:r>
        <w:t>2020</w:t>
      </w:r>
      <w:r>
        <w:rPr>
          <w:rFonts w:hint="eastAsia"/>
        </w:rPr>
        <w:t>年</w:t>
      </w:r>
      <w:r>
        <w:t>9</w:t>
      </w:r>
      <w:r>
        <w:rPr>
          <w:rFonts w:hint="eastAsia"/>
        </w:rPr>
        <w:t>月</w:t>
      </w:r>
      <w:r>
        <w:t>27</w:t>
      </w:r>
      <w:r>
        <w:rPr>
          <w:rFonts w:hint="eastAsia"/>
        </w:rPr>
        <w:t>日召开，会议主要讨论研究以下内容：传达部署国务院第七次大督查相关工作事项；传达学习贯彻《中华人</w:t>
      </w:r>
      <w:r>
        <w:rPr>
          <w:rFonts w:hint="eastAsia"/>
          <w:spacing w:val="-8"/>
        </w:rPr>
        <w:t>民共和国预算法实施条例》（以下简称“条</w:t>
      </w:r>
      <w:r>
        <w:rPr>
          <w:rFonts w:hint="eastAsia"/>
          <w:spacing w:val="-4"/>
        </w:rPr>
        <w:t>例”）；审议《南雄市</w:t>
      </w:r>
      <w:r>
        <w:rPr>
          <w:spacing w:val="-4"/>
        </w:rPr>
        <w:t>2020</w:t>
      </w:r>
      <w:r>
        <w:rPr>
          <w:rFonts w:hint="eastAsia"/>
          <w:spacing w:val="-4"/>
        </w:rPr>
        <w:t>年</w:t>
      </w:r>
      <w:r>
        <w:rPr>
          <w:rFonts w:hint="eastAsia"/>
          <w:spacing w:val="-8"/>
        </w:rPr>
        <w:t>烟花爆竹“打非”工作方案（送审稿）》</w:t>
      </w:r>
      <w:r>
        <w:rPr>
          <w:rFonts w:hint="eastAsia"/>
        </w:rPr>
        <w:t>、《南雄市</w:t>
      </w:r>
      <w:r>
        <w:t>2020</w:t>
      </w:r>
      <w:r>
        <w:rPr>
          <w:rFonts w:hint="eastAsia"/>
        </w:rPr>
        <w:t>年新增地方政府债券项目调</w:t>
      </w:r>
      <w:r>
        <w:rPr>
          <w:rFonts w:hint="eastAsia"/>
          <w:spacing w:val="-4"/>
        </w:rPr>
        <w:t>整方案（草案）》（送审稿）、《南雄市征收农用地区片综合地价成果报告（送审稿）》、《南雄市</w:t>
      </w:r>
      <w:r>
        <w:rPr>
          <w:rFonts w:hint="eastAsia"/>
        </w:rPr>
        <w:t>雄信高速公路项目土地及地上附着物征收补</w:t>
      </w:r>
      <w:r>
        <w:rPr>
          <w:rFonts w:hint="eastAsia"/>
          <w:spacing w:val="-8"/>
        </w:rPr>
        <w:t>偿方案（送审稿）》、《南雄市农村乱占耕地</w:t>
      </w:r>
      <w:r>
        <w:rPr>
          <w:rFonts w:hint="eastAsia"/>
          <w:spacing w:val="-4"/>
        </w:rPr>
        <w:t>建房问题摸排工作方案（送</w:t>
      </w:r>
      <w:r>
        <w:rPr>
          <w:rFonts w:hint="eastAsia"/>
          <w:spacing w:val="-8"/>
        </w:rPr>
        <w:t>审稿）》、《南雄市农村供水工程运行管理财政补贴办法（送审稿）》、《南雄市人民政府关于废止</w:t>
      </w:r>
      <w:r>
        <w:rPr>
          <w:rFonts w:hint="eastAsia"/>
        </w:rPr>
        <w:t>〈南雄市区户外广告和招牌设置管理规定〉规范性文件的通知（送审稿）》；研究南雄产业转移工业园总体规划和控制性详细规划编制事项、北城区、工业园区“区域评估”事项；研究土地与地上房屋批准用途不一致的国有划拨土地办理协议出让事项；研究解决部分乡镇“两站两员”经费事项、南雄市饮用水水源保护区生活污水整治项目建设相关事项；研究调整公务员职务与职级并行套转后退休人员住房改革补贴标准事项；研究公务员职务与职级并行（含警员序列）套转、晋升后有关待遇兑现事项；研究引进百香果纯天然饮料生产项目事项；研究雄禹塑料科技有限公司环保</w:t>
      </w:r>
      <w:r>
        <w:t>PE</w:t>
      </w:r>
      <w:r>
        <w:rPr>
          <w:rFonts w:hint="eastAsia"/>
        </w:rPr>
        <w:t>、</w:t>
      </w:r>
      <w:r>
        <w:t>PVC</w:t>
      </w:r>
      <w:r>
        <w:rPr>
          <w:rFonts w:hint="eastAsia"/>
        </w:rPr>
        <w:t>管道项目等招商引资项目；研究</w:t>
      </w:r>
      <w:r>
        <w:t>2020</w:t>
      </w:r>
      <w:r>
        <w:rPr>
          <w:rFonts w:hint="eastAsia"/>
        </w:rPr>
        <w:t>年重点建设项目计划调整事项、“十三五”迎国评路况提升整治任务县级配套资金拨付事项。</w:t>
      </w:r>
    </w:p>
    <w:p>
      <w:pPr>
        <w:pStyle w:val="24"/>
      </w:pPr>
      <w:r>
        <w:rPr>
          <w:rStyle w:val="28"/>
          <w:rFonts w:hint="eastAsia"/>
        </w:rPr>
        <w:t>十五届四十五次常务会议　</w:t>
      </w:r>
      <w:r>
        <w:t>2020</w:t>
      </w:r>
      <w:r>
        <w:rPr>
          <w:rFonts w:hint="eastAsia"/>
        </w:rPr>
        <w:t>年</w:t>
      </w:r>
      <w:r>
        <w:t>10</w:t>
      </w:r>
      <w:r>
        <w:rPr>
          <w:rFonts w:hint="eastAsia"/>
        </w:rPr>
        <w:t>月</w:t>
      </w:r>
      <w:r>
        <w:t>29</w:t>
      </w:r>
      <w:r>
        <w:rPr>
          <w:rFonts w:hint="eastAsia"/>
        </w:rPr>
        <w:t>日召开，会议主要讨论研究以下内容：传达学习贯彻省政府领导对《省发改委等关于韶关市城镇燃气市场有关问题的调研报告》的批示精神及韶关市贯彻落实意见、《广东省人民政府办公厅转发国务院办公厅关于坚决制止耕地“非农化”行为的通知》精神；研究南雄历史补充耕地核查整改工作、市国投公司发行企业债券事项、市国投公司向粤财集团及下属机构融资事项、南雄市第一中学学生宿舍楼有关事项、提高农村校园公交专线和幼儿园校车政府补贴事项、南雄市精细化工基地污水处理厂地块出让事项、解决北城区安置房项目建设资金事宜、南雄市中医院增加智能物资传送系统事项、南雄昆仑子站断面总磷超标防控事项；研究建设南雄市中医院、妇保院（南雄市中医院医共体总院）发热门诊综合楼事项；研究补足南雄市困难群众救助补助资金事项；审议《常态化疫情防控下促进财政可持续发展的实施方案（送审稿）》、《关于南雄市</w:t>
      </w:r>
      <w:r>
        <w:t>2020</w:t>
      </w:r>
      <w:r>
        <w:rPr>
          <w:rFonts w:hint="eastAsia"/>
        </w:rPr>
        <w:t>年预算调整方案（草案）的报告》、《南雄市</w:t>
      </w:r>
      <w:r>
        <w:t>2021</w:t>
      </w:r>
      <w:r>
        <w:rPr>
          <w:rFonts w:hint="eastAsia"/>
        </w:rPr>
        <w:t>年部门预算编制工作方案（送审稿）》、《南雄市污水处理厂项目特许经营合同书》（补充协议）、《南雄市创建省级少数民族特色村寨的</w:t>
      </w:r>
      <w:r>
        <w:rPr>
          <w:rFonts w:hint="eastAsia"/>
          <w:spacing w:val="-8"/>
        </w:rPr>
        <w:t>工作方案》、《南雄市依申请类</w:t>
      </w:r>
      <w:r>
        <w:rPr>
          <w:rFonts w:hint="eastAsia"/>
        </w:rPr>
        <w:t>和公共服务类事项职权下放目录（第一批）》（送审稿）。</w:t>
      </w:r>
    </w:p>
    <w:p>
      <w:pPr>
        <w:pStyle w:val="24"/>
      </w:pPr>
      <w:r>
        <w:rPr>
          <w:rStyle w:val="28"/>
          <w:rFonts w:hint="eastAsia"/>
        </w:rPr>
        <w:t>十五届四十六次常务会议　</w:t>
      </w:r>
      <w:r>
        <w:t>2020</w:t>
      </w:r>
      <w:r>
        <w:rPr>
          <w:rFonts w:hint="eastAsia"/>
        </w:rPr>
        <w:t>年</w:t>
      </w:r>
      <w:r>
        <w:t>11</w:t>
      </w:r>
      <w:r>
        <w:rPr>
          <w:rFonts w:hint="eastAsia"/>
        </w:rPr>
        <w:t>月</w:t>
      </w:r>
      <w:r>
        <w:t>27</w:t>
      </w:r>
      <w:r>
        <w:rPr>
          <w:rFonts w:hint="eastAsia"/>
        </w:rPr>
        <w:t>日召开，会议主要讨论研究以下内容：传达学习中央全面依法治国工作会议精神及《习近平谈治国理政》第三卷有关依法治国论述和省领导批示精神、《广东省发改委关于</w:t>
      </w:r>
      <w:r>
        <w:t>2020</w:t>
      </w:r>
      <w:r>
        <w:rPr>
          <w:rFonts w:hint="eastAsia"/>
        </w:rPr>
        <w:t>年广东省营商环境试评价工作情况的报告》；审议《市十五届人大七次会议〈政府工作报告〉起草工作方案》《南雄市第二次清理盘活财政存量资金工作方案（送审稿）》《南雄市</w:t>
      </w:r>
      <w:r>
        <w:t>2020</w:t>
      </w:r>
      <w:r>
        <w:rPr>
          <w:rFonts w:hint="eastAsia"/>
        </w:rPr>
        <w:t>年抗疫特别国债分配调整方案》《水口农贸综合市场补偿安置和资产接收方案》《水口镇下湖村发展稻虾产业基地方案》《南雄市残疾人联合会改革方案》《南雄市进出口贸易公司破产预案》；听取南雄市</w:t>
      </w:r>
      <w:r>
        <w:t>2020</w:t>
      </w:r>
      <w:r>
        <w:rPr>
          <w:rFonts w:hint="eastAsia"/>
        </w:rPr>
        <w:t>年</w:t>
      </w:r>
      <w:r>
        <w:t>1</w:t>
      </w:r>
      <w:r>
        <w:rPr>
          <w:rFonts w:hint="eastAsia"/>
        </w:rPr>
        <w:t>—</w:t>
      </w:r>
      <w:r>
        <w:t>10</w:t>
      </w:r>
      <w:r>
        <w:rPr>
          <w:rFonts w:hint="eastAsia"/>
        </w:rPr>
        <w:t>月经济运行情况汇报、南雄市农村耕地乱建问题整治工作汇报；研究南雄市人民法院政府购买服务人员事项、清理消化财政总预算会计账暂存暂付款事项、南亩镇政府周转房事项、解决驿道梅园森林生态公园项目用地事项、拆旧复垦指标收益支付事项、南雄市人防地面指挥信息系统建设事项、解决南雄市基层社会治理规范化建设项目资金事项。</w:t>
      </w:r>
    </w:p>
    <w:p>
      <w:pPr>
        <w:pStyle w:val="24"/>
      </w:pPr>
      <w:r>
        <w:rPr>
          <w:rStyle w:val="28"/>
          <w:rFonts w:hint="eastAsia"/>
        </w:rPr>
        <w:t>十五届四十七次常务会议　</w:t>
      </w:r>
      <w:r>
        <w:t>2020</w:t>
      </w:r>
      <w:r>
        <w:rPr>
          <w:rFonts w:hint="eastAsia"/>
        </w:rPr>
        <w:t>年</w:t>
      </w:r>
      <w:r>
        <w:t>12</w:t>
      </w:r>
      <w:r>
        <w:rPr>
          <w:rFonts w:hint="eastAsia"/>
        </w:rPr>
        <w:t>月</w:t>
      </w:r>
      <w:r>
        <w:t>25</w:t>
      </w:r>
      <w:r>
        <w:rPr>
          <w:rFonts w:hint="eastAsia"/>
        </w:rPr>
        <w:t>日召开，会议主要讨论研究以下内容：听取南雄市人民政府</w:t>
      </w:r>
      <w:r>
        <w:t>2020</w:t>
      </w:r>
      <w:r>
        <w:rPr>
          <w:rFonts w:hint="eastAsia"/>
        </w:rPr>
        <w:t>年法治政府建设年度报告；听取南雄市标定地价、集体建设用地和农用地基准地价制订工作情况汇报；审议《南雄市人民政府</w:t>
      </w:r>
      <w:r>
        <w:t>2021</w:t>
      </w:r>
      <w:r>
        <w:rPr>
          <w:rFonts w:hint="eastAsia"/>
        </w:rPr>
        <w:t>年度重大行政决策事项和听证事项目录（草案）》、</w:t>
      </w:r>
      <w:r>
        <w:rPr>
          <w:rFonts w:hint="eastAsia"/>
          <w:spacing w:val="-4"/>
        </w:rPr>
        <w:t>《</w:t>
      </w:r>
      <w:r>
        <w:rPr>
          <w:spacing w:val="-4"/>
        </w:rPr>
        <w:t>2021</w:t>
      </w:r>
      <w:r>
        <w:rPr>
          <w:rFonts w:hint="eastAsia"/>
          <w:spacing w:val="-4"/>
        </w:rPr>
        <w:t>年度市政府规范性文件</w:t>
      </w:r>
      <w:r>
        <w:rPr>
          <w:rFonts w:hint="eastAsia"/>
          <w:spacing w:val="-8"/>
        </w:rPr>
        <w:t>制定（修订）计划（草案）》、</w:t>
      </w:r>
      <w:r>
        <w:rPr>
          <w:rFonts w:hint="eastAsia"/>
        </w:rPr>
        <w:t>《南雄市新建镇级污水处理厂验收运营方案》、《南雄市整县推进村镇生活污水基础设施</w:t>
      </w:r>
      <w:r>
        <w:t>PPP</w:t>
      </w:r>
      <w:r>
        <w:rPr>
          <w:rFonts w:hint="eastAsia"/>
        </w:rPr>
        <w:t>项目农污设计规模调整方案》、《关于加强全市建设工程建设单位、监理单位主体责任管理方案》、《南雄市电子商务进农村综合示范工作实施方案》、《南雄市</w:t>
      </w:r>
      <w:r>
        <w:t>2020</w:t>
      </w:r>
      <w:r>
        <w:rPr>
          <w:rFonts w:hint="eastAsia"/>
        </w:rPr>
        <w:t>年度第二批垦造水田项目工作方案（送审稿）》、《南雄市</w:t>
      </w:r>
      <w:r>
        <w:t>2020</w:t>
      </w:r>
      <w:r>
        <w:rPr>
          <w:rFonts w:hint="eastAsia"/>
        </w:rPr>
        <w:t>年预算执行情况和</w:t>
      </w:r>
      <w:r>
        <w:t>2021</w:t>
      </w:r>
      <w:r>
        <w:rPr>
          <w:rFonts w:hint="eastAsia"/>
        </w:rPr>
        <w:t>年预算草案（送审稿）》、《关于明确财政资金审批范围和程序的通知》、《南雄市路长制工作第三方考核结果的通报》及相关费用支付事宜、《南雄市打击河道清淤、采砂专项整治行动工作方案》；研究大成街店面产权移交及成新路步行街公共厕所拆除事项、南雄市机关幼儿园雄中路校区国有资产调拨事项、南雄市中等职业学校搬迁建设项目采用设计施工总承包方式建设事项、百顺镇政府周转房拆除事项、南雄古银杏树和重要区域银杏树保护修复事项、解决银杏产业科研技术经费事项、南雄产业转移工业园二期园区基础设施建设项目——剩余土石方和护坡工程测量变更调整事项、调整南雄市电子商务进农村综合示范县建设项目资金规划使用预算、减免电商中心入驻商家租金及水电费事项。</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【市长办公会议】</w:t>
      </w:r>
    </w:p>
    <w:p>
      <w:pPr>
        <w:pStyle w:val="23"/>
      </w:pPr>
      <w:r>
        <w:rPr>
          <w:rStyle w:val="27"/>
          <w:rFonts w:hint="eastAsia"/>
        </w:rPr>
        <w:t xml:space="preserve">  　</w:t>
      </w:r>
      <w:r>
        <w:t>2020</w:t>
      </w:r>
      <w:r>
        <w:rPr>
          <w:rFonts w:hint="eastAsia"/>
        </w:rPr>
        <w:t>年，南雄市召开市长办公会议</w:t>
      </w:r>
      <w:r>
        <w:t>32</w:t>
      </w:r>
      <w:r>
        <w:rPr>
          <w:rFonts w:hint="eastAsia"/>
        </w:rPr>
        <w:t>次，主要研究部署以下工作：就财政运行情况等工作进行专</w:t>
      </w:r>
      <w:r>
        <w:rPr>
          <w:rFonts w:hint="eastAsia"/>
          <w:spacing w:val="-4"/>
        </w:rPr>
        <w:t>题研究；对全市企业复工复产和学校开学相关工作进</w:t>
      </w:r>
      <w:r>
        <w:rPr>
          <w:rFonts w:hint="eastAsia"/>
        </w:rPr>
        <w:t>行部署；讨论研究阳光玫瑰葡萄现代农业产业园扶贫产业发</w:t>
      </w:r>
      <w:r>
        <w:rPr>
          <w:rFonts w:hint="eastAsia"/>
          <w:spacing w:val="-4"/>
        </w:rPr>
        <w:t>展事项、城乡农贸市场综</w:t>
      </w:r>
      <w:r>
        <w:rPr>
          <w:rFonts w:hint="eastAsia"/>
        </w:rPr>
        <w:t>合改革；</w:t>
      </w:r>
      <w:r>
        <w:rPr>
          <w:rFonts w:hint="eastAsia"/>
          <w:spacing w:val="-4"/>
        </w:rPr>
        <w:t>研究重点项目、债券项目和工</w:t>
      </w:r>
      <w:r>
        <w:rPr>
          <w:rFonts w:hint="eastAsia"/>
          <w:spacing w:val="4"/>
        </w:rPr>
        <w:t>程建设领域制度改革等</w:t>
      </w:r>
      <w:r>
        <w:rPr>
          <w:rFonts w:hint="eastAsia"/>
          <w:spacing w:val="-4"/>
        </w:rPr>
        <w:t>工作；</w:t>
      </w:r>
      <w:r>
        <w:rPr>
          <w:rFonts w:hint="eastAsia"/>
        </w:rPr>
        <w:t>实地调研南雄学前教育“</w:t>
      </w:r>
      <w:r>
        <w:t>5080</w:t>
      </w:r>
      <w:r>
        <w:rPr>
          <w:rFonts w:hint="eastAsia"/>
        </w:rPr>
        <w:t>”攻坚计划实施情况和当地教育项目推进情况，研究中小学教师工资收入水平“两相当”的事宜；解决重点企业面临实际困难相关事项；研究在文旅行业开展“暖企行动”相关工作；安排部署进一步高质量做好脱贫攻坚工作相关事项；研究部署进一步深化“放管服”改革、优化营商环境；雄健融资担保公司历史遗留问题；研究斯博锐精细化学品（广东）有限公司、南雄市金源合成材料有限公司两家企业过桥资金问题；讨论“僵尸企业”的处置工作；就南雄市启慧企业管理咨询有限公司项目可行性进行研究；国有林场改革专题工作会议；乡镇（镇街）整治提升“</w:t>
      </w:r>
      <w:r>
        <w:t>139</w:t>
      </w:r>
      <w:r>
        <w:rPr>
          <w:rFonts w:hint="eastAsia"/>
        </w:rPr>
        <w:t>”行动工作协调会议；南雄市国家储备林项目推进会议；“千吨万人”镇级及以下饮用水源区生活污水整治；研究部署一般公务用车编制重核工作；解决江玥名门历史遗留问题；规范直管公房管理工作；讨论研究广东新羊城教育投资有限公司意向与南雄司法局联合办理南雄司法警官职业学校事宜；学习贯彻落实韶关市市委书记李红军在南雄的调研指示精神；研究市国投公司发行企业债券事项；</w:t>
      </w:r>
      <w:r>
        <w:rPr>
          <w:rFonts w:hint="eastAsia"/>
          <w:spacing w:val="-8"/>
        </w:rPr>
        <w:t>讨论南雄市进出口贸易公</w:t>
      </w:r>
      <w:r>
        <w:rPr>
          <w:rFonts w:hint="eastAsia"/>
        </w:rPr>
        <w:t>司“僵尸企业”出清工作；研究中烟公司地块收储事项；统筹光伏项目整改事项；研究南雄市批而未供以及闲置土地处理事项；研究解决中泰华府二、三期项目问题；到雄州街道勋口村垦造水田现场开展自然资源领域工作调研。</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【市政府工作会议】</w:t>
      </w:r>
    </w:p>
    <w:p>
      <w:pPr>
        <w:pStyle w:val="23"/>
      </w:pPr>
      <w:r>
        <w:rPr>
          <w:rStyle w:val="27"/>
          <w:rFonts w:hint="eastAsia"/>
        </w:rPr>
        <w:t xml:space="preserve">  　</w:t>
      </w:r>
      <w:r>
        <w:t>2020</w:t>
      </w:r>
      <w:r>
        <w:rPr>
          <w:rFonts w:hint="eastAsia"/>
        </w:rPr>
        <w:t>年，南雄市召开市政府工作会议</w:t>
      </w:r>
      <w:r>
        <w:t>43</w:t>
      </w:r>
      <w:r>
        <w:rPr>
          <w:rFonts w:hint="eastAsia"/>
        </w:rPr>
        <w:t>次，会议主要研究部署以下工作：研究省道</w:t>
      </w:r>
      <w:r>
        <w:t>S342</w:t>
      </w:r>
      <w:r>
        <w:rPr>
          <w:rFonts w:hint="eastAsia"/>
        </w:rPr>
        <w:t>线分水坳至雄州段扩建工程攻坚工作事项；研究</w:t>
      </w:r>
      <w:r>
        <w:t>2019</w:t>
      </w:r>
      <w:r>
        <w:rPr>
          <w:rFonts w:hint="eastAsia"/>
        </w:rPr>
        <w:t>年市浈江电业</w:t>
      </w:r>
      <w:r>
        <w:rPr>
          <w:rFonts w:hint="eastAsia"/>
          <w:spacing w:val="-2"/>
        </w:rPr>
        <w:t>有限公司股权分红事项；</w:t>
      </w:r>
      <w:r>
        <w:rPr>
          <w:rFonts w:hint="eastAsia"/>
        </w:rPr>
        <w:t>研究</w:t>
      </w:r>
      <w:r>
        <w:rPr>
          <w:rFonts w:hint="eastAsia"/>
          <w:spacing w:val="-2"/>
        </w:rPr>
        <w:t>中能建犁牛坪三期风电</w:t>
      </w:r>
      <w:r>
        <w:rPr>
          <w:rFonts w:hint="eastAsia"/>
        </w:rPr>
        <w:t>项目征租地工作协调事项；研究县级财政管理绩效综合评价考核指标、</w:t>
      </w:r>
      <w:r>
        <w:t>2019</w:t>
      </w:r>
      <w:r>
        <w:rPr>
          <w:rFonts w:hint="eastAsia"/>
        </w:rPr>
        <w:t>年清理暂付款挂账工作、组织收入、加快</w:t>
      </w:r>
      <w:r>
        <w:t>2020</w:t>
      </w:r>
      <w:r>
        <w:rPr>
          <w:rFonts w:hint="eastAsia"/>
        </w:rPr>
        <w:t>年提前批新增债券支出进度等工作；研究交通运输工程续建和新建项目推进工作；研究我市农村安全饮用水保障工程和全安、湖口等镇新农村建设示范项目（“</w:t>
      </w:r>
      <w:r>
        <w:t>139</w:t>
      </w:r>
      <w:r>
        <w:rPr>
          <w:rFonts w:hint="eastAsia"/>
        </w:rPr>
        <w:t>”乡镇整治建设）事项；研究国省道、县道、产</w:t>
      </w:r>
      <w:r>
        <w:rPr>
          <w:rFonts w:hint="eastAsia"/>
          <w:spacing w:val="4"/>
        </w:rPr>
        <w:t>业园连接线、路域整治及绿</w:t>
      </w:r>
      <w:r>
        <w:rPr>
          <w:rFonts w:hint="eastAsia"/>
        </w:rPr>
        <w:t>化提升等工作；研究</w:t>
      </w:r>
      <w:r>
        <w:t>220</w:t>
      </w:r>
      <w:r>
        <w:rPr>
          <w:rFonts w:hint="eastAsia"/>
        </w:rPr>
        <w:t>千伏墨珠甲、雄珠线路迁改工程协调工作；研究韶关</w:t>
      </w:r>
      <w:r>
        <w:t>110</w:t>
      </w:r>
      <w:r>
        <w:rPr>
          <w:rFonts w:hint="eastAsia"/>
        </w:rPr>
        <w:t>千伏南雄犁牛坪三期风电场接入系统工程征地工作；研究清理解决历史遗留问题产生债权债务相关工作；研究九龙花园相关问题；研究政府大楼通信电力管线等线缆规范整治工作；研究古市镇政府</w:t>
      </w:r>
      <w:r>
        <w:t>2006</w:t>
      </w:r>
      <w:r>
        <w:rPr>
          <w:rFonts w:hint="eastAsia"/>
        </w:rPr>
        <w:t>年工资制度改革前乡科级正职退休人员张发炎，执行降低退休费待遇处分的事项；研究南雄市科鼎化工有限公司企业过桥资金问题；加快“南雄市基层社会治理规范化建设项目”实施进度，协调解决吴世英住房安置问题；协调处理南雄全安镇产业转移工业园二期项目规划建设存在的天然气管道安全风险问题；研究国投公司发行企业债券事宜；协调处理南雄市供销社万安日用杂品有限责任公司烟花爆竹仓库建设工程问题及全市烟花爆竹零售点规范化布点有关问题；解决时代广场交接和办理不动产权相关事项；研究审议南雄市省定贫困村社会主义新农村示范村建设项目竣工验收移交工作；研究</w:t>
      </w:r>
      <w:r>
        <w:t>Y028</w:t>
      </w:r>
      <w:r>
        <w:rPr>
          <w:rFonts w:hint="eastAsia"/>
        </w:rPr>
        <w:t>线二塘至灵潭公路路面改造等工程推进事项；审核园区二期基础设施项目工程施工图设计初步方案；推进园区二期基础设施建设项目；园区二期基础设施项目增加工程事宜；研究长如纸业科技（深圳）有限公司来我市投资洽谈项目事宜；研究“千吨万人”乡镇级及以下饮用水源保护区整改工作；市国投公司企业债券发行推进工作；研究推进南雄市国有资产确权到市国投公司事宜；园区二期基础设施项目会议；研究南雄市</w:t>
      </w:r>
      <w:r>
        <w:t>2015</w:t>
      </w:r>
      <w:r>
        <w:rPr>
          <w:rFonts w:hint="eastAsia"/>
        </w:rPr>
        <w:t>年以来农口线巡视监督检查反馈意见未完成整改事项；研究广东再越技术有限公司、广东连邦新材料有限公司企业过桥资金问题；研究韶能本色分公司《关于环境整改工作进展及部分项目延期的请示》，明确韶能本色分公司环境整改工作时限及函告韶能总公司事项；研究南雄市雄州街道富贵山庄企业过桥资金问题；听取住建局通报了南雄市镇级污水处理设施建设工作的进展情况和存在问题，研究部署下一步工作；研究南雄市三本化学科技有限公司企业过桥资金问题；研究加快南雄市</w:t>
      </w:r>
      <w:r>
        <w:t>2020</w:t>
      </w:r>
      <w:r>
        <w:rPr>
          <w:rFonts w:hint="eastAsia"/>
        </w:rPr>
        <w:t>年度地方政府新增债券项目支出，并做好</w:t>
      </w:r>
      <w:r>
        <w:t>2021</w:t>
      </w:r>
      <w:r>
        <w:rPr>
          <w:rFonts w:hint="eastAsia"/>
        </w:rPr>
        <w:t>年度地方政府新增债券项目申报工作；协调推进“朱安村风电场”项目征地和开工等事项；研究部署酒吧乱象整治问题有关工作；研究南雄市飞龙酒厂企业过桥资金问题；研究</w:t>
      </w:r>
      <w:r>
        <w:t>S342</w:t>
      </w:r>
      <w:r>
        <w:rPr>
          <w:rFonts w:hint="eastAsia"/>
        </w:rPr>
        <w:t>线南雄全安镇至帽子峰段改建工程；研究南雄宏象燃气有限公司（南雄市信誉燃气有限公司引进投资方后新成立的公司）办理房产证、燃气经营许可证相关历史遗留问题；研究解决南雄市部分退役士兵社会保险问题相关工作；研究讨论了扶持奖励新兴服务企业具体实施中遇到的实际问题。</w:t>
      </w:r>
    </w:p>
    <w:p>
      <w:pPr>
        <w:pStyle w:val="3"/>
        <w:ind w:firstLine="723"/>
      </w:pPr>
      <w:r>
        <w:rPr>
          <w:rFonts w:hint="eastAsia"/>
        </w:rPr>
        <w:t>重要政事和决策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【生态产业新发展】</w:t>
      </w:r>
    </w:p>
    <w:p>
      <w:pPr>
        <w:pStyle w:val="23"/>
      </w:pPr>
      <w:r>
        <w:rPr>
          <w:rStyle w:val="27"/>
          <w:rFonts w:hint="eastAsia"/>
        </w:rPr>
        <w:t xml:space="preserve">  　</w:t>
      </w:r>
      <w:r>
        <w:t>2020</w:t>
      </w:r>
      <w:r>
        <w:rPr>
          <w:rFonts w:hint="eastAsia"/>
        </w:rPr>
        <w:t>年，南雄市被评为省制造业发展较好县（市、区）。犁牛坪风电三期建成投产，自由能、衡光新材料被评为国家专精特新</w:t>
      </w:r>
      <w:r>
        <w:rPr>
          <w:rFonts w:hint="eastAsia"/>
          <w:spacing w:val="-4"/>
        </w:rPr>
        <w:t>“小巨人”企业，新增</w:t>
      </w:r>
      <w:r>
        <w:rPr>
          <w:rFonts w:hint="eastAsia"/>
        </w:rPr>
        <w:t>脐橙、葡萄、百香果、稻虾共作等特色农业</w:t>
      </w:r>
      <w:r>
        <w:t>966.67</w:t>
      </w:r>
      <w:r>
        <w:rPr>
          <w:rFonts w:hint="eastAsia"/>
        </w:rPr>
        <w:t>公顷，完成丝苗米省级现代农业产业园建设，打造省“一镇一业、一村一品”专业村</w:t>
      </w:r>
      <w:r>
        <w:t>17</w:t>
      </w:r>
      <w:r>
        <w:rPr>
          <w:rFonts w:hint="eastAsia"/>
        </w:rPr>
        <w:t>个，迳口村被评为广东特色产业名村，南雄丝苗米、云峰山蓝莓入选全国名特优新农产品名录。生猪产业转型升级，</w:t>
      </w:r>
      <w:r>
        <w:t>32</w:t>
      </w:r>
      <w:r>
        <w:rPr>
          <w:rFonts w:hint="eastAsia"/>
        </w:rPr>
        <w:t>栋高效猪场建成投入使用。入选第三批省全域旅游示范区名单，珠玑·梅关古驿道入选全省首批中小学生研学实践教育基地。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【城乡建设新格局】</w:t>
      </w:r>
    </w:p>
    <w:p>
      <w:pPr>
        <w:pStyle w:val="23"/>
      </w:pPr>
      <w:r>
        <w:rPr>
          <w:rStyle w:val="27"/>
          <w:rFonts w:hint="eastAsia"/>
        </w:rPr>
        <w:t xml:space="preserve">  　</w:t>
      </w:r>
      <w:r>
        <w:t>2020</w:t>
      </w:r>
      <w:r>
        <w:rPr>
          <w:rFonts w:hint="eastAsia"/>
        </w:rPr>
        <w:t>年，南雄市深入实施县城品质</w:t>
      </w:r>
      <w:r>
        <w:rPr>
          <w:rFonts w:hint="eastAsia"/>
          <w:spacing w:val="-4"/>
        </w:rPr>
        <w:t>提升“</w:t>
      </w:r>
      <w:r>
        <w:rPr>
          <w:spacing w:val="-4"/>
        </w:rPr>
        <w:t>439</w:t>
      </w:r>
      <w:r>
        <w:rPr>
          <w:rFonts w:hint="eastAsia"/>
          <w:spacing w:val="-4"/>
        </w:rPr>
        <w:t>”行动，雄州廊桥竣</w:t>
      </w:r>
      <w:r>
        <w:rPr>
          <w:rFonts w:hint="eastAsia"/>
          <w:spacing w:val="-8"/>
        </w:rPr>
        <w:t>工通车，智慧停车、人民</w:t>
      </w:r>
      <w:r>
        <w:rPr>
          <w:rFonts w:hint="eastAsia"/>
          <w:spacing w:val="-4"/>
        </w:rPr>
        <w:t>法院审判法庭等项目建设加</w:t>
      </w:r>
      <w:r>
        <w:rPr>
          <w:rFonts w:hint="eastAsia"/>
          <w:spacing w:val="-8"/>
        </w:rPr>
        <w:t>快推进，城区新增公共停</w:t>
      </w:r>
      <w:r>
        <w:rPr>
          <w:rFonts w:hint="eastAsia"/>
          <w:spacing w:val="-4"/>
        </w:rPr>
        <w:t>车位</w:t>
      </w:r>
      <w:r>
        <w:rPr>
          <w:spacing w:val="-8"/>
        </w:rPr>
        <w:t>445</w:t>
      </w:r>
      <w:r>
        <w:rPr>
          <w:rFonts w:hint="eastAsia"/>
          <w:spacing w:val="-8"/>
        </w:rPr>
        <w:t>个。基本完成</w:t>
      </w:r>
      <w:r>
        <w:rPr>
          <w:spacing w:val="-8"/>
        </w:rPr>
        <w:t>5</w:t>
      </w:r>
      <w:r>
        <w:rPr>
          <w:rFonts w:hint="eastAsia"/>
          <w:spacing w:val="-8"/>
        </w:rPr>
        <w:t>个老旧</w:t>
      </w:r>
      <w:r>
        <w:rPr>
          <w:rFonts w:hint="eastAsia"/>
          <w:spacing w:val="-4"/>
        </w:rPr>
        <w:t>小区试</w:t>
      </w:r>
      <w:r>
        <w:rPr>
          <w:rFonts w:hint="eastAsia"/>
          <w:spacing w:val="-8"/>
        </w:rPr>
        <w:t>点改造，</w:t>
      </w:r>
      <w:r>
        <w:rPr>
          <w:rFonts w:hint="eastAsia"/>
        </w:rPr>
        <w:t>成功续创省级文明城市。推进第二批乡镇提升“</w:t>
      </w:r>
      <w:r>
        <w:t>139</w:t>
      </w:r>
      <w:r>
        <w:rPr>
          <w:rFonts w:hint="eastAsia"/>
        </w:rPr>
        <w:t>”行动，打造一批“四小园”和美丽庭院。完善基础设施建设，通用机场列入全省布局规划，雄信高速公路正式启动，完成</w:t>
      </w:r>
      <w:r>
        <w:t>524</w:t>
      </w:r>
      <w:r>
        <w:rPr>
          <w:rFonts w:hint="eastAsia"/>
        </w:rPr>
        <w:t>公里“四好农村路”建设，被评为省“四好农村路”示范县。开展普通公路路长制“</w:t>
      </w:r>
      <w:r>
        <w:t>136</w:t>
      </w:r>
      <w:r>
        <w:rPr>
          <w:rFonts w:hint="eastAsia"/>
        </w:rPr>
        <w:t>”行动试点工作，深化重点路段管理，考核成绩位居韶关第一。实施城乡供水一体化工程，完成水厂收购</w:t>
      </w:r>
      <w:r>
        <w:t>21</w:t>
      </w:r>
      <w:r>
        <w:rPr>
          <w:rFonts w:hint="eastAsia"/>
        </w:rPr>
        <w:t>宗。扎实推进灌区改造，完成高标准农田建设</w:t>
      </w:r>
      <w:r>
        <w:t>4106.67</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【改革发展新活力】　</w:t>
      </w:r>
    </w:p>
    <w:p>
      <w:pPr>
        <w:pStyle w:val="23"/>
      </w:pPr>
      <w:r>
        <w:rPr>
          <w:rStyle w:val="27"/>
          <w:rFonts w:hint="eastAsia"/>
          <w:spacing w:val="-8"/>
        </w:rPr>
        <w:t xml:space="preserve">    </w:t>
      </w:r>
      <w:r>
        <w:rPr>
          <w:spacing w:val="-8"/>
        </w:rPr>
        <w:t>2020</w:t>
      </w:r>
      <w:r>
        <w:rPr>
          <w:rFonts w:hint="eastAsia"/>
          <w:spacing w:val="-8"/>
        </w:rPr>
        <w:t>年，</w:t>
      </w:r>
      <w:r>
        <w:rPr>
          <w:rFonts w:hint="eastAsia"/>
          <w:spacing w:val="-4"/>
        </w:rPr>
        <w:t>南雄市深入推进“放管服”</w:t>
      </w:r>
      <w:r>
        <w:rPr>
          <w:rFonts w:hint="eastAsia"/>
          <w:spacing w:val="-8"/>
        </w:rPr>
        <w:t>改革，下放镇级可办事项</w:t>
      </w:r>
      <w:r>
        <w:rPr>
          <w:spacing w:val="-8"/>
        </w:rPr>
        <w:t>437</w:t>
      </w:r>
      <w:r>
        <w:rPr>
          <w:rFonts w:hint="eastAsia"/>
          <w:spacing w:val="-8"/>
        </w:rPr>
        <w:t>项。</w:t>
      </w:r>
      <w:r>
        <w:rPr>
          <w:rFonts w:hint="eastAsia"/>
        </w:rPr>
        <w:t>完成镇（街道）体制改革，市场监管、自然资源等派驻机构率先在韶关试行属地管理。深化“数字政府”建设，“粤商通”平台市场主体注册破万。基本完成城乡农贸市场综合改革。深化农村综合改革，加快土地流转，成立全省首家农村产权交易中心，被列为韶关唯一的全国农村宅基地制度改革试点县。深化普惠金融服务，加快推进农村移动支付示范县建设，雄州、珠玑获评省移动支付示范镇。持续深化“大学习、深调研、真落实”。自觉接受人大、政协监督，办理人大代表建议、政协委员提案</w:t>
      </w:r>
      <w:r>
        <w:t>93</w:t>
      </w:r>
      <w:r>
        <w:rPr>
          <w:rFonts w:hint="eastAsia"/>
        </w:rPr>
        <w:t>件，办复率、满意</w:t>
      </w:r>
      <w:r>
        <w:rPr>
          <w:rFonts w:hint="eastAsia"/>
          <w:spacing w:val="-8"/>
        </w:rPr>
        <w:t>率均达</w:t>
      </w:r>
      <w:r>
        <w:rPr>
          <w:spacing w:val="-8"/>
        </w:rPr>
        <w:t>100%</w:t>
      </w:r>
      <w:r>
        <w:rPr>
          <w:rFonts w:hint="eastAsia"/>
          <w:spacing w:val="-8"/>
        </w:rPr>
        <w:t>。加强法治政府建设，圆满完成“七五”普法，广泛开展《民法典》学习宣传。</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【民生事业新成效】</w:t>
      </w:r>
    </w:p>
    <w:p>
      <w:pPr>
        <w:pStyle w:val="23"/>
      </w:pPr>
      <w:r>
        <w:rPr>
          <w:rStyle w:val="27"/>
          <w:rFonts w:hint="eastAsia"/>
        </w:rPr>
        <w:t xml:space="preserve">  　</w:t>
      </w:r>
      <w:r>
        <w:t>2020</w:t>
      </w:r>
      <w:r>
        <w:rPr>
          <w:rFonts w:hint="eastAsia"/>
        </w:rPr>
        <w:t>年，南雄市完成</w:t>
      </w:r>
      <w:r>
        <w:t>8</w:t>
      </w:r>
      <w:r>
        <w:rPr>
          <w:rFonts w:hint="eastAsia"/>
        </w:rPr>
        <w:t>件民生实事。如期高质量完成脱贫攻坚目标任务，全市</w:t>
      </w:r>
      <w:r>
        <w:t>68</w:t>
      </w:r>
      <w:r>
        <w:rPr>
          <w:rFonts w:hint="eastAsia"/>
        </w:rPr>
        <w:t>个省定贫困村和</w:t>
      </w:r>
      <w:r>
        <w:t>5714</w:t>
      </w:r>
      <w:r>
        <w:rPr>
          <w:rFonts w:hint="eastAsia"/>
        </w:rPr>
        <w:t>户</w:t>
      </w:r>
      <w:r>
        <w:t>14534</w:t>
      </w:r>
      <w:r>
        <w:rPr>
          <w:rFonts w:hint="eastAsia"/>
        </w:rPr>
        <w:t>名贫困人口全部脱贫出列，被列为全省健全</w:t>
      </w:r>
      <w:r>
        <w:rPr>
          <w:rFonts w:hint="eastAsia"/>
          <w:spacing w:val="-4"/>
        </w:rPr>
        <w:t>解决相对贫困长效机制示范试点县。扎实推进“粤菜师傅”“广东技工”“南粤家政”</w:t>
      </w:r>
      <w:r>
        <w:rPr>
          <w:rFonts w:hint="eastAsia"/>
        </w:rPr>
        <w:t>三项工程，建成省级“粤菜师傅”大师工作室、韶关市</w:t>
      </w:r>
      <w:r>
        <w:rPr>
          <w:rFonts w:hint="eastAsia"/>
          <w:spacing w:val="4"/>
        </w:rPr>
        <w:t>级创业孵化基地各</w:t>
      </w:r>
      <w:r>
        <w:rPr>
          <w:spacing w:val="4"/>
        </w:rPr>
        <w:t>1</w:t>
      </w:r>
      <w:r>
        <w:rPr>
          <w:rFonts w:hint="eastAsia"/>
          <w:spacing w:val="4"/>
        </w:rPr>
        <w:t>家，梅关</w:t>
      </w:r>
      <w:r>
        <w:rPr>
          <w:rFonts w:hint="eastAsia"/>
        </w:rPr>
        <w:t>村被评为广东粤菜师傅名村。全面完成学前教育“</w:t>
      </w:r>
      <w:r>
        <w:t>5080</w:t>
      </w:r>
      <w:r>
        <w:rPr>
          <w:rFonts w:hint="eastAsia"/>
        </w:rPr>
        <w:t>”攻坚计划，建成乌迳中心小学二校区等项目，新增教育学位</w:t>
      </w:r>
      <w:r>
        <w:t>2460</w:t>
      </w:r>
      <w:r>
        <w:rPr>
          <w:rFonts w:hint="eastAsia"/>
        </w:rPr>
        <w:t>个，水口学校和乌迳中心小学被命名为红军学校。扎实</w:t>
      </w:r>
      <w:r>
        <w:rPr>
          <w:rFonts w:hint="eastAsia"/>
          <w:spacing w:val="13"/>
        </w:rPr>
        <w:t>推进县域医共体建设，创建</w:t>
      </w:r>
      <w:r>
        <w:rPr>
          <w:rFonts w:hint="eastAsia"/>
        </w:rPr>
        <w:t>省卫生镇</w:t>
      </w:r>
      <w:r>
        <w:t>3</w:t>
      </w:r>
      <w:r>
        <w:rPr>
          <w:rFonts w:hint="eastAsia"/>
        </w:rPr>
        <w:t>个、卫生村</w:t>
      </w:r>
      <w:r>
        <w:t>9</w:t>
      </w:r>
      <w:r>
        <w:rPr>
          <w:rFonts w:hint="eastAsia"/>
        </w:rPr>
        <w:t>个。文化事业繁荣发展，新改建风度书房</w:t>
      </w:r>
      <w:r>
        <w:t>3</w:t>
      </w:r>
      <w:r>
        <w:rPr>
          <w:rFonts w:hint="eastAsia"/>
        </w:rPr>
        <w:t>间，设立首批艺术大师工作室</w:t>
      </w:r>
      <w:r>
        <w:t>11</w:t>
      </w:r>
      <w:r>
        <w:rPr>
          <w:rFonts w:hint="eastAsia"/>
        </w:rPr>
        <w:t>家，扎实做好市志编</w:t>
      </w:r>
      <w:r>
        <w:rPr>
          <w:rFonts w:hint="eastAsia"/>
          <w:spacing w:val="-8"/>
        </w:rPr>
        <w:t>纂，《珠玑巷人南迁传说》入选第五批国家级“非遗”项目，</w:t>
      </w:r>
      <w:r>
        <w:rPr>
          <w:rFonts w:hint="eastAsia"/>
        </w:rPr>
        <w:t>《智送情报》入选文旅部“庆祝中国共产党成立</w:t>
      </w:r>
      <w:r>
        <w:t>100</w:t>
      </w:r>
      <w:r>
        <w:rPr>
          <w:rFonts w:hint="eastAsia"/>
        </w:rPr>
        <w:t>周年舞台艺术精品创作工程”重点扶持作品。成功举办全省老促会会长座谈会和水口战役胜利</w:t>
      </w:r>
      <w:r>
        <w:t>88</w:t>
      </w:r>
      <w:r>
        <w:rPr>
          <w:rFonts w:hint="eastAsia"/>
        </w:rPr>
        <w:t>周年学术研讨会。打好打赢扫黑除恶专项斗争收官战，食品药品安全不断加强，安全生产形势总体稳定。</w:t>
      </w:r>
    </w:p>
    <w:p>
      <w:pPr>
        <w:pStyle w:val="3"/>
        <w:ind w:firstLine="723"/>
      </w:pPr>
      <w:r>
        <w:rPr>
          <w:rFonts w:hint="eastAsia"/>
        </w:rPr>
        <w:t>南雄市政府办公室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南雄市政府办公室（以下简称“南雄市政府办）是正科级行政单位，是市政府综合办事机构。内设人秘股、综合协调股、调研股、建议提案股、督办室、金融办、外事股、信访室。</w:t>
      </w:r>
      <w:r>
        <w:t>2020</w:t>
      </w:r>
      <w:r>
        <w:rPr>
          <w:rFonts w:hint="eastAsia"/>
        </w:rPr>
        <w:t>年，认真贯彻落实党的十九届四中、五中全会精神，紧紧围绕市委、市政府的中心工作，认真履职，完善工作机制，着力推动政府机关高效运转，圆满完成各项工作任务。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【行政监督】</w:t>
      </w:r>
    </w:p>
    <w:p>
      <w:pPr>
        <w:pStyle w:val="23"/>
      </w:pPr>
      <w:r>
        <w:rPr>
          <w:rStyle w:val="27"/>
          <w:rFonts w:hint="eastAsia"/>
        </w:rPr>
        <w:t xml:space="preserve">  　</w:t>
      </w:r>
      <w:r>
        <w:t>2020</w:t>
      </w:r>
      <w:r>
        <w:rPr>
          <w:rFonts w:hint="eastAsia"/>
        </w:rPr>
        <w:t>年，南雄市政府办围绕市委、市政府工作中心，对上级部门转办，南雄市政府领导批示、交办的工作，疫情防控工作、全市重点工作、重点建设项目和市政府承诺八件民生实事，开展多种方式督查督办，及时向市领导反馈督办情况和问题，提出督办建议，全年完成韶关市委市政府交办事项</w:t>
      </w:r>
      <w:r>
        <w:t>24</w:t>
      </w:r>
      <w:r>
        <w:rPr>
          <w:rFonts w:hint="eastAsia"/>
        </w:rPr>
        <w:t>项，拟办督办通知、通报</w:t>
      </w:r>
      <w:r>
        <w:t>26</w:t>
      </w:r>
      <w:r>
        <w:rPr>
          <w:rFonts w:hint="eastAsia"/>
        </w:rPr>
        <w:t>份（含协助市委督查室编发），组织开展现场督查督办工作</w:t>
      </w:r>
      <w:r>
        <w:t>30</w:t>
      </w:r>
      <w:r>
        <w:rPr>
          <w:rFonts w:hint="eastAsia"/>
        </w:rPr>
        <w:t>余次。同时，</w:t>
      </w:r>
      <w:r>
        <w:rPr>
          <w:rFonts w:hint="eastAsia"/>
          <w:spacing w:val="8"/>
        </w:rPr>
        <w:t>会同市委督查室、市纪委联</w:t>
      </w:r>
      <w:r>
        <w:rPr>
          <w:rFonts w:hint="eastAsia"/>
        </w:rPr>
        <w:t>合开展疫情防控常态化督查督办；联合市委督查室、市纪委监委党风室开展会议纪律督查</w:t>
      </w:r>
      <w:r>
        <w:t>17</w:t>
      </w:r>
      <w:r>
        <w:rPr>
          <w:rFonts w:hint="eastAsia"/>
        </w:rPr>
        <w:t>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64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20000" cy="1676957"/>
                          </a:xfrm>
                          <a:prstGeom prst="rect">
                            <a:avLst/>
                          </a:prstGeom>
                        </pic:spPr>
                      </pic:pic>
                    </a:graphicData>
                  </a:graphic>
                </wp:inline>
              </w:drawing>
            </w:r>
          </w:p>
        </w:tc>
        <w:tc>
          <w:tcPr>
            <w:tcW w:w="4264" w:type="dxa"/>
          </w:tcPr>
          <w:p>
            <w:pPr>
              <w:pStyle w:val="23"/>
            </w:pPr>
            <w:r>
              <w:rPr>
                <w:rFonts w:hint="eastAsia"/>
              </w:rPr>
              <w:t>2020年7月10日，南雄市政府办党支部联合韶关市政府办机关第三党支部到南雄市油山镇上朔村开展“重走长征路，建功新时代”主题党日活动（市政府办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【提案办理】</w:t>
      </w:r>
    </w:p>
    <w:p>
      <w:pPr>
        <w:pStyle w:val="23"/>
      </w:pPr>
      <w:r>
        <w:rPr>
          <w:rStyle w:val="27"/>
          <w:rFonts w:hint="eastAsia"/>
          <w:spacing w:val="4"/>
        </w:rPr>
        <w:t xml:space="preserve">  　</w:t>
      </w:r>
      <w:r>
        <w:rPr>
          <w:spacing w:val="4"/>
        </w:rPr>
        <w:t>2020</w:t>
      </w:r>
      <w:r>
        <w:rPr>
          <w:rFonts w:hint="eastAsia"/>
          <w:spacing w:val="4"/>
        </w:rPr>
        <w:t>年，南雄市政府办贯彻落实人大代表建议和政协委员提案办理工</w:t>
      </w:r>
      <w:r>
        <w:rPr>
          <w:rFonts w:hint="eastAsia"/>
        </w:rPr>
        <w:t>作，对市十五届人大六次会议期间所提建议进行分类梳理，交</w:t>
      </w:r>
      <w:r>
        <w:rPr>
          <w:rFonts w:hint="eastAsia"/>
          <w:spacing w:val="-4"/>
        </w:rPr>
        <w:t>由各镇（街道）、各单位</w:t>
      </w:r>
      <w:r>
        <w:rPr>
          <w:rFonts w:hint="eastAsia"/>
        </w:rPr>
        <w:t>及时办理。坚持把督办检查落实到办</w:t>
      </w:r>
      <w:r>
        <w:rPr>
          <w:rFonts w:hint="eastAsia"/>
          <w:spacing w:val="-4"/>
        </w:rPr>
        <w:t>理工作的每个环节、每</w:t>
      </w:r>
      <w:r>
        <w:rPr>
          <w:rFonts w:hint="eastAsia"/>
        </w:rPr>
        <w:t>个阶段，不断完善议案建议督办工作机制。根据办理进度及时上</w:t>
      </w:r>
      <w:r>
        <w:rPr>
          <w:rFonts w:hint="eastAsia"/>
          <w:spacing w:val="-4"/>
        </w:rPr>
        <w:t>门督查督办，及时协助和督促承办单位解决问题，规范</w:t>
      </w:r>
      <w:r>
        <w:rPr>
          <w:rFonts w:hint="eastAsia"/>
        </w:rPr>
        <w:t>答复，确保每一件建议办理工作都能顺利推进和取得实效。全年交办的</w:t>
      </w:r>
      <w:r>
        <w:t>40</w:t>
      </w:r>
      <w:r>
        <w:rPr>
          <w:rFonts w:hint="eastAsia"/>
        </w:rPr>
        <w:t>件人大建议（原议案转为建议办理</w:t>
      </w:r>
      <w:r>
        <w:t>6</w:t>
      </w:r>
      <w:r>
        <w:rPr>
          <w:rFonts w:hint="eastAsia"/>
        </w:rPr>
        <w:t>件，建议</w:t>
      </w:r>
      <w:r>
        <w:t>34</w:t>
      </w:r>
      <w:r>
        <w:rPr>
          <w:rFonts w:hint="eastAsia"/>
        </w:rPr>
        <w:t>件）完成办理，按时办复率和代表满意率均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【办文办会】</w:t>
      </w:r>
    </w:p>
    <w:p>
      <w:pPr>
        <w:pStyle w:val="23"/>
      </w:pPr>
      <w:r>
        <w:rPr>
          <w:rStyle w:val="27"/>
          <w:rFonts w:hint="eastAsia"/>
        </w:rPr>
        <w:t xml:space="preserve">  　</w:t>
      </w:r>
      <w:r>
        <w:t>2020</w:t>
      </w:r>
      <w:r>
        <w:rPr>
          <w:rFonts w:hint="eastAsia"/>
        </w:rPr>
        <w:t>年，南雄市政府办发扬“短实新”文风，全年草拟各类汇报、领导讲话材料</w:t>
      </w:r>
      <w:r>
        <w:t>87</w:t>
      </w:r>
      <w:r>
        <w:rPr>
          <w:rFonts w:hint="eastAsia"/>
        </w:rPr>
        <w:t>份、形成各类会议纪要</w:t>
      </w:r>
      <w:r>
        <w:t>69</w:t>
      </w:r>
      <w:r>
        <w:rPr>
          <w:rFonts w:hint="eastAsia"/>
        </w:rPr>
        <w:t>期。进一步规范发文管理，控制发文范围，从源头把好发文关口，审核拟以市政府或政府办名义发布的文件</w:t>
      </w:r>
      <w:r>
        <w:t>87</w:t>
      </w:r>
      <w:r>
        <w:rPr>
          <w:rFonts w:hint="eastAsia"/>
        </w:rPr>
        <w:t>件次，发文数量同比压减</w:t>
      </w:r>
      <w:r>
        <w:t>2.3%</w:t>
      </w:r>
      <w:r>
        <w:rPr>
          <w:rFonts w:hint="eastAsia"/>
        </w:rPr>
        <w:t>。主动与市领导、各单位沟通，加强对本级召开各类会议的统筹，严格控制以市政府名义召开会议，组织召开市政府常务会议、党组会议和市长办公会议等各类会议</w:t>
      </w:r>
      <w:r>
        <w:t>69</w:t>
      </w:r>
      <w:r>
        <w:rPr>
          <w:rFonts w:hint="eastAsia"/>
        </w:rPr>
        <w:t>次，会议数量同比下降</w:t>
      </w:r>
      <w:r>
        <w:t>10.5%</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【信息调研】</w:t>
      </w:r>
    </w:p>
    <w:p>
      <w:pPr>
        <w:pStyle w:val="23"/>
        <w:rPr>
          <w:rFonts w:ascii="方正楷体_GBK" w:eastAsia="方正楷体_GBK" w:cs="方正楷体_GBK"/>
        </w:rPr>
      </w:pPr>
      <w:r>
        <w:rPr>
          <w:rStyle w:val="27"/>
          <w:rFonts w:hint="eastAsia"/>
        </w:rPr>
        <w:t xml:space="preserve">   　</w:t>
      </w:r>
      <w:r>
        <w:t>2020</w:t>
      </w:r>
      <w:r>
        <w:rPr>
          <w:rFonts w:hint="eastAsia"/>
        </w:rPr>
        <w:t>年，南雄市政府办坚持围绕政府重大决策部署、经济社会发展重点、难点和热点，创新工作思路，深入开展调研，及时捕捉经济社会发展中的新成果、新情况、新问题，总结经验和做法，提出针对性意见和建议。高标准、高质量完成第十五届人大第七次会议政府工作报告、</w:t>
      </w:r>
      <w:r>
        <w:t>2</w:t>
      </w:r>
      <w:r>
        <w:rPr>
          <w:rFonts w:hint="eastAsia"/>
        </w:rPr>
        <w:t>次经济形势分析会和廉政工作会议等各类综合性文件、材料的起草工作，形成市政府常务会议、市长办公会议、市府工作等各类会议纪要</w:t>
      </w:r>
      <w:r>
        <w:t>39</w:t>
      </w:r>
      <w:r>
        <w:rPr>
          <w:rFonts w:hint="eastAsia"/>
        </w:rPr>
        <w:t>期，编发内刊《政府工作》</w:t>
      </w:r>
      <w:r>
        <w:t>8</w:t>
      </w:r>
      <w:r>
        <w:rPr>
          <w:rFonts w:hint="eastAsia"/>
        </w:rPr>
        <w:t>期，向省政府和韶关市政府报送经验类、建议类、调研类信息</w:t>
      </w:r>
      <w:r>
        <w:t>29</w:t>
      </w:r>
      <w:r>
        <w:rPr>
          <w:rFonts w:hint="eastAsia"/>
        </w:rPr>
        <w:t>条，在《韶府信息》刊登</w:t>
      </w:r>
      <w:r>
        <w:t>11</w:t>
      </w:r>
      <w:r>
        <w:rPr>
          <w:rFonts w:hint="eastAsia"/>
        </w:rPr>
        <w:t>条，采用量位居韶关各县（市、区）第一。</w:t>
      </w:r>
      <w:r>
        <w:rPr>
          <w:rFonts w:hint="eastAsia"/>
          <w:spacing w:val="-92"/>
        </w:rPr>
        <w:t>　</w:t>
      </w:r>
      <w:r>
        <w:rPr>
          <w:rFonts w:hint="eastAsia" w:ascii="方正楷体_GBK" w:eastAsia="方正楷体_GBK" w:cs="方正楷体_GBK"/>
        </w:rPr>
        <w:t>（姚必月）</w:t>
      </w:r>
    </w:p>
    <w:p>
      <w:pPr>
        <w:pStyle w:val="3"/>
        <w:ind w:firstLine="723"/>
      </w:pPr>
      <w:r>
        <w:rPr>
          <w:rFonts w:hint="eastAsia"/>
        </w:rPr>
        <w:t>信访工作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2019</w:t>
      </w:r>
      <w:r>
        <w:rPr>
          <w:rFonts w:hint="eastAsia"/>
        </w:rPr>
        <w:t>年机构改革后，南雄市政府办下设信访室。市信访局，正科级单位，由在市委办公室挂牌调整为在市政府办挂牌。</w:t>
      </w:r>
      <w:r>
        <w:t>2020</w:t>
      </w:r>
      <w:r>
        <w:rPr>
          <w:rFonts w:hint="eastAsia"/>
        </w:rPr>
        <w:t>年，南雄市信访总量</w:t>
      </w:r>
      <w:r>
        <w:t>348</w:t>
      </w:r>
      <w:r>
        <w:rPr>
          <w:rFonts w:hint="eastAsia"/>
        </w:rPr>
        <w:t>批</w:t>
      </w:r>
      <w:r>
        <w:t>423</w:t>
      </w:r>
      <w:r>
        <w:rPr>
          <w:rFonts w:hint="eastAsia"/>
        </w:rPr>
        <w:t>人次，同比下降</w:t>
      </w:r>
      <w:r>
        <w:t>42.48%</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【网上信访】</w:t>
      </w:r>
    </w:p>
    <w:p>
      <w:pPr>
        <w:pStyle w:val="23"/>
      </w:pPr>
      <w:r>
        <w:rPr>
          <w:rStyle w:val="27"/>
          <w:rFonts w:hint="eastAsia"/>
          <w:spacing w:val="4"/>
        </w:rPr>
        <w:t xml:space="preserve">  　</w:t>
      </w:r>
      <w:r>
        <w:rPr>
          <w:spacing w:val="4"/>
        </w:rPr>
        <w:t>2020</w:t>
      </w:r>
      <w:r>
        <w:rPr>
          <w:rFonts w:hint="eastAsia"/>
          <w:spacing w:val="4"/>
        </w:rPr>
        <w:t>年新冠</w:t>
      </w:r>
      <w:r>
        <w:rPr>
          <w:rFonts w:hint="eastAsia"/>
        </w:rPr>
        <w:t>肺炎疫情暴发时期，南雄市加大网上信访宣传力度，引导群众通过网上信访、来信反映诉</w:t>
      </w:r>
      <w:r>
        <w:rPr>
          <w:rFonts w:hint="eastAsia"/>
          <w:spacing w:val="8"/>
        </w:rPr>
        <w:t>求，落实好特殊时期“特事</w:t>
      </w:r>
      <w:r>
        <w:rPr>
          <w:rFonts w:hint="eastAsia"/>
        </w:rPr>
        <w:t>特办”的工作机制，第一时间回应解决企业和群众的诉求。加</w:t>
      </w:r>
      <w:r>
        <w:rPr>
          <w:rFonts w:hint="eastAsia"/>
          <w:spacing w:val="13"/>
        </w:rPr>
        <w:t>强硬件设施建设和人员配</w:t>
      </w:r>
      <w:r>
        <w:rPr>
          <w:rFonts w:hint="eastAsia"/>
          <w:spacing w:val="8"/>
        </w:rPr>
        <w:t>备，在信访接访场所专门配备电脑、扫描仪、摄像头等硬件设备，确保群众可以在现场进行网上信访，并且配备熟悉网上信访业务的人员，在接访场所引导、协助信访人进行网上信访。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【矛盾纠纷化解】</w:t>
      </w:r>
    </w:p>
    <w:p>
      <w:pPr>
        <w:pStyle w:val="23"/>
      </w:pPr>
      <w:r>
        <w:rPr>
          <w:rStyle w:val="27"/>
          <w:rFonts w:hint="eastAsia"/>
        </w:rPr>
        <w:t xml:space="preserve">  　</w:t>
      </w:r>
      <w:r>
        <w:t>2020</w:t>
      </w:r>
      <w:r>
        <w:rPr>
          <w:rFonts w:hint="eastAsia"/>
        </w:rPr>
        <w:t>年，</w:t>
      </w:r>
      <w:r>
        <w:rPr>
          <w:rFonts w:hint="eastAsia"/>
          <w:spacing w:val="4"/>
        </w:rPr>
        <w:t>南雄市对南雄野生动物养殖</w:t>
      </w:r>
      <w:r>
        <w:rPr>
          <w:rFonts w:hint="eastAsia"/>
        </w:rPr>
        <w:t>户基本</w:t>
      </w:r>
      <w:r>
        <w:rPr>
          <w:rFonts w:hint="eastAsia"/>
          <w:spacing w:val="-4"/>
        </w:rPr>
        <w:t>情况进行排查，并召集相关部门参加全省做好野生动物养殖户群体信</w:t>
      </w:r>
      <w:r>
        <w:rPr>
          <w:rFonts w:hint="eastAsia"/>
        </w:rPr>
        <w:t>访稳定工作电</w:t>
      </w:r>
      <w:r>
        <w:rPr>
          <w:rFonts w:hint="eastAsia"/>
          <w:spacing w:val="-4"/>
        </w:rPr>
        <w:t>视电话会议。化解房地产</w:t>
      </w:r>
      <w:r>
        <w:rPr>
          <w:rFonts w:hint="eastAsia"/>
        </w:rPr>
        <w:t>下行引</w:t>
      </w:r>
      <w:r>
        <w:rPr>
          <w:rFonts w:hint="eastAsia"/>
          <w:spacing w:val="-4"/>
        </w:rPr>
        <w:t>发的矛盾纠纷。疫情导</w:t>
      </w:r>
      <w:r>
        <w:rPr>
          <w:rFonts w:hint="eastAsia"/>
        </w:rPr>
        <w:t>致房地</w:t>
      </w:r>
      <w:r>
        <w:rPr>
          <w:rFonts w:hint="eastAsia"/>
          <w:spacing w:val="-4"/>
        </w:rPr>
        <w:t>产成交低迷，加上延</w:t>
      </w:r>
      <w:r>
        <w:rPr>
          <w:rFonts w:hint="eastAsia"/>
        </w:rPr>
        <w:t>迟复工导致</w:t>
      </w:r>
      <w:r>
        <w:rPr>
          <w:rFonts w:hint="eastAsia"/>
          <w:spacing w:val="-4"/>
        </w:rPr>
        <w:t>一些中小房企资金</w:t>
      </w:r>
      <w:r>
        <w:rPr>
          <w:rFonts w:hint="eastAsia"/>
        </w:rPr>
        <w:t>链困难，对这类问题主动向市领导汇</w:t>
      </w:r>
      <w:r>
        <w:rPr>
          <w:rFonts w:hint="eastAsia"/>
          <w:spacing w:val="-4"/>
        </w:rPr>
        <w:t>报，并召集相关部门协调解决。对传统的涉</w:t>
      </w:r>
      <w:r>
        <w:rPr>
          <w:rFonts w:hint="eastAsia"/>
        </w:rPr>
        <w:t>房地产不能按</w:t>
      </w:r>
      <w:r>
        <w:rPr>
          <w:rFonts w:hint="eastAsia"/>
          <w:spacing w:val="-4"/>
        </w:rPr>
        <w:t>时办证、拆迁引发的矛盾纠</w:t>
      </w:r>
      <w:r>
        <w:rPr>
          <w:rFonts w:hint="eastAsia"/>
          <w:spacing w:val="-8"/>
        </w:rPr>
        <w:t>纷、</w:t>
      </w:r>
      <w:r>
        <w:rPr>
          <w:rFonts w:hint="eastAsia"/>
          <w:spacing w:val="-4"/>
        </w:rPr>
        <w:t>小区物业管理纠纷、土地权属纠纷等旧问题，多措并举，</w:t>
      </w:r>
      <w:r>
        <w:rPr>
          <w:rFonts w:hint="eastAsia"/>
        </w:rPr>
        <w:t>通过不同方式、不同途径进行化解。</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【社会治理创新】</w:t>
      </w:r>
    </w:p>
    <w:p>
      <w:pPr>
        <w:pStyle w:val="23"/>
      </w:pPr>
      <w:r>
        <w:rPr>
          <w:rStyle w:val="27"/>
          <w:rFonts w:hint="eastAsia"/>
          <w:spacing w:val="4"/>
        </w:rPr>
        <w:t xml:space="preserve">  　</w:t>
      </w:r>
      <w:r>
        <w:rPr>
          <w:spacing w:val="4"/>
        </w:rPr>
        <w:t>2020</w:t>
      </w:r>
      <w:r>
        <w:rPr>
          <w:rFonts w:hint="eastAsia"/>
          <w:spacing w:val="4"/>
        </w:rPr>
        <w:t>年，</w:t>
      </w:r>
      <w:r>
        <w:rPr>
          <w:rFonts w:hint="eastAsia"/>
        </w:rPr>
        <w:t>南雄市开展“家门口的调解室”工作。做到关口前移、把源头和基</w:t>
      </w:r>
      <w:r>
        <w:rPr>
          <w:rFonts w:hint="eastAsia"/>
          <w:spacing w:val="-4"/>
        </w:rPr>
        <w:t>层作为信</w:t>
      </w:r>
      <w:r>
        <w:rPr>
          <w:rFonts w:hint="eastAsia"/>
        </w:rPr>
        <w:t>访工作的着力点，把纠纷矛盾化解在“家门口”。加大市领导干部包案化解力度</w:t>
      </w:r>
      <w:r>
        <w:rPr>
          <w:rFonts w:hint="eastAsia"/>
          <w:spacing w:val="4"/>
        </w:rPr>
        <w:t>，排查一批突出信访问题交市党政领导包案及有关</w:t>
      </w:r>
      <w:r>
        <w:rPr>
          <w:rFonts w:hint="eastAsia"/>
        </w:rPr>
        <w:t>镇（街道）和市直部</w:t>
      </w:r>
      <w:r>
        <w:rPr>
          <w:rFonts w:hint="eastAsia"/>
          <w:spacing w:val="4"/>
        </w:rPr>
        <w:t>门化</w:t>
      </w:r>
      <w:r>
        <w:rPr>
          <w:rFonts w:hint="eastAsia"/>
        </w:rPr>
        <w:t>解。全年全市办结排查交办的市领导包</w:t>
      </w:r>
      <w:r>
        <w:rPr>
          <w:rFonts w:hint="eastAsia"/>
          <w:spacing w:val="4"/>
        </w:rPr>
        <w:t>案件</w:t>
      </w:r>
      <w:r>
        <w:rPr>
          <w:spacing w:val="4"/>
        </w:rPr>
        <w:t>54</w:t>
      </w:r>
      <w:r>
        <w:rPr>
          <w:rFonts w:hint="eastAsia"/>
          <w:spacing w:val="4"/>
        </w:rPr>
        <w:t>宗，办结率</w:t>
      </w:r>
      <w:r>
        <w:rPr>
          <w:spacing w:val="4"/>
        </w:rPr>
        <w:t>100</w:t>
      </w:r>
      <w:r>
        <w:rPr>
          <w:rFonts w:hint="eastAsia"/>
          <w:spacing w:val="4"/>
        </w:rPr>
        <w:t>％。建</w:t>
      </w:r>
      <w:r>
        <w:rPr>
          <w:rFonts w:hint="eastAsia"/>
        </w:rPr>
        <w:t>立疑难信访案件化解听证评议工作人才库</w:t>
      </w:r>
      <w:r>
        <w:t>63</w:t>
      </w:r>
      <w:r>
        <w:rPr>
          <w:rFonts w:hint="eastAsia"/>
        </w:rPr>
        <w:t>名</w:t>
      </w:r>
      <w:r>
        <w:rPr>
          <w:rFonts w:hint="eastAsia"/>
          <w:spacing w:val="4"/>
        </w:rPr>
        <w:t>代表，邀请专业人士对听证评议人才进行培训，针对案件不同性质和情况，从人才库中选取人员组成评议团进行联合会诊，提出化解措施。参与“社会治理我先行”试点工作，探索基层社会治理新模式，广泛发动和组织群众开展“红袖章”治安联防工作，共同参与矛盾排查化解，维护全市社会治安持续稳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【同质化信访事项化解】</w:t>
      </w:r>
    </w:p>
    <w:p>
      <w:pPr>
        <w:pStyle w:val="23"/>
      </w:pPr>
      <w:r>
        <w:rPr>
          <w:rStyle w:val="27"/>
          <w:rFonts w:hint="eastAsia"/>
        </w:rPr>
        <w:t xml:space="preserve">  　</w:t>
      </w:r>
      <w:r>
        <w:t>2020</w:t>
      </w:r>
      <w:r>
        <w:rPr>
          <w:rFonts w:hint="eastAsia"/>
        </w:rPr>
        <w:t>年，南雄市着力从政策层面拓展创新矛盾化解的思路举措，及时向市委、市政府提出完善政策的对策建议，以点带面，有效促进全市各重点领域同质类案的化解。如群众反映的某村“自来水经常停水，水质浑浊”问题，南雄市投入大量人力、资金后成功解决，并将该水厂列入改造工程提升改造，全市</w:t>
      </w:r>
      <w:r>
        <w:t>41</w:t>
      </w:r>
      <w:r>
        <w:rPr>
          <w:rFonts w:hint="eastAsia"/>
        </w:rPr>
        <w:t>个自然村水质较差问题得到改善，约</w:t>
      </w:r>
      <w:r>
        <w:t>1.4</w:t>
      </w:r>
      <w:r>
        <w:rPr>
          <w:rFonts w:hint="eastAsia"/>
        </w:rPr>
        <w:t>万村民用上清洁、安全的自来水。</w:t>
      </w:r>
    </w:p>
    <w:p>
      <w:pPr>
        <w:pStyle w:val="34"/>
      </w:pPr>
      <w:r>
        <w:rPr>
          <w:rFonts w:hint="eastAsia"/>
        </w:rPr>
        <w:t>（陈桥凤）</w:t>
      </w:r>
    </w:p>
    <w:p>
      <w:pPr>
        <w:pStyle w:val="3"/>
        <w:ind w:firstLine="723"/>
      </w:pPr>
      <w:r>
        <w:rPr>
          <w:rFonts w:hint="eastAsia"/>
        </w:rPr>
        <w:t>机关事务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rPr>
        <w:t xml:space="preserve">    </w:t>
      </w:r>
      <w:r>
        <w:rPr>
          <w:rFonts w:hint="eastAsia"/>
        </w:rPr>
        <w:t>南雄市机关事务中心是市政府直属正科级参照公务员法管理的事业单位。公务员行政编制</w:t>
      </w:r>
      <w:r>
        <w:t>9</w:t>
      </w:r>
      <w:r>
        <w:rPr>
          <w:rFonts w:hint="eastAsia"/>
        </w:rPr>
        <w:t>名，内设领导职数</w:t>
      </w:r>
      <w:r>
        <w:t>4</w:t>
      </w:r>
      <w:r>
        <w:rPr>
          <w:rFonts w:hint="eastAsia"/>
        </w:rPr>
        <w:t>名，设主任</w:t>
      </w:r>
      <w:r>
        <w:t>1</w:t>
      </w:r>
      <w:r>
        <w:rPr>
          <w:rFonts w:hint="eastAsia"/>
        </w:rPr>
        <w:t>名、副主任</w:t>
      </w:r>
      <w:r>
        <w:t>3</w:t>
      </w:r>
      <w:r>
        <w:rPr>
          <w:rFonts w:hint="eastAsia"/>
        </w:rPr>
        <w:t>名。内设</w:t>
      </w:r>
      <w:r>
        <w:t>6</w:t>
      </w:r>
      <w:r>
        <w:rPr>
          <w:rFonts w:hint="eastAsia"/>
        </w:rPr>
        <w:t>个股级机构：人秘股、财务股、物业管理股、安全保卫股、接待事务股、会务股。内设正股级职数</w:t>
      </w:r>
      <w:r>
        <w:t>6</w:t>
      </w:r>
      <w:r>
        <w:rPr>
          <w:rFonts w:hint="eastAsia"/>
        </w:rPr>
        <w:t>名。直属单位有：市人民政府汽车队，事业编制</w:t>
      </w:r>
      <w:r>
        <w:t>6</w:t>
      </w:r>
      <w:r>
        <w:rPr>
          <w:rFonts w:hint="eastAsia"/>
        </w:rPr>
        <w:t>名；市机关生活服务所，事业编制</w:t>
      </w:r>
      <w:r>
        <w:t>26</w:t>
      </w:r>
      <w:r>
        <w:rPr>
          <w:rFonts w:hint="eastAsia"/>
        </w:rPr>
        <w:t>名；机关事务会计核算中心，事业编制</w:t>
      </w:r>
      <w:r>
        <w:t>5</w:t>
      </w:r>
      <w:r>
        <w:rPr>
          <w:rFonts w:hint="eastAsia"/>
        </w:rPr>
        <w:t>名。机构人员经费由市财政核拨。</w:t>
      </w:r>
      <w:r>
        <w:t>2020</w:t>
      </w:r>
      <w:r>
        <w:rPr>
          <w:rFonts w:hint="eastAsia"/>
        </w:rPr>
        <w:t>年，南雄市机关事务中心承办市委全会、人大、政协会议、纪委全会、珠玑巷后裔联谊会、乡贤经贸座谈会、韶关市饮用水安全现场会、南雄银杏文化旅游节等</w:t>
      </w:r>
      <w:r>
        <w:t>450</w:t>
      </w:r>
      <w:r>
        <w:rPr>
          <w:rFonts w:hint="eastAsia"/>
        </w:rPr>
        <w:t>余场各类会议后勤服务工作，均无出现延期延误现象。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【接待工作】</w:t>
      </w:r>
    </w:p>
    <w:p>
      <w:pPr>
        <w:pStyle w:val="23"/>
      </w:pPr>
      <w:r>
        <w:rPr>
          <w:rStyle w:val="27"/>
          <w:rFonts w:hint="eastAsia"/>
        </w:rPr>
        <w:t xml:space="preserve">  　</w:t>
      </w:r>
      <w:r>
        <w:t>2020</w:t>
      </w:r>
      <w:r>
        <w:rPr>
          <w:rFonts w:hint="eastAsia"/>
        </w:rPr>
        <w:t>年，南雄市机关事务中心完成接待任务</w:t>
      </w:r>
      <w:r>
        <w:t>4534</w:t>
      </w:r>
      <w:r>
        <w:rPr>
          <w:rFonts w:hint="eastAsia"/>
        </w:rPr>
        <w:t>人次。筹办南雄市党代会、人大、政协会议的后勤服务。先后参与</w:t>
      </w:r>
      <w:r>
        <w:t>2020</w:t>
      </w:r>
      <w:r>
        <w:rPr>
          <w:rFonts w:hint="eastAsia"/>
        </w:rPr>
        <w:t>年外出乡贤经贸座谈会、第七届姓氏文化旅游节及珠玑巷后裔联谊会、韶关市推进乡村振兴暨农村安全饮用水保障工程专项行动（南雄）现场会、雄信高速公路项目建设现场推进会等大型会议、活动的组织接待，此外，为各地客商来雄经贸活动或投资置业等提供接待服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【公车管理】　</w:t>
      </w:r>
    </w:p>
    <w:p>
      <w:pPr>
        <w:pStyle w:val="23"/>
      </w:pPr>
      <w:r>
        <w:rPr>
          <w:rStyle w:val="27"/>
          <w:rFonts w:hint="eastAsia"/>
        </w:rPr>
        <w:t xml:space="preserve">    </w:t>
      </w:r>
      <w:r>
        <w:t>2020</w:t>
      </w:r>
      <w:r>
        <w:rPr>
          <w:rFonts w:hint="eastAsia"/>
        </w:rPr>
        <w:t>年，南雄市机关事务中心组织开展全市党政机关及事业单位公务用车使用管理专项整治，严格司机队伍管理教育，政府车队安全行车</w:t>
      </w:r>
      <w:r>
        <w:t>70</w:t>
      </w:r>
      <w:r>
        <w:rPr>
          <w:rFonts w:hint="eastAsia"/>
        </w:rPr>
        <w:t>多万公里，其中中巴车安全行驶近</w:t>
      </w:r>
      <w:r>
        <w:t>10</w:t>
      </w:r>
      <w:r>
        <w:rPr>
          <w:rFonts w:hint="eastAsia"/>
        </w:rPr>
        <w:t>万公里，实现全年行车零事故。集中组织对全市公务用车北斗车载定位系统进行全面巡检，对</w:t>
      </w:r>
      <w:r>
        <w:t>140</w:t>
      </w:r>
      <w:r>
        <w:rPr>
          <w:rFonts w:hint="eastAsia"/>
        </w:rPr>
        <w:t>台车载卫星定位设备进行调试更换和技术升级，确保车辆管理信息及各项数据能及时上传广东省公务用车管理平台。政府汽车队加强司机的安全意识和服务意识，完善公务用车制度管理，</w:t>
      </w:r>
      <w:r>
        <w:rPr>
          <w:rFonts w:hint="eastAsia"/>
          <w:spacing w:val="-8"/>
        </w:rPr>
        <w:t>确保市四套班子领导日常用车、</w:t>
      </w:r>
      <w:r>
        <w:rPr>
          <w:rFonts w:hint="eastAsia"/>
        </w:rPr>
        <w:t>市大型会议活动和来雄领导客商接待用车。</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【安全保卫】</w:t>
      </w:r>
    </w:p>
    <w:p>
      <w:pPr>
        <w:pStyle w:val="23"/>
      </w:pPr>
      <w:r>
        <w:rPr>
          <w:rStyle w:val="27"/>
          <w:rFonts w:hint="eastAsia"/>
        </w:rPr>
        <w:t xml:space="preserve">  　</w:t>
      </w:r>
      <w:r>
        <w:t>2020</w:t>
      </w:r>
      <w:r>
        <w:rPr>
          <w:rFonts w:hint="eastAsia"/>
        </w:rPr>
        <w:t>年，南雄市群众上访事件</w:t>
      </w:r>
      <w:r>
        <w:t>121</w:t>
      </w:r>
      <w:r>
        <w:rPr>
          <w:rFonts w:hint="eastAsia"/>
        </w:rPr>
        <w:t>批次</w:t>
      </w:r>
      <w:r>
        <w:t>682</w:t>
      </w:r>
      <w:r>
        <w:rPr>
          <w:rFonts w:hint="eastAsia"/>
        </w:rPr>
        <w:t>人次，机关事务中心维护上访秩序，保障政府大院安全稳定。扎实做好保安管理、门卫值班、巡逻值班、来车管理等安保工作，重大节假日和重大活动期间，安保人员高度警惕、严格防范，维护市政府大院安全秩序。新冠肺炎防疫期间，机关事务中心及时在市政府门口设立防疫防控检查岗，对出入市政府大院人员进行人员信息登记及测量体温等手续，控制外来人员和车辆进入市政府大院，加强监测，采取有效的预防措施，防范疫情发生。</w:t>
      </w:r>
    </w:p>
    <w:p>
      <w:pPr>
        <w:pStyle w:val="34"/>
      </w:pPr>
      <w:r>
        <w:rPr>
          <w:rFonts w:hint="eastAsia"/>
        </w:rPr>
        <w:t>（刘宏峰）</w:t>
      </w:r>
    </w:p>
    <w:p>
      <w:pPr>
        <w:pStyle w:val="3"/>
        <w:ind w:firstLine="723"/>
      </w:pPr>
      <w:r>
        <w:rPr>
          <w:rFonts w:hint="eastAsia"/>
        </w:rPr>
        <w:t>行政服务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南雄市行政服务中心是集行政审批、管理协调、公共服务、效能监察于一体。中心位于南雄市雄东路</w:t>
      </w:r>
      <w:r>
        <w:t>1</w:t>
      </w:r>
      <w:r>
        <w:rPr>
          <w:rFonts w:hint="eastAsia"/>
        </w:rPr>
        <w:t>号（南雄市大润发广场四楼）。中心面积</w:t>
      </w:r>
      <w:r>
        <w:t>6000</w:t>
      </w:r>
      <w:r>
        <w:rPr>
          <w:rFonts w:hint="eastAsia"/>
        </w:rPr>
        <w:t>多平方米。</w:t>
      </w:r>
      <w:r>
        <w:t>2020</w:t>
      </w:r>
      <w:r>
        <w:rPr>
          <w:rFonts w:hint="eastAsia"/>
        </w:rPr>
        <w:t>年，南雄市行政服务中心获韶关市文明单位荣誉称号。全年完成受理办件</w:t>
      </w:r>
      <w:r>
        <w:t>19</w:t>
      </w:r>
      <w:r>
        <w:rPr>
          <w:rFonts w:hint="eastAsia"/>
        </w:rPr>
        <w:t>万多件，非税收入</w:t>
      </w:r>
      <w:r>
        <w:t>2.4</w:t>
      </w:r>
      <w:r>
        <w:rPr>
          <w:rFonts w:hint="eastAsia"/>
        </w:rPr>
        <w:t>亿元；办理</w:t>
      </w:r>
      <w:r>
        <w:t>12345</w:t>
      </w:r>
      <w:r>
        <w:rPr>
          <w:rFonts w:hint="eastAsia"/>
        </w:rPr>
        <w:t>政府服务热线（网络问政）工单</w:t>
      </w:r>
      <w:r>
        <w:t>5000</w:t>
      </w:r>
      <w:r>
        <w:rPr>
          <w:rFonts w:hint="eastAsia"/>
        </w:rPr>
        <w:t>多件；全市进驻行政服务中心办事大厅的许可和服务事项</w:t>
      </w:r>
      <w:r>
        <w:t>1628</w:t>
      </w:r>
      <w:r>
        <w:rPr>
          <w:rFonts w:hint="eastAsia"/>
        </w:rPr>
        <w:t>项，进驻综合窗口事项</w:t>
      </w:r>
      <w:r>
        <w:t>1334</w:t>
      </w:r>
      <w:r>
        <w:rPr>
          <w:rFonts w:hint="eastAsia"/>
        </w:rPr>
        <w:t>项，政务服务事项网上可办率</w:t>
      </w:r>
      <w:r>
        <w:t>98.31%</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2020年7月15日，南雄市行政服务中心参加韶关市机关创新大赛获转变作风类二等奖，并成功晋级省直机关创新大赛决赛，获优秀作品奖。(曾  瑛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【审批服务改革】</w:t>
      </w:r>
    </w:p>
    <w:p>
      <w:pPr>
        <w:pStyle w:val="23"/>
      </w:pPr>
      <w:r>
        <w:rPr>
          <w:rStyle w:val="27"/>
          <w:rFonts w:hint="eastAsia"/>
        </w:rPr>
        <w:t xml:space="preserve">  　</w:t>
      </w:r>
      <w:r>
        <w:t>2020</w:t>
      </w:r>
      <w:r>
        <w:rPr>
          <w:rFonts w:hint="eastAsia"/>
        </w:rPr>
        <w:t>年，南雄市行政服务中心全面推行审批服务“五个办”改革，梳理出“马上办”事项</w:t>
      </w:r>
      <w:r>
        <w:t>607</w:t>
      </w:r>
      <w:r>
        <w:rPr>
          <w:rFonts w:hint="eastAsia"/>
        </w:rPr>
        <w:t>项、“网上办”事项</w:t>
      </w:r>
      <w:r>
        <w:t>1661</w:t>
      </w:r>
      <w:r>
        <w:rPr>
          <w:rFonts w:hint="eastAsia"/>
        </w:rPr>
        <w:t>项、“就近办”事项</w:t>
      </w:r>
      <w:r>
        <w:t>370</w:t>
      </w:r>
      <w:r>
        <w:rPr>
          <w:rFonts w:hint="eastAsia"/>
        </w:rPr>
        <w:t>项、“一次办”事项</w:t>
      </w:r>
      <w:r>
        <w:t>1451</w:t>
      </w:r>
      <w:r>
        <w:rPr>
          <w:rFonts w:hint="eastAsia"/>
        </w:rPr>
        <w:t>项，“全市通办”</w:t>
      </w:r>
      <w:r>
        <w:t>368</w:t>
      </w:r>
      <w:r>
        <w:rPr>
          <w:rFonts w:hint="eastAsia"/>
        </w:rPr>
        <w:t>项，基本覆盖群众和企业办事需求，并在政务服务大厅对企业和群众全面公开宣传。</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【镇级事项上线推进】</w:t>
      </w:r>
    </w:p>
    <w:p>
      <w:pPr>
        <w:pStyle w:val="23"/>
      </w:pPr>
      <w:r>
        <w:rPr>
          <w:rStyle w:val="27"/>
          <w:rFonts w:hint="eastAsia"/>
        </w:rPr>
        <w:t xml:space="preserve">  　</w:t>
      </w:r>
      <w:r>
        <w:t>2020</w:t>
      </w:r>
      <w:r>
        <w:rPr>
          <w:rFonts w:hint="eastAsia"/>
        </w:rPr>
        <w:t>年，南雄</w:t>
      </w:r>
      <w:r>
        <w:rPr>
          <w:rFonts w:hint="eastAsia"/>
          <w:spacing w:val="4"/>
        </w:rPr>
        <w:t>市</w:t>
      </w:r>
      <w:r>
        <w:rPr>
          <w:spacing w:val="4"/>
        </w:rPr>
        <w:t>18</w:t>
      </w:r>
      <w:r>
        <w:rPr>
          <w:rFonts w:hint="eastAsia"/>
          <w:spacing w:val="4"/>
        </w:rPr>
        <w:t>个镇全面上线第三批镇级可办</w:t>
      </w:r>
      <w:r>
        <w:rPr>
          <w:rFonts w:hint="eastAsia"/>
        </w:rPr>
        <w:t>事项</w:t>
      </w:r>
      <w:r>
        <w:t>79</w:t>
      </w:r>
      <w:r>
        <w:rPr>
          <w:rFonts w:hint="eastAsia"/>
        </w:rPr>
        <w:t>个，梳理并下放第四批镇级可办事项</w:t>
      </w:r>
      <w:r>
        <w:t>227</w:t>
      </w:r>
      <w:r>
        <w:rPr>
          <w:rFonts w:hint="eastAsia"/>
        </w:rPr>
        <w:t>项。宣传镇村公共服务</w:t>
      </w:r>
      <w:r>
        <w:rPr>
          <w:rFonts w:hint="eastAsia"/>
          <w:spacing w:val="4"/>
        </w:rPr>
        <w:t>站</w:t>
      </w:r>
      <w:r>
        <w:rPr>
          <w:rFonts w:hint="eastAsia"/>
        </w:rPr>
        <w:t>可办事项，引导群众就近办事，督促各镇（街道）、各部门大力推广“一门式一网式”政务服务平台应用，应用情况纳入年度绩效考核。加强政务服务“好差评”宣传，引导办事群众开展“好差评”评价，不断提高政务服务质量。</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【项目审批流程优化】</w:t>
      </w:r>
    </w:p>
    <w:p>
      <w:pPr>
        <w:pStyle w:val="23"/>
      </w:pPr>
      <w:r>
        <w:rPr>
          <w:rStyle w:val="27"/>
          <w:rFonts w:hint="eastAsia"/>
        </w:rPr>
        <w:t xml:space="preserve">  　</w:t>
      </w:r>
      <w:r>
        <w:t>2020</w:t>
      </w:r>
      <w:r>
        <w:rPr>
          <w:rFonts w:hint="eastAsia"/>
        </w:rPr>
        <w:t>年，南雄市制定《南雄市社会投资类工程建设项目审批实施方案》，明确审批事项权限，优化审批流程，将审批时间压缩至</w:t>
      </w:r>
      <w:r>
        <w:t>38</w:t>
      </w:r>
      <w:r>
        <w:rPr>
          <w:rFonts w:hint="eastAsia"/>
        </w:rPr>
        <w:t>个工作日。设立工建改革办公室，优化工程建设项目审批综合服务窗口。选调</w:t>
      </w:r>
      <w:r>
        <w:t>2</w:t>
      </w:r>
      <w:r>
        <w:rPr>
          <w:rFonts w:hint="eastAsia"/>
        </w:rPr>
        <w:t>名工程建设项目审批制度改革全流程辅导员，专职负责工程建设项目审批制度改革工作。举办工程建设项目审批制度改革业务及系统培训，推动韶关市工程建设项目审批管理系统在南雄市全面上线运行。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【政府服务热线与网络问政】</w:t>
      </w:r>
    </w:p>
    <w:p>
      <w:pPr>
        <w:pStyle w:val="23"/>
        <w:rPr>
          <w:rFonts w:ascii="方正楷体_GBK" w:eastAsia="方正楷体_GBK" w:cs="方正楷体_GBK"/>
        </w:rPr>
      </w:pPr>
      <w:r>
        <w:rPr>
          <w:rStyle w:val="27"/>
          <w:rFonts w:hint="eastAsia"/>
        </w:rPr>
        <w:t xml:space="preserve">  　</w:t>
      </w:r>
      <w:r>
        <w:t>2020</w:t>
      </w:r>
      <w:r>
        <w:rPr>
          <w:rFonts w:hint="eastAsia"/>
        </w:rPr>
        <w:t>年，南雄市成立由副</w:t>
      </w:r>
      <w:r>
        <w:rPr>
          <w:rFonts w:hint="eastAsia"/>
          <w:spacing w:val="-4"/>
        </w:rPr>
        <w:t>市</w:t>
      </w:r>
      <w:r>
        <w:rPr>
          <w:rFonts w:hint="eastAsia"/>
          <w:spacing w:val="4"/>
        </w:rPr>
        <w:t>长任组长的南雄市</w:t>
      </w:r>
      <w:r>
        <w:rPr>
          <w:spacing w:val="4"/>
        </w:rPr>
        <w:t>12345</w:t>
      </w:r>
      <w:r>
        <w:rPr>
          <w:rFonts w:hint="eastAsia"/>
          <w:spacing w:val="4"/>
        </w:rPr>
        <w:t>热线</w:t>
      </w:r>
      <w:r>
        <w:rPr>
          <w:rFonts w:hint="eastAsia"/>
          <w:spacing w:val="-4"/>
        </w:rPr>
        <w:t>工作领导小组，负责全</w:t>
      </w:r>
      <w:r>
        <w:rPr>
          <w:rFonts w:hint="eastAsia"/>
        </w:rPr>
        <w:t>市</w:t>
      </w:r>
      <w:r>
        <w:t>12345</w:t>
      </w:r>
      <w:r>
        <w:rPr>
          <w:rFonts w:hint="eastAsia"/>
        </w:rPr>
        <w:t>热线综合协调工作。制定</w:t>
      </w:r>
      <w:r>
        <w:t>12345</w:t>
      </w:r>
      <w:r>
        <w:rPr>
          <w:rFonts w:hint="eastAsia"/>
        </w:rPr>
        <w:t>政府服务热线（网络问政）工作</w:t>
      </w:r>
      <w:r>
        <w:rPr>
          <w:rFonts w:hint="eastAsia"/>
          <w:spacing w:val="-4"/>
        </w:rPr>
        <w:t>机制</w:t>
      </w:r>
      <w:r>
        <w:rPr>
          <w:rFonts w:hint="eastAsia"/>
          <w:spacing w:val="-8"/>
        </w:rPr>
        <w:t>，认真落实工作</w:t>
      </w:r>
      <w:r>
        <w:rPr>
          <w:rFonts w:hint="eastAsia"/>
          <w:spacing w:val="-4"/>
        </w:rPr>
        <w:t>责任制，明确中心主要领导是第一责</w:t>
      </w:r>
      <w:r>
        <w:rPr>
          <w:rFonts w:hint="eastAsia"/>
          <w:spacing w:val="-8"/>
        </w:rPr>
        <w:t>任人，分管领导是具</w:t>
      </w:r>
      <w:r>
        <w:rPr>
          <w:rFonts w:hint="eastAsia"/>
          <w:spacing w:val="-4"/>
        </w:rPr>
        <w:t>体</w:t>
      </w:r>
      <w:r>
        <w:rPr>
          <w:rFonts w:hint="eastAsia"/>
        </w:rPr>
        <w:t>责任</w:t>
      </w:r>
      <w:r>
        <w:rPr>
          <w:rFonts w:hint="eastAsia"/>
          <w:spacing w:val="-8"/>
        </w:rPr>
        <w:t>人的工作机制，强化督</w:t>
      </w:r>
      <w:r>
        <w:rPr>
          <w:rFonts w:hint="eastAsia"/>
          <w:spacing w:val="-4"/>
        </w:rPr>
        <w:t>查</w:t>
      </w:r>
      <w:r>
        <w:rPr>
          <w:rFonts w:hint="eastAsia"/>
        </w:rPr>
        <w:t>考核，制定全市</w:t>
      </w:r>
      <w:r>
        <w:t>12345</w:t>
      </w:r>
      <w:r>
        <w:rPr>
          <w:rFonts w:hint="eastAsia"/>
        </w:rPr>
        <w:t>政府服务热线考核办法，对全市各单位进行绩效考核。</w:t>
      </w:r>
      <w:r>
        <w:rPr>
          <w:rFonts w:hint="eastAsia"/>
          <w:spacing w:val="21"/>
        </w:rPr>
        <w:t>　</w:t>
      </w:r>
      <w:r>
        <w:rPr>
          <w:rFonts w:hint="eastAsia"/>
          <w:spacing w:val="34"/>
        </w:rPr>
        <w:t>　　　</w:t>
      </w:r>
      <w:r>
        <w:rPr>
          <w:rFonts w:hint="eastAsia" w:ascii="方正楷体_GBK" w:eastAsia="方正楷体_GBK" w:cs="方正楷体_GBK"/>
        </w:rPr>
        <w:t>（林　峰）</w:t>
      </w:r>
    </w:p>
    <w:p>
      <w:pPr>
        <w:pStyle w:val="3"/>
        <w:ind w:firstLine="723"/>
      </w:pPr>
      <w:r>
        <w:rPr>
          <w:rFonts w:hint="eastAsia"/>
        </w:rPr>
        <w:t>乡贤反哺工作联络中心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南雄市乡贤反哺工作联络中心设立于</w:t>
      </w:r>
      <w:r>
        <w:t>2016</w:t>
      </w:r>
      <w:r>
        <w:rPr>
          <w:rFonts w:hint="eastAsia"/>
        </w:rPr>
        <w:t>年</w:t>
      </w:r>
      <w:r>
        <w:t>2</w:t>
      </w:r>
      <w:r>
        <w:rPr>
          <w:rFonts w:hint="eastAsia"/>
        </w:rPr>
        <w:t>月，为市政府直属副科级公益一类事业单位。内设</w:t>
      </w:r>
      <w:r>
        <w:t>2</w:t>
      </w:r>
      <w:r>
        <w:rPr>
          <w:rFonts w:hint="eastAsia"/>
        </w:rPr>
        <w:t>个股级机构：综合股、对外联络股。核定事业编制</w:t>
      </w:r>
      <w:r>
        <w:t>5</w:t>
      </w:r>
      <w:r>
        <w:rPr>
          <w:rFonts w:hint="eastAsia"/>
        </w:rPr>
        <w:t>人，设主任</w:t>
      </w:r>
      <w:r>
        <w:t>1</w:t>
      </w:r>
      <w:r>
        <w:rPr>
          <w:rFonts w:hint="eastAsia"/>
        </w:rPr>
        <w:t>名、副主任</w:t>
      </w:r>
      <w:r>
        <w:t>1</w:t>
      </w:r>
      <w:r>
        <w:rPr>
          <w:rFonts w:hint="eastAsia"/>
        </w:rPr>
        <w:t>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【乡贤联络】　</w:t>
      </w:r>
    </w:p>
    <w:p>
      <w:pPr>
        <w:pStyle w:val="23"/>
      </w:pPr>
      <w:r>
        <w:rPr>
          <w:rStyle w:val="27"/>
          <w:rFonts w:hint="eastAsia"/>
          <w:spacing w:val="-4"/>
        </w:rPr>
        <w:t xml:space="preserve">    </w:t>
      </w:r>
      <w:r>
        <w:rPr>
          <w:spacing w:val="-4"/>
        </w:rPr>
        <w:t>2020</w:t>
      </w:r>
      <w:r>
        <w:rPr>
          <w:rFonts w:hint="eastAsia"/>
          <w:spacing w:val="-4"/>
        </w:rPr>
        <w:t>年，南雄</w:t>
      </w:r>
      <w:r>
        <w:rPr>
          <w:rFonts w:hint="eastAsia"/>
          <w:spacing w:val="-8"/>
        </w:rPr>
        <w:t>市乡贤反哺工作中心上门走访乡贤乡企，推动乡贤关心关注公益</w:t>
      </w:r>
      <w:r>
        <w:rPr>
          <w:rFonts w:hint="eastAsia"/>
        </w:rPr>
        <w:t>事业的发展。在广东扶贫济困</w:t>
      </w:r>
      <w:r>
        <w:t>10</w:t>
      </w:r>
      <w:r>
        <w:rPr>
          <w:rFonts w:hint="eastAsia"/>
        </w:rPr>
        <w:t>周年之际，广大乡贤一如既往捐款支持南雄脱贫攻坚。</w:t>
      </w:r>
    </w:p>
    <w:p>
      <w:pPr>
        <w:pStyle w:val="24"/>
      </w:pPr>
      <w:r>
        <w:rPr>
          <w:rFonts w:hint="eastAsia"/>
          <w:spacing w:val="-4"/>
        </w:rPr>
        <w:t>由广东省长江公益基金会</w:t>
      </w:r>
      <w:r>
        <w:rPr>
          <w:rFonts w:hint="eastAsia"/>
          <w:spacing w:val="-8"/>
        </w:rPr>
        <w:t>发起开展的“长江公益‘苔</w:t>
      </w:r>
      <w:r>
        <w:rPr>
          <w:rFonts w:hint="eastAsia"/>
          <w:spacing w:val="-4"/>
        </w:rPr>
        <w:t>花</w:t>
      </w:r>
      <w:r>
        <w:rPr>
          <w:rFonts w:hint="eastAsia"/>
          <w:spacing w:val="-17"/>
        </w:rPr>
        <w:t>开’</w:t>
      </w:r>
      <w:r>
        <w:rPr>
          <w:rFonts w:hint="eastAsia"/>
          <w:spacing w:val="-8"/>
        </w:rPr>
        <w:t>乡村儿童美育计划”于</w:t>
      </w:r>
      <w:r>
        <w:rPr>
          <w:spacing w:val="-8"/>
        </w:rPr>
        <w:t>2017</w:t>
      </w:r>
      <w:r>
        <w:rPr>
          <w:rFonts w:hint="eastAsia"/>
        </w:rPr>
        <w:t>年发起，项目聚焦农村教育的核心薄弱环节，旨在通过帮助农村小学培训、培养音美教育兼课教师，提升农村小学美育教育水平。年初，中心及时和“苔花开”项目负责人联系，牵线搭桥，对接南雄市教育局、南雄市教师发展中心负责项目实施工作。项目于</w:t>
      </w:r>
      <w:r>
        <w:t>9</w:t>
      </w:r>
      <w:r>
        <w:rPr>
          <w:rFonts w:hint="eastAsia"/>
        </w:rPr>
        <w:t>月在乌迳镇、油山镇、界址镇</w:t>
      </w:r>
      <w:r>
        <w:t>3</w:t>
      </w:r>
      <w:r>
        <w:rPr>
          <w:rFonts w:hint="eastAsia"/>
        </w:rPr>
        <w:t>镇开展，免费培训</w:t>
      </w:r>
      <w:r>
        <w:t>56</w:t>
      </w:r>
      <w:r>
        <w:rPr>
          <w:rFonts w:hint="eastAsia"/>
        </w:rPr>
        <w:t>名音乐、美术老师。中心全年走访佛山、中山、东莞、深圳、广州等地商会、联谊会及乡贤乡企</w:t>
      </w:r>
      <w:r>
        <w:t>20</w:t>
      </w:r>
      <w:r>
        <w:rPr>
          <w:rFonts w:hint="eastAsia"/>
        </w:rPr>
        <w:t>多次，积极主动宣传南雄，推介南雄，借助乡贤的深厚人脉、灵通消息，不断扩大联络渠道，让更多人了解南雄、关注南雄、走进南雄。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【资产管理】</w:t>
      </w:r>
    </w:p>
    <w:p>
      <w:pPr>
        <w:pStyle w:val="23"/>
      </w:pPr>
      <w:r>
        <w:rPr>
          <w:rStyle w:val="27"/>
          <w:rFonts w:hint="eastAsia"/>
        </w:rPr>
        <w:t xml:space="preserve">  　</w:t>
      </w:r>
      <w:r>
        <w:t>2020</w:t>
      </w:r>
      <w:r>
        <w:rPr>
          <w:rFonts w:hint="eastAsia"/>
        </w:rPr>
        <w:t>年，南雄市乡贤反哺工作中心配合市公共物业经营管理中心，做好在穗国有资产出租、收租、修缮工作。为支持配合疫情防控工作，中心及时指导在穗物业承租方做好新冠肺炎防控工作。同时，按照市委、市政府的要求，与承租企业做好疫情期间企业租金减免的沟通工作，帮助企业尽快摆脱疫情影响，恢复生产。位于越秀区东兴南路东兴小区的两套住宅物业，由承租户进行修缮，中心跟进，确保出租物业的安全。同时，中心将粤北大厦副楼新空置出来的两个单间整理后出租，增加国有资产租赁收入。租金收入全部按时足额缴入市公共物业资产管理中心上缴财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【公务对接】</w:t>
      </w:r>
    </w:p>
    <w:p>
      <w:pPr>
        <w:jc w:val="left"/>
        <w:rPr>
          <w:rFonts w:ascii="方正书宋_GBK" w:eastAsia="方正书宋_GBK" w:cs="方正书宋_GBK"/>
          <w:color w:val="000000"/>
          <w:kern w:val="0"/>
          <w:lang w:val="zh-CN"/>
        </w:rPr>
      </w:pPr>
      <w:r>
        <w:rPr>
          <w:rStyle w:val="27"/>
          <w:rFonts w:hint="eastAsia"/>
        </w:rPr>
        <w:t xml:space="preserve">  　</w:t>
      </w:r>
      <w:r>
        <w:t>2020</w:t>
      </w:r>
      <w:r>
        <w:rPr>
          <w:rFonts w:hint="eastAsia"/>
        </w:rPr>
        <w:t>年，南雄市乡贤反哺工作中心做好在大湾区的公务对接工作，帮助南雄各有关部门、镇街对接省直部门做好“争项目、争资金、争政策”工作，有效推进工作开展，为南雄主动对接融入大湾区、深圳先行示范区起到桥梁纽带作用</w:t>
      </w:r>
      <w:r>
        <w:rPr>
          <w:rFonts w:hint="eastAsia"/>
          <w:spacing w:val="34"/>
        </w:rPr>
        <w:t>。　　</w:t>
      </w:r>
      <w:r>
        <w:rPr>
          <w:rFonts w:hint="eastAsia" w:ascii="方正楷体_GBK" w:eastAsia="方正楷体_GBK" w:cs="方正楷体_GBK"/>
        </w:rPr>
        <w:t>（何晓燕）</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政协南雄市委员会</w:t>
      </w:r>
    </w:p>
    <w:p>
      <w:pPr>
        <w:pStyle w:val="3"/>
        <w:ind w:firstLine="723"/>
      </w:pPr>
      <w:r>
        <w:rPr>
          <w:rFonts w:hint="eastAsia"/>
        </w:rPr>
        <w:t>综　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中国人民政治协商会议南雄市委员会（以下简称“南雄市政协”）设有界别</w:t>
      </w:r>
      <w:r>
        <w:t>25</w:t>
      </w:r>
      <w:r>
        <w:rPr>
          <w:rFonts w:hint="eastAsia"/>
        </w:rPr>
        <w:t>个，参加单位</w:t>
      </w:r>
      <w:r>
        <w:t>96</w:t>
      </w:r>
      <w:r>
        <w:rPr>
          <w:rFonts w:hint="eastAsia"/>
        </w:rPr>
        <w:t>个，</w:t>
      </w:r>
      <w:r>
        <w:t>2020</w:t>
      </w:r>
      <w:r>
        <w:rPr>
          <w:rFonts w:hint="eastAsia"/>
        </w:rPr>
        <w:t>年委员</w:t>
      </w:r>
      <w:r>
        <w:t>197</w:t>
      </w:r>
      <w:r>
        <w:rPr>
          <w:rFonts w:hint="eastAsia"/>
        </w:rPr>
        <w:t>人，其中政协常委</w:t>
      </w:r>
      <w:r>
        <w:t>33</w:t>
      </w:r>
      <w:r>
        <w:rPr>
          <w:rFonts w:hint="eastAsia"/>
        </w:rPr>
        <w:t>人。南雄市政协设有“一室二科四专委”，即：政协办公室、组织联络科、宣传科、提案和法治委员会、教科文卫旅体和文史委员会、民族宗教和港澳台侨委员会、农业农村和经济委员会。各专门委员会主任分别由</w:t>
      </w:r>
      <w:r>
        <w:t>4</w:t>
      </w:r>
      <w:r>
        <w:rPr>
          <w:rFonts w:hint="eastAsia"/>
        </w:rPr>
        <w:t>位副主席兼任，各专委配备</w:t>
      </w:r>
      <w:r>
        <w:t>1</w:t>
      </w:r>
      <w:r>
        <w:rPr>
          <w:rFonts w:hint="eastAsia"/>
        </w:rPr>
        <w:t>名专职副主任。南雄珠玑巷联谊会由南雄市政协负责管理。政协机关人员编制</w:t>
      </w:r>
      <w:r>
        <w:t>18</w:t>
      </w:r>
      <w:r>
        <w:rPr>
          <w:rFonts w:hint="eastAsia"/>
        </w:rPr>
        <w:t>名，在职人数</w:t>
      </w:r>
      <w:r>
        <w:t>21</w:t>
      </w:r>
      <w:r>
        <w:rPr>
          <w:rFonts w:hint="eastAsia"/>
        </w:rPr>
        <w:t>人，其中：科室委领导正职数</w:t>
      </w:r>
      <w:r>
        <w:t>7</w:t>
      </w:r>
      <w:r>
        <w:rPr>
          <w:rFonts w:hint="eastAsia"/>
        </w:rPr>
        <w:t>人、副职</w:t>
      </w:r>
      <w:r>
        <w:t>4</w:t>
      </w:r>
      <w:r>
        <w:rPr>
          <w:rFonts w:hint="eastAsia"/>
        </w:rPr>
        <w:t>人，</w:t>
      </w:r>
      <w:r>
        <w:t>2020</w:t>
      </w:r>
      <w:r>
        <w:rPr>
          <w:rFonts w:hint="eastAsia"/>
        </w:rPr>
        <w:t>年领导</w:t>
      </w:r>
      <w:r>
        <w:t>11</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2020年7月2日，南雄市政协举行向市图书馆捐赠图书仪式（市政协办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【党管政协】</w:t>
      </w:r>
    </w:p>
    <w:p>
      <w:pPr>
        <w:pStyle w:val="23"/>
      </w:pPr>
      <w:r>
        <w:rPr>
          <w:rStyle w:val="27"/>
          <w:rFonts w:hint="eastAsia"/>
        </w:rPr>
        <w:t xml:space="preserve">  　</w:t>
      </w:r>
      <w:r>
        <w:t>2020</w:t>
      </w:r>
      <w:r>
        <w:rPr>
          <w:rFonts w:hint="eastAsia"/>
        </w:rPr>
        <w:t>年，南雄市政协落实中共中央办公厅《关于加强新时代人民政协党的建设工作的若干意见》，以加强党建工作引领政协事业发展。充分发挥政协党组把方向、管大局、保落实的领导核心作用，坚持做到重大事项和重要情况及时向市委请示报告，确保市委各项决策部署不折不扣贯彻落实到市政协全部工作之中。市政协常委会坚持在市政协</w:t>
      </w:r>
      <w:r>
        <w:rPr>
          <w:rFonts w:hint="eastAsia"/>
          <w:spacing w:val="13"/>
        </w:rPr>
        <w:t>党组领导下开展各项工作，政协年度协商计划、专</w:t>
      </w:r>
      <w:r>
        <w:rPr>
          <w:rFonts w:hint="eastAsia"/>
          <w:spacing w:val="8"/>
        </w:rPr>
        <w:t>题调研课题、提案</w:t>
      </w:r>
      <w:r>
        <w:rPr>
          <w:rFonts w:hint="eastAsia"/>
          <w:spacing w:val="13"/>
        </w:rPr>
        <w:t>课题等经市政协党组审议通过后再实施，确保政协履</w:t>
      </w:r>
      <w:r>
        <w:rPr>
          <w:rFonts w:hint="eastAsia"/>
        </w:rPr>
        <w:t>职与市委决策部署在思想上同心、目标上同向、行动上同步。全面加强政协系统党的建设。认真贯彻落实《中国共产党党组工作条例（试行）》和《中国共产党支部工作条例（试行）》，注重政协党组、政协机关党支部建设，完善“三会一课”制度，持续正风肃纪反腐，在政协各专门委员会成立党小组，把党建工作延伸到政协履职的每一个环节。召开政协全体会议、组织委员外出学习期间、开展履职活动都成立临时党组织，实现党对政协工作的全覆盖，充分发挥党员委员和机关党员在疫情防控、履职活动中的先锋模范作用，通过党建引领促进政协履职。</w:t>
      </w:r>
    </w:p>
    <w:p>
      <w:pPr>
        <w:pStyle w:val="3"/>
        <w:ind w:firstLine="723"/>
      </w:pPr>
      <w:r>
        <w:rPr>
          <w:rFonts w:hint="eastAsia"/>
        </w:rPr>
        <w:t>重要会议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【南雄市政协十届五次会议】</w:t>
      </w:r>
    </w:p>
    <w:p>
      <w:pPr>
        <w:pStyle w:val="23"/>
      </w:pPr>
      <w:r>
        <w:rPr>
          <w:rStyle w:val="27"/>
          <w:rFonts w:hint="eastAsia"/>
        </w:rPr>
        <w:t xml:space="preserve">  　</w:t>
      </w:r>
      <w:r>
        <w:t>2020</w:t>
      </w:r>
      <w:r>
        <w:rPr>
          <w:rFonts w:hint="eastAsia"/>
        </w:rPr>
        <w:t>年</w:t>
      </w:r>
      <w:r>
        <w:t>5</w:t>
      </w:r>
      <w:r>
        <w:rPr>
          <w:rFonts w:hint="eastAsia"/>
        </w:rPr>
        <w:t>月</w:t>
      </w:r>
      <w:r>
        <w:t>18</w:t>
      </w:r>
      <w:r>
        <w:rPr>
          <w:rFonts w:hint="eastAsia"/>
        </w:rPr>
        <w:t>—</w:t>
      </w:r>
      <w:r>
        <w:t>20</w:t>
      </w:r>
      <w:r>
        <w:rPr>
          <w:rFonts w:hint="eastAsia"/>
        </w:rPr>
        <w:t>日，南雄市召开中国人民政治协商会议第十届南雄市委员会第五次会议。会议传达贯彻中共十九届四中全会精神，中央、省委、韶关市委政协工作会议精神，省委十二届九次全会、韶关市委十二届十一次全会和南雄市委十三届十次全会精神；听取和审议主席何人平代表政协第十届南雄市委员会常务委员会所做的工作报告、副主席罗战勇代表政协第十届南雄市委员会常务委员会所作的关于十届四次会议以来提案工作情况的报告；听取常务副市长朱海兵代表市人民政府所作的</w:t>
      </w:r>
      <w:r>
        <w:t>2019</w:t>
      </w:r>
      <w:r>
        <w:rPr>
          <w:rFonts w:hint="eastAsia"/>
        </w:rPr>
        <w:t>年落实政协提案和委员即席发言意见建议办理情况报告；表彰</w:t>
      </w:r>
      <w:r>
        <w:t>2019</w:t>
      </w:r>
      <w:r>
        <w:rPr>
          <w:rFonts w:hint="eastAsia"/>
        </w:rPr>
        <w:t>年度优秀政协委员和政协第十届南雄市委员会第四次会议以来的优秀提案；委员们列席市第十五届人民代表大会第六次会议开幕大会（视频会议），听取并赞同市人民政府工作报告、市人民法院工作报告、市人民检察院工作报告及其他报告；选举产生何旗明为市政协第十委员会副主席，刘洪、李卫兰、蔡庆娟、吴越为市政协第十委员会常务委员会常委。审议通过政协第十届南雄市委员会第五次会议决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【市政协常务委员会会议】</w:t>
      </w:r>
    </w:p>
    <w:p>
      <w:pPr>
        <w:pStyle w:val="23"/>
      </w:pPr>
      <w:r>
        <w:rPr>
          <w:rStyle w:val="27"/>
          <w:rFonts w:hint="eastAsia"/>
        </w:rPr>
        <w:t xml:space="preserve"> 　</w:t>
      </w:r>
      <w:r>
        <w:t>2020</w:t>
      </w:r>
      <w:r>
        <w:rPr>
          <w:rFonts w:hint="eastAsia"/>
        </w:rPr>
        <w:t>年，政协南雄市第十届常务委员会召开会议</w:t>
      </w:r>
      <w:r>
        <w:t>2</w:t>
      </w:r>
      <w:r>
        <w:rPr>
          <w:rFonts w:hint="eastAsia"/>
        </w:rPr>
        <w:t>次。</w:t>
      </w:r>
    </w:p>
    <w:p>
      <w:pPr>
        <w:pStyle w:val="24"/>
      </w:pPr>
      <w:r>
        <w:rPr>
          <w:rStyle w:val="28"/>
          <w:rFonts w:hint="eastAsia"/>
        </w:rPr>
        <w:t>第七次会议　</w:t>
      </w:r>
      <w:r>
        <w:t>1</w:t>
      </w:r>
      <w:r>
        <w:rPr>
          <w:rFonts w:hint="eastAsia"/>
        </w:rPr>
        <w:t>月</w:t>
      </w:r>
      <w:r>
        <w:t>16</w:t>
      </w:r>
      <w:r>
        <w:rPr>
          <w:rFonts w:hint="eastAsia"/>
        </w:rPr>
        <w:t>日，市政协主席何人平主持召开市政协十届第七次常委会会议。听取市人民政府、市人民法院、市人民检察院有关工作情况通报。听取市政府</w:t>
      </w:r>
      <w:r>
        <w:t>2019</w:t>
      </w:r>
      <w:r>
        <w:rPr>
          <w:rFonts w:hint="eastAsia"/>
        </w:rPr>
        <w:t>年工作情况和</w:t>
      </w:r>
      <w:r>
        <w:t>2020</w:t>
      </w:r>
      <w:r>
        <w:rPr>
          <w:rFonts w:hint="eastAsia"/>
        </w:rPr>
        <w:t>年工作计划、市法院</w:t>
      </w:r>
      <w:r>
        <w:t>2019</w:t>
      </w:r>
      <w:r>
        <w:rPr>
          <w:rFonts w:hint="eastAsia"/>
        </w:rPr>
        <w:t>年工作情况和市检察院</w:t>
      </w:r>
      <w:r>
        <w:t>2019</w:t>
      </w:r>
      <w:r>
        <w:rPr>
          <w:rFonts w:hint="eastAsia"/>
        </w:rPr>
        <w:t>年工作情况。会议协商讨论《政府工作报告》提出的工作情况和工作计划、政协第十届南雄市委员会第五次会议有关事项。会议确定政协第十届南雄市委员会第五次会议于</w:t>
      </w:r>
      <w:r>
        <w:t>2020</w:t>
      </w:r>
      <w:r>
        <w:rPr>
          <w:rFonts w:hint="eastAsia"/>
        </w:rPr>
        <w:t>年</w:t>
      </w:r>
      <w:r>
        <w:t>1</w:t>
      </w:r>
      <w:r>
        <w:rPr>
          <w:rFonts w:hint="eastAsia"/>
        </w:rPr>
        <w:t>月</w:t>
      </w:r>
      <w:r>
        <w:t>10</w:t>
      </w:r>
      <w:r>
        <w:rPr>
          <w:rFonts w:hint="eastAsia"/>
        </w:rPr>
        <w:t>—</w:t>
      </w:r>
      <w:r>
        <w:t>12</w:t>
      </w:r>
      <w:r>
        <w:rPr>
          <w:rFonts w:hint="eastAsia"/>
        </w:rPr>
        <w:t>日召开，审</w:t>
      </w:r>
      <w:r>
        <w:rPr>
          <w:rFonts w:hint="eastAsia"/>
          <w:spacing w:val="-4"/>
        </w:rPr>
        <w:t>议通过《政协第十届南雄市委员会第五次会议日程（草案）》《政协第十届南雄市委员会第五次会议议程（草案）》《政协第十届南雄市委员会第五次会议秘书处组成人员名单（草案）》。审议《政协第十届南雄市委员会常务委员会工作</w:t>
      </w:r>
      <w:r>
        <w:rPr>
          <w:rFonts w:hint="eastAsia"/>
        </w:rPr>
        <w:t>报</w:t>
      </w:r>
      <w:r>
        <w:rPr>
          <w:rFonts w:hint="eastAsia"/>
          <w:spacing w:val="-4"/>
        </w:rPr>
        <w:t>告（审议稿）》《政协第十届南雄市委员会常务委员会关于十届四次会议</w:t>
      </w:r>
      <w:r>
        <w:rPr>
          <w:rFonts w:hint="eastAsia"/>
        </w:rPr>
        <w:t>提案工作情况的报告（审议稿）》《政协第十届南雄市委员会常务委员会工作报告（审议稿）》《政协第十届南雄市委员会常务委员会关于十届四次会议提案工作情况的报告（审议稿）》。会议同意赖华焜、刘梨秀因个人原因或工作调整辞去政协第十届南雄市委员会委员；同意增补丘铭山、赖荣树生、蔡仁财、陈盟、何莹绯为政协第十届南雄市委员会委员；同意增补蔡庆娟、刘洪、李卫兰、吴越为政协第十届南雄市委员会常务委员会常务委员。协商讨论《政协第十届南雄市委员会第五次会议委员编组名单》（草</w:t>
      </w:r>
      <w:r>
        <w:rPr>
          <w:rFonts w:hint="eastAsia"/>
          <w:spacing w:val="-4"/>
        </w:rPr>
        <w:t>案）。讨论通过《政协</w:t>
      </w:r>
      <w:r>
        <w:rPr>
          <w:rFonts w:hint="eastAsia"/>
        </w:rPr>
        <w:t>第十届</w:t>
      </w:r>
      <w:r>
        <w:rPr>
          <w:rFonts w:hint="eastAsia"/>
          <w:spacing w:val="-4"/>
        </w:rPr>
        <w:t>南雄市委员会第五次会议</w:t>
      </w:r>
      <w:r>
        <w:rPr>
          <w:rFonts w:hint="eastAsia"/>
        </w:rPr>
        <w:t>委员</w:t>
      </w:r>
      <w:r>
        <w:rPr>
          <w:rFonts w:hint="eastAsia"/>
          <w:spacing w:val="-4"/>
        </w:rPr>
        <w:t>编组名单（草案）》。审议</w:t>
      </w:r>
      <w:r>
        <w:rPr>
          <w:rFonts w:hint="eastAsia"/>
        </w:rPr>
        <w:t>政协第十届南雄市委</w:t>
      </w:r>
      <w:r>
        <w:rPr>
          <w:rFonts w:hint="eastAsia"/>
          <w:spacing w:val="-4"/>
        </w:rPr>
        <w:t>员会第五次会议选举大会有关文件（草案）。审议通过《政协第十届南雄市委员会第五次会议选举办法（草案）》《政协第十届南雄市委员会第五次</w:t>
      </w:r>
      <w:r>
        <w:rPr>
          <w:rFonts w:hint="eastAsia"/>
        </w:rPr>
        <w:t>会议选举大会监票员、计票员名单（草案）》。审议</w:t>
      </w:r>
      <w:r>
        <w:t>2019</w:t>
      </w:r>
      <w:r>
        <w:rPr>
          <w:rFonts w:hint="eastAsia"/>
        </w:rPr>
        <w:t>年度优秀提案。会议投票选出《关于进一步优化园区公共配套设施的建议》等</w:t>
      </w:r>
      <w:r>
        <w:t>13</w:t>
      </w:r>
      <w:r>
        <w:rPr>
          <w:rFonts w:hint="eastAsia"/>
        </w:rPr>
        <w:t>宗提案为</w:t>
      </w:r>
      <w:r>
        <w:t>2019</w:t>
      </w:r>
      <w:r>
        <w:rPr>
          <w:rFonts w:hint="eastAsia"/>
        </w:rPr>
        <w:t>年度优秀提案。审议</w:t>
      </w:r>
      <w:r>
        <w:t>2019</w:t>
      </w:r>
      <w:r>
        <w:rPr>
          <w:rFonts w:hint="eastAsia"/>
        </w:rPr>
        <w:t>年度市政协委员履职考核结果和</w:t>
      </w:r>
      <w:r>
        <w:t>2019</w:t>
      </w:r>
      <w:r>
        <w:rPr>
          <w:rFonts w:hint="eastAsia"/>
        </w:rPr>
        <w:t>年度优秀政协委员。会议听取</w:t>
      </w:r>
      <w:r>
        <w:t>2019</w:t>
      </w:r>
      <w:r>
        <w:rPr>
          <w:rFonts w:hint="eastAsia"/>
        </w:rPr>
        <w:t>年度市政协委员</w:t>
      </w:r>
      <w:r>
        <w:rPr>
          <w:rFonts w:hint="eastAsia"/>
          <w:spacing w:val="-4"/>
        </w:rPr>
        <w:t>履职考核工作情况，同意李慧、黄志强、周细妹、金波、陈盛荣、谭小山、邓保卫、邓行明、陈万年、李干胜、谭章</w:t>
      </w:r>
      <w:r>
        <w:rPr>
          <w:rFonts w:hint="eastAsia"/>
        </w:rPr>
        <w:t>飞、袁静、曾晓洪、赖海平、李祥、梁雯斌、聂金生等</w:t>
      </w:r>
      <w:r>
        <w:t>17</w:t>
      </w:r>
      <w:r>
        <w:rPr>
          <w:rFonts w:hint="eastAsia"/>
        </w:rPr>
        <w:t>人为</w:t>
      </w:r>
      <w:r>
        <w:t>2019</w:t>
      </w:r>
      <w:r>
        <w:rPr>
          <w:rFonts w:hint="eastAsia"/>
        </w:rPr>
        <w:t>年度优秀委员。</w:t>
      </w:r>
    </w:p>
    <w:p>
      <w:pPr>
        <w:pStyle w:val="24"/>
      </w:pPr>
      <w:r>
        <w:rPr>
          <w:rStyle w:val="28"/>
          <w:rFonts w:hint="eastAsia"/>
        </w:rPr>
        <w:t>第八次会议　</w:t>
      </w:r>
      <w:r>
        <w:t>5</w:t>
      </w:r>
      <w:r>
        <w:rPr>
          <w:rFonts w:hint="eastAsia"/>
        </w:rPr>
        <w:t>月</w:t>
      </w:r>
      <w:r>
        <w:t>13</w:t>
      </w:r>
      <w:r>
        <w:rPr>
          <w:rFonts w:hint="eastAsia"/>
        </w:rPr>
        <w:t>日，市政协主席何人平主持召开市政协十届第八次常委会会议。会议通报《关于陈志光同志任职的通知》。同意何旗明因职务调整辞去政协第十届南雄市委员会常务委员会委员；同意曾光、卢思格等人员辞去政协第十届南雄市委员会常务委员、委员。审议政协第十届南雄市委员会第五次会议议程、日程、编组名单。确定政协第十届南雄市委员会第五次会议于</w:t>
      </w:r>
      <w:r>
        <w:t>2020</w:t>
      </w:r>
      <w:r>
        <w:rPr>
          <w:rFonts w:hint="eastAsia"/>
        </w:rPr>
        <w:t>年</w:t>
      </w:r>
      <w:r>
        <w:t>5</w:t>
      </w:r>
      <w:r>
        <w:rPr>
          <w:rFonts w:hint="eastAsia"/>
        </w:rPr>
        <w:t>月</w:t>
      </w:r>
      <w:r>
        <w:t>18</w:t>
      </w:r>
      <w:r>
        <w:rPr>
          <w:rFonts w:hint="eastAsia"/>
        </w:rPr>
        <w:t>—</w:t>
      </w:r>
      <w:r>
        <w:t>20</w:t>
      </w:r>
      <w:r>
        <w:rPr>
          <w:rFonts w:hint="eastAsia"/>
        </w:rPr>
        <w:t>日召开，审议通过《政协第十届南雄市委员会第五次会议日程（草案）》《政协第十届南雄市委员会第五次会议议程（草案）》《政协第十届南雄市委员会第五次会议编组名单（草案）》。审议政协第十届南雄市委员会副主席、常务委员候选人名单。审议同意何旗明为政协第十届南雄市委员会副主席候选人；同意李卫兰、蔡庆娟、刘洪、吴越等</w:t>
      </w:r>
      <w:r>
        <w:t>4</w:t>
      </w:r>
      <w:r>
        <w:rPr>
          <w:rFonts w:hint="eastAsia"/>
        </w:rPr>
        <w:t>人为政协第十届南雄市委员会常务委员候选人。按程序报全体会议进行选举。审议政协第十届南雄市委员会第五次会议选举大会有关文件草案。审议通过《政协第十届南雄市委员会第五次会议选举办</w:t>
      </w:r>
      <w:r>
        <w:rPr>
          <w:rFonts w:hint="eastAsia"/>
          <w:spacing w:val="-8"/>
        </w:rPr>
        <w:t>法（草案）》《政协第十届南雄市委员会第五次会议选举大会监票员、计票员名单（草案）》。</w:t>
      </w:r>
    </w:p>
    <w:p>
      <w:pPr>
        <w:pStyle w:val="3"/>
        <w:ind w:firstLine="723"/>
      </w:pPr>
      <w:r>
        <w:rPr>
          <w:rFonts w:hint="eastAsia"/>
        </w:rPr>
        <w:t>重要活动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【姓氏文化旅游节暨珠玑巷赖氏宗祠晋主庆典】　</w:t>
      </w:r>
    </w:p>
    <w:p>
      <w:pPr>
        <w:pStyle w:val="23"/>
      </w:pPr>
      <w:r>
        <w:rPr>
          <w:rStyle w:val="27"/>
          <w:rFonts w:hint="eastAsia"/>
          <w:spacing w:val="8"/>
        </w:rPr>
        <w:t xml:space="preserve">    </w:t>
      </w:r>
      <w:r>
        <w:rPr>
          <w:spacing w:val="8"/>
        </w:rPr>
        <w:t>10</w:t>
      </w:r>
      <w:r>
        <w:rPr>
          <w:rFonts w:hint="eastAsia"/>
          <w:spacing w:val="8"/>
        </w:rPr>
        <w:t>月</w:t>
      </w:r>
      <w:r>
        <w:rPr>
          <w:spacing w:val="8"/>
        </w:rPr>
        <w:t>27</w:t>
      </w:r>
      <w:r>
        <w:rPr>
          <w:rFonts w:hint="eastAsia"/>
          <w:spacing w:val="8"/>
        </w:rPr>
        <w:t>—</w:t>
      </w:r>
      <w:r>
        <w:rPr>
          <w:spacing w:val="8"/>
        </w:rPr>
        <w:t>28</w:t>
      </w:r>
      <w:r>
        <w:rPr>
          <w:rFonts w:hint="eastAsia"/>
          <w:spacing w:val="8"/>
        </w:rPr>
        <w:t>日，由南雄</w:t>
      </w:r>
      <w:r>
        <w:rPr>
          <w:rFonts w:hint="eastAsia"/>
          <w:spacing w:val="13"/>
        </w:rPr>
        <w:t>珠玑巷联谊会</w:t>
      </w:r>
      <w:r>
        <w:rPr>
          <w:rFonts w:hint="eastAsia"/>
          <w:spacing w:val="4"/>
        </w:rPr>
        <w:t>主办，</w:t>
      </w:r>
      <w:r>
        <w:rPr>
          <w:rFonts w:hint="eastAsia"/>
          <w:spacing w:val="8"/>
        </w:rPr>
        <w:t>南雄珠玑巷颖川（松</w:t>
      </w:r>
      <w:r>
        <w:rPr>
          <w:rFonts w:hint="eastAsia"/>
        </w:rPr>
        <w:t>阳）联谊</w:t>
      </w:r>
      <w:r>
        <w:rPr>
          <w:rFonts w:hint="eastAsia"/>
          <w:spacing w:val="-4"/>
        </w:rPr>
        <w:t>会承办，南雄市政协办公室、中共南雄</w:t>
      </w:r>
      <w:r>
        <w:rPr>
          <w:rFonts w:hint="eastAsia"/>
          <w:spacing w:val="-8"/>
        </w:rPr>
        <w:t>市</w:t>
      </w:r>
      <w:r>
        <w:rPr>
          <w:rFonts w:hint="eastAsia"/>
          <w:spacing w:val="-4"/>
        </w:rPr>
        <w:t>委宣传部</w:t>
      </w:r>
      <w:r>
        <w:rPr>
          <w:rFonts w:hint="eastAsia"/>
          <w:spacing w:val="-8"/>
        </w:rPr>
        <w:t>、南雄市文广旅体局、南雄市兴雄建设投资</w:t>
      </w:r>
      <w:r>
        <w:rPr>
          <w:rFonts w:hint="eastAsia"/>
          <w:spacing w:val="-4"/>
        </w:rPr>
        <w:t>有限责任公司协办，广东省广府人珠玑巷后裔</w:t>
      </w:r>
      <w:r>
        <w:rPr>
          <w:rFonts w:hint="eastAsia"/>
        </w:rPr>
        <w:t>海外联谊会支持举办的</w:t>
      </w:r>
      <w:r>
        <w:rPr>
          <w:rFonts w:hint="eastAsia"/>
          <w:spacing w:val="-4"/>
        </w:rPr>
        <w:t>南</w:t>
      </w:r>
      <w:r>
        <w:rPr>
          <w:rFonts w:hint="eastAsia"/>
        </w:rPr>
        <w:t>雄市第七</w:t>
      </w:r>
      <w:r>
        <w:rPr>
          <w:rFonts w:hint="eastAsia"/>
          <w:spacing w:val="-4"/>
        </w:rPr>
        <w:t>届</w:t>
      </w:r>
      <w:r>
        <w:rPr>
          <w:rFonts w:hint="eastAsia"/>
        </w:rPr>
        <w:t>姓氏</w:t>
      </w:r>
      <w:r>
        <w:rPr>
          <w:rFonts w:hint="eastAsia"/>
          <w:spacing w:val="-4"/>
        </w:rPr>
        <w:t>文化旅游节暨珠</w:t>
      </w:r>
      <w:r>
        <w:rPr>
          <w:rFonts w:hint="eastAsia"/>
        </w:rPr>
        <w:t>玑巷赖</w:t>
      </w:r>
      <w:r>
        <w:rPr>
          <w:rFonts w:hint="eastAsia"/>
          <w:spacing w:val="-4"/>
        </w:rPr>
        <w:t>氏宗祠晋主庆典开幕式在</w:t>
      </w:r>
      <w:r>
        <w:rPr>
          <w:rFonts w:hint="eastAsia"/>
        </w:rPr>
        <w:t>珠</w:t>
      </w:r>
      <w:r>
        <w:rPr>
          <w:rFonts w:hint="eastAsia"/>
          <w:spacing w:val="-8"/>
        </w:rPr>
        <w:t>玑公园举行。活动主题为“同</w:t>
      </w:r>
      <w:r>
        <w:rPr>
          <w:rFonts w:hint="eastAsia"/>
        </w:rPr>
        <w:t>根·同源·同梦，爱家·爱乡·爱国”，现场进行广府</w:t>
      </w:r>
      <w:r>
        <w:rPr>
          <w:rFonts w:hint="eastAsia"/>
          <w:spacing w:val="4"/>
        </w:rPr>
        <w:t>民间艺术醒狮等特色民俗文</w:t>
      </w:r>
      <w:r>
        <w:rPr>
          <w:rFonts w:hint="eastAsia"/>
        </w:rPr>
        <w:t>化节目表演，大力弘扬中华优秀传统文化，全面提升南雄“中国姓氏文化名都”品牌。广州市原市长、广府人联谊总会会长、广府人海外联谊会创会会长黎子流，广府人海外联谊会会长陈耀光，韶关市委常委、统战部部长颜珂，韶关市政协副主席张文铭，肇庆市政协领导，南雄市委书记王碧安、市长林小龙、市人大常委会主任曾文辉、市政协主席何人平等有关领导，以及赖氏宗亲一同参加活动。</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41478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20000" cy="1415413"/>
                          </a:xfrm>
                          <a:prstGeom prst="rect">
                            <a:avLst/>
                          </a:prstGeom>
                        </pic:spPr>
                      </pic:pic>
                    </a:graphicData>
                  </a:graphic>
                </wp:inline>
              </w:drawing>
            </w:r>
          </w:p>
        </w:tc>
        <w:tc>
          <w:tcPr>
            <w:tcW w:w="4264" w:type="dxa"/>
          </w:tcPr>
          <w:p>
            <w:pPr>
              <w:pStyle w:val="23"/>
            </w:pPr>
            <w:r>
              <w:rPr>
                <w:rFonts w:hint="eastAsia"/>
              </w:rPr>
              <w:t>2020年10月27-28日，南雄市举办第七届姓氏文化旅游节活动（市政协办供稿）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【提案办理】</w:t>
      </w:r>
    </w:p>
    <w:p>
      <w:pPr>
        <w:pStyle w:val="23"/>
        <w:spacing w:before="0"/>
      </w:pPr>
      <w:r>
        <w:rPr>
          <w:rStyle w:val="27"/>
          <w:rFonts w:hint="eastAsia"/>
        </w:rPr>
        <w:t xml:space="preserve">   　</w:t>
      </w:r>
      <w:r>
        <w:t>2020</w:t>
      </w:r>
      <w:r>
        <w:rPr>
          <w:rFonts w:hint="eastAsia"/>
        </w:rPr>
        <w:t>年，南雄市政协全体委员、政协各参加单位提交提案</w:t>
      </w:r>
      <w:r>
        <w:t>71</w:t>
      </w:r>
      <w:r>
        <w:rPr>
          <w:rFonts w:hint="eastAsia"/>
        </w:rPr>
        <w:t>件，经过审查和充分协商，对</w:t>
      </w:r>
      <w:r>
        <w:t>14</w:t>
      </w:r>
      <w:r>
        <w:rPr>
          <w:rFonts w:hint="eastAsia"/>
        </w:rPr>
        <w:t>件内容相同或相近的提案整合并案</w:t>
      </w:r>
      <w:r>
        <w:t>7</w:t>
      </w:r>
      <w:r>
        <w:rPr>
          <w:rFonts w:hint="eastAsia"/>
        </w:rPr>
        <w:t>件，最终提交办理提案</w:t>
      </w:r>
      <w:r>
        <w:t>64</w:t>
      </w:r>
      <w:r>
        <w:rPr>
          <w:rFonts w:hint="eastAsia"/>
        </w:rPr>
        <w:t>件，其中立案</w:t>
      </w:r>
      <w:r>
        <w:t>53</w:t>
      </w:r>
      <w:r>
        <w:rPr>
          <w:rFonts w:hint="eastAsia"/>
        </w:rPr>
        <w:t>件，立案率为</w:t>
      </w:r>
      <w:r>
        <w:t>82.8%</w:t>
      </w:r>
      <w:r>
        <w:rPr>
          <w:rFonts w:hint="eastAsia"/>
        </w:rPr>
        <w:t>。</w:t>
      </w:r>
      <w:r>
        <w:rPr>
          <w:rFonts w:hint="eastAsia"/>
          <w:spacing w:val="-4"/>
        </w:rPr>
        <w:t>在</w:t>
      </w:r>
      <w:r>
        <w:rPr>
          <w:spacing w:val="-4"/>
        </w:rPr>
        <w:t>53</w:t>
      </w:r>
      <w:r>
        <w:rPr>
          <w:rFonts w:hint="eastAsia"/>
          <w:spacing w:val="-4"/>
        </w:rPr>
        <w:t>件立案中，经济类</w:t>
      </w:r>
      <w:r>
        <w:rPr>
          <w:spacing w:val="-4"/>
        </w:rPr>
        <w:t>20</w:t>
      </w:r>
      <w:r>
        <w:rPr>
          <w:rFonts w:hint="eastAsia"/>
          <w:spacing w:val="-4"/>
        </w:rPr>
        <w:t>件；</w:t>
      </w:r>
      <w:r>
        <w:rPr>
          <w:rFonts w:hint="eastAsia"/>
          <w:spacing w:val="-8"/>
        </w:rPr>
        <w:t>科</w:t>
      </w:r>
      <w:r>
        <w:rPr>
          <w:rFonts w:hint="eastAsia"/>
          <w:spacing w:val="-4"/>
        </w:rPr>
        <w:t>教文卫体类</w:t>
      </w:r>
      <w:r>
        <w:rPr>
          <w:spacing w:val="-4"/>
        </w:rPr>
        <w:t>14</w:t>
      </w:r>
      <w:r>
        <w:rPr>
          <w:rFonts w:hint="eastAsia"/>
          <w:spacing w:val="-4"/>
        </w:rPr>
        <w:t>件；基础建设、</w:t>
      </w:r>
      <w:r>
        <w:rPr>
          <w:rFonts w:hint="eastAsia"/>
          <w:spacing w:val="-8"/>
        </w:rPr>
        <w:t>综合类</w:t>
      </w:r>
      <w:r>
        <w:rPr>
          <w:spacing w:val="-8"/>
        </w:rPr>
        <w:t>19</w:t>
      </w:r>
      <w:r>
        <w:rPr>
          <w:rFonts w:hint="eastAsia"/>
          <w:spacing w:val="-8"/>
        </w:rPr>
        <w:t>件。立案的提案分送</w:t>
      </w:r>
      <w:r>
        <w:rPr>
          <w:spacing w:val="-13"/>
        </w:rPr>
        <w:t>51</w:t>
      </w:r>
      <w:r>
        <w:rPr>
          <w:rFonts w:hint="eastAsia"/>
          <w:spacing w:val="-13"/>
        </w:rPr>
        <w:t>个</w:t>
      </w:r>
      <w:r>
        <w:rPr>
          <w:rFonts w:hint="eastAsia"/>
          <w:spacing w:val="-8"/>
        </w:rPr>
        <w:t>承办单位办理，至</w:t>
      </w:r>
      <w:r>
        <w:rPr>
          <w:spacing w:val="-8"/>
        </w:rPr>
        <w:t>10</w:t>
      </w:r>
      <w:r>
        <w:rPr>
          <w:rFonts w:hint="eastAsia"/>
          <w:spacing w:val="-8"/>
        </w:rPr>
        <w:t>月</w:t>
      </w:r>
      <w:r>
        <w:rPr>
          <w:spacing w:val="-8"/>
        </w:rPr>
        <w:t>15</w:t>
      </w:r>
      <w:r>
        <w:rPr>
          <w:rFonts w:hint="eastAsia"/>
          <w:spacing w:val="-8"/>
        </w:rPr>
        <w:t>日，</w:t>
      </w:r>
      <w:r>
        <w:rPr>
          <w:rFonts w:hint="eastAsia"/>
        </w:rPr>
        <w:t>提案和来信均按期办理完毕，办复率</w:t>
      </w:r>
      <w:r>
        <w:t>100%</w:t>
      </w:r>
      <w:r>
        <w:rPr>
          <w:rFonts w:hint="eastAsia"/>
        </w:rPr>
        <w:t>，委员满意率</w:t>
      </w:r>
      <w:r>
        <w:t>100%</w:t>
      </w:r>
      <w:r>
        <w:rPr>
          <w:rFonts w:hint="eastAsia"/>
        </w:rPr>
        <w:t>。其中，提案所提建议被采纳或所提问题得到解决的</w:t>
      </w:r>
      <w:r>
        <w:t>51</w:t>
      </w:r>
      <w:r>
        <w:rPr>
          <w:rFonts w:hint="eastAsia"/>
        </w:rPr>
        <w:t>件，因条件所限暂时难以解决的</w:t>
      </w:r>
      <w:r>
        <w:t>2</w:t>
      </w:r>
      <w:r>
        <w:rPr>
          <w:rFonts w:hint="eastAsia"/>
        </w:rPr>
        <w:t>件。其中：委员提出的《关于进一步加强疾病防控工作的建议》《关于加快水口战役遗址规划建设的建议》《关于加快南雄市智慧公交建设的</w:t>
      </w:r>
      <w:r>
        <w:rPr>
          <w:rFonts w:hint="eastAsia"/>
          <w:spacing w:val="-8"/>
        </w:rPr>
        <w:t>建议》等</w:t>
      </w:r>
      <w:r>
        <w:rPr>
          <w:spacing w:val="-8"/>
        </w:rPr>
        <w:t>9</w:t>
      </w:r>
      <w:r>
        <w:rPr>
          <w:rFonts w:hint="eastAsia"/>
          <w:spacing w:val="-8"/>
        </w:rPr>
        <w:t>个重点提案，得到市</w:t>
      </w:r>
      <w:r>
        <w:rPr>
          <w:rFonts w:hint="eastAsia"/>
          <w:spacing w:val="-4"/>
        </w:rPr>
        <w:t>委、市政府的高度重视，有的</w:t>
      </w:r>
      <w:r>
        <w:rPr>
          <w:rFonts w:hint="eastAsia"/>
          <w:spacing w:val="-8"/>
        </w:rPr>
        <w:t>转化为市委、市政府重大决策。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【建言资政】　</w:t>
      </w:r>
    </w:p>
    <w:p>
      <w:pPr>
        <w:pStyle w:val="23"/>
      </w:pPr>
      <w:r>
        <w:rPr>
          <w:rStyle w:val="27"/>
          <w:rFonts w:hint="eastAsia"/>
        </w:rPr>
        <w:t xml:space="preserve">    </w:t>
      </w:r>
      <w:r>
        <w:t>2020</w:t>
      </w:r>
      <w:r>
        <w:rPr>
          <w:rFonts w:hint="eastAsia"/>
        </w:rPr>
        <w:t>年，南雄市政协围绕市委十三届十次全会制定的发展目标和工作任务，尤其是市委的重大决策、重点项目、现代农业产业、文化旅游产业、生态文明建设、民生事业发展和基层社会治理等课题，深入调查研究，形成《加大红色资源的挖掘和开发利用推动南雄红色旅游快速发展》《聚焦粤北特色优势探索产业兴镇新路径打造乡村振兴的“美丽村镇”》《关于做大做强我市茶叶产业的对策与思考》《挖掘珠玑氏族迁徙文化推动南雄文旅融合发展》等调研报告，报送给市委供决策参考。围绕科技创新引领产业发展、墟镇整治提升成效、基层派出所建设进行专题视察，提出工作意见建议。委员们聚焦全市发展重点、难点、热点问题，踊跃在大会上即席发言，积极建言献策。建立</w:t>
      </w:r>
      <w:r>
        <w:t>4</w:t>
      </w:r>
      <w:r>
        <w:rPr>
          <w:rFonts w:hint="eastAsia"/>
        </w:rPr>
        <w:t>个政协委员联络室，畅通了解社情民意渠道，收集社情民意，做好反映民意、解疑释惑、化解矛盾的工作。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【民主监督】</w:t>
      </w:r>
    </w:p>
    <w:p>
      <w:pPr>
        <w:pStyle w:val="23"/>
      </w:pPr>
      <w:r>
        <w:rPr>
          <w:rStyle w:val="27"/>
          <w:rFonts w:hint="eastAsia"/>
        </w:rPr>
        <w:t xml:space="preserve">　  </w:t>
      </w:r>
      <w:r>
        <w:t>2020</w:t>
      </w:r>
      <w:r>
        <w:rPr>
          <w:rFonts w:hint="eastAsia"/>
        </w:rPr>
        <w:t>年，南雄市政协</w:t>
      </w:r>
      <w:r>
        <w:rPr>
          <w:rFonts w:hint="eastAsia"/>
          <w:spacing w:val="4"/>
        </w:rPr>
        <w:t>围绕</w:t>
      </w:r>
      <w:r>
        <w:rPr>
          <w:rFonts w:hint="eastAsia"/>
          <w:spacing w:val="8"/>
        </w:rPr>
        <w:t>部</w:t>
      </w:r>
      <w:r>
        <w:rPr>
          <w:rFonts w:hint="eastAsia"/>
          <w:spacing w:val="13"/>
        </w:rPr>
        <w:t>分民生实事，开</w:t>
      </w:r>
      <w:r>
        <w:rPr>
          <w:rFonts w:hint="eastAsia"/>
          <w:spacing w:val="8"/>
        </w:rPr>
        <w:t>展协</w:t>
      </w:r>
      <w:r>
        <w:rPr>
          <w:rFonts w:hint="eastAsia"/>
          <w:spacing w:val="4"/>
        </w:rPr>
        <w:t>商式民主监督，先后</w:t>
      </w:r>
      <w:r>
        <w:rPr>
          <w:rFonts w:hint="eastAsia"/>
          <w:spacing w:val="13"/>
        </w:rPr>
        <w:t>对国家</w:t>
      </w:r>
      <w:r>
        <w:rPr>
          <w:rFonts w:hint="eastAsia"/>
          <w:spacing w:val="8"/>
        </w:rPr>
        <w:t>级紧</w:t>
      </w:r>
      <w:r>
        <w:rPr>
          <w:rFonts w:hint="eastAsia"/>
          <w:spacing w:val="4"/>
        </w:rPr>
        <w:t>密型</w:t>
      </w:r>
      <w:r>
        <w:rPr>
          <w:rFonts w:hint="eastAsia"/>
        </w:rPr>
        <w:t>县域医共体</w:t>
      </w:r>
      <w:r>
        <w:rPr>
          <w:rFonts w:hint="eastAsia"/>
          <w:spacing w:val="4"/>
        </w:rPr>
        <w:t>建设</w:t>
      </w:r>
      <w:r>
        <w:rPr>
          <w:rFonts w:hint="eastAsia"/>
        </w:rPr>
        <w:t>试点县建设、城乡供</w:t>
      </w:r>
      <w:r>
        <w:rPr>
          <w:rFonts w:hint="eastAsia"/>
          <w:spacing w:val="-4"/>
        </w:rPr>
        <w:t>水计</w:t>
      </w:r>
      <w:r>
        <w:rPr>
          <w:rFonts w:hint="eastAsia"/>
          <w:spacing w:val="4"/>
        </w:rPr>
        <w:t>划落实情况、整县推进</w:t>
      </w:r>
      <w:r>
        <w:rPr>
          <w:rFonts w:hint="eastAsia"/>
        </w:rPr>
        <w:t>村镇生活污水处理基础设施</w:t>
      </w:r>
      <w:r>
        <w:rPr>
          <w:spacing w:val="4"/>
        </w:rPr>
        <w:t>PPP</w:t>
      </w:r>
      <w:r>
        <w:rPr>
          <w:rFonts w:hint="eastAsia"/>
          <w:spacing w:val="4"/>
        </w:rPr>
        <w:t>项目、彤置富水泥厂污染防治项目开展民主监督，委员们深入现场调</w:t>
      </w:r>
      <w:r>
        <w:rPr>
          <w:rFonts w:hint="eastAsia"/>
        </w:rPr>
        <w:t>研</w:t>
      </w:r>
      <w:r>
        <w:rPr>
          <w:rFonts w:hint="eastAsia"/>
          <w:spacing w:val="8"/>
        </w:rPr>
        <w:t>、广泛征求意见、找准</w:t>
      </w:r>
      <w:r>
        <w:rPr>
          <w:rFonts w:hint="eastAsia"/>
          <w:spacing w:val="13"/>
        </w:rPr>
        <w:t>问题症结、持续跟踪</w:t>
      </w:r>
      <w:r>
        <w:rPr>
          <w:rFonts w:hint="eastAsia"/>
          <w:spacing w:val="8"/>
        </w:rPr>
        <w:t>问效，推动</w:t>
      </w:r>
      <w:r>
        <w:rPr>
          <w:rFonts w:hint="eastAsia"/>
        </w:rPr>
        <w:t>相关部门工作落</w:t>
      </w:r>
      <w:r>
        <w:rPr>
          <w:rFonts w:hint="eastAsia"/>
          <w:spacing w:val="8"/>
        </w:rPr>
        <w:t>地落实。组成</w:t>
      </w:r>
      <w:r>
        <w:rPr>
          <w:rFonts w:hint="eastAsia"/>
          <w:spacing w:val="4"/>
        </w:rPr>
        <w:t>督查小组，对全市</w:t>
      </w:r>
      <w:r>
        <w:rPr>
          <w:spacing w:val="4"/>
        </w:rPr>
        <w:t>9</w:t>
      </w:r>
      <w:r>
        <w:rPr>
          <w:rFonts w:hint="eastAsia"/>
          <w:spacing w:val="4"/>
        </w:rPr>
        <w:t>个乡镇</w:t>
      </w:r>
      <w:r>
        <w:rPr>
          <w:rFonts w:hint="eastAsia"/>
          <w:spacing w:val="8"/>
        </w:rPr>
        <w:t>其他普通公路深化“路长制”管理工作落实情况</w:t>
      </w:r>
      <w:r>
        <w:rPr>
          <w:rFonts w:hint="eastAsia"/>
        </w:rPr>
        <w:t>进行督查。先后派出委员</w:t>
      </w:r>
      <w:r>
        <w:t>130</w:t>
      </w:r>
      <w:r>
        <w:rPr>
          <w:rFonts w:hint="eastAsia"/>
        </w:rPr>
        <w:t>人次参与到庭审旁听、普法、执法工作评议等活动中，督促依法行政、公正司法。</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2020年12月17日，市政协主席何人平率领民族宗教和港澳台侨委部分委员对“彤置富水泥厂污染防治项目”开展民主监督（市政协办供稿）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【文史补遗】</w:t>
      </w:r>
    </w:p>
    <w:p>
      <w:pPr>
        <w:pStyle w:val="23"/>
      </w:pPr>
      <w:r>
        <w:rPr>
          <w:rStyle w:val="27"/>
          <w:rFonts w:hint="eastAsia"/>
        </w:rPr>
        <w:t xml:space="preserve">  　</w:t>
      </w:r>
      <w:r>
        <w:t>2020</w:t>
      </w:r>
      <w:r>
        <w:rPr>
          <w:rFonts w:hint="eastAsia"/>
        </w:rPr>
        <w:t>年，南雄市政协组织文史补遗小组成员前往始兴县和陕西省图书馆等文史馆藏单位搜集南雄地方文史“补遗”资</w:t>
      </w:r>
      <w:r>
        <w:rPr>
          <w:rFonts w:hint="eastAsia"/>
          <w:spacing w:val="-8"/>
        </w:rPr>
        <w:t>料，厘清南雄历史发展脉络，出版《南雄地方文史补遗（第三期）》。组织新老采茶艺人收集、整理出各个历史时期的南</w:t>
      </w:r>
      <w:r>
        <w:rPr>
          <w:rFonts w:hint="eastAsia"/>
          <w:spacing w:val="-4"/>
        </w:rPr>
        <w:t>雄采茶史料，编辑出版《南雄文史第</w:t>
      </w:r>
      <w:r>
        <w:rPr>
          <w:spacing w:val="-4"/>
        </w:rPr>
        <w:t>46</w:t>
      </w:r>
      <w:r>
        <w:rPr>
          <w:rFonts w:hint="eastAsia"/>
          <w:spacing w:val="-4"/>
        </w:rPr>
        <w:t>期——浈凌山茶红》。继续通过“南</w:t>
      </w:r>
      <w:r>
        <w:rPr>
          <w:rFonts w:hint="eastAsia"/>
          <w:spacing w:val="-8"/>
        </w:rPr>
        <w:t>雄文史”微信</w:t>
      </w:r>
      <w:r>
        <w:rPr>
          <w:rFonts w:hint="eastAsia"/>
        </w:rPr>
        <w:t>公众号平台重点突出南雄姓氏文化与红色文化内容宣传，全年共编辑推文</w:t>
      </w:r>
      <w:r>
        <w:t>9</w:t>
      </w:r>
      <w:r>
        <w:rPr>
          <w:rFonts w:hint="eastAsia"/>
        </w:rPr>
        <w:t>篇。</w:t>
      </w:r>
    </w:p>
    <w:p>
      <w:pPr>
        <w:pStyle w:val="34"/>
      </w:pPr>
      <w:r>
        <w:rPr>
          <w:rFonts w:hint="eastAsia"/>
        </w:rPr>
        <w:t>（肖　锋）</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中国共产党南雄市纪律检查委员会·监察委员会</w:t>
      </w:r>
    </w:p>
    <w:p>
      <w:pPr>
        <w:pStyle w:val="3"/>
        <w:ind w:firstLine="723"/>
      </w:pPr>
      <w:r>
        <w:rPr>
          <w:rFonts w:hint="eastAsia"/>
        </w:rPr>
        <w:t>综　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13"/>
        </w:rPr>
        <w:t xml:space="preserve">  　</w:t>
      </w:r>
      <w:r>
        <w:rPr>
          <w:spacing w:val="13"/>
        </w:rPr>
        <w:t>2020</w:t>
      </w:r>
      <w:r>
        <w:rPr>
          <w:rFonts w:hint="eastAsia"/>
          <w:spacing w:val="13"/>
        </w:rPr>
        <w:t>年，中国共</w:t>
      </w:r>
      <w:r>
        <w:rPr>
          <w:rFonts w:hint="eastAsia"/>
          <w:spacing w:val="-4"/>
        </w:rPr>
        <w:t>产</w:t>
      </w:r>
      <w:r>
        <w:rPr>
          <w:rFonts w:hint="eastAsia"/>
          <w:spacing w:val="8"/>
        </w:rPr>
        <w:t>党南雄市纪律检查委员会、</w:t>
      </w:r>
      <w:r>
        <w:rPr>
          <w:rFonts w:hint="eastAsia"/>
        </w:rPr>
        <w:t>南雄市监察委员会（以下简称“南雄市纪委监委”）行政编制</w:t>
      </w:r>
      <w:r>
        <w:t>40</w:t>
      </w:r>
      <w:r>
        <w:rPr>
          <w:rFonts w:hint="eastAsia"/>
        </w:rPr>
        <w:t>名，在编行政人员</w:t>
      </w:r>
      <w:r>
        <w:t>35</w:t>
      </w:r>
      <w:r>
        <w:rPr>
          <w:rFonts w:hint="eastAsia"/>
        </w:rPr>
        <w:t>人。内设办公室、干部管理监督室、宣教调研室、党风政风监督室、信访室、案件监督管理室、第一至第六监督检查和审查调查室、案件审理室等</w:t>
      </w:r>
      <w:r>
        <w:t>13</w:t>
      </w:r>
      <w:r>
        <w:rPr>
          <w:rFonts w:hint="eastAsia"/>
        </w:rPr>
        <w:t>个室。巩固深化纪检监察体制改革，组建调整</w:t>
      </w:r>
      <w:r>
        <w:t>7</w:t>
      </w:r>
      <w:r>
        <w:rPr>
          <w:rFonts w:hint="eastAsia"/>
        </w:rPr>
        <w:t>个派驻纪检监察组，行政编制</w:t>
      </w:r>
      <w:r>
        <w:t>32</w:t>
      </w:r>
      <w:r>
        <w:rPr>
          <w:rFonts w:hint="eastAsia"/>
        </w:rPr>
        <w:t>名，在编行政人员</w:t>
      </w:r>
      <w:r>
        <w:t>31</w:t>
      </w:r>
      <w:r>
        <w:rPr>
          <w:rFonts w:hint="eastAsia"/>
        </w:rPr>
        <w:t>人。健全市委巡察工作机制，组建调整市委巡察办和</w:t>
      </w:r>
      <w:r>
        <w:t>5</w:t>
      </w:r>
      <w:r>
        <w:rPr>
          <w:rFonts w:hint="eastAsia"/>
        </w:rPr>
        <w:t>个巡察组，行政编制</w:t>
      </w:r>
      <w:r>
        <w:t>20</w:t>
      </w:r>
      <w:r>
        <w:rPr>
          <w:rFonts w:hint="eastAsia"/>
        </w:rPr>
        <w:t>名，在编行政人员</w:t>
      </w:r>
      <w:r>
        <w:t>14</w:t>
      </w:r>
      <w:r>
        <w:rPr>
          <w:rFonts w:hint="eastAsia"/>
        </w:rPr>
        <w:t>人。市委巡察办主任由市纪委常委兼任，每个巡察组配组长</w:t>
      </w:r>
      <w:r>
        <w:t>1</w:t>
      </w:r>
      <w:r>
        <w:rPr>
          <w:rFonts w:hint="eastAsia"/>
        </w:rPr>
        <w:t>名、副组长</w:t>
      </w:r>
      <w:r>
        <w:t>1</w:t>
      </w:r>
      <w:r>
        <w:rPr>
          <w:rFonts w:hint="eastAsia"/>
        </w:rPr>
        <w:t>名、其他干部</w:t>
      </w:r>
      <w:r>
        <w:t>1</w:t>
      </w:r>
      <w:r>
        <w:rPr>
          <w:rFonts w:hint="eastAsia"/>
        </w:rPr>
        <w:t>名。</w:t>
      </w:r>
      <w:r>
        <w:t>9</w:t>
      </w:r>
      <w:r>
        <w:rPr>
          <w:rFonts w:hint="eastAsia"/>
        </w:rPr>
        <w:t>月设立市纪委监委清晖楼服务中心，属于公益一类事业单位，事业编制</w:t>
      </w:r>
      <w:r>
        <w:t>3</w:t>
      </w:r>
      <w:r>
        <w:rPr>
          <w:rFonts w:hint="eastAsia"/>
        </w:rPr>
        <w:t>名，设主任</w:t>
      </w:r>
      <w:r>
        <w:t>1</w:t>
      </w:r>
      <w:r>
        <w:rPr>
          <w:rFonts w:hint="eastAsia"/>
        </w:rPr>
        <w:t>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2020年8月27日，南雄市纪委监委与民主社区签署“社区吹哨、党员报到”共建协议（市纪委监委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【派驻机构调整】</w:t>
      </w:r>
    </w:p>
    <w:p>
      <w:pPr>
        <w:pStyle w:val="23"/>
      </w:pPr>
      <w:r>
        <w:rPr>
          <w:rStyle w:val="27"/>
          <w:rFonts w:hint="eastAsia"/>
        </w:rPr>
        <w:t xml:space="preserve">   　</w:t>
      </w:r>
      <w:r>
        <w:t>2020</w:t>
      </w:r>
      <w:r>
        <w:rPr>
          <w:rFonts w:hint="eastAsia"/>
        </w:rPr>
        <w:t>年，南雄市按照统一名称、统一管</w:t>
      </w:r>
      <w:r>
        <w:rPr>
          <w:rFonts w:hint="eastAsia"/>
          <w:spacing w:val="4"/>
        </w:rPr>
        <w:t>理原则，重新调整组建</w:t>
      </w:r>
      <w:r>
        <w:rPr>
          <w:spacing w:val="4"/>
        </w:rPr>
        <w:t>7</w:t>
      </w:r>
      <w:r>
        <w:rPr>
          <w:rFonts w:hint="eastAsia"/>
          <w:spacing w:val="4"/>
        </w:rPr>
        <w:t>个派</w:t>
      </w:r>
      <w:r>
        <w:rPr>
          <w:rFonts w:hint="eastAsia"/>
        </w:rPr>
        <w:t>驻纪检监察组，科学设置综合监督范围，提升派驻监督全覆盖工作质效。为稳步推进派驻纪检监察体制改革，在原有</w:t>
      </w:r>
      <w:r>
        <w:t>6</w:t>
      </w:r>
      <w:r>
        <w:rPr>
          <w:rFonts w:hint="eastAsia"/>
        </w:rPr>
        <w:t>个派驻组基础上，于</w:t>
      </w:r>
      <w:r>
        <w:t>4</w:t>
      </w:r>
      <w:r>
        <w:rPr>
          <w:rFonts w:hint="eastAsia"/>
        </w:rPr>
        <w:t>月新设立南雄市纪委监委综合派驻第七纪检监察组，核定行政编制</w:t>
      </w:r>
      <w:r>
        <w:t>6</w:t>
      </w:r>
      <w:r>
        <w:rPr>
          <w:rFonts w:hint="eastAsia"/>
        </w:rPr>
        <w:t>名，设组长</w:t>
      </w:r>
      <w:r>
        <w:t>1</w:t>
      </w:r>
      <w:r>
        <w:rPr>
          <w:rFonts w:hint="eastAsia"/>
        </w:rPr>
        <w:t>名，副组长</w:t>
      </w:r>
      <w:r>
        <w:t>2</w:t>
      </w:r>
      <w:r>
        <w:rPr>
          <w:rFonts w:hint="eastAsia"/>
        </w:rPr>
        <w:t>名，派驻第七纪检监察组履行对市公安局、市人民法院、市人民检察院、市教育局和市卫生健康局的纪检、监察等职能，在市纪委监委授予的职权范围内开展工作。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【纪检监察体制改革】</w:t>
      </w:r>
    </w:p>
    <w:p>
      <w:pPr>
        <w:pStyle w:val="23"/>
      </w:pPr>
      <w:r>
        <w:rPr>
          <w:rStyle w:val="27"/>
          <w:rFonts w:hint="eastAsia"/>
        </w:rPr>
        <w:t xml:space="preserve">  　</w:t>
      </w:r>
      <w:r>
        <w:t>2020</w:t>
      </w:r>
      <w:r>
        <w:rPr>
          <w:rFonts w:hint="eastAsia"/>
        </w:rPr>
        <w:t>年，南雄市纪委监委建立健全</w:t>
      </w:r>
      <w:r>
        <w:rPr>
          <w:rFonts w:hint="eastAsia"/>
          <w:spacing w:val="-8"/>
        </w:rPr>
        <w:t>常态化靶向监督机制，收集</w:t>
      </w:r>
      <w:r>
        <w:rPr>
          <w:rFonts w:hint="eastAsia"/>
        </w:rPr>
        <w:t>整</w:t>
      </w:r>
      <w:r>
        <w:rPr>
          <w:rFonts w:hint="eastAsia"/>
          <w:spacing w:val="-8"/>
        </w:rPr>
        <w:t>理</w:t>
      </w:r>
      <w:r>
        <w:rPr>
          <w:rFonts w:hint="eastAsia"/>
        </w:rPr>
        <w:t>各综合监督单位廉政风险点</w:t>
      </w:r>
      <w:r>
        <w:t>1193</w:t>
      </w:r>
      <w:r>
        <w:rPr>
          <w:rFonts w:hint="eastAsia"/>
        </w:rPr>
        <w:t>个，下发监督提醒函</w:t>
      </w:r>
      <w:r>
        <w:t>15</w:t>
      </w:r>
      <w:r>
        <w:rPr>
          <w:rFonts w:hint="eastAsia"/>
        </w:rPr>
        <w:t>份，督促问题整改落实</w:t>
      </w:r>
      <w:r>
        <w:t>15</w:t>
      </w:r>
      <w:r>
        <w:rPr>
          <w:rFonts w:hint="eastAsia"/>
        </w:rPr>
        <w:t>个。深化村务监督委员会管理机制改革，出台《关于进一步拓宽村务监督委员会参选渠道的实施方案（试行）》《南雄市村务监督委员会绩效考核实施方案（试行）》，完善村监会选人用人机制、约束机制和激励机制。搭建监察对象数字化信息库，完成对全市</w:t>
      </w:r>
      <w:r>
        <w:t>1.1</w:t>
      </w:r>
      <w:r>
        <w:rPr>
          <w:rFonts w:hint="eastAsia"/>
        </w:rPr>
        <w:t>万名党员和监察对象信息的采集、录入工作，实现档案数字化管理。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【市纪委十三届五次全会】</w:t>
      </w:r>
    </w:p>
    <w:p>
      <w:pPr>
        <w:pStyle w:val="23"/>
      </w:pPr>
      <w:r>
        <w:rPr>
          <w:rStyle w:val="27"/>
          <w:rFonts w:hint="eastAsia"/>
        </w:rPr>
        <w:t xml:space="preserve">   　</w:t>
      </w:r>
      <w:r>
        <w:t>2020</w:t>
      </w:r>
      <w:r>
        <w:rPr>
          <w:rFonts w:hint="eastAsia"/>
        </w:rPr>
        <w:t>年</w:t>
      </w:r>
      <w:r>
        <w:t>4</w:t>
      </w:r>
      <w:r>
        <w:rPr>
          <w:rFonts w:hint="eastAsia"/>
        </w:rPr>
        <w:t>月</w:t>
      </w:r>
      <w:r>
        <w:t>1</w:t>
      </w:r>
      <w:r>
        <w:rPr>
          <w:rFonts w:hint="eastAsia"/>
        </w:rPr>
        <w:t>日，南雄市召开第十三届纪律检查委员会第五次全体会议，深入学习贯彻十九届中央纪委四次全会、十二届省纪委五次全会和十二届韶关市纪委五次全会精神，总结</w:t>
      </w:r>
      <w:r>
        <w:t>2019</w:t>
      </w:r>
      <w:r>
        <w:rPr>
          <w:rFonts w:hint="eastAsia"/>
        </w:rPr>
        <w:t>年全市纪检监察工作，研究部署</w:t>
      </w:r>
      <w:r>
        <w:t>2020</w:t>
      </w:r>
      <w:r>
        <w:rPr>
          <w:rFonts w:hint="eastAsia"/>
        </w:rPr>
        <w:t>年工作任务。在主会场出席会议约</w:t>
      </w:r>
      <w:r>
        <w:t>370</w:t>
      </w:r>
      <w:r>
        <w:rPr>
          <w:rFonts w:hint="eastAsia"/>
        </w:rPr>
        <w:t>人；在分会场参加会议的有各镇（街道）党政班子成员。会议听取市委书记王碧安重要讲话，市委常委、市纪委书记、市监委主任</w:t>
      </w:r>
      <w:r>
        <w:rPr>
          <w:rFonts w:hint="eastAsia"/>
          <w:spacing w:val="-8"/>
        </w:rPr>
        <w:t>徐建坤代表市纪委常委会作《严</w:t>
      </w:r>
      <w:r>
        <w:rPr>
          <w:rFonts w:hint="eastAsia"/>
        </w:rPr>
        <w:t>格履职尽责勇于担当作为为南雄全面建成小康社会争当全省苏区县域</w:t>
      </w:r>
      <w:r>
        <w:rPr>
          <w:rFonts w:hint="eastAsia"/>
          <w:spacing w:val="-8"/>
        </w:rPr>
        <w:t>高质量发展排头</w:t>
      </w:r>
      <w:r>
        <w:rPr>
          <w:rFonts w:hint="eastAsia"/>
          <w:spacing w:val="-4"/>
        </w:rPr>
        <w:t>兵提供坚强保障》工作报告，</w:t>
      </w:r>
      <w:r>
        <w:rPr>
          <w:rFonts w:hint="eastAsia"/>
          <w:spacing w:val="-8"/>
        </w:rPr>
        <w:t>湖口镇、南亩镇、坪田镇、市发</w:t>
      </w:r>
      <w:r>
        <w:rPr>
          <w:rFonts w:hint="eastAsia"/>
        </w:rPr>
        <w:t>改局、市统计局、市司法局、市卫生健康局等</w:t>
      </w:r>
      <w:r>
        <w:t>7</w:t>
      </w:r>
      <w:r>
        <w:rPr>
          <w:rFonts w:hint="eastAsia"/>
        </w:rPr>
        <w:t>个单位主要负责人员在第三次会议上作述责述廉报告。大会通过市纪委常委会工作报告和全会决议。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【“提级监督”试点】　</w:t>
      </w:r>
    </w:p>
    <w:p>
      <w:pPr>
        <w:pStyle w:val="23"/>
      </w:pPr>
      <w:r>
        <w:rPr>
          <w:rStyle w:val="27"/>
          <w:rFonts w:hint="eastAsia"/>
        </w:rPr>
        <w:t xml:space="preserve">    </w:t>
      </w:r>
      <w:r>
        <w:t>2020</w:t>
      </w:r>
      <w:r>
        <w:rPr>
          <w:rFonts w:hint="eastAsia"/>
        </w:rPr>
        <w:t>年，南雄市纪委监委探索“提级监督”试点工作，根据各镇（街道）区域划分和行政村集体“三资”规模情况，将雄州街道水南村、珠玑镇角湾村和全安镇全安村的</w:t>
      </w:r>
      <w:r>
        <w:t>3</w:t>
      </w:r>
      <w:r>
        <w:rPr>
          <w:rFonts w:hint="eastAsia"/>
        </w:rPr>
        <w:t>个党总支书记列为“提级监督”对象，制定个性日常监督清单</w:t>
      </w:r>
      <w:r>
        <w:t>3</w:t>
      </w:r>
      <w:r>
        <w:rPr>
          <w:rFonts w:hint="eastAsia"/>
        </w:rPr>
        <w:t>个，细化</w:t>
      </w:r>
      <w:r>
        <w:t>10</w:t>
      </w:r>
      <w:r>
        <w:rPr>
          <w:rFonts w:hint="eastAsia"/>
        </w:rPr>
        <w:t>项重点监督内容，开展监督检查</w:t>
      </w:r>
      <w:r>
        <w:t>23</w:t>
      </w:r>
      <w:r>
        <w:rPr>
          <w:rFonts w:hint="eastAsia"/>
        </w:rPr>
        <w:t>人次，发现并推动问题整改</w:t>
      </w:r>
      <w:r>
        <w:t>5</w:t>
      </w:r>
      <w:r>
        <w:rPr>
          <w:rFonts w:hint="eastAsia"/>
        </w:rPr>
        <w:t>个，发出函询通知书</w:t>
      </w:r>
      <w:r>
        <w:t>1</w:t>
      </w:r>
      <w:r>
        <w:rPr>
          <w:rFonts w:hint="eastAsia"/>
        </w:rPr>
        <w:t>份，给予诫勉处理</w:t>
      </w:r>
      <w:r>
        <w:t>1</w:t>
      </w:r>
      <w:r>
        <w:rPr>
          <w:rFonts w:hint="eastAsia"/>
        </w:rPr>
        <w:t>人。</w:t>
      </w:r>
    </w:p>
    <w:p>
      <w:pPr>
        <w:pStyle w:val="3"/>
        <w:ind w:firstLine="723"/>
      </w:pPr>
      <w:r>
        <w:rPr>
          <w:rFonts w:hint="eastAsia"/>
        </w:rPr>
        <w:t>廉政教育</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【纪律教育学习月活动】</w:t>
      </w:r>
    </w:p>
    <w:p>
      <w:pPr>
        <w:pStyle w:val="23"/>
      </w:pPr>
      <w:r>
        <w:rPr>
          <w:rStyle w:val="27"/>
          <w:rFonts w:hint="eastAsia"/>
          <w:spacing w:val="-6"/>
        </w:rPr>
        <w:t xml:space="preserve">  　</w:t>
      </w:r>
      <w:r>
        <w:rPr>
          <w:spacing w:val="-6"/>
        </w:rPr>
        <w:t>2020</w:t>
      </w:r>
      <w:r>
        <w:rPr>
          <w:rFonts w:hint="eastAsia"/>
        </w:rPr>
        <w:t>年</w:t>
      </w:r>
      <w:r>
        <w:t>9</w:t>
      </w:r>
      <w:r>
        <w:rPr>
          <w:rFonts w:hint="eastAsia"/>
        </w:rPr>
        <w:t>月</w:t>
      </w:r>
      <w:r>
        <w:t>30</w:t>
      </w:r>
      <w:r>
        <w:rPr>
          <w:rFonts w:hint="eastAsia"/>
        </w:rPr>
        <w:t>日，南雄市各镇（街道）、市直副科以上（含垂直管理单位）</w:t>
      </w:r>
      <w:r>
        <w:t>340</w:t>
      </w:r>
      <w:r>
        <w:rPr>
          <w:rFonts w:hint="eastAsia"/>
        </w:rPr>
        <w:t>多名党员领导干部在南雄大会堂集中参加</w:t>
      </w:r>
      <w:r>
        <w:t>2020</w:t>
      </w:r>
      <w:r>
        <w:rPr>
          <w:rFonts w:hint="eastAsia"/>
        </w:rPr>
        <w:t>年领导干部党章党规党纪教育培训班，培训班深入学习贯彻习近平新时代中国特色社会主义思想，以“严守政治纪律，践行‘两个维护’”为主题，教育引导党员领导干部坚定不移把党的政治建设摆在首位、</w:t>
      </w:r>
      <w:r>
        <w:rPr>
          <w:rFonts w:hint="eastAsia"/>
          <w:spacing w:val="4"/>
        </w:rPr>
        <w:t>落到实处，严守党的政治纪</w:t>
      </w:r>
      <w:r>
        <w:rPr>
          <w:rFonts w:hint="eastAsia"/>
        </w:rPr>
        <w:t>律和政治规矩。深入开展“以案为鉴”警示教育，将查处的“身边案”编写成《“水政卫士”沦为“黑砂靠山”》《发“康复财”的残联理事长》等警示教材，组织全市</w:t>
      </w:r>
      <w:r>
        <w:t>71</w:t>
      </w:r>
      <w:r>
        <w:rPr>
          <w:rFonts w:hint="eastAsia"/>
        </w:rPr>
        <w:t>个党组织进行专题学习。新增广府人家训馆布展内容，组织全市</w:t>
      </w:r>
      <w:r>
        <w:t>28</w:t>
      </w:r>
      <w:r>
        <w:rPr>
          <w:rFonts w:hint="eastAsia"/>
        </w:rPr>
        <w:t>批</w:t>
      </w:r>
      <w:r>
        <w:t>1400</w:t>
      </w:r>
      <w:r>
        <w:rPr>
          <w:rFonts w:hint="eastAsia"/>
        </w:rPr>
        <w:t>余名党员干部到市廉政教育基地观看警示教育片，品阅家风家训廉洁文化。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【党风廉政建设】</w:t>
      </w:r>
    </w:p>
    <w:p>
      <w:pPr>
        <w:pStyle w:val="23"/>
      </w:pPr>
      <w:r>
        <w:rPr>
          <w:rStyle w:val="27"/>
          <w:rFonts w:hint="eastAsia"/>
        </w:rPr>
        <w:t xml:space="preserve">  　</w:t>
      </w:r>
      <w:r>
        <w:t>2020</w:t>
      </w:r>
      <w:r>
        <w:rPr>
          <w:rFonts w:hint="eastAsia"/>
        </w:rPr>
        <w:t>年，南雄市纪委监委坚持用“身</w:t>
      </w:r>
      <w:r>
        <w:rPr>
          <w:rFonts w:hint="eastAsia"/>
          <w:spacing w:val="-4"/>
        </w:rPr>
        <w:t>边案”教育“身边人”，组织</w:t>
      </w:r>
      <w:r>
        <w:rPr>
          <w:rFonts w:hint="eastAsia"/>
        </w:rPr>
        <w:t>相关部门</w:t>
      </w:r>
      <w:r>
        <w:t>60</w:t>
      </w:r>
      <w:r>
        <w:rPr>
          <w:rFonts w:hint="eastAsia"/>
        </w:rPr>
        <w:t>余名党员干部到法院旁听庭审，“</w:t>
      </w:r>
      <w:r>
        <w:rPr>
          <w:rFonts w:hint="eastAsia"/>
          <w:spacing w:val="-8"/>
        </w:rPr>
        <w:t>零距离”上好警示</w:t>
      </w:r>
      <w:r>
        <w:rPr>
          <w:rFonts w:hint="eastAsia"/>
          <w:spacing w:val="-4"/>
        </w:rPr>
        <w:t>教育课，变庭审现场为生动</w:t>
      </w:r>
      <w:r>
        <w:rPr>
          <w:rFonts w:hint="eastAsia"/>
          <w:spacing w:val="-8"/>
        </w:rPr>
        <w:t>警示课堂。</w:t>
      </w:r>
      <w:r>
        <w:rPr>
          <w:rFonts w:hint="eastAsia"/>
        </w:rPr>
        <w:t>深入开展家风教</w:t>
      </w:r>
      <w:r>
        <w:rPr>
          <w:rFonts w:hint="eastAsia"/>
          <w:spacing w:val="-13"/>
        </w:rPr>
        <w:t>育，协同举办南雄市第</w:t>
      </w:r>
      <w:r>
        <w:rPr>
          <w:spacing w:val="-13"/>
        </w:rPr>
        <w:t>18</w:t>
      </w:r>
      <w:r>
        <w:rPr>
          <w:rFonts w:hint="eastAsia"/>
          <w:spacing w:val="-13"/>
        </w:rPr>
        <w:t>个</w:t>
      </w:r>
      <w:r>
        <w:rPr>
          <w:rFonts w:hint="eastAsia"/>
        </w:rPr>
        <w:t>“家庭助廉”活动，开展全市纪检监察干部家属廉政交流座谈会，切实筑牢家庭拒腐防变“第一道防线”。落实任前廉政考试制度，发挥“以考促学，筑牢防线”的作用，全年举办任前廉政法规培训考试</w:t>
      </w:r>
      <w:r>
        <w:t>6</w:t>
      </w:r>
      <w:r>
        <w:rPr>
          <w:rFonts w:hint="eastAsia"/>
        </w:rPr>
        <w:t>期，</w:t>
      </w:r>
      <w:r>
        <w:t>67</w:t>
      </w:r>
      <w:r>
        <w:rPr>
          <w:rFonts w:hint="eastAsia"/>
        </w:rPr>
        <w:t>名党员领导干部通过考试“上岗”。创新开展“云课堂”网络教育，定期推送廉政微信</w:t>
      </w:r>
      <w:r>
        <w:t>24</w:t>
      </w:r>
      <w:r>
        <w:rPr>
          <w:rFonts w:hint="eastAsia"/>
        </w:rPr>
        <w:t>期。开展纪检监察工作宣传，持续推送新闻稿件，在省级媒体发表</w:t>
      </w:r>
      <w:r>
        <w:t>19</w:t>
      </w:r>
      <w:r>
        <w:rPr>
          <w:rFonts w:hint="eastAsia"/>
        </w:rPr>
        <w:t>篇，在地市级媒体发表</w:t>
      </w:r>
      <w:r>
        <w:t>144</w:t>
      </w:r>
      <w:r>
        <w:rPr>
          <w:rFonts w:hint="eastAsia"/>
        </w:rPr>
        <w:t>篇，撰写调研文章</w:t>
      </w:r>
      <w:r>
        <w:t>8</w:t>
      </w:r>
      <w:r>
        <w:rPr>
          <w:rFonts w:hint="eastAsia"/>
        </w:rPr>
        <w:t>篇，在韶关市各县（市、区）中排名前列。</w:t>
      </w:r>
    </w:p>
    <w:p>
      <w:pPr>
        <w:pStyle w:val="3"/>
        <w:ind w:firstLine="723"/>
      </w:pPr>
      <w:r>
        <w:rPr>
          <w:rFonts w:hint="eastAsia"/>
        </w:rPr>
        <w:t>执纪审查</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【审查调查工作】</w:t>
      </w:r>
    </w:p>
    <w:p>
      <w:pPr>
        <w:pStyle w:val="23"/>
      </w:pPr>
      <w:r>
        <w:rPr>
          <w:rStyle w:val="27"/>
          <w:rFonts w:hint="eastAsia"/>
        </w:rPr>
        <w:t xml:space="preserve">  　</w:t>
      </w:r>
      <w:r>
        <w:t>2020</w:t>
      </w:r>
      <w:r>
        <w:rPr>
          <w:rFonts w:hint="eastAsia"/>
        </w:rPr>
        <w:t>年，南雄市纪检监察机关受理群众信访举报</w:t>
      </w:r>
      <w:r>
        <w:t>314</w:t>
      </w:r>
      <w:r>
        <w:rPr>
          <w:rFonts w:hint="eastAsia"/>
        </w:rPr>
        <w:t>件，立案查处违纪违法案件</w:t>
      </w:r>
      <w:r>
        <w:t>147</w:t>
      </w:r>
      <w:r>
        <w:rPr>
          <w:rFonts w:hint="eastAsia"/>
        </w:rPr>
        <w:t>件，同比增长</w:t>
      </w:r>
      <w:r>
        <w:t>13.1%</w:t>
      </w:r>
      <w:r>
        <w:rPr>
          <w:rFonts w:hint="eastAsia"/>
        </w:rPr>
        <w:t>，结案</w:t>
      </w:r>
      <w:r>
        <w:t>144</w:t>
      </w:r>
      <w:r>
        <w:rPr>
          <w:rFonts w:hint="eastAsia"/>
        </w:rPr>
        <w:t>件，同比增长</w:t>
      </w:r>
      <w:r>
        <w:t>18%</w:t>
      </w:r>
      <w:r>
        <w:rPr>
          <w:rFonts w:hint="eastAsia"/>
        </w:rPr>
        <w:t>，处分</w:t>
      </w:r>
      <w:r>
        <w:t>146</w:t>
      </w:r>
      <w:r>
        <w:rPr>
          <w:rFonts w:hint="eastAsia"/>
        </w:rPr>
        <w:t>人，涉及副科以上党员干部</w:t>
      </w:r>
      <w:r>
        <w:t>20</w:t>
      </w:r>
      <w:r>
        <w:rPr>
          <w:rFonts w:hint="eastAsia"/>
        </w:rPr>
        <w:t>人，采取留置措施</w:t>
      </w:r>
      <w:r>
        <w:t>2</w:t>
      </w:r>
      <w:r>
        <w:rPr>
          <w:rFonts w:hint="eastAsia"/>
        </w:rPr>
        <w:t>人，移送司法机关</w:t>
      </w:r>
      <w:r>
        <w:t>5</w:t>
      </w:r>
      <w:r>
        <w:rPr>
          <w:rFonts w:hint="eastAsia"/>
        </w:rPr>
        <w:t>人。在党纪政纪处分中，给予党纪处分</w:t>
      </w:r>
      <w:r>
        <w:t>120</w:t>
      </w:r>
      <w:r>
        <w:rPr>
          <w:rFonts w:hint="eastAsia"/>
        </w:rPr>
        <w:t>人，给予政务处分</w:t>
      </w:r>
      <w:r>
        <w:t>27</w:t>
      </w:r>
      <w:r>
        <w:rPr>
          <w:rFonts w:hint="eastAsia"/>
        </w:rPr>
        <w:t>人，给予双重处分</w:t>
      </w:r>
      <w:r>
        <w:t>15</w:t>
      </w:r>
      <w:r>
        <w:rPr>
          <w:rFonts w:hint="eastAsia"/>
        </w:rPr>
        <w:t>人。全市</w:t>
      </w:r>
      <w:r>
        <w:t>18</w:t>
      </w:r>
      <w:r>
        <w:rPr>
          <w:rFonts w:hint="eastAsia"/>
        </w:rPr>
        <w:t>个</w:t>
      </w:r>
      <w:r>
        <w:rPr>
          <w:rFonts w:hint="eastAsia"/>
          <w:spacing w:val="-2"/>
        </w:rPr>
        <w:t>镇（街道）纪（工）委连</w:t>
      </w:r>
      <w:r>
        <w:rPr>
          <w:rFonts w:hint="eastAsia"/>
        </w:rPr>
        <w:t>续</w:t>
      </w:r>
      <w:r>
        <w:t>19</w:t>
      </w:r>
      <w:r>
        <w:rPr>
          <w:rFonts w:hint="eastAsia"/>
          <w:spacing w:val="-2"/>
        </w:rPr>
        <w:t>年有自办案件。严肃查处市</w:t>
      </w:r>
      <w:r>
        <w:rPr>
          <w:rFonts w:hint="eastAsia"/>
        </w:rPr>
        <w:t>供销合作社联合社原主任刘富平、市人民法院民事审判庭原副庭长傅伟忠等违纪违法典型案件，持续释放出越往后执纪越严的强烈信号。将安全规范贯穿审查调查工作始终，组织开展全覆盖专项安全检查</w:t>
      </w:r>
      <w:r>
        <w:t>4</w:t>
      </w:r>
      <w:r>
        <w:rPr>
          <w:rFonts w:hint="eastAsia"/>
        </w:rPr>
        <w:t>次，及时整改问题</w:t>
      </w:r>
      <w:r>
        <w:t>6</w:t>
      </w:r>
      <w:r>
        <w:rPr>
          <w:rFonts w:hint="eastAsia"/>
        </w:rPr>
        <w:t>个。健全“一周一研判工作例会”制度，每周一次专题研判信访件、案件查办情况，累计召开</w:t>
      </w:r>
      <w:r>
        <w:t>29</w:t>
      </w:r>
      <w:r>
        <w:rPr>
          <w:rFonts w:hint="eastAsia"/>
        </w:rPr>
        <w:t>次周例会，研判分析问题线索</w:t>
      </w:r>
      <w:r>
        <w:t>518</w:t>
      </w:r>
      <w:r>
        <w:rPr>
          <w:rFonts w:hint="eastAsia"/>
        </w:rPr>
        <w:t>条、案件</w:t>
      </w:r>
      <w:r>
        <w:t>147</w:t>
      </w:r>
      <w:r>
        <w:rPr>
          <w:rFonts w:hint="eastAsia"/>
        </w:rPr>
        <w:t>宗，推动信访件、案件查办提质增速。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【监督执纪“四种形态”】</w:t>
      </w:r>
    </w:p>
    <w:p>
      <w:pPr>
        <w:pStyle w:val="23"/>
      </w:pPr>
      <w:r>
        <w:rPr>
          <w:rStyle w:val="27"/>
          <w:rFonts w:hint="eastAsia"/>
        </w:rPr>
        <w:t xml:space="preserve">  　</w:t>
      </w:r>
      <w:r>
        <w:t>2020</w:t>
      </w:r>
      <w:r>
        <w:rPr>
          <w:rFonts w:hint="eastAsia"/>
        </w:rPr>
        <w:t>年，南雄市纪检监察机关</w:t>
      </w:r>
      <w:r>
        <w:rPr>
          <w:rFonts w:hint="eastAsia"/>
          <w:spacing w:val="-4"/>
        </w:rPr>
        <w:t>精准把握政策策略，深化</w:t>
      </w:r>
      <w:r>
        <w:rPr>
          <w:rFonts w:hint="eastAsia"/>
        </w:rPr>
        <w:t>运用监</w:t>
      </w:r>
      <w:r>
        <w:rPr>
          <w:rFonts w:hint="eastAsia"/>
          <w:spacing w:val="-4"/>
        </w:rPr>
        <w:t>督执纪“七个看”和问</w:t>
      </w:r>
      <w:r>
        <w:rPr>
          <w:rFonts w:hint="eastAsia"/>
        </w:rPr>
        <w:t>责“六字诀”，善于发现问题、</w:t>
      </w:r>
      <w:r>
        <w:rPr>
          <w:rFonts w:hint="eastAsia"/>
          <w:spacing w:val="-4"/>
        </w:rPr>
        <w:t>敢于指出问题，把日常监</w:t>
      </w:r>
      <w:r>
        <w:rPr>
          <w:rFonts w:hint="eastAsia"/>
        </w:rPr>
        <w:t>督做实</w:t>
      </w:r>
      <w:r>
        <w:rPr>
          <w:rFonts w:hint="eastAsia"/>
          <w:spacing w:val="-4"/>
        </w:rPr>
        <w:t>做好。充分运用函询方</w:t>
      </w:r>
      <w:r>
        <w:rPr>
          <w:rFonts w:hint="eastAsia"/>
        </w:rPr>
        <w:t>式处置问题线索，谈话函询</w:t>
      </w:r>
      <w:r>
        <w:t>27</w:t>
      </w:r>
      <w:r>
        <w:rPr>
          <w:rFonts w:hint="eastAsia"/>
        </w:rPr>
        <w:t>人次，组织处理</w:t>
      </w:r>
      <w:r>
        <w:t>49</w:t>
      </w:r>
      <w:r>
        <w:rPr>
          <w:rFonts w:hint="eastAsia"/>
        </w:rPr>
        <w:t>人次。精准运用“四种形态”处理</w:t>
      </w:r>
      <w:r>
        <w:t>404</w:t>
      </w:r>
      <w:r>
        <w:rPr>
          <w:rFonts w:hint="eastAsia"/>
        </w:rPr>
        <w:t>人次，同比增长</w:t>
      </w:r>
      <w:r>
        <w:t>16%</w:t>
      </w:r>
      <w:r>
        <w:rPr>
          <w:rFonts w:hint="eastAsia"/>
        </w:rPr>
        <w:t>，四种形态占比分别为</w:t>
      </w:r>
      <w:r>
        <w:t>60%</w:t>
      </w:r>
      <w:r>
        <w:rPr>
          <w:rFonts w:hint="eastAsia"/>
        </w:rPr>
        <w:t>、</w:t>
      </w:r>
      <w:r>
        <w:t>28.1%</w:t>
      </w:r>
      <w:r>
        <w:rPr>
          <w:rFonts w:hint="eastAsia"/>
        </w:rPr>
        <w:t>、</w:t>
      </w:r>
      <w:r>
        <w:t>5.2%</w:t>
      </w:r>
      <w:r>
        <w:rPr>
          <w:rFonts w:hint="eastAsia"/>
        </w:rPr>
        <w:t>和</w:t>
      </w:r>
      <w:r>
        <w:t>6.7%</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【护航脱贫攻坚】　</w:t>
      </w:r>
    </w:p>
    <w:p>
      <w:pPr>
        <w:pStyle w:val="23"/>
      </w:pPr>
      <w:r>
        <w:rPr>
          <w:rStyle w:val="27"/>
          <w:rFonts w:hint="eastAsia"/>
        </w:rPr>
        <w:t xml:space="preserve">    </w:t>
      </w:r>
      <w:r>
        <w:t>2020</w:t>
      </w:r>
      <w:r>
        <w:rPr>
          <w:rFonts w:hint="eastAsia"/>
        </w:rPr>
        <w:t>年，南雄市纪委监委聚焦“两不愁三保障”“八有”短板，组建</w:t>
      </w:r>
      <w:r>
        <w:t>6</w:t>
      </w:r>
      <w:r>
        <w:rPr>
          <w:rFonts w:hint="eastAsia"/>
        </w:rPr>
        <w:t>个督查组深入全市</w:t>
      </w:r>
      <w:r>
        <w:t>18</w:t>
      </w:r>
      <w:r>
        <w:rPr>
          <w:rFonts w:hint="eastAsia"/>
        </w:rPr>
        <w:t>个镇（街道）</w:t>
      </w:r>
      <w:r>
        <w:t>208</w:t>
      </w:r>
      <w:r>
        <w:rPr>
          <w:rFonts w:hint="eastAsia"/>
        </w:rPr>
        <w:t>个贫困村开展督查，出动人员</w:t>
      </w:r>
      <w:r>
        <w:t>895</w:t>
      </w:r>
      <w:r>
        <w:rPr>
          <w:rFonts w:hint="eastAsia"/>
        </w:rPr>
        <w:t>人次，入户走访贫困户</w:t>
      </w:r>
      <w:r>
        <w:t>2445</w:t>
      </w:r>
      <w:r>
        <w:rPr>
          <w:rFonts w:hint="eastAsia"/>
        </w:rPr>
        <w:t>户，电话抽查</w:t>
      </w:r>
      <w:r>
        <w:t>1255</w:t>
      </w:r>
      <w:r>
        <w:rPr>
          <w:rFonts w:hint="eastAsia"/>
        </w:rPr>
        <w:t>户，发出通报</w:t>
      </w:r>
      <w:r>
        <w:t>4</w:t>
      </w:r>
      <w:r>
        <w:rPr>
          <w:rFonts w:hint="eastAsia"/>
        </w:rPr>
        <w:t>期，推动解决问题</w:t>
      </w:r>
      <w:r>
        <w:t>1320</w:t>
      </w:r>
      <w:r>
        <w:rPr>
          <w:rFonts w:hint="eastAsia"/>
        </w:rPr>
        <w:t>个。聚焦贪污侵占、吃拿卡要、优亲厚友等扶贫领域突出问题，摸排问题线索</w:t>
      </w:r>
      <w:r>
        <w:t>24</w:t>
      </w:r>
      <w:r>
        <w:rPr>
          <w:rFonts w:hint="eastAsia"/>
        </w:rPr>
        <w:t>条，立案</w:t>
      </w:r>
      <w:r>
        <w:t>14</w:t>
      </w:r>
      <w:r>
        <w:rPr>
          <w:rFonts w:hint="eastAsia"/>
        </w:rPr>
        <w:t>件，给予党纪政务处分</w:t>
      </w:r>
      <w:r>
        <w:t>12</w:t>
      </w:r>
      <w:r>
        <w:rPr>
          <w:rFonts w:hint="eastAsia"/>
        </w:rPr>
        <w:t>人，组织处理</w:t>
      </w:r>
      <w:r>
        <w:t>2</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【派驻监督】</w:t>
      </w:r>
    </w:p>
    <w:p>
      <w:pPr>
        <w:pStyle w:val="23"/>
      </w:pPr>
      <w:r>
        <w:rPr>
          <w:rStyle w:val="27"/>
          <w:rFonts w:hint="eastAsia"/>
          <w:spacing w:val="-2"/>
        </w:rPr>
        <w:t xml:space="preserve">  　</w:t>
      </w:r>
      <w:r>
        <w:rPr>
          <w:spacing w:val="-2"/>
        </w:rPr>
        <w:t>2020</w:t>
      </w:r>
      <w:r>
        <w:rPr>
          <w:rFonts w:hint="eastAsia"/>
          <w:spacing w:val="-2"/>
        </w:rPr>
        <w:t>年，南雄</w:t>
      </w:r>
      <w:r>
        <w:rPr>
          <w:rFonts w:hint="eastAsia"/>
          <w:spacing w:val="-6"/>
        </w:rPr>
        <w:t>市纪委监委对监督单位全面开展监督对象信息采集，对监督对象全面摸底，科学合理调整综合监督范围。制定《监督单位重大工作事项报告备案表》，主动列席监督单位关于研究“三重一大”等重要事项的党委（党组）会议。充分发挥派驻巡察协调联动机制作用，针对巡察中发现的问题，由派驻组向监督单位开展阶段</w:t>
      </w:r>
      <w:r>
        <w:rPr>
          <w:rFonts w:hint="eastAsia"/>
          <w:spacing w:val="-10"/>
        </w:rPr>
        <w:t>性重点监督和长期性跟踪监督，</w:t>
      </w:r>
      <w:r>
        <w:rPr>
          <w:rFonts w:hint="eastAsia"/>
          <w:spacing w:val="-6"/>
        </w:rPr>
        <w:t>督促被巡察单位做好巡察整改工作，实现派驻与巡察工作“同向发力”，相互协作做好巡察和执纪审查“后半篇文章”。准确把握“两个尊重、</w:t>
      </w:r>
      <w:r>
        <w:rPr>
          <w:rFonts w:hint="eastAsia"/>
          <w:spacing w:val="-2"/>
        </w:rPr>
        <w:t>三个区分开来”原则，发挥</w:t>
      </w:r>
      <w:r>
        <w:rPr>
          <w:rFonts w:hint="eastAsia"/>
          <w:spacing w:val="-6"/>
        </w:rPr>
        <w:t>容</w:t>
      </w:r>
      <w:r>
        <w:rPr>
          <w:rFonts w:hint="eastAsia"/>
        </w:rPr>
        <w:t>错免责机制和派驻监督“探头”作用，完善“三重一大”决策事项报告制度。</w:t>
      </w:r>
      <w:r>
        <w:t>2020</w:t>
      </w:r>
      <w:r>
        <w:rPr>
          <w:rFonts w:hint="eastAsia"/>
        </w:rPr>
        <w:t>年备案“三重一大”事项</w:t>
      </w:r>
      <w:r>
        <w:t>348</w:t>
      </w:r>
      <w:r>
        <w:rPr>
          <w:rFonts w:hint="eastAsia"/>
        </w:rPr>
        <w:t>次，列席监督单位党委（党组）会议</w:t>
      </w:r>
      <w:r>
        <w:t>91</w:t>
      </w:r>
      <w:r>
        <w:rPr>
          <w:rFonts w:hint="eastAsia"/>
        </w:rPr>
        <w:t>次，提出意见建议</w:t>
      </w:r>
      <w:r>
        <w:t>74</w:t>
      </w:r>
      <w:r>
        <w:rPr>
          <w:rFonts w:hint="eastAsia"/>
        </w:rPr>
        <w:t>条，建议和纠正不合规事项</w:t>
      </w:r>
      <w:r>
        <w:t>13</w:t>
      </w:r>
      <w:r>
        <w:rPr>
          <w:rFonts w:hint="eastAsia"/>
        </w:rPr>
        <w:t>项。</w:t>
      </w:r>
    </w:p>
    <w:p>
      <w:pPr>
        <w:pStyle w:val="3"/>
        <w:ind w:firstLine="723"/>
      </w:pPr>
      <w:r>
        <w:rPr>
          <w:rFonts w:hint="eastAsia"/>
        </w:rPr>
        <w:t>正风肃纪</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【基层正风反腐】</w:t>
      </w:r>
    </w:p>
    <w:p>
      <w:pPr>
        <w:pStyle w:val="23"/>
      </w:pPr>
      <w:r>
        <w:rPr>
          <w:rStyle w:val="27"/>
          <w:rFonts w:hint="eastAsia"/>
        </w:rPr>
        <w:t xml:space="preserve">  　</w:t>
      </w:r>
      <w:r>
        <w:t>2020</w:t>
      </w:r>
      <w:r>
        <w:rPr>
          <w:rFonts w:hint="eastAsia"/>
        </w:rPr>
        <w:t>年，南雄市纪委监委排查正风反腐问题线索</w:t>
      </w:r>
      <w:r>
        <w:t>412</w:t>
      </w:r>
      <w:r>
        <w:rPr>
          <w:rFonts w:hint="eastAsia"/>
        </w:rPr>
        <w:t>条，其中转立案</w:t>
      </w:r>
      <w:r>
        <w:t>146</w:t>
      </w:r>
      <w:r>
        <w:rPr>
          <w:rFonts w:hint="eastAsia"/>
        </w:rPr>
        <w:t>件，给予党纪政务处分</w:t>
      </w:r>
      <w:r>
        <w:t>135</w:t>
      </w:r>
      <w:r>
        <w:rPr>
          <w:rFonts w:hint="eastAsia"/>
        </w:rPr>
        <w:t>人，移送司法机关</w:t>
      </w:r>
      <w:r>
        <w:t>4</w:t>
      </w:r>
      <w:r>
        <w:rPr>
          <w:rFonts w:hint="eastAsia"/>
        </w:rPr>
        <w:t>人。聚焦脱贫攻坚收官战，抓好脱贫攻坚专项巡察整改，共摸排问题线索</w:t>
      </w:r>
      <w:r>
        <w:t>24</w:t>
      </w:r>
      <w:r>
        <w:rPr>
          <w:rFonts w:hint="eastAsia"/>
        </w:rPr>
        <w:t>条，立案</w:t>
      </w:r>
      <w:r>
        <w:t>14</w:t>
      </w:r>
      <w:r>
        <w:rPr>
          <w:rFonts w:hint="eastAsia"/>
        </w:rPr>
        <w:t>件，给予党纪政务处分</w:t>
      </w:r>
      <w:r>
        <w:t>12</w:t>
      </w:r>
      <w:r>
        <w:rPr>
          <w:rFonts w:hint="eastAsia"/>
        </w:rPr>
        <w:t>人，组织处理</w:t>
      </w:r>
      <w:r>
        <w:t>2</w:t>
      </w:r>
      <w:r>
        <w:rPr>
          <w:rFonts w:hint="eastAsia"/>
        </w:rPr>
        <w:t>人。</w:t>
      </w:r>
      <w:r>
        <w:rPr>
          <w:rFonts w:hint="eastAsia"/>
          <w:spacing w:val="-4"/>
        </w:rPr>
        <w:t>自扫黑除恶专项斗争开展</w:t>
      </w:r>
      <w:r>
        <w:rPr>
          <w:rFonts w:hint="eastAsia"/>
        </w:rPr>
        <w:t>以来，截至</w:t>
      </w:r>
      <w:r>
        <w:t>2020</w:t>
      </w:r>
      <w:r>
        <w:rPr>
          <w:rFonts w:hint="eastAsia"/>
        </w:rPr>
        <w:t>年底，共处置涉黑涉恶腐败和“保护伞”问题线索</w:t>
      </w:r>
      <w:r>
        <w:t>61</w:t>
      </w:r>
      <w:r>
        <w:rPr>
          <w:rFonts w:hint="eastAsia"/>
        </w:rPr>
        <w:t>条，立案</w:t>
      </w:r>
      <w:r>
        <w:t>29</w:t>
      </w:r>
      <w:r>
        <w:rPr>
          <w:rFonts w:hint="eastAsia"/>
        </w:rPr>
        <w:t>件，给予党纪政务处分</w:t>
      </w:r>
      <w:r>
        <w:t>27</w:t>
      </w:r>
      <w:r>
        <w:rPr>
          <w:rFonts w:hint="eastAsia"/>
        </w:rPr>
        <w:t>人，组织处理</w:t>
      </w:r>
      <w:r>
        <w:t>14</w:t>
      </w:r>
      <w:r>
        <w:rPr>
          <w:rFonts w:hint="eastAsia"/>
        </w:rPr>
        <w:t>人，移送司法机关</w:t>
      </w:r>
      <w:r>
        <w:t>2</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【监督执纪协作】　</w:t>
      </w:r>
    </w:p>
    <w:p>
      <w:pPr>
        <w:pStyle w:val="23"/>
      </w:pPr>
      <w:r>
        <w:rPr>
          <w:rStyle w:val="27"/>
          <w:rFonts w:hint="eastAsia"/>
        </w:rPr>
        <w:t xml:space="preserve">    </w:t>
      </w:r>
      <w:r>
        <w:t>2020</w:t>
      </w:r>
      <w:r>
        <w:rPr>
          <w:rFonts w:hint="eastAsia"/>
        </w:rPr>
        <w:t>年，南雄市纪委监委全</w:t>
      </w:r>
      <w:r>
        <w:rPr>
          <w:rFonts w:hint="eastAsia"/>
          <w:spacing w:val="4"/>
        </w:rPr>
        <w:t>面推行监督执纪监察协作区工作机制，设立</w:t>
      </w:r>
      <w:r>
        <w:rPr>
          <w:spacing w:val="4"/>
        </w:rPr>
        <w:t>6</w:t>
      </w:r>
      <w:r>
        <w:rPr>
          <w:rFonts w:hint="eastAsia"/>
          <w:spacing w:val="4"/>
        </w:rPr>
        <w:t>个监督执纪监察协作区，形成“派驻</w:t>
      </w:r>
      <w:r>
        <w:rPr>
          <w:spacing w:val="4"/>
        </w:rPr>
        <w:t>+</w:t>
      </w:r>
      <w:r>
        <w:rPr>
          <w:rFonts w:hint="eastAsia"/>
          <w:spacing w:val="4"/>
        </w:rPr>
        <w:t>监督检查和</w:t>
      </w:r>
      <w:r>
        <w:rPr>
          <w:rFonts w:hint="eastAsia"/>
        </w:rPr>
        <w:t>审查调查室</w:t>
      </w:r>
      <w:r>
        <w:t>+</w:t>
      </w:r>
      <w:r>
        <w:rPr>
          <w:rFonts w:hint="eastAsia"/>
        </w:rPr>
        <w:t>镇（街道）纪（工）委”的“</w:t>
      </w:r>
      <w:r>
        <w:t>1+1+3</w:t>
      </w:r>
      <w:r>
        <w:rPr>
          <w:rFonts w:hint="eastAsia"/>
        </w:rPr>
        <w:t>”工作合力。充分发挥反腐败协调小组统筹协调作用，健全完善工作会议、信息共享和问题线索移交处置机</w:t>
      </w:r>
      <w:r>
        <w:rPr>
          <w:rFonts w:hint="eastAsia"/>
          <w:spacing w:val="-4"/>
        </w:rPr>
        <w:t>制。建立健全法检“两院”报送党员、公职人员受刑</w:t>
      </w:r>
      <w:r>
        <w:rPr>
          <w:rFonts w:hint="eastAsia"/>
        </w:rPr>
        <w:t>事处</w:t>
      </w:r>
      <w:r>
        <w:rPr>
          <w:rFonts w:hint="eastAsia"/>
          <w:spacing w:val="-4"/>
        </w:rPr>
        <w:t>罚情况常态化机制，开展党员</w:t>
      </w:r>
      <w:r>
        <w:rPr>
          <w:rFonts w:hint="eastAsia"/>
        </w:rPr>
        <w:t>和公职人员受行政刑事处罚但未被给予处分的专项清查工作。探索建立公益诉讼工作协作配合机制，实现纪检监察机关监督检查和审查调查程序与检察机关提起公益诉讼程序有效衔接。</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【作风建设巩固深化】</w:t>
      </w:r>
    </w:p>
    <w:p>
      <w:pPr>
        <w:pStyle w:val="23"/>
      </w:pPr>
      <w:r>
        <w:rPr>
          <w:rStyle w:val="27"/>
          <w:rFonts w:hint="eastAsia"/>
        </w:rPr>
        <w:t xml:space="preserve">  　</w:t>
      </w:r>
      <w:r>
        <w:t>2020</w:t>
      </w:r>
      <w:r>
        <w:rPr>
          <w:rFonts w:hint="eastAsia"/>
        </w:rPr>
        <w:t>年，南雄市纪委监委紧盯重要</w:t>
      </w:r>
      <w:r>
        <w:rPr>
          <w:rFonts w:hint="eastAsia"/>
          <w:spacing w:val="-4"/>
        </w:rPr>
        <w:t>时间节点，持续深入开展</w:t>
      </w:r>
      <w:r>
        <w:rPr>
          <w:rFonts w:hint="eastAsia"/>
        </w:rPr>
        <w:t>明察</w:t>
      </w:r>
      <w:r>
        <w:rPr>
          <w:rFonts w:hint="eastAsia"/>
          <w:spacing w:val="-4"/>
        </w:rPr>
        <w:t>暗访、监督检查等活动，</w:t>
      </w:r>
      <w:r>
        <w:rPr>
          <w:rFonts w:hint="eastAsia"/>
        </w:rPr>
        <w:t>保持常抓常严的高压态势，</w:t>
      </w:r>
      <w:r>
        <w:t>2020</w:t>
      </w:r>
      <w:r>
        <w:rPr>
          <w:rFonts w:hint="eastAsia"/>
        </w:rPr>
        <w:t>年，组织开展明察暗访</w:t>
      </w:r>
      <w:r>
        <w:t>182</w:t>
      </w:r>
      <w:r>
        <w:rPr>
          <w:rFonts w:hint="eastAsia"/>
        </w:rPr>
        <w:t>人</w:t>
      </w:r>
      <w:r>
        <w:rPr>
          <w:rFonts w:hint="eastAsia"/>
          <w:spacing w:val="-4"/>
        </w:rPr>
        <w:t>次，发现问题</w:t>
      </w:r>
      <w:r>
        <w:rPr>
          <w:spacing w:val="-4"/>
        </w:rPr>
        <w:t>57</w:t>
      </w:r>
      <w:r>
        <w:rPr>
          <w:rFonts w:hint="eastAsia"/>
          <w:spacing w:val="-4"/>
        </w:rPr>
        <w:t>个，涉及</w:t>
      </w:r>
      <w:r>
        <w:rPr>
          <w:rFonts w:hint="eastAsia"/>
        </w:rPr>
        <w:t>人员</w:t>
      </w:r>
      <w:r>
        <w:t>108</w:t>
      </w:r>
      <w:r>
        <w:rPr>
          <w:rFonts w:hint="eastAsia"/>
        </w:rPr>
        <w:t>人，通报曝光典型案例</w:t>
      </w:r>
      <w:r>
        <w:t>6</w:t>
      </w:r>
      <w:r>
        <w:rPr>
          <w:rFonts w:hint="eastAsia"/>
        </w:rPr>
        <w:t>起。重点督查解决脱贫攻坚、续创省文明城市、“四好农村路”建设和疫情防控等重点中心工作敷衍塞责问题，查纠农村饮用水安全等民生工程领域形式主义、官僚主义问题</w:t>
      </w:r>
      <w:r>
        <w:t>9</w:t>
      </w:r>
      <w:r>
        <w:rPr>
          <w:rFonts w:hint="eastAsia"/>
        </w:rPr>
        <w:t>个，</w:t>
      </w:r>
      <w:r>
        <w:rPr>
          <w:rFonts w:hint="eastAsia"/>
          <w:spacing w:val="-4"/>
        </w:rPr>
        <w:t>群众获得感和满意度不断</w:t>
      </w:r>
      <w:r>
        <w:rPr>
          <w:rFonts w:hint="eastAsia"/>
        </w:rPr>
        <w:t>提升。对未严格履行森林防火职责的单位和个人进行核查，追责山火问题</w:t>
      </w:r>
      <w:r>
        <w:t>15</w:t>
      </w:r>
      <w:r>
        <w:rPr>
          <w:rFonts w:hint="eastAsia"/>
        </w:rPr>
        <w:t>起，问责党员干部</w:t>
      </w:r>
      <w:r>
        <w:t>18</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2020年7月14日，南雄市纪委监委全市“四好农村路”廉政会议召开（市纪委监委供稿）</w:t>
            </w:r>
          </w:p>
        </w:tc>
      </w:tr>
    </w:tbl>
    <w:p>
      <w:pPr>
        <w:pStyle w:val="3"/>
        <w:ind w:firstLine="723"/>
      </w:pPr>
      <w:r>
        <w:rPr>
          <w:rFonts w:hint="eastAsia"/>
        </w:rPr>
        <w:t>巡察工作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【巡察组织架构】</w:t>
      </w:r>
    </w:p>
    <w:p>
      <w:pPr>
        <w:pStyle w:val="23"/>
      </w:pPr>
      <w:r>
        <w:rPr>
          <w:rStyle w:val="27"/>
          <w:rFonts w:hint="eastAsia"/>
        </w:rPr>
        <w:t xml:space="preserve">  　</w:t>
      </w:r>
      <w:r>
        <w:t>2020</w:t>
      </w:r>
      <w:r>
        <w:rPr>
          <w:rFonts w:hint="eastAsia"/>
        </w:rPr>
        <w:t>年，南雄市在原有“一办四组”的基础上，调整设立中共南雄市委第五巡察组，核定行政编制</w:t>
      </w:r>
      <w:r>
        <w:t>3</w:t>
      </w:r>
      <w:r>
        <w:rPr>
          <w:rFonts w:hint="eastAsia"/>
        </w:rPr>
        <w:t>名，设组长</w:t>
      </w:r>
      <w:r>
        <w:t>1</w:t>
      </w:r>
      <w:r>
        <w:rPr>
          <w:rFonts w:hint="eastAsia"/>
        </w:rPr>
        <w:t>名、副组长</w:t>
      </w:r>
      <w:r>
        <w:t>1</w:t>
      </w:r>
      <w:r>
        <w:rPr>
          <w:rFonts w:hint="eastAsia"/>
        </w:rPr>
        <w:t>名。市委巡察机构行政编制</w:t>
      </w:r>
      <w:r>
        <w:t>20</w:t>
      </w:r>
      <w:r>
        <w:rPr>
          <w:rFonts w:hint="eastAsia"/>
        </w:rPr>
        <w:t>名，在编行政人员</w:t>
      </w:r>
      <w:r>
        <w:t>14</w:t>
      </w:r>
      <w:r>
        <w:rPr>
          <w:rFonts w:hint="eastAsia"/>
        </w:rPr>
        <w:t>人，每个巡察组配组长</w:t>
      </w:r>
      <w:r>
        <w:t>1</w:t>
      </w:r>
      <w:r>
        <w:rPr>
          <w:rFonts w:hint="eastAsia"/>
        </w:rPr>
        <w:t>名、副组长</w:t>
      </w:r>
      <w:r>
        <w:t>1</w:t>
      </w:r>
      <w:r>
        <w:rPr>
          <w:rFonts w:hint="eastAsia"/>
        </w:rPr>
        <w:t>名、其他干部</w:t>
      </w:r>
      <w:r>
        <w:t>1</w:t>
      </w:r>
      <w:r>
        <w:rPr>
          <w:rFonts w:hint="eastAsia"/>
        </w:rPr>
        <w:t>名。重新调整市委巡察人才库，将</w:t>
      </w:r>
      <w:r>
        <w:t>470</w:t>
      </w:r>
      <w:r>
        <w:rPr>
          <w:rFonts w:hint="eastAsia"/>
        </w:rPr>
        <w:t>名政治素质高、业务能力强、作风建设硬的优秀干部纳入巡察人才库。制定巡察后评估制度，从严抓好巡察队伍教育监督管理。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【巡察工作机制】</w:t>
      </w:r>
    </w:p>
    <w:p>
      <w:pPr>
        <w:pStyle w:val="23"/>
      </w:pPr>
      <w:r>
        <w:rPr>
          <w:rStyle w:val="27"/>
          <w:rFonts w:hint="eastAsia"/>
        </w:rPr>
        <w:t xml:space="preserve">  　</w:t>
      </w:r>
      <w:r>
        <w:t>2020</w:t>
      </w:r>
      <w:r>
        <w:rPr>
          <w:rFonts w:hint="eastAsia"/>
        </w:rPr>
        <w:t>年，南雄市制定《巡察反馈专题民主生活会制度》《分管市领导参加巡察反馈跟踪制度》《整改</w:t>
      </w:r>
      <w:r>
        <w:rPr>
          <w:rFonts w:hint="eastAsia"/>
          <w:spacing w:val="4"/>
        </w:rPr>
        <w:t>材料审核制度》《南雄市关于巡察整改工作责任追究的制度》《市纪委监委和市委组织部关于巡察整改日常监督实施细则》《市委巡察机构抽调人员退回工</w:t>
      </w:r>
      <w:r>
        <w:rPr>
          <w:rFonts w:hint="eastAsia"/>
        </w:rPr>
        <w:t>作制度》，规范整理出八项规定、公务用车、基层治理、经费管理、精准扶贫和组织建设六大类巡察参考工具书。完善书记专题会听取巡察情况汇报制度，党委书记点人点事点问题，一针见血，不留情面，并提出明确的处置要求和意见，要求市委巡察机构跟踪落实，防止巡察工作表面化、形式化。严格落实问题底稿制度，要求凡是写进报告的问题都要在底稿中见人见事见数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【巡察监督】　</w:t>
      </w:r>
    </w:p>
    <w:p>
      <w:pPr>
        <w:pStyle w:val="23"/>
      </w:pPr>
      <w:r>
        <w:rPr>
          <w:rStyle w:val="27"/>
          <w:rFonts w:hint="eastAsia"/>
        </w:rPr>
        <w:t xml:space="preserve">    </w:t>
      </w:r>
      <w:r>
        <w:t>2020</w:t>
      </w:r>
      <w:r>
        <w:rPr>
          <w:rFonts w:hint="eastAsia"/>
        </w:rPr>
        <w:t>年，南雄</w:t>
      </w:r>
      <w:r>
        <w:rPr>
          <w:rFonts w:hint="eastAsia"/>
          <w:spacing w:val="4"/>
        </w:rPr>
        <w:t>市开展</w:t>
      </w:r>
      <w:r>
        <w:rPr>
          <w:spacing w:val="4"/>
        </w:rPr>
        <w:t>4</w:t>
      </w:r>
      <w:r>
        <w:rPr>
          <w:rFonts w:hint="eastAsia"/>
          <w:spacing w:val="4"/>
        </w:rPr>
        <w:t>轮常规巡察，完成巡</w:t>
      </w:r>
      <w:r>
        <w:rPr>
          <w:rFonts w:hint="eastAsia"/>
        </w:rPr>
        <w:t>察党组织</w:t>
      </w:r>
      <w:r>
        <w:t>69</w:t>
      </w:r>
      <w:r>
        <w:rPr>
          <w:rFonts w:hint="eastAsia"/>
        </w:rPr>
        <w:t>个，发现问题</w:t>
      </w:r>
      <w:r>
        <w:t>340</w:t>
      </w:r>
      <w:r>
        <w:rPr>
          <w:rFonts w:hint="eastAsia"/>
        </w:rPr>
        <w:t>个，移交线索</w:t>
      </w:r>
      <w:r>
        <w:t>37</w:t>
      </w:r>
      <w:r>
        <w:rPr>
          <w:rFonts w:hint="eastAsia"/>
        </w:rPr>
        <w:t>条，立案</w:t>
      </w:r>
      <w:r>
        <w:t>19</w:t>
      </w:r>
      <w:r>
        <w:rPr>
          <w:rFonts w:hint="eastAsia"/>
        </w:rPr>
        <w:t>件，党纪政务处分</w:t>
      </w:r>
      <w:r>
        <w:t>19</w:t>
      </w:r>
      <w:r>
        <w:rPr>
          <w:rFonts w:hint="eastAsia"/>
        </w:rPr>
        <w:t>人，移送司法机关</w:t>
      </w:r>
      <w:r>
        <w:t>5</w:t>
      </w:r>
      <w:r>
        <w:rPr>
          <w:rFonts w:hint="eastAsia"/>
        </w:rPr>
        <w:t>人。派出</w:t>
      </w:r>
      <w:r>
        <w:t>4</w:t>
      </w:r>
      <w:r>
        <w:rPr>
          <w:rFonts w:hint="eastAsia"/>
        </w:rPr>
        <w:t>个专项检查组对</w:t>
      </w:r>
      <w:r>
        <w:t>11</w:t>
      </w:r>
      <w:r>
        <w:rPr>
          <w:rFonts w:hint="eastAsia"/>
        </w:rPr>
        <w:t>个单位党组织开展巡察整改专项检查，对</w:t>
      </w:r>
      <w:r>
        <w:t>2</w:t>
      </w:r>
      <w:r>
        <w:rPr>
          <w:rFonts w:hint="eastAsia"/>
        </w:rPr>
        <w:t>个整改不力的单位党组织予以通报。强化巡察整改质量和效果，完成对</w:t>
      </w:r>
      <w:r>
        <w:t>7</w:t>
      </w:r>
      <w:r>
        <w:rPr>
          <w:rFonts w:hint="eastAsia"/>
        </w:rPr>
        <w:t>个镇（街道）</w:t>
      </w:r>
      <w:r>
        <w:t>89</w:t>
      </w:r>
      <w:r>
        <w:rPr>
          <w:rFonts w:hint="eastAsia"/>
        </w:rPr>
        <w:t>个村（社区）回访督查，督促整改新问题</w:t>
      </w:r>
      <w:r>
        <w:t>56</w:t>
      </w:r>
      <w:r>
        <w:rPr>
          <w:rFonts w:hint="eastAsia"/>
        </w:rPr>
        <w:t>个。派出一个巡察组对韶关市公安局曲江区分局、曲江区人民法院开展巡察，配合乐昌市巡察组对南雄市公安局、法院开展巡察，保障巡察工作</w:t>
      </w:r>
      <w:r>
        <w:rPr>
          <w:rFonts w:hint="eastAsia"/>
          <w:spacing w:val="-8"/>
        </w:rPr>
        <w:t>安全有序开展。深入开展村（社</w:t>
      </w:r>
      <w:r>
        <w:t xml:space="preserve"> </w:t>
      </w:r>
      <w:r>
        <w:rPr>
          <w:rFonts w:hint="eastAsia"/>
        </w:rPr>
        <w:t>区）“两委”换届风气巡察，建立问题线索处置“快速通</w:t>
      </w:r>
      <w:r>
        <w:rPr>
          <w:rFonts w:hint="eastAsia"/>
          <w:spacing w:val="4"/>
        </w:rPr>
        <w:t>道”，移交问题线索</w:t>
      </w:r>
      <w:r>
        <w:rPr>
          <w:spacing w:val="4"/>
        </w:rPr>
        <w:t>3</w:t>
      </w:r>
      <w:r>
        <w:rPr>
          <w:rFonts w:hint="eastAsia"/>
          <w:spacing w:val="4"/>
        </w:rPr>
        <w:t>条，</w:t>
      </w:r>
      <w:r>
        <w:rPr>
          <w:rFonts w:hint="eastAsia"/>
        </w:rPr>
        <w:t>查处涉嫌违纪违规党员干部</w:t>
      </w:r>
      <w:r>
        <w:t>4</w:t>
      </w:r>
      <w:r>
        <w:rPr>
          <w:rFonts w:hint="eastAsia"/>
        </w:rPr>
        <w:t>人，</w:t>
      </w:r>
      <w:r>
        <w:rPr>
          <w:rFonts w:hint="eastAsia"/>
          <w:spacing w:val="4"/>
        </w:rPr>
        <w:t>通报换届纪律典型问题</w:t>
      </w:r>
      <w:r>
        <w:rPr>
          <w:spacing w:val="4"/>
        </w:rPr>
        <w:t>2</w:t>
      </w:r>
      <w:r>
        <w:rPr>
          <w:rFonts w:hint="eastAsia"/>
          <w:spacing w:val="4"/>
        </w:rPr>
        <w:t>起。</w:t>
      </w:r>
      <w:r>
        <w:rPr>
          <w:rFonts w:hint="eastAsia"/>
        </w:rPr>
        <w:t>（何　翔）</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民主党派·工商联</w:t>
      </w:r>
    </w:p>
    <w:p>
      <w:pPr>
        <w:pStyle w:val="3"/>
        <w:ind w:firstLine="723"/>
      </w:pPr>
      <w:r>
        <w:rPr>
          <w:rFonts w:hint="eastAsia"/>
        </w:rPr>
        <w:t>民革南雄市总支部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rPr>
        <w:t xml:space="preserve">    </w:t>
      </w:r>
      <w:r>
        <w:rPr>
          <w:rFonts w:hint="eastAsia"/>
        </w:rPr>
        <w:t>南雄县于</w:t>
      </w:r>
      <w:r>
        <w:t>1990</w:t>
      </w:r>
      <w:r>
        <w:rPr>
          <w:rFonts w:hint="eastAsia"/>
        </w:rPr>
        <w:t>年</w:t>
      </w:r>
      <w:r>
        <w:t>5</w:t>
      </w:r>
      <w:r>
        <w:rPr>
          <w:rFonts w:hint="eastAsia"/>
        </w:rPr>
        <w:t>月成立民革联络小组，组长林佩琪，有</w:t>
      </w:r>
      <w:r>
        <w:t>5</w:t>
      </w:r>
      <w:r>
        <w:rPr>
          <w:rFonts w:hint="eastAsia"/>
        </w:rPr>
        <w:t>名成员。</w:t>
      </w:r>
      <w:r>
        <w:t>1991</w:t>
      </w:r>
      <w:r>
        <w:rPr>
          <w:rFonts w:hint="eastAsia"/>
        </w:rPr>
        <w:t>年</w:t>
      </w:r>
      <w:r>
        <w:t>8</w:t>
      </w:r>
      <w:r>
        <w:rPr>
          <w:rFonts w:hint="eastAsia"/>
        </w:rPr>
        <w:t>月</w:t>
      </w:r>
      <w:r>
        <w:t>13</w:t>
      </w:r>
      <w:r>
        <w:rPr>
          <w:rFonts w:hint="eastAsia"/>
        </w:rPr>
        <w:t>日，民革南雄县支部成立，林佩琪任主任委员，成员</w:t>
      </w:r>
      <w:r>
        <w:t>7</w:t>
      </w:r>
      <w:r>
        <w:rPr>
          <w:rFonts w:hint="eastAsia"/>
        </w:rPr>
        <w:t>人。</w:t>
      </w:r>
      <w:r>
        <w:t>1996</w:t>
      </w:r>
      <w:r>
        <w:rPr>
          <w:rFonts w:hint="eastAsia"/>
        </w:rPr>
        <w:t>年</w:t>
      </w:r>
      <w:r>
        <w:t>10</w:t>
      </w:r>
      <w:r>
        <w:rPr>
          <w:rFonts w:hint="eastAsia"/>
        </w:rPr>
        <w:t>月民革南雄县支部更名为民革南雄市支部。</w:t>
      </w:r>
      <w:r>
        <w:t>2015</w:t>
      </w:r>
      <w:r>
        <w:rPr>
          <w:rFonts w:hint="eastAsia"/>
        </w:rPr>
        <w:t>年</w:t>
      </w:r>
      <w:r>
        <w:t>12</w:t>
      </w:r>
      <w:r>
        <w:rPr>
          <w:rFonts w:hint="eastAsia"/>
        </w:rPr>
        <w:t>月</w:t>
      </w:r>
      <w:r>
        <w:t>9</w:t>
      </w:r>
      <w:r>
        <w:rPr>
          <w:rFonts w:hint="eastAsia"/>
        </w:rPr>
        <w:t>日支部升格为民革南雄市总支部委员会，下设民革南雄市第一、第二、第三等</w:t>
      </w:r>
      <w:r>
        <w:t>3</w:t>
      </w:r>
      <w:r>
        <w:rPr>
          <w:rFonts w:hint="eastAsia"/>
        </w:rPr>
        <w:t>个支部。</w:t>
      </w:r>
      <w:r>
        <w:t>2020</w:t>
      </w:r>
      <w:r>
        <w:rPr>
          <w:rFonts w:hint="eastAsia"/>
        </w:rPr>
        <w:t>年有民革党员</w:t>
      </w:r>
      <w:r>
        <w:t>44</w:t>
      </w:r>
      <w:r>
        <w:rPr>
          <w:rFonts w:hint="eastAsia"/>
        </w:rPr>
        <w:t>人，其中男性党员</w:t>
      </w:r>
      <w:r>
        <w:t>34</w:t>
      </w:r>
      <w:r>
        <w:rPr>
          <w:rFonts w:hint="eastAsia"/>
        </w:rPr>
        <w:t>名，女性党员</w:t>
      </w:r>
      <w:r>
        <w:t>10</w:t>
      </w:r>
      <w:r>
        <w:rPr>
          <w:rFonts w:hint="eastAsia"/>
        </w:rPr>
        <w:t>名；在职党员</w:t>
      </w:r>
      <w:r>
        <w:t>36</w:t>
      </w:r>
      <w:r>
        <w:rPr>
          <w:rFonts w:hint="eastAsia"/>
        </w:rPr>
        <w:t>名，退休党员</w:t>
      </w:r>
      <w:r>
        <w:t>8</w:t>
      </w:r>
      <w:r>
        <w:rPr>
          <w:rFonts w:hint="eastAsia"/>
        </w:rPr>
        <w:t>名。分布在</w:t>
      </w:r>
      <w:r>
        <w:t>25</w:t>
      </w:r>
      <w:r>
        <w:rPr>
          <w:rFonts w:hint="eastAsia"/>
        </w:rPr>
        <w:t>个单位（部门），以教育、卫生为主，党员中有南雄市政协委员</w:t>
      </w:r>
      <w:r>
        <w:t>5</w:t>
      </w:r>
      <w:r>
        <w:rPr>
          <w:rFonts w:hint="eastAsia"/>
        </w:rPr>
        <w:t>名，其</w:t>
      </w:r>
      <w:r>
        <w:rPr>
          <w:rFonts w:hint="eastAsia"/>
          <w:spacing w:val="2"/>
        </w:rPr>
        <w:t>中南雄市政协副主席</w:t>
      </w:r>
      <w:r>
        <w:rPr>
          <w:spacing w:val="2"/>
        </w:rPr>
        <w:t>2</w:t>
      </w:r>
      <w:r>
        <w:rPr>
          <w:rFonts w:hint="eastAsia"/>
          <w:spacing w:val="2"/>
        </w:rPr>
        <w:t>名。</w:t>
      </w:r>
      <w:r>
        <w:rPr>
          <w:rFonts w:hint="eastAsia"/>
        </w:rPr>
        <w:t>中国国民党革命委员会（简称“民革”）是具有政治联盟性质的、致力于建设中国特色社会主义和祖国统一事业的政党，是中国共产党领导的多党合作和政治协商制度中的参政党，由原中国国民党民主派及其他爱国民主人士于</w:t>
      </w:r>
      <w:r>
        <w:t>1948</w:t>
      </w:r>
      <w:r>
        <w:rPr>
          <w:rFonts w:hint="eastAsia"/>
        </w:rPr>
        <w:t>年</w:t>
      </w:r>
      <w:r>
        <w:t>1</w:t>
      </w:r>
      <w:r>
        <w:rPr>
          <w:rFonts w:hint="eastAsia"/>
        </w:rPr>
        <w:t>月</w:t>
      </w:r>
      <w:r>
        <w:t>1</w:t>
      </w:r>
      <w:r>
        <w:rPr>
          <w:rFonts w:hint="eastAsia"/>
        </w:rPr>
        <w:t>日在香港所创建。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【参政议政】</w:t>
      </w:r>
    </w:p>
    <w:p>
      <w:pPr>
        <w:pStyle w:val="23"/>
      </w:pPr>
      <w:r>
        <w:rPr>
          <w:rStyle w:val="27"/>
          <w:rFonts w:hint="eastAsia"/>
        </w:rPr>
        <w:t xml:space="preserve">  　</w:t>
      </w:r>
      <w:r>
        <w:t>2020</w:t>
      </w:r>
      <w:r>
        <w:rPr>
          <w:rFonts w:hint="eastAsia"/>
        </w:rPr>
        <w:t>年，民革南雄市总支部围绕市委、市政府的中心工作和广大人民群众关心的热点难点问题，开展调查研究，了解社情民意，运用提案形式建言献策，撰写高质量的提案，为全市经济和社会高质量发展、全面建成小康社</w:t>
      </w:r>
      <w:r>
        <w:rPr>
          <w:rFonts w:hint="eastAsia"/>
          <w:spacing w:val="8"/>
        </w:rPr>
        <w:t>会提供决策参考。</w:t>
      </w:r>
      <w:r>
        <w:rPr>
          <w:spacing w:val="8"/>
        </w:rPr>
        <w:t>7</w:t>
      </w:r>
      <w:r>
        <w:rPr>
          <w:rFonts w:hint="eastAsia"/>
          <w:spacing w:val="8"/>
        </w:rPr>
        <w:t>—</w:t>
      </w:r>
      <w:r>
        <w:rPr>
          <w:spacing w:val="8"/>
        </w:rPr>
        <w:t>9</w:t>
      </w:r>
      <w:r>
        <w:rPr>
          <w:rFonts w:hint="eastAsia"/>
          <w:spacing w:val="8"/>
        </w:rPr>
        <w:t>月，</w:t>
      </w:r>
      <w:r>
        <w:rPr>
          <w:rFonts w:hint="eastAsia"/>
        </w:rPr>
        <w:t>总</w:t>
      </w:r>
      <w:r>
        <w:rPr>
          <w:rFonts w:hint="eastAsia"/>
          <w:spacing w:val="8"/>
        </w:rPr>
        <w:t>支部组成调研组对南雄市地</w:t>
      </w:r>
      <w:r>
        <w:rPr>
          <w:rFonts w:hint="eastAsia"/>
        </w:rPr>
        <w:t>摊</w:t>
      </w:r>
      <w:r>
        <w:rPr>
          <w:rFonts w:hint="eastAsia"/>
          <w:spacing w:val="4"/>
        </w:rPr>
        <w:t>经济进行调研，撰写调研报</w:t>
      </w:r>
      <w:r>
        <w:rPr>
          <w:rFonts w:hint="eastAsia"/>
        </w:rPr>
        <w:t>告《关于规范和发展我市地摊经济的建议》。</w:t>
      </w:r>
      <w:r>
        <w:t>10</w:t>
      </w:r>
      <w:r>
        <w:rPr>
          <w:rFonts w:hint="eastAsia"/>
        </w:rPr>
        <w:t>月，总支部调研组对南雄市开展生活垃圾末端处理设施建设调研，提出《关于加强我市生活垃圾末端处理设施建设的建议》。在南雄市政协十届五次会议期间，总支部共提交</w:t>
      </w:r>
      <w:r>
        <w:t>6</w:t>
      </w:r>
      <w:r>
        <w:rPr>
          <w:rFonts w:hint="eastAsia"/>
        </w:rPr>
        <w:t>个提案，其中《关于进一步加强疾病防控工作的建议》被列为市长重点督办提案，《关于提升市区供水用水工作的建议》《关于推进全域旅游示范区创建，着力打造“大珠玑”文化旅游圈，助推文化旅游产业发展的建议》《关于加强推进“医养结合”体系建设的提案》列为市重点督办提案，市重点督办提案数量创历年之最。同年，这四个重点督办提案被评为南雄市政协</w:t>
      </w:r>
      <w:r>
        <w:t>2020</w:t>
      </w:r>
      <w:r>
        <w:rPr>
          <w:rFonts w:hint="eastAsia"/>
        </w:rPr>
        <w:t>年优秀提案；总支部被民革韶关市委员会评为</w:t>
      </w:r>
      <w:r>
        <w:t>2020</w:t>
      </w:r>
      <w:r>
        <w:rPr>
          <w:rFonts w:hint="eastAsia"/>
        </w:rPr>
        <w:t>年度民革韶关市委参政议政工作先进集体。</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民革南雄市总支部组织党员参与疫情防控工作、应急志愿服务，发起募捐善款行动。为有效预防和控制新型冠状病毒感染的肺炎疫情，南雄市成立南雄市镇（街道）疫情防控工作第三方评估组，总支部副主委谭小山任组长，党员钟道龙、肖勋麟等为组员。新冠肺炎疫情发生时，总支部党员响应红十字会慈善总会的号召，自发为南雄慈善总会捐款</w:t>
      </w:r>
      <w:r>
        <w:t>5.7</w:t>
      </w:r>
      <w:r>
        <w:rPr>
          <w:rFonts w:hint="eastAsia"/>
        </w:rPr>
        <w:t>万元，参与新冠疫情防控工作，增强党员社会责任感。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【换届工作】　</w:t>
      </w:r>
    </w:p>
    <w:p>
      <w:pPr>
        <w:pStyle w:val="23"/>
      </w:pPr>
      <w:r>
        <w:rPr>
          <w:rStyle w:val="27"/>
          <w:rFonts w:hint="eastAsia"/>
        </w:rPr>
        <w:t xml:space="preserve">    </w:t>
      </w:r>
      <w:r>
        <w:t>2020</w:t>
      </w:r>
      <w:r>
        <w:rPr>
          <w:rFonts w:hint="eastAsia"/>
        </w:rPr>
        <w:t>年，民革南雄市总支部做好支委换届选举工作，成立换届工作</w:t>
      </w:r>
      <w:r>
        <w:rPr>
          <w:rFonts w:hint="eastAsia"/>
          <w:spacing w:val="-8"/>
        </w:rPr>
        <w:t>领导小组，按照《民革章程》制定方案。在换届前，开展总支部换届动员工作，对换届工作</w:t>
      </w:r>
      <w:r>
        <w:rPr>
          <w:rFonts w:hint="eastAsia"/>
        </w:rPr>
        <w:t>提出明确要求，充分征求支部党员意见，推荐总支部支委候选人。与市统战部报告、协商，听取市统战部对换届人选的意见，对总支部支委人选的综合表</w:t>
      </w:r>
      <w:r>
        <w:rPr>
          <w:rFonts w:hint="eastAsia"/>
          <w:spacing w:val="-4"/>
        </w:rPr>
        <w:t>现进行协商，及时作出调整。选举过程中，严格按照换届大会相关程序进行民主投票选举，规范程序，依法依规抓好每一个细节的选举事项。参与市政</w:t>
      </w:r>
      <w:r>
        <w:rPr>
          <w:rFonts w:hint="eastAsia"/>
        </w:rPr>
        <w:t>府开展的扶贫济困工作，在</w:t>
      </w:r>
      <w:r>
        <w:t>6</w:t>
      </w:r>
      <w:r>
        <w:rPr>
          <w:rFonts w:hint="eastAsia"/>
        </w:rPr>
        <w:t>月</w:t>
      </w:r>
      <w:r>
        <w:t>30</w:t>
      </w:r>
      <w:r>
        <w:rPr>
          <w:rFonts w:hint="eastAsia"/>
        </w:rPr>
        <w:t>日“广东省扶贫济困日”捐资</w:t>
      </w:r>
      <w:r>
        <w:t>6000</w:t>
      </w:r>
      <w:r>
        <w:rPr>
          <w:rFonts w:hint="eastAsia"/>
        </w:rPr>
        <w:t>多元。</w:t>
      </w:r>
      <w:r>
        <w:t>7</w:t>
      </w:r>
      <w:r>
        <w:rPr>
          <w:rFonts w:hint="eastAsia"/>
        </w:rPr>
        <w:t>月，总支部发动党员为贵州省纳雍县新房乡</w:t>
      </w:r>
      <w:r>
        <w:rPr>
          <w:rFonts w:hint="eastAsia"/>
          <w:spacing w:val="-4"/>
        </w:rPr>
        <w:t>困难家庭学生捐款</w:t>
      </w:r>
      <w:r>
        <w:rPr>
          <w:spacing w:val="-4"/>
        </w:rPr>
        <w:t>8566</w:t>
      </w:r>
      <w:r>
        <w:rPr>
          <w:rFonts w:hint="eastAsia"/>
          <w:spacing w:val="-4"/>
        </w:rPr>
        <w:t>元助力脱贫攻坚。在助力云浮市“画好同</w:t>
      </w:r>
      <w:r>
        <w:rPr>
          <w:rFonts w:hint="eastAsia"/>
        </w:rPr>
        <w:t>心圆、造好博爱林”乡村振兴活动中捐款</w:t>
      </w:r>
      <w:r>
        <w:t>1500</w:t>
      </w:r>
      <w:r>
        <w:rPr>
          <w:rFonts w:hint="eastAsia"/>
        </w:rPr>
        <w:t>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【荣誉称号】</w:t>
      </w:r>
    </w:p>
    <w:p>
      <w:pPr>
        <w:pStyle w:val="23"/>
      </w:pPr>
      <w:r>
        <w:rPr>
          <w:rStyle w:val="27"/>
          <w:rFonts w:hint="eastAsia"/>
        </w:rPr>
        <w:t xml:space="preserve">  　</w:t>
      </w:r>
      <w:r>
        <w:t>2020</w:t>
      </w:r>
      <w:r>
        <w:rPr>
          <w:rFonts w:hint="eastAsia"/>
        </w:rPr>
        <w:t>年，民革南雄市总支部党员李婷在广东省中学生物教学设计与教学论</w:t>
      </w:r>
      <w:r>
        <w:rPr>
          <w:rFonts w:hint="eastAsia"/>
          <w:spacing w:val="-8"/>
        </w:rPr>
        <w:t>文评选中获省三等奖、在广东省</w:t>
      </w:r>
      <w:r>
        <w:rPr>
          <w:rFonts w:hint="eastAsia"/>
          <w:spacing w:val="-4"/>
        </w:rPr>
        <w:t>中学生物教学研讨会上获</w:t>
      </w:r>
      <w:r>
        <w:rPr>
          <w:spacing w:val="-4"/>
        </w:rPr>
        <w:t>2021</w:t>
      </w:r>
      <w:r>
        <w:rPr>
          <w:rFonts w:hint="eastAsia"/>
          <w:spacing w:val="4"/>
        </w:rPr>
        <w:t>年</w:t>
      </w:r>
      <w:r>
        <w:rPr>
          <w:rFonts w:hint="eastAsia"/>
        </w:rPr>
        <w:t>广东省生物高考模拟试卷省三</w:t>
      </w:r>
      <w:r>
        <w:rPr>
          <w:rFonts w:hint="eastAsia"/>
          <w:spacing w:val="-8"/>
        </w:rPr>
        <w:t>等奖。朱兆清代表南雄市政协参加省政协抗疫征文比赛，《胜</w:t>
      </w:r>
      <w:r>
        <w:rPr>
          <w:rFonts w:hint="eastAsia"/>
        </w:rPr>
        <w:t>州令·武汉抗疫》等</w:t>
      </w:r>
      <w:r>
        <w:t>3</w:t>
      </w:r>
      <w:r>
        <w:rPr>
          <w:rFonts w:hint="eastAsia"/>
        </w:rPr>
        <w:t>首诗词被省政协征用，其中《破阵子·韶医疗队驰援湖北》发表在《韶关日报》上；作词的抗疫歌《同心战疫》被韶关市文联征集进抗“疫”文艺作品。</w:t>
      </w:r>
      <w:r>
        <w:t>2020</w:t>
      </w:r>
      <w:r>
        <w:rPr>
          <w:rFonts w:hint="eastAsia"/>
        </w:rPr>
        <w:t>年</w:t>
      </w:r>
      <w:r>
        <w:t>5</w:t>
      </w:r>
      <w:r>
        <w:rPr>
          <w:rFonts w:hint="eastAsia"/>
        </w:rPr>
        <w:t>月南雄市政协第十届五次会议，谭小山被表彰为南雄市优秀政协委员，</w:t>
      </w:r>
      <w:r>
        <w:t>8</w:t>
      </w:r>
      <w:r>
        <w:rPr>
          <w:rFonts w:hint="eastAsia"/>
        </w:rPr>
        <w:t>月</w:t>
      </w:r>
      <w:r>
        <w:t>2</w:t>
      </w:r>
      <w:r>
        <w:rPr>
          <w:rFonts w:hint="eastAsia"/>
        </w:rPr>
        <w:t>日韶关市在丹霞山举办丹霞山野生植物辨认大赛中谭小山代表的鹿茸草队荣获专业组一等奖。（谭小山）</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576070"/>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20000" cy="1576368"/>
                          </a:xfrm>
                          <a:prstGeom prst="rect">
                            <a:avLst/>
                          </a:prstGeom>
                        </pic:spPr>
                      </pic:pic>
                    </a:graphicData>
                  </a:graphic>
                </wp:inline>
              </w:drawing>
            </w:r>
          </w:p>
        </w:tc>
        <w:tc>
          <w:tcPr>
            <w:tcW w:w="4264" w:type="dxa"/>
          </w:tcPr>
          <w:p>
            <w:pPr>
              <w:pStyle w:val="23"/>
            </w:pPr>
            <w:r>
              <w:rPr>
                <w:rFonts w:hint="eastAsia"/>
              </w:rPr>
              <w:t>2020年9月22日，民革南雄市总支部召开2020年换届选举大会（民革南雄市总支 供稿）</w:t>
            </w:r>
          </w:p>
        </w:tc>
      </w:tr>
    </w:tbl>
    <w:p>
      <w:pPr>
        <w:pStyle w:val="3"/>
        <w:ind w:firstLine="723"/>
      </w:pPr>
      <w:r>
        <w:rPr>
          <w:rFonts w:hint="eastAsia"/>
        </w:rPr>
        <w:t>民盟南雄市总支部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rPr>
        <w:t xml:space="preserve">    </w:t>
      </w:r>
      <w:r>
        <w:rPr>
          <w:rFonts w:hint="eastAsia"/>
        </w:rPr>
        <w:t>民盟南雄市总支部是一支以教育界、医疗卫生界、科技界人员为主，具有一定智力优势的民主党派的基层组织。</w:t>
      </w:r>
      <w:r>
        <w:t>2020</w:t>
      </w:r>
      <w:r>
        <w:rPr>
          <w:rFonts w:hint="eastAsia"/>
        </w:rPr>
        <w:t>年，有盟员</w:t>
      </w:r>
      <w:r>
        <w:t>50</w:t>
      </w:r>
      <w:r>
        <w:rPr>
          <w:rFonts w:hint="eastAsia"/>
        </w:rPr>
        <w:t>人。平均年龄</w:t>
      </w:r>
      <w:r>
        <w:t>53.7</w:t>
      </w:r>
      <w:r>
        <w:rPr>
          <w:rFonts w:hint="eastAsia"/>
        </w:rPr>
        <w:t>岁，其中本科以上学历</w:t>
      </w:r>
      <w:r>
        <w:t>39</w:t>
      </w:r>
      <w:r>
        <w:rPr>
          <w:rFonts w:hint="eastAsia"/>
        </w:rPr>
        <w:t>人，副高以上职称</w:t>
      </w:r>
      <w:r>
        <w:t>26</w:t>
      </w:r>
      <w:r>
        <w:rPr>
          <w:rFonts w:hint="eastAsia"/>
        </w:rPr>
        <w:t>人。教育界别</w:t>
      </w:r>
      <w:r>
        <w:t>38</w:t>
      </w:r>
      <w:r>
        <w:rPr>
          <w:rFonts w:hint="eastAsia"/>
        </w:rPr>
        <w:t>人，卫生界别</w:t>
      </w:r>
      <w:r>
        <w:t>6</w:t>
      </w:r>
      <w:r>
        <w:rPr>
          <w:rFonts w:hint="eastAsia"/>
        </w:rPr>
        <w:t>人，其他界别</w:t>
      </w:r>
      <w:r>
        <w:t>6</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【换届工作】</w:t>
      </w:r>
    </w:p>
    <w:p>
      <w:pPr>
        <w:pStyle w:val="23"/>
      </w:pPr>
      <w:r>
        <w:rPr>
          <w:rStyle w:val="27"/>
          <w:rFonts w:hint="eastAsia"/>
        </w:rPr>
        <w:t xml:space="preserve">  　</w:t>
      </w:r>
      <w:r>
        <w:t>2020</w:t>
      </w:r>
      <w:r>
        <w:rPr>
          <w:rFonts w:hint="eastAsia"/>
        </w:rPr>
        <w:t>年，民盟南雄市总支部于</w:t>
      </w:r>
      <w:r>
        <w:t>6</w:t>
      </w:r>
      <w:r>
        <w:rPr>
          <w:rFonts w:hint="eastAsia"/>
        </w:rPr>
        <w:t>月召开总支委员会会议，成立换届领导小组，根据民盟韶关市委和南雄市统战部的有关文件精神，制订换届方案。</w:t>
      </w:r>
      <w:r>
        <w:t>8</w:t>
      </w:r>
      <w:r>
        <w:rPr>
          <w:rFonts w:hint="eastAsia"/>
        </w:rPr>
        <w:t>月下旬召开民盟南雄总支换届民主推荐会，进行民主推荐委员会候选人选。</w:t>
      </w:r>
      <w:r>
        <w:t>9</w:t>
      </w:r>
      <w:r>
        <w:rPr>
          <w:rFonts w:hint="eastAsia"/>
        </w:rPr>
        <w:t>月上旬，南雄市委组织部、统战部成立考察小组对候选人进行考察。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【参政议政】</w:t>
      </w:r>
    </w:p>
    <w:p>
      <w:pPr>
        <w:pStyle w:val="23"/>
      </w:pPr>
      <w:r>
        <w:rPr>
          <w:rStyle w:val="27"/>
          <w:rFonts w:hint="eastAsia"/>
        </w:rPr>
        <w:t xml:space="preserve">  　</w:t>
      </w:r>
      <w:r>
        <w:t>2020</w:t>
      </w:r>
      <w:r>
        <w:rPr>
          <w:rFonts w:hint="eastAsia"/>
        </w:rPr>
        <w:t>年，民盟南雄总支部中的市人大代表、政协委员向市“两会”提交建议、提案</w:t>
      </w:r>
      <w:r>
        <w:t>6</w:t>
      </w:r>
      <w:r>
        <w:rPr>
          <w:rFonts w:hint="eastAsia"/>
        </w:rPr>
        <w:t>件，政协大会发言</w:t>
      </w:r>
      <w:r>
        <w:t>1</w:t>
      </w:r>
      <w:r>
        <w:rPr>
          <w:rFonts w:hint="eastAsia"/>
        </w:rPr>
        <w:t>份，市政协委员聂金生提出的“关于推进全域旅游示范区创建，着力打造‘大珠玑’文化旅游圈，助推文化旅游产业发展的建议”被列入市政协重点提案。副主委王洪林提出的“关于加强我市突发公共卫生事件应急医疗物质储备的建议”被民盟广东省委所采纳。人大代表黄静参与市人大常委会执法检查组关于检查《中华</w:t>
      </w:r>
      <w:r>
        <w:rPr>
          <w:rFonts w:hint="eastAsia"/>
          <w:spacing w:val="4"/>
        </w:rPr>
        <w:t>人民共和国传染病防治法》</w:t>
      </w:r>
      <w:r>
        <w:rPr>
          <w:rFonts w:hint="eastAsia"/>
        </w:rPr>
        <w:t>实施情况的调研，关于对中国移动南雄分公司工作评议的调研，参加南雄市</w:t>
      </w:r>
      <w:r>
        <w:t>2020</w:t>
      </w:r>
      <w:r>
        <w:rPr>
          <w:rFonts w:hint="eastAsia"/>
        </w:rPr>
        <w:t>年民生实</w:t>
      </w:r>
      <w:r>
        <w:rPr>
          <w:rFonts w:hint="eastAsia"/>
          <w:spacing w:val="4"/>
        </w:rPr>
        <w:t>事落</w:t>
      </w:r>
      <w:r>
        <w:rPr>
          <w:rFonts w:hint="eastAsia"/>
          <w:spacing w:val="-4"/>
        </w:rPr>
        <w:t>实进展情况汇报会等。陈</w:t>
      </w:r>
      <w:r>
        <w:rPr>
          <w:rFonts w:hint="eastAsia"/>
          <w:spacing w:val="-8"/>
        </w:rPr>
        <w:t>川荣、</w:t>
      </w:r>
      <w:r>
        <w:rPr>
          <w:rFonts w:hint="eastAsia"/>
          <w:spacing w:val="-13"/>
        </w:rPr>
        <w:t>黄静参加由市</w:t>
      </w:r>
      <w:r>
        <w:rPr>
          <w:rFonts w:hint="eastAsia"/>
          <w:spacing w:val="-4"/>
        </w:rPr>
        <w:t>人大组织的人大代表履职</w:t>
      </w:r>
      <w:r>
        <w:rPr>
          <w:rFonts w:hint="eastAsia"/>
        </w:rPr>
        <w:t>能力提升研修</w:t>
      </w:r>
      <w:r>
        <w:rPr>
          <w:rFonts w:hint="eastAsia"/>
          <w:spacing w:val="-4"/>
        </w:rPr>
        <w:t>班的培训。主委陈盛荣带</w:t>
      </w:r>
      <w:r>
        <w:rPr>
          <w:rFonts w:hint="eastAsia"/>
        </w:rPr>
        <w:t>领盟员陈梦星、谢艳琼申报韶关市统一战线理论政策研究课题：自媒体时代统战宣传工作研究。民盟南雄总支部委员会被评为民盟韶关市委</w:t>
      </w:r>
      <w:r>
        <w:t>2020</w:t>
      </w:r>
      <w:r>
        <w:rPr>
          <w:rFonts w:hint="eastAsia"/>
        </w:rPr>
        <w:t>年盟务工作先进集体。王洪林被评为民盟韶关市委</w:t>
      </w:r>
      <w:r>
        <w:t>2020</w:t>
      </w:r>
      <w:r>
        <w:rPr>
          <w:rFonts w:hint="eastAsia"/>
        </w:rPr>
        <w:t>年参政议政、社情民意信息工作先进个人。黄静被评为民盟韶关市委</w:t>
      </w:r>
      <w:r>
        <w:t>2020</w:t>
      </w:r>
      <w:r>
        <w:rPr>
          <w:rFonts w:hint="eastAsia"/>
        </w:rPr>
        <w:t>年宣传工作先进个人。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　</w:t>
      </w:r>
    </w:p>
    <w:p>
      <w:pPr>
        <w:pStyle w:val="23"/>
        <w:rPr>
          <w:rFonts w:ascii="方正楷体_GBK" w:eastAsia="方正楷体_GBK" w:cs="方正楷体_GBK"/>
        </w:rPr>
      </w:pPr>
      <w:r>
        <w:rPr>
          <w:rStyle w:val="27"/>
          <w:rFonts w:hint="eastAsia"/>
        </w:rPr>
        <w:t xml:space="preserve">    </w:t>
      </w:r>
      <w:r>
        <w:t>2020</w:t>
      </w:r>
      <w:r>
        <w:rPr>
          <w:rFonts w:hint="eastAsia"/>
        </w:rPr>
        <w:t>年，民盟</w:t>
      </w:r>
      <w:r>
        <w:rPr>
          <w:rFonts w:hint="eastAsia"/>
          <w:spacing w:val="-4"/>
        </w:rPr>
        <w:t>南雄市总支部盟员莫名云被南雄市政府授予“南雄最美教</w:t>
      </w:r>
      <w:r>
        <w:rPr>
          <w:rFonts w:hint="eastAsia"/>
          <w:spacing w:val="-13"/>
        </w:rPr>
        <w:t>师”称号。盟员黄静、罗小彪、</w:t>
      </w:r>
      <w:r>
        <w:rPr>
          <w:rFonts w:hint="eastAsia"/>
          <w:spacing w:val="-8"/>
        </w:rPr>
        <w:t>莫名云、吴俊怡、谢艳琼、</w:t>
      </w:r>
      <w:r>
        <w:rPr>
          <w:rFonts w:hint="eastAsia"/>
        </w:rPr>
        <w:t>沈华文被评为南雄市中小学骨干教师。盟员杨博被聘为南雄市教师发展中心高中美术学科教研中心组的兼职教研员，其实用新型专利《一种微景观美术造型支架》被国家知识产权局批准通过，授予专利权；论文《对物质文化遗产（百顺香火龙）中美术资源进行课程开发的策略探析》荣获</w:t>
      </w:r>
      <w:r>
        <w:t>2020</w:t>
      </w:r>
      <w:r>
        <w:rPr>
          <w:rFonts w:hint="eastAsia"/>
        </w:rPr>
        <w:t>年韶关市中小学美术教育教学优秀论文一等奖。盟员罗小彪被聘为南雄市教师发展中心高中化学学科教研中心组的兼职教研员。盟员谢艳琼被聘为南雄市教师发展中心高中历史学科教研中心组的兼职教研员，其法制教案《鸦片战争》获韶关市二等奖</w:t>
      </w:r>
      <w:r>
        <w:rPr>
          <w:rFonts w:hint="eastAsia"/>
          <w:spacing w:val="21"/>
        </w:rPr>
        <w:t>。　　　　</w:t>
      </w:r>
      <w:r>
        <w:rPr>
          <w:rFonts w:hint="eastAsia" w:ascii="方正楷体_GBK" w:eastAsia="方正楷体_GBK" w:cs="方正楷体_GBK"/>
        </w:rPr>
        <w:t>（黄　静）</w:t>
      </w:r>
    </w:p>
    <w:p>
      <w:pPr>
        <w:pStyle w:val="3"/>
        <w:ind w:firstLine="689"/>
      </w:pPr>
      <w:r>
        <w:rPr>
          <w:rFonts w:hint="eastAsia"/>
          <w:w w:val="95"/>
        </w:rPr>
        <w:t>九三学社南雄市支社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rPr>
        <w:t xml:space="preserve">    </w:t>
      </w:r>
      <w:r>
        <w:t>2008</w:t>
      </w:r>
      <w:r>
        <w:rPr>
          <w:rFonts w:hint="eastAsia"/>
        </w:rPr>
        <w:t>年，九三学社</w:t>
      </w:r>
      <w:r>
        <w:rPr>
          <w:rFonts w:hint="eastAsia"/>
          <w:spacing w:val="-4"/>
        </w:rPr>
        <w:t>南雄直属小组成立，何旗明</w:t>
      </w:r>
      <w:r>
        <w:rPr>
          <w:rFonts w:hint="eastAsia"/>
        </w:rPr>
        <w:t>任组长，社员</w:t>
      </w:r>
      <w:r>
        <w:t>7</w:t>
      </w:r>
      <w:r>
        <w:rPr>
          <w:rFonts w:hint="eastAsia"/>
        </w:rPr>
        <w:t>人。</w:t>
      </w:r>
      <w:r>
        <w:t>2013</w:t>
      </w:r>
      <w:r>
        <w:rPr>
          <w:rFonts w:hint="eastAsia"/>
        </w:rPr>
        <w:t>年</w:t>
      </w:r>
      <w:r>
        <w:t>10</w:t>
      </w:r>
      <w:r>
        <w:rPr>
          <w:rFonts w:hint="eastAsia"/>
        </w:rPr>
        <w:t>月</w:t>
      </w:r>
      <w:r>
        <w:t>30</w:t>
      </w:r>
      <w:r>
        <w:rPr>
          <w:rFonts w:hint="eastAsia"/>
        </w:rPr>
        <w:t>日，九三学社南雄市支社成立，社员</w:t>
      </w:r>
      <w:r>
        <w:t>12</w:t>
      </w:r>
      <w:r>
        <w:rPr>
          <w:rFonts w:hint="eastAsia"/>
        </w:rPr>
        <w:t>人，何旗明任主委。</w:t>
      </w:r>
      <w:r>
        <w:t>2020</w:t>
      </w:r>
      <w:r>
        <w:rPr>
          <w:rFonts w:hint="eastAsia"/>
        </w:rPr>
        <w:t>年</w:t>
      </w:r>
      <w:r>
        <w:t>8</w:t>
      </w:r>
      <w:r>
        <w:rPr>
          <w:rFonts w:hint="eastAsia"/>
        </w:rPr>
        <w:t>月，九三学社南雄市支社升格为九三学社南雄市基层委员会，何旗明任基层委主委，下设三个支社。社员</w:t>
      </w:r>
      <w:r>
        <w:t>23</w:t>
      </w:r>
      <w:r>
        <w:rPr>
          <w:rFonts w:hint="eastAsia"/>
        </w:rPr>
        <w:t>人，其中女社员</w:t>
      </w:r>
      <w:r>
        <w:t>8</w:t>
      </w:r>
      <w:r>
        <w:rPr>
          <w:rFonts w:hint="eastAsia"/>
        </w:rPr>
        <w:t>人，</w:t>
      </w:r>
      <w:r>
        <w:t>9</w:t>
      </w:r>
      <w:r>
        <w:rPr>
          <w:rFonts w:hint="eastAsia"/>
        </w:rPr>
        <w:t>名社员取得高级职称，</w:t>
      </w:r>
      <w:r>
        <w:t>8</w:t>
      </w:r>
      <w:r>
        <w:rPr>
          <w:rFonts w:hint="eastAsia"/>
        </w:rPr>
        <w:t>名社员取得中级职称。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【自身建设】</w:t>
      </w:r>
    </w:p>
    <w:p>
      <w:pPr>
        <w:pStyle w:val="23"/>
      </w:pPr>
      <w:r>
        <w:rPr>
          <w:rStyle w:val="27"/>
          <w:rFonts w:hint="eastAsia"/>
        </w:rPr>
        <w:t xml:space="preserve"> 　</w:t>
      </w:r>
      <w:r>
        <w:t>2020</w:t>
      </w:r>
      <w:r>
        <w:rPr>
          <w:rFonts w:hint="eastAsia"/>
        </w:rPr>
        <w:t>年，九三学社南雄市基层委员会发展</w:t>
      </w:r>
      <w:r>
        <w:t>2</w:t>
      </w:r>
      <w:r>
        <w:rPr>
          <w:rFonts w:hint="eastAsia"/>
        </w:rPr>
        <w:t>名热爱九三学社、拥护以中国共产党领导的多党合作、有参政议政潜能的新发展对象。基层委主委何旗明当选为南雄市政协副主席。九三学社南雄基层委员会被评为九三学社韶关市委</w:t>
      </w:r>
      <w:r>
        <w:t>2020</w:t>
      </w:r>
      <w:r>
        <w:rPr>
          <w:rFonts w:hint="eastAsia"/>
        </w:rPr>
        <w:t>年度先进集体。</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【参政议政】</w:t>
      </w:r>
    </w:p>
    <w:p>
      <w:pPr>
        <w:pStyle w:val="23"/>
      </w:pPr>
      <w:r>
        <w:rPr>
          <w:rStyle w:val="27"/>
          <w:rFonts w:hint="eastAsia"/>
        </w:rPr>
        <w:t xml:space="preserve"> 　</w:t>
      </w:r>
      <w:r>
        <w:t>2020</w:t>
      </w:r>
      <w:r>
        <w:rPr>
          <w:rFonts w:hint="eastAsia"/>
        </w:rPr>
        <w:t>年，九三</w:t>
      </w:r>
      <w:r>
        <w:rPr>
          <w:rFonts w:hint="eastAsia"/>
          <w:spacing w:val="4"/>
        </w:rPr>
        <w:t>学社南雄市基层委员会利用</w:t>
      </w:r>
      <w:r>
        <w:rPr>
          <w:rFonts w:hint="eastAsia"/>
        </w:rPr>
        <w:t>政协平台，组织社员参与政治协商、民主监督和参政议政的各项活动。在政协会议上，提出</w:t>
      </w:r>
      <w:r>
        <w:t>3</w:t>
      </w:r>
      <w:r>
        <w:rPr>
          <w:rFonts w:hint="eastAsia"/>
        </w:rPr>
        <w:t>份集体提案《关于推进我市“医养结合”体系建设的提案》和《关于加快推进我市县</w:t>
      </w:r>
      <w:r>
        <w:rPr>
          <w:rFonts w:hint="eastAsia"/>
          <w:spacing w:val="13"/>
        </w:rPr>
        <w:t>域医共体建设的提案》《关</w:t>
      </w:r>
      <w:r>
        <w:rPr>
          <w:rFonts w:hint="eastAsia"/>
        </w:rPr>
        <w:t>于主动对接大湾区工业产业扩张和配套需求，加快产业转移承接力度，实现与大湾区工业产业共建的建议》，</w:t>
      </w:r>
      <w:r>
        <w:t>4</w:t>
      </w:r>
      <w:r>
        <w:rPr>
          <w:rFonts w:hint="eastAsia"/>
        </w:rPr>
        <w:t>份个人提</w:t>
      </w:r>
      <w:r>
        <w:rPr>
          <w:rFonts w:hint="eastAsia"/>
          <w:spacing w:val="13"/>
        </w:rPr>
        <w:t>案《关于加快推进垃圾分类</w:t>
      </w:r>
      <w:r>
        <w:rPr>
          <w:rFonts w:hint="eastAsia"/>
        </w:rPr>
        <w:t>管理的建</w:t>
      </w:r>
      <w:r>
        <w:rPr>
          <w:rFonts w:hint="eastAsia"/>
          <w:spacing w:val="13"/>
        </w:rPr>
        <w:t>议》《关于校园周边流动摊贩的整治和管理建</w:t>
      </w:r>
      <w:r>
        <w:rPr>
          <w:rFonts w:hint="eastAsia"/>
          <w:spacing w:val="8"/>
        </w:rPr>
        <w:t>议》《关于校园运动场地向人</w:t>
      </w:r>
      <w:r>
        <w:rPr>
          <w:rFonts w:hint="eastAsia"/>
          <w:spacing w:val="13"/>
        </w:rPr>
        <w:t>民群众开放的建</w:t>
      </w:r>
      <w:r>
        <w:rPr>
          <w:rFonts w:hint="eastAsia"/>
        </w:rPr>
        <w:t>议》《关于加快完善我市新建小区物业管理的建议》。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【换届工作】</w:t>
      </w:r>
    </w:p>
    <w:p>
      <w:pPr>
        <w:pStyle w:val="23"/>
        <w:rPr>
          <w:rFonts w:ascii="方正楷体_GBK" w:eastAsia="方正楷体_GBK" w:cs="方正楷体_GBK"/>
        </w:rPr>
      </w:pPr>
      <w:r>
        <w:rPr>
          <w:rStyle w:val="27"/>
          <w:rFonts w:hint="eastAsia"/>
        </w:rPr>
        <w:t xml:space="preserve"> 　</w:t>
      </w:r>
      <w:r>
        <w:t>2020</w:t>
      </w:r>
      <w:r>
        <w:rPr>
          <w:rFonts w:hint="eastAsia"/>
        </w:rPr>
        <w:t>年，九三学社南雄市支社升格为九三学社南雄市基层委员会，选举以何旗明为主委的基层委班子，下设</w:t>
      </w:r>
      <w:r>
        <w:t>3</w:t>
      </w:r>
      <w:r>
        <w:rPr>
          <w:rFonts w:hint="eastAsia"/>
        </w:rPr>
        <w:t>个支社，组建以刘奇勇、徐荟、曾清州为主委的</w:t>
      </w:r>
      <w:r>
        <w:t>3</w:t>
      </w:r>
      <w:r>
        <w:rPr>
          <w:rFonts w:hint="eastAsia"/>
        </w:rPr>
        <w:t>个支社班子领导，顺利完成</w:t>
      </w:r>
      <w:r>
        <w:t>2020</w:t>
      </w:r>
      <w:r>
        <w:rPr>
          <w:rFonts w:hint="eastAsia"/>
        </w:rPr>
        <w:t>年的换届工作</w:t>
      </w:r>
      <w:r>
        <w:rPr>
          <w:rFonts w:hint="eastAsia"/>
          <w:spacing w:val="29"/>
        </w:rPr>
        <w:t>。　　　</w:t>
      </w:r>
      <w:r>
        <w:rPr>
          <w:rFonts w:hint="eastAsia" w:ascii="方正楷体_GBK" w:eastAsia="方正楷体_GBK" w:cs="方正楷体_GBK"/>
        </w:rPr>
        <w:t>（李渊英）</w:t>
      </w:r>
    </w:p>
    <w:p>
      <w:pPr>
        <w:pStyle w:val="3"/>
        <w:ind w:firstLine="689"/>
      </w:pPr>
      <w:r>
        <w:rPr>
          <w:rFonts w:hint="eastAsia"/>
          <w:w w:val="95"/>
        </w:rPr>
        <w:t>南雄市工商业联合会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南雄市工商业联合会（简称“南雄市工商联”）与统战部合署办公，是中国共产党领导下的由工商界组成的</w:t>
      </w:r>
      <w:r>
        <w:rPr>
          <w:rFonts w:hint="eastAsia"/>
          <w:spacing w:val="-8"/>
        </w:rPr>
        <w:t>人民团体，是党和政府联系非公有制经济人士的桥梁和纽带，是政府管理非公有制经济的助手，是中国共产党统一</w:t>
      </w:r>
      <w:r>
        <w:rPr>
          <w:rFonts w:hint="eastAsia"/>
        </w:rPr>
        <w:t>战线工作和经</w:t>
      </w:r>
      <w:r>
        <w:rPr>
          <w:rFonts w:hint="eastAsia"/>
          <w:spacing w:val="-4"/>
        </w:rPr>
        <w:t>济工作的重要内容，具有统战性、经济性、民间性的特点。</w:t>
      </w:r>
      <w:r>
        <w:rPr>
          <w:spacing w:val="-4"/>
        </w:rPr>
        <w:t>2020</w:t>
      </w:r>
      <w:r>
        <w:rPr>
          <w:rFonts w:hint="eastAsia"/>
          <w:spacing w:val="-4"/>
        </w:rPr>
        <w:t>年</w:t>
      </w:r>
      <w:r>
        <w:rPr>
          <w:spacing w:val="-4"/>
        </w:rPr>
        <w:t>12</w:t>
      </w:r>
      <w:r>
        <w:rPr>
          <w:rFonts w:hint="eastAsia"/>
          <w:spacing w:val="-4"/>
        </w:rPr>
        <w:t>月</w:t>
      </w:r>
      <w:r>
        <w:rPr>
          <w:spacing w:val="-4"/>
        </w:rPr>
        <w:t xml:space="preserve">28 </w:t>
      </w:r>
      <w:r>
        <w:rPr>
          <w:rFonts w:hint="eastAsia"/>
          <w:spacing w:val="-4"/>
        </w:rPr>
        <w:t>日，南雄市工商联组织召开第十一届执委会四次会议，增补部分副主席、常</w:t>
      </w:r>
      <w:r>
        <w:rPr>
          <w:rFonts w:hint="eastAsia"/>
          <w:spacing w:val="-13"/>
        </w:rPr>
        <w:t>务委员、执行委员等，补</w:t>
      </w:r>
      <w:r>
        <w:rPr>
          <w:rFonts w:hint="eastAsia"/>
        </w:rPr>
        <w:t>充市工商联领导班子力量。南雄市工商联（总商会）有成员</w:t>
      </w:r>
      <w:r>
        <w:rPr>
          <w:spacing w:val="-13"/>
        </w:rPr>
        <w:t>54</w:t>
      </w:r>
      <w:r>
        <w:rPr>
          <w:rFonts w:hint="eastAsia"/>
          <w:spacing w:val="-13"/>
        </w:rPr>
        <w:t>人，</w:t>
      </w:r>
      <w:r>
        <w:rPr>
          <w:rFonts w:hint="eastAsia"/>
          <w:spacing w:val="-8"/>
        </w:rPr>
        <w:t>其中副主席以上班子成员</w:t>
      </w:r>
      <w:r>
        <w:rPr>
          <w:spacing w:val="-8"/>
        </w:rPr>
        <w:t>11</w:t>
      </w:r>
      <w:r>
        <w:rPr>
          <w:rFonts w:hint="eastAsia"/>
          <w:spacing w:val="-8"/>
        </w:rPr>
        <w:t>人，正副秘书长各</w:t>
      </w:r>
      <w:r>
        <w:rPr>
          <w:spacing w:val="-8"/>
        </w:rPr>
        <w:t>1</w:t>
      </w:r>
      <w:r>
        <w:rPr>
          <w:rFonts w:hint="eastAsia"/>
          <w:spacing w:val="-8"/>
        </w:rPr>
        <w:t>人，常务委员</w:t>
      </w:r>
      <w:r>
        <w:rPr>
          <w:spacing w:val="-8"/>
        </w:rPr>
        <w:t>11</w:t>
      </w:r>
      <w:r>
        <w:rPr>
          <w:rFonts w:hint="eastAsia"/>
          <w:spacing w:val="-8"/>
        </w:rPr>
        <w:t>人，执行委员</w:t>
      </w:r>
      <w:r>
        <w:rPr>
          <w:spacing w:val="-8"/>
        </w:rPr>
        <w:t>30</w:t>
      </w:r>
      <w:r>
        <w:rPr>
          <w:rFonts w:hint="eastAsia"/>
          <w:spacing w:val="-8"/>
        </w:rPr>
        <w:t>人；其中在南雄市或南雄市级以上任职人大代表、政协委员的有</w:t>
      </w:r>
      <w:r>
        <w:rPr>
          <w:spacing w:val="-8"/>
        </w:rPr>
        <w:t>15</w:t>
      </w:r>
      <w:r>
        <w:rPr>
          <w:rFonts w:hint="eastAsia"/>
          <w:spacing w:val="-8"/>
        </w:rPr>
        <w:t>人。商会会员建立</w:t>
      </w:r>
      <w:r>
        <w:rPr>
          <w:spacing w:val="-8"/>
        </w:rPr>
        <w:t>2</w:t>
      </w:r>
      <w:r>
        <w:rPr>
          <w:rFonts w:hint="eastAsia"/>
          <w:spacing w:val="-8"/>
        </w:rPr>
        <w:t>个商会（福建、湖南商会）、</w:t>
      </w:r>
      <w:r>
        <w:rPr>
          <w:spacing w:val="-8"/>
        </w:rPr>
        <w:t>5</w:t>
      </w:r>
      <w:r>
        <w:rPr>
          <w:rFonts w:hint="eastAsia"/>
          <w:spacing w:val="-8"/>
        </w:rPr>
        <w:t>个镇级商会、</w:t>
      </w:r>
      <w:r>
        <w:rPr>
          <w:spacing w:val="-8"/>
        </w:rPr>
        <w:t>1</w:t>
      </w:r>
      <w:r>
        <w:rPr>
          <w:rFonts w:hint="eastAsia"/>
          <w:spacing w:val="-8"/>
        </w:rPr>
        <w:t>个联谊会（浙商联谊会）、</w:t>
      </w:r>
      <w:r>
        <w:rPr>
          <w:spacing w:val="-8"/>
        </w:rPr>
        <w:t>4</w:t>
      </w:r>
      <w:r>
        <w:rPr>
          <w:rFonts w:hint="eastAsia"/>
          <w:spacing w:val="-8"/>
        </w:rPr>
        <w:t>个协会（青年企业家</w:t>
      </w:r>
      <w:r>
        <w:rPr>
          <w:rFonts w:hint="eastAsia"/>
        </w:rPr>
        <w:t>协会、家居建材协会、旅游协会、电商协会）。会员囊括南雄市建筑建材、电子传媒、旅游餐饮、研发销售、食品药品等领域的代表人士。</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年，南雄市工商联（总商会）结合实际开展疫情防控工作。通过组建非公经济志愿服务队、引导非公经济界踊跃参与捐款捐物</w:t>
      </w:r>
      <w:r>
        <w:t>250</w:t>
      </w:r>
      <w:r>
        <w:rPr>
          <w:rFonts w:hint="eastAsia"/>
        </w:rPr>
        <w:t>万元，指导企业复工复产，为疫情防控贡献</w:t>
      </w:r>
      <w:r>
        <w:rPr>
          <w:rFonts w:hint="eastAsia"/>
          <w:spacing w:val="-8"/>
        </w:rPr>
        <w:t>非公经济界力量。发挥工商联（</w:t>
      </w:r>
      <w:r>
        <w:rPr>
          <w:rFonts w:hint="eastAsia"/>
          <w:spacing w:val="-4"/>
        </w:rPr>
        <w:t>总商会）服务非公经济和民营企业职能，为非公经济提供信息、法律</w:t>
      </w:r>
      <w:r>
        <w:rPr>
          <w:rFonts w:hint="eastAsia"/>
          <w:spacing w:val="-8"/>
        </w:rPr>
        <w:t>、融资和“走出去”等方面的服务。开展“主席走访月”活动，</w:t>
      </w:r>
      <w:r>
        <w:rPr>
          <w:rFonts w:hint="eastAsia"/>
          <w:spacing w:val="-4"/>
        </w:rPr>
        <w:t>市工商联于</w:t>
      </w:r>
      <w:r>
        <w:rPr>
          <w:spacing w:val="-4"/>
        </w:rPr>
        <w:t>5</w:t>
      </w:r>
      <w:r>
        <w:rPr>
          <w:rFonts w:hint="eastAsia"/>
          <w:spacing w:val="-4"/>
        </w:rPr>
        <w:t>月</w:t>
      </w:r>
      <w:r>
        <w:rPr>
          <w:spacing w:val="-4"/>
        </w:rPr>
        <w:t>8</w:t>
      </w:r>
      <w:r>
        <w:rPr>
          <w:rFonts w:hint="eastAsia"/>
          <w:spacing w:val="-4"/>
        </w:rPr>
        <w:t>日印发《关于开展“主席走访月”活动的通知》（雄工商联〔</w:t>
      </w:r>
      <w:r>
        <w:rPr>
          <w:spacing w:val="-4"/>
        </w:rPr>
        <w:t>2020</w:t>
      </w:r>
      <w:r>
        <w:rPr>
          <w:rFonts w:hint="eastAsia"/>
          <w:spacing w:val="-4"/>
        </w:rPr>
        <w:t>〕</w:t>
      </w:r>
      <w:r>
        <w:rPr>
          <w:spacing w:val="-4"/>
        </w:rPr>
        <w:t>1</w:t>
      </w:r>
      <w:r>
        <w:rPr>
          <w:rFonts w:hint="eastAsia"/>
          <w:spacing w:val="-4"/>
        </w:rPr>
        <w:t>号），</w:t>
      </w:r>
      <w:r>
        <w:rPr>
          <w:rFonts w:hint="eastAsia"/>
          <w:spacing w:val="-8"/>
        </w:rPr>
        <w:t>各</w:t>
      </w:r>
      <w:r>
        <w:rPr>
          <w:rFonts w:hint="eastAsia"/>
          <w:spacing w:val="-4"/>
        </w:rPr>
        <w:t>副主席以上班子根据行业安排对各执委所属企业（所在企</w:t>
      </w:r>
      <w:r>
        <w:rPr>
          <w:rFonts w:hint="eastAsia"/>
          <w:spacing w:val="-8"/>
        </w:rPr>
        <w:t>业）</w:t>
      </w:r>
      <w:r>
        <w:rPr>
          <w:rFonts w:hint="eastAsia"/>
        </w:rPr>
        <w:t>进行走访调研，走访明威化工、连邦、汇浦等企业，了解疫情以来，企业社保、增值税减免等</w:t>
      </w:r>
      <w:r>
        <w:t>14</w:t>
      </w:r>
      <w:r>
        <w:rPr>
          <w:rFonts w:hint="eastAsia"/>
        </w:rPr>
        <w:t>项面向民营企业新增财政资金落实落地情况。</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【服务非公经济】</w:t>
      </w:r>
    </w:p>
    <w:p>
      <w:pPr>
        <w:pStyle w:val="23"/>
      </w:pPr>
      <w:r>
        <w:rPr>
          <w:rStyle w:val="27"/>
          <w:rFonts w:hint="eastAsia"/>
        </w:rPr>
        <w:t xml:space="preserve"> 　</w:t>
      </w:r>
      <w:r>
        <w:t>2020</w:t>
      </w:r>
      <w:r>
        <w:rPr>
          <w:rFonts w:hint="eastAsia"/>
        </w:rPr>
        <w:t>年</w:t>
      </w:r>
      <w:r>
        <w:t>5</w:t>
      </w:r>
      <w:r>
        <w:rPr>
          <w:rFonts w:hint="eastAsia"/>
        </w:rPr>
        <w:t>月</w:t>
      </w:r>
      <w:r>
        <w:rPr>
          <w:spacing w:val="8"/>
        </w:rPr>
        <w:t>15</w:t>
      </w:r>
      <w:r>
        <w:rPr>
          <w:rFonts w:hint="eastAsia"/>
          <w:spacing w:val="8"/>
        </w:rPr>
        <w:t>日，南雄市工商联联合南雄市司法局到南雄市明威胶粘</w:t>
      </w:r>
      <w:r>
        <w:rPr>
          <w:rFonts w:hint="eastAsia"/>
        </w:rPr>
        <w:t>涂料化工有限公司、德瑞化学工业有限公司、南雄市王朝家居等企业，对民营企业进行法治体检，为他们提出合法运营意见和建议，提供法治保障和优质法律服务</w:t>
      </w:r>
      <w:r>
        <w:rPr>
          <w:rFonts w:hint="eastAsia"/>
          <w:spacing w:val="13"/>
        </w:rPr>
        <w:t>。</w:t>
      </w:r>
      <w:r>
        <w:rPr>
          <w:spacing w:val="13"/>
        </w:rPr>
        <w:t>7</w:t>
      </w:r>
      <w:r>
        <w:rPr>
          <w:rFonts w:hint="eastAsia"/>
          <w:spacing w:val="13"/>
        </w:rPr>
        <w:t>月</w:t>
      </w:r>
      <w:r>
        <w:rPr>
          <w:spacing w:val="13"/>
        </w:rPr>
        <w:t>24</w:t>
      </w:r>
      <w:r>
        <w:rPr>
          <w:rFonts w:hint="eastAsia"/>
          <w:spacing w:val="13"/>
        </w:rPr>
        <w:t>日组织召开</w:t>
      </w:r>
      <w:r>
        <w:rPr>
          <w:rFonts w:hint="eastAsia"/>
          <w:spacing w:val="8"/>
        </w:rPr>
        <w:t>学习贯彻习近平总书记在企业家座谈会上的重要讲话精神暨普惠性金融政策宣讲会。从如</w:t>
      </w:r>
      <w:r>
        <w:rPr>
          <w:rFonts w:hint="eastAsia"/>
          <w:spacing w:val="13"/>
        </w:rPr>
        <w:t>何获取资金支持，到防范化解金融风险等</w:t>
      </w:r>
      <w:r>
        <w:rPr>
          <w:rFonts w:hint="eastAsia"/>
        </w:rPr>
        <w:t>角度进行详细讲解。</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【党建引领】</w:t>
      </w:r>
    </w:p>
    <w:p>
      <w:pPr>
        <w:pStyle w:val="23"/>
      </w:pPr>
      <w:r>
        <w:rPr>
          <w:rStyle w:val="27"/>
          <w:rFonts w:hint="eastAsia"/>
        </w:rPr>
        <w:t xml:space="preserve"> 　</w:t>
      </w:r>
      <w:r>
        <w:t>2020</w:t>
      </w:r>
      <w:r>
        <w:rPr>
          <w:rFonts w:hint="eastAsia"/>
        </w:rPr>
        <w:t>年，南雄市工商联开展非公企业党建摸排和组织建设“双同步”工作，注重快递、互联网、物业企业等新兴领域党建工作。</w:t>
      </w:r>
      <w:r>
        <w:rPr>
          <w:spacing w:val="2"/>
        </w:rPr>
        <w:t>2020</w:t>
      </w:r>
      <w:r>
        <w:rPr>
          <w:rFonts w:hint="eastAsia"/>
          <w:spacing w:val="2"/>
        </w:rPr>
        <w:t>年新成立党支部</w:t>
      </w:r>
      <w:r>
        <w:rPr>
          <w:spacing w:val="2"/>
        </w:rPr>
        <w:t>7</w:t>
      </w:r>
      <w:r>
        <w:rPr>
          <w:rFonts w:hint="eastAsia"/>
          <w:spacing w:val="2"/>
        </w:rPr>
        <w:t>个，通过党建引领，完善党支部职能作用。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【镇（街）商会建设】</w:t>
      </w:r>
    </w:p>
    <w:p>
      <w:pPr>
        <w:pStyle w:val="23"/>
      </w:pPr>
      <w:r>
        <w:rPr>
          <w:rStyle w:val="27"/>
          <w:rFonts w:hint="eastAsia"/>
          <w:spacing w:val="-67"/>
        </w:rPr>
        <w:t xml:space="preserve">       　          </w:t>
      </w:r>
      <w:r>
        <w:t>2020</w:t>
      </w:r>
      <w:r>
        <w:rPr>
          <w:rFonts w:hint="eastAsia"/>
          <w:spacing w:val="-21"/>
        </w:rPr>
        <w:t>年，</w:t>
      </w:r>
      <w:r>
        <w:rPr>
          <w:rFonts w:hint="eastAsia"/>
        </w:rPr>
        <w:t>南雄市工商联推进镇（街）商会筹建，把商会工作向行业、乡镇延伸，扩大商会覆盖面，配合市委统战部实施“</w:t>
      </w:r>
      <w:r>
        <w:t>1+N</w:t>
      </w:r>
      <w:r>
        <w:rPr>
          <w:rFonts w:hint="eastAsia"/>
        </w:rPr>
        <w:t>”工程，成立镇（街）商会，共同推动全市基层商会建设，成立5个镇（街）商会。</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rFonts w:hint="eastAsia"/>
                <w:lang w:val="en-US"/>
              </w:rPr>
              <w:drawing>
                <wp:inline distT="0" distB="0" distL="0" distR="0">
                  <wp:extent cx="2519680" cy="1482090"/>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520000" cy="1482177"/>
                          </a:xfrm>
                          <a:prstGeom prst="rect">
                            <a:avLst/>
                          </a:prstGeom>
                        </pic:spPr>
                      </pic:pic>
                    </a:graphicData>
                  </a:graphic>
                </wp:inline>
              </w:drawing>
            </w:r>
          </w:p>
        </w:tc>
        <w:tc>
          <w:tcPr>
            <w:tcW w:w="4264" w:type="dxa"/>
          </w:tcPr>
          <w:p>
            <w:pPr>
              <w:pStyle w:val="23"/>
            </w:pPr>
            <w:r>
              <w:rPr>
                <w:rFonts w:hint="eastAsia"/>
              </w:rPr>
              <w:t>2020年8月25日，南雄市工商联、市关工委联合举办2020年度爱心助学活动。该次活动筹集近17万心助学金，奖励105名在高中取得优异成绩的考生（黄柯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【脱贫攻坚和乡村振兴】</w:t>
      </w:r>
    </w:p>
    <w:p>
      <w:pPr>
        <w:pStyle w:val="23"/>
        <w:rPr>
          <w:rFonts w:ascii="方正楷体_GBK" w:eastAsia="方正楷体_GBK" w:cs="方正楷体_GBK"/>
        </w:rPr>
      </w:pPr>
      <w:r>
        <w:rPr>
          <w:rStyle w:val="27"/>
          <w:rFonts w:hint="eastAsia"/>
        </w:rPr>
        <w:t xml:space="preserve">  　</w:t>
      </w:r>
      <w:r>
        <w:t>2020</w:t>
      </w:r>
      <w:r>
        <w:rPr>
          <w:rFonts w:hint="eastAsia"/>
        </w:rPr>
        <w:t>年，南雄市工商联组织企业家分别到主田镇窑合村、主田村开展新春慰问、扶贫助学等活动。开展“</w:t>
      </w:r>
      <w:r>
        <w:t>6</w:t>
      </w:r>
      <w:r>
        <w:rPr>
          <w:rFonts w:hint="eastAsia"/>
        </w:rPr>
        <w:t>·</w:t>
      </w:r>
      <w:r>
        <w:t>30</w:t>
      </w:r>
      <w:r>
        <w:rPr>
          <w:rFonts w:hint="eastAsia"/>
        </w:rPr>
        <w:t>”扶贫济困活动，发动企业捐款</w:t>
      </w:r>
      <w:r>
        <w:t>10</w:t>
      </w:r>
      <w:r>
        <w:rPr>
          <w:rFonts w:hint="eastAsia"/>
        </w:rPr>
        <w:t>多万元。开展消费扶贫系列活动，组织各商会、协会、联谊会、企业参与消费扶贫活动。与关工委联合举办爱心助学活动，筹集</w:t>
      </w:r>
      <w:r>
        <w:t>20</w:t>
      </w:r>
      <w:r>
        <w:rPr>
          <w:rFonts w:hint="eastAsia"/>
        </w:rPr>
        <w:t>多万元爱心助学金奖励南雄市在高考中取得优异成绩的学子们。助推乡村振兴战略实施。推进万企帮万村项目，组织广大非公企业家，结合实际发展农业旅游、中草药种植、电商营销等项目。通过多方合作，互利共赢，拓展非公企业发展方向，促进镇村产业振兴，助推乡村振兴战略深入实施。</w:t>
      </w:r>
      <w:r>
        <w:rPr>
          <w:rFonts w:hint="eastAsia"/>
          <w:spacing w:val="21"/>
        </w:rPr>
        <w:t>　　　　　</w:t>
      </w:r>
      <w:r>
        <w:rPr>
          <w:rFonts w:hint="eastAsia" w:ascii="方正楷体_GBK" w:eastAsia="方正楷体_GBK" w:cs="方正楷体_GBK"/>
        </w:rPr>
        <w:t>（黄　柯）</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群众团体</w:t>
      </w:r>
    </w:p>
    <w:p>
      <w:pPr>
        <w:pStyle w:val="3"/>
        <w:ind w:firstLine="723"/>
      </w:pPr>
      <w:r>
        <w:rPr>
          <w:rFonts w:hint="eastAsia"/>
        </w:rPr>
        <w:t>南雄市总工会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南雄市总工会成立于</w:t>
      </w:r>
      <w:r>
        <w:t>1926</w:t>
      </w:r>
      <w:r>
        <w:rPr>
          <w:rFonts w:hint="eastAsia"/>
        </w:rPr>
        <w:t>年</w:t>
      </w:r>
      <w:r>
        <w:t>5</w:t>
      </w:r>
      <w:r>
        <w:rPr>
          <w:rFonts w:hint="eastAsia"/>
        </w:rPr>
        <w:t>月</w:t>
      </w:r>
      <w:r>
        <w:t>1</w:t>
      </w:r>
      <w:r>
        <w:rPr>
          <w:rFonts w:hint="eastAsia"/>
        </w:rPr>
        <w:t>日，是正科级群</w:t>
      </w:r>
      <w:r>
        <w:rPr>
          <w:rFonts w:hint="eastAsia"/>
          <w:spacing w:val="-4"/>
        </w:rPr>
        <w:t>众团体，参公管理单位，</w:t>
      </w:r>
      <w:r>
        <w:rPr>
          <w:rFonts w:hint="eastAsia"/>
        </w:rPr>
        <w:t>行政</w:t>
      </w:r>
      <w:r>
        <w:rPr>
          <w:rFonts w:hint="eastAsia"/>
          <w:spacing w:val="-4"/>
        </w:rPr>
        <w:t>编制</w:t>
      </w:r>
      <w:r>
        <w:rPr>
          <w:spacing w:val="-8"/>
        </w:rPr>
        <w:t>7</w:t>
      </w:r>
      <w:r>
        <w:rPr>
          <w:rFonts w:hint="eastAsia"/>
          <w:spacing w:val="-8"/>
        </w:rPr>
        <w:t>人（主席由市人大</w:t>
      </w:r>
      <w:r>
        <w:rPr>
          <w:rFonts w:hint="eastAsia"/>
          <w:spacing w:val="-4"/>
        </w:rPr>
        <w:t>常</w:t>
      </w:r>
      <w:r>
        <w:rPr>
          <w:rFonts w:hint="eastAsia"/>
        </w:rPr>
        <w:t>委会副主任兼任，其编制在市人</w:t>
      </w:r>
      <w:r>
        <w:rPr>
          <w:rFonts w:hint="eastAsia"/>
          <w:spacing w:val="-13"/>
        </w:rPr>
        <w:t>大），其中常务副主席</w:t>
      </w:r>
      <w:r>
        <w:rPr>
          <w:spacing w:val="-13"/>
        </w:rPr>
        <w:t>1</w:t>
      </w:r>
      <w:r>
        <w:rPr>
          <w:rFonts w:hint="eastAsia"/>
        </w:rPr>
        <w:t>名，</w:t>
      </w:r>
      <w:r>
        <w:rPr>
          <w:rFonts w:hint="eastAsia"/>
          <w:spacing w:val="-4"/>
        </w:rPr>
        <w:t>副主席</w:t>
      </w:r>
      <w:r>
        <w:rPr>
          <w:spacing w:val="-4"/>
        </w:rPr>
        <w:t>2</w:t>
      </w:r>
      <w:r>
        <w:rPr>
          <w:rFonts w:hint="eastAsia"/>
          <w:spacing w:val="-8"/>
        </w:rPr>
        <w:t>名，党组成员</w:t>
      </w:r>
      <w:r>
        <w:rPr>
          <w:spacing w:val="-8"/>
        </w:rPr>
        <w:t>1</w:t>
      </w:r>
      <w:r>
        <w:rPr>
          <w:rFonts w:hint="eastAsia"/>
          <w:spacing w:val="-4"/>
        </w:rPr>
        <w:t>名，部长</w:t>
      </w:r>
      <w:r>
        <w:rPr>
          <w:spacing w:val="-8"/>
        </w:rPr>
        <w:t>2</w:t>
      </w:r>
      <w:r>
        <w:rPr>
          <w:rFonts w:hint="eastAsia"/>
          <w:spacing w:val="-4"/>
        </w:rPr>
        <w:t>名，工勤人员</w:t>
      </w:r>
      <w:r>
        <w:rPr>
          <w:spacing w:val="-4"/>
        </w:rPr>
        <w:t>1</w:t>
      </w:r>
      <w:r>
        <w:rPr>
          <w:rFonts w:hint="eastAsia"/>
          <w:spacing w:val="-4"/>
        </w:rPr>
        <w:t>名。</w:t>
      </w:r>
      <w:r>
        <w:rPr>
          <w:spacing w:val="-4"/>
        </w:rPr>
        <w:t>2020</w:t>
      </w:r>
      <w:r>
        <w:rPr>
          <w:rFonts w:hint="eastAsia"/>
        </w:rPr>
        <w:t>年</w:t>
      </w:r>
      <w:r>
        <w:t>9</w:t>
      </w:r>
      <w:r>
        <w:rPr>
          <w:rFonts w:hint="eastAsia"/>
        </w:rPr>
        <w:t>月</w:t>
      </w:r>
      <w:r>
        <w:rPr>
          <w:rFonts w:hint="eastAsia"/>
          <w:spacing w:val="4"/>
        </w:rPr>
        <w:t>市委组织部派</w:t>
      </w:r>
      <w:r>
        <w:rPr>
          <w:rFonts w:hint="eastAsia"/>
          <w:spacing w:val="8"/>
        </w:rPr>
        <w:t>驻南雄市总工会</w:t>
      </w:r>
      <w:r>
        <w:rPr>
          <w:rFonts w:hint="eastAsia"/>
          <w:spacing w:val="4"/>
        </w:rPr>
        <w:t>丹霞英才</w:t>
      </w:r>
      <w:r>
        <w:rPr>
          <w:spacing w:val="4"/>
        </w:rPr>
        <w:t>1</w:t>
      </w:r>
      <w:r>
        <w:rPr>
          <w:rFonts w:hint="eastAsia"/>
          <w:spacing w:val="4"/>
        </w:rPr>
        <w:t>名（</w:t>
      </w:r>
      <w:r>
        <w:rPr>
          <w:rFonts w:hint="eastAsia"/>
        </w:rPr>
        <w:t>编制在市</w:t>
      </w:r>
      <w:r>
        <w:rPr>
          <w:rFonts w:hint="eastAsia"/>
          <w:spacing w:val="-4"/>
        </w:rPr>
        <w:t>委组织部）。内设机构有</w:t>
      </w:r>
      <w:r>
        <w:rPr>
          <w:rFonts w:hint="eastAsia"/>
        </w:rPr>
        <w:t>：办</w:t>
      </w:r>
      <w:r>
        <w:rPr>
          <w:rFonts w:hint="eastAsia"/>
          <w:spacing w:val="-4"/>
        </w:rPr>
        <w:t>公室、组织宣传教育网络</w:t>
      </w:r>
      <w:r>
        <w:rPr>
          <w:rFonts w:hint="eastAsia"/>
        </w:rPr>
        <w:t>工作</w:t>
      </w:r>
      <w:r>
        <w:rPr>
          <w:rFonts w:hint="eastAsia"/>
          <w:spacing w:val="-8"/>
        </w:rPr>
        <w:t>部、维权服务部、经审女</w:t>
      </w:r>
      <w:r>
        <w:rPr>
          <w:rFonts w:hint="eastAsia"/>
        </w:rPr>
        <w:t>工部。下辖事业单位南雄市工人文化宫，事业编制</w:t>
      </w:r>
      <w:r>
        <w:t>4</w:t>
      </w:r>
      <w:r>
        <w:rPr>
          <w:rFonts w:hint="eastAsia"/>
        </w:rPr>
        <w:t>人，在岗在职</w:t>
      </w:r>
      <w:r>
        <w:t>3</w:t>
      </w:r>
      <w:r>
        <w:rPr>
          <w:rFonts w:hint="eastAsia"/>
        </w:rPr>
        <w:t>人。</w:t>
      </w:r>
      <w:r>
        <w:t>2020</w:t>
      </w:r>
      <w:r>
        <w:rPr>
          <w:rFonts w:hint="eastAsia"/>
        </w:rPr>
        <w:t>年南雄市总工会在韶关市委、市政府文明单位考核中被评为</w:t>
      </w:r>
      <w:r>
        <w:t>2018</w:t>
      </w:r>
      <w:r>
        <w:rPr>
          <w:rFonts w:hint="eastAsia"/>
        </w:rPr>
        <w:t>—</w:t>
      </w:r>
      <w:r>
        <w:t>2020</w:t>
      </w:r>
      <w:r>
        <w:rPr>
          <w:rFonts w:hint="eastAsia"/>
        </w:rPr>
        <w:t>年度韶关市文明单位，在韶关市工会工作考核中被韶关市总工会评为</w:t>
      </w:r>
      <w:r>
        <w:t>2020</w:t>
      </w:r>
      <w:r>
        <w:rPr>
          <w:rFonts w:hint="eastAsia"/>
        </w:rPr>
        <w:t>年度韶关市工会工作先进单位。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w:t>
      </w:r>
      <w:r>
        <w:t>1</w:t>
      </w:r>
      <w:r>
        <w:rPr>
          <w:rFonts w:hint="eastAsia"/>
        </w:rPr>
        <w:t>月新</w:t>
      </w:r>
      <w:r>
        <w:rPr>
          <w:rFonts w:hint="eastAsia"/>
          <w:spacing w:val="-2"/>
        </w:rPr>
        <w:t>冠疫情暴发，南雄市总工</w:t>
      </w:r>
      <w:r>
        <w:rPr>
          <w:rFonts w:hint="eastAsia"/>
        </w:rPr>
        <w:t>会从</w:t>
      </w:r>
      <w:r>
        <w:rPr>
          <w:rFonts w:hint="eastAsia"/>
          <w:spacing w:val="-2"/>
        </w:rPr>
        <w:t>当级工会经费中安排“新</w:t>
      </w:r>
      <w:r>
        <w:rPr>
          <w:rFonts w:hint="eastAsia"/>
        </w:rPr>
        <w:t>冠肺炎防控工作专项资金”</w:t>
      </w:r>
      <w:r>
        <w:t>28</w:t>
      </w:r>
      <w:r>
        <w:rPr>
          <w:rFonts w:hint="eastAsia"/>
        </w:rPr>
        <w:t>万元，用于疫情防控和专项慰问工作。向上级工会争取“新冠肺炎防控工作专项资金”</w:t>
      </w:r>
      <w:r>
        <w:t>14</w:t>
      </w:r>
      <w:r>
        <w:rPr>
          <w:rFonts w:hint="eastAsia"/>
        </w:rPr>
        <w:t>万元，为支援湖北的医护人员以及其家属发放慰问金，购置相关慰问物资送到疫情防控一线部门的干部职工当中。</w:t>
      </w:r>
      <w:r>
        <w:t>3</w:t>
      </w:r>
      <w:r>
        <w:rPr>
          <w:rFonts w:hint="eastAsia"/>
        </w:rPr>
        <w:t>月，市总工会贯彻落实省总《关于落实加大对中小微企业工会经费支持力度有关</w:t>
      </w:r>
      <w:r>
        <w:rPr>
          <w:rFonts w:hint="eastAsia"/>
          <w:spacing w:val="13"/>
        </w:rPr>
        <w:t>问题的通知》</w:t>
      </w:r>
      <w:r>
        <w:rPr>
          <w:rFonts w:hint="eastAsia"/>
          <w:spacing w:val="8"/>
        </w:rPr>
        <w:t>文件精神，对辖区内所有</w:t>
      </w:r>
      <w:r>
        <w:rPr>
          <w:rFonts w:hint="eastAsia"/>
          <w:spacing w:val="13"/>
        </w:rPr>
        <w:t>缴</w:t>
      </w:r>
      <w:r>
        <w:rPr>
          <w:rFonts w:hint="eastAsia"/>
        </w:rPr>
        <w:t>交工会经费的企业进行调查摸底并与省总、韶关市总及税务部门相互核对，经过</w:t>
      </w:r>
      <w:r>
        <w:rPr>
          <w:rFonts w:hint="eastAsia"/>
          <w:spacing w:val="13"/>
        </w:rPr>
        <w:t>核</w:t>
      </w:r>
      <w:r>
        <w:rPr>
          <w:rFonts w:hint="eastAsia"/>
        </w:rPr>
        <w:t>实确定，市</w:t>
      </w:r>
      <w:r>
        <w:rPr>
          <w:rFonts w:hint="eastAsia"/>
          <w:spacing w:val="4"/>
        </w:rPr>
        <w:t>符合条件的</w:t>
      </w:r>
      <w:r>
        <w:rPr>
          <w:spacing w:val="4"/>
        </w:rPr>
        <w:t>35</w:t>
      </w:r>
      <w:r>
        <w:rPr>
          <w:rFonts w:hint="eastAsia"/>
          <w:spacing w:val="4"/>
        </w:rPr>
        <w:t>家小微企业缴交的工会经费的返还比例从</w:t>
      </w:r>
      <w:r>
        <w:rPr>
          <w:spacing w:val="4"/>
        </w:rPr>
        <w:t>65%</w:t>
      </w:r>
      <w:r>
        <w:rPr>
          <w:rFonts w:hint="eastAsia"/>
          <w:spacing w:val="4"/>
        </w:rPr>
        <w:t>上升到</w:t>
      </w:r>
      <w:r>
        <w:rPr>
          <w:spacing w:val="4"/>
        </w:rPr>
        <w:t>100%</w:t>
      </w:r>
      <w:r>
        <w:rPr>
          <w:rFonts w:hint="eastAsia"/>
          <w:spacing w:val="4"/>
        </w:rPr>
        <w:t>，该经费支持政</w:t>
      </w:r>
      <w:r>
        <w:rPr>
          <w:rFonts w:hint="eastAsia"/>
        </w:rPr>
        <w:t>策将持续</w:t>
      </w:r>
      <w:r>
        <w:t>2</w:t>
      </w:r>
      <w:r>
        <w:rPr>
          <w:rFonts w:hint="eastAsia"/>
        </w:rPr>
        <w:t>年。</w:t>
      </w:r>
      <w:r>
        <w:t>5</w:t>
      </w:r>
      <w:r>
        <w:rPr>
          <w:rFonts w:hint="eastAsia"/>
        </w:rPr>
        <w:t>—</w:t>
      </w:r>
      <w:r>
        <w:t>10</w:t>
      </w:r>
      <w:r>
        <w:rPr>
          <w:rFonts w:hint="eastAsia"/>
        </w:rPr>
        <w:t>月，市总工会为小微企业工会减负</w:t>
      </w:r>
      <w:r>
        <w:t>36.54</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【队伍建设】</w:t>
      </w:r>
    </w:p>
    <w:p>
      <w:pPr>
        <w:pStyle w:val="23"/>
      </w:pPr>
      <w:r>
        <w:rPr>
          <w:rStyle w:val="27"/>
          <w:rFonts w:hint="eastAsia"/>
        </w:rPr>
        <w:t xml:space="preserve">  　</w:t>
      </w:r>
      <w:r>
        <w:t>2020</w:t>
      </w:r>
      <w:r>
        <w:rPr>
          <w:rFonts w:hint="eastAsia"/>
        </w:rPr>
        <w:t>年，南雄市建有“三个一批”，即建设一批镇（街）或工业园区工会联合会、建设一批社会化工会工作者队伍、建设一批会、站、家一体化的职工服务中心（站）示范点</w:t>
      </w:r>
      <w:r>
        <w:t>2</w:t>
      </w:r>
      <w:r>
        <w:rPr>
          <w:rFonts w:hint="eastAsia"/>
        </w:rPr>
        <w:t>个（园区工联会和珠玑镇工联会）。市总工会在原有基础上对这两个示范点进行巩固、完善和提高，配备</w:t>
      </w:r>
      <w:r>
        <w:t>3</w:t>
      </w:r>
      <w:r>
        <w:rPr>
          <w:rFonts w:hint="eastAsia"/>
        </w:rPr>
        <w:t>名社会化工会工作者。</w:t>
      </w:r>
      <w:r>
        <w:t>4</w:t>
      </w:r>
      <w:r>
        <w:rPr>
          <w:rFonts w:hint="eastAsia"/>
        </w:rPr>
        <w:t>月市总工会招聘</w:t>
      </w:r>
      <w:r>
        <w:t>19</w:t>
      </w:r>
      <w:r>
        <w:rPr>
          <w:rFonts w:hint="eastAsia"/>
        </w:rPr>
        <w:t>名社会化工会工作者配备到各个镇（街道、园区），建设和完善镇（街道）职工服务站。通过购买服务形式，对</w:t>
      </w:r>
      <w:r>
        <w:t>23</w:t>
      </w:r>
      <w:r>
        <w:rPr>
          <w:rFonts w:hint="eastAsia"/>
        </w:rPr>
        <w:t>家基层工会的经费收支管理情况进行审计，使基层工会的经费管理规范有序。组织</w:t>
      </w:r>
      <w:r>
        <w:t>106</w:t>
      </w:r>
      <w:r>
        <w:rPr>
          <w:rFonts w:hint="eastAsia"/>
        </w:rPr>
        <w:t>名基层工会干部前往暨南大学参加工会干部素质提升培训，</w:t>
      </w:r>
      <w:r>
        <w:t>10</w:t>
      </w:r>
      <w:r>
        <w:rPr>
          <w:rFonts w:hint="eastAsia"/>
        </w:rPr>
        <w:t>月</w:t>
      </w:r>
      <w:r>
        <w:t>19</w:t>
      </w:r>
      <w:r>
        <w:rPr>
          <w:rFonts w:hint="eastAsia"/>
        </w:rPr>
        <w:t>日—</w:t>
      </w:r>
      <w:r>
        <w:t>11</w:t>
      </w:r>
      <w:r>
        <w:rPr>
          <w:rFonts w:hint="eastAsia"/>
        </w:rPr>
        <w:t>月</w:t>
      </w:r>
      <w:r>
        <w:t>6</w:t>
      </w:r>
      <w:r>
        <w:rPr>
          <w:rFonts w:hint="eastAsia"/>
        </w:rPr>
        <w:t>日，举办</w:t>
      </w:r>
      <w:r>
        <w:t>2</w:t>
      </w:r>
      <w:r>
        <w:rPr>
          <w:rFonts w:hint="eastAsia"/>
        </w:rPr>
        <w:t>期工会基层干部培训班。完成</w:t>
      </w:r>
      <w:r>
        <w:t>7</w:t>
      </w:r>
      <w:r>
        <w:rPr>
          <w:rFonts w:hint="eastAsia"/>
        </w:rPr>
        <w:t>家</w:t>
      </w:r>
      <w:r>
        <w:t>25</w:t>
      </w:r>
      <w:r>
        <w:rPr>
          <w:rFonts w:hint="eastAsia"/>
        </w:rPr>
        <w:t>人以上非公企业建立工会组织，发展工会会员</w:t>
      </w:r>
      <w:r>
        <w:t>673</w:t>
      </w:r>
      <w:r>
        <w:rPr>
          <w:rFonts w:hint="eastAsia"/>
        </w:rPr>
        <w:t>人，其中农民工</w:t>
      </w:r>
      <w:r>
        <w:t>631</w:t>
      </w:r>
      <w:r>
        <w:rPr>
          <w:rFonts w:hint="eastAsia"/>
        </w:rPr>
        <w:t>人；完成机关事业单位建会</w:t>
      </w:r>
      <w:r>
        <w:t>23</w:t>
      </w:r>
      <w:r>
        <w:rPr>
          <w:rFonts w:hint="eastAsia"/>
        </w:rPr>
        <w:t>家，发展工会会员</w:t>
      </w:r>
      <w:r>
        <w:t>235</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【维权帮扶服务】</w:t>
      </w:r>
    </w:p>
    <w:p>
      <w:pPr>
        <w:pStyle w:val="23"/>
      </w:pPr>
      <w:r>
        <w:rPr>
          <w:rStyle w:val="27"/>
          <w:rFonts w:hint="eastAsia"/>
        </w:rPr>
        <w:t xml:space="preserve">  　</w:t>
      </w:r>
      <w:r>
        <w:t>2020</w:t>
      </w:r>
      <w:r>
        <w:rPr>
          <w:rFonts w:hint="eastAsia"/>
        </w:rPr>
        <w:t>年，南雄市总工会成立处理职工群体性事件协调处置专责小组。参与拖欠工人工资和农民工劳动保障权益大检查</w:t>
      </w:r>
      <w:r>
        <w:t>1</w:t>
      </w:r>
      <w:r>
        <w:rPr>
          <w:rFonts w:hint="eastAsia"/>
        </w:rPr>
        <w:t>次，抽检各类企业</w:t>
      </w:r>
      <w:r>
        <w:t>15</w:t>
      </w:r>
      <w:r>
        <w:rPr>
          <w:rFonts w:hint="eastAsia"/>
        </w:rPr>
        <w:t>家，其中涉及劳资纠纷</w:t>
      </w:r>
      <w:r>
        <w:t>2</w:t>
      </w:r>
      <w:r>
        <w:rPr>
          <w:rFonts w:hint="eastAsia"/>
        </w:rPr>
        <w:t>宗，涉及职工</w:t>
      </w:r>
      <w:r>
        <w:t>52</w:t>
      </w:r>
      <w:r>
        <w:rPr>
          <w:rFonts w:hint="eastAsia"/>
        </w:rPr>
        <w:t>人，解决拖欠工资总额</w:t>
      </w:r>
      <w:r>
        <w:t>6</w:t>
      </w:r>
      <w:r>
        <w:rPr>
          <w:rFonts w:hint="eastAsia"/>
        </w:rPr>
        <w:t>万多元。参与市安委会和市卫生局、环保局组织的安全生产和职业病防范大检查</w:t>
      </w:r>
      <w:r>
        <w:t>2</w:t>
      </w:r>
      <w:r>
        <w:rPr>
          <w:rFonts w:hint="eastAsia"/>
        </w:rPr>
        <w:t>次，检查各类企业</w:t>
      </w:r>
      <w:r>
        <w:t>30</w:t>
      </w:r>
      <w:r>
        <w:rPr>
          <w:rFonts w:hint="eastAsia"/>
        </w:rPr>
        <w:t>多家。抓好工业园区内企业的工资集体协商及“南雄市化工行业”的行业性合同签订，推动工资集体协商工作。组织工会法律顾问到企业开展各类法律宣传培训活动，由法律顾问在总工会、乐华陶瓷、绿州公司、工业园区内开展法律法规宣传活动。组织工会干部和职工学习贯彻《民法典》，开展学习宣传宪法活动，举办法律宣传活动</w:t>
      </w:r>
      <w:r>
        <w:t>6</w:t>
      </w:r>
      <w:r>
        <w:rPr>
          <w:rFonts w:hint="eastAsia"/>
        </w:rPr>
        <w:t>场，组织法律培训</w:t>
      </w:r>
      <w:r>
        <w:t>3</w:t>
      </w:r>
      <w:r>
        <w:rPr>
          <w:rFonts w:hint="eastAsia"/>
        </w:rPr>
        <w:t>次。同年元旦、春节期间走访慰问企业中的困难劳模、职工、农民工</w:t>
      </w:r>
      <w:r>
        <w:t>1500</w:t>
      </w:r>
      <w:r>
        <w:rPr>
          <w:rFonts w:hint="eastAsia"/>
        </w:rPr>
        <w:t>人，发放慰问金、慰问品</w:t>
      </w:r>
      <w:r>
        <w:t>22.35</w:t>
      </w:r>
      <w:r>
        <w:rPr>
          <w:rFonts w:hint="eastAsia"/>
        </w:rPr>
        <w:t>万元；春节前在火车站、汽车站设立情暧外来工志愿服务点，接待外出务工返乡农民工</w:t>
      </w:r>
      <w:r>
        <w:t>4500</w:t>
      </w:r>
      <w:r>
        <w:rPr>
          <w:rFonts w:hint="eastAsia"/>
        </w:rPr>
        <w:t>人次，发放慰问品</w:t>
      </w:r>
      <w:r>
        <w:t>6</w:t>
      </w:r>
      <w:r>
        <w:rPr>
          <w:rFonts w:hint="eastAsia"/>
        </w:rPr>
        <w:t>万多元。疫情期间共慰问困难职工、困难居民</w:t>
      </w:r>
      <w:r>
        <w:t>122</w:t>
      </w:r>
      <w:r>
        <w:rPr>
          <w:rFonts w:hint="eastAsia"/>
        </w:rPr>
        <w:t>人，发放慰问品</w:t>
      </w:r>
      <w:r>
        <w:t>15</w:t>
      </w:r>
      <w:r>
        <w:rPr>
          <w:rFonts w:hint="eastAsia"/>
        </w:rPr>
        <w:t>万多元。开展“职工互助保障计划”工作，办理</w:t>
      </w:r>
      <w:r>
        <w:t>185</w:t>
      </w:r>
      <w:r>
        <w:rPr>
          <w:rFonts w:hint="eastAsia"/>
        </w:rPr>
        <w:t>个单位、</w:t>
      </w:r>
      <w:r>
        <w:t>6484</w:t>
      </w:r>
      <w:r>
        <w:rPr>
          <w:rFonts w:hint="eastAsia"/>
        </w:rPr>
        <w:t>人参加保障计划，</w:t>
      </w:r>
      <w:r>
        <w:rPr>
          <w:rFonts w:hint="eastAsia"/>
          <w:spacing w:val="4"/>
        </w:rPr>
        <w:t>办理</w:t>
      </w:r>
      <w:r>
        <w:rPr>
          <w:spacing w:val="4"/>
        </w:rPr>
        <w:t>155</w:t>
      </w:r>
      <w:r>
        <w:rPr>
          <w:rFonts w:hint="eastAsia"/>
          <w:spacing w:val="4"/>
        </w:rPr>
        <w:t>人理赔、理赔金额</w:t>
      </w:r>
      <w:r>
        <w:rPr>
          <w:spacing w:val="4"/>
        </w:rPr>
        <w:t>44</w:t>
      </w:r>
      <w:r>
        <w:rPr>
          <w:rFonts w:hint="eastAsia"/>
          <w:spacing w:val="4"/>
        </w:rPr>
        <w:t>万多元。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【劳模选树管理】</w:t>
      </w:r>
    </w:p>
    <w:p>
      <w:pPr>
        <w:pStyle w:val="23"/>
      </w:pPr>
      <w:r>
        <w:rPr>
          <w:rStyle w:val="27"/>
          <w:rFonts w:hint="eastAsia"/>
        </w:rPr>
        <w:t xml:space="preserve">  　</w:t>
      </w:r>
      <w:r>
        <w:t>2020</w:t>
      </w:r>
      <w:r>
        <w:rPr>
          <w:rFonts w:hint="eastAsia"/>
        </w:rPr>
        <w:t>年，南雄市总工会推荐</w:t>
      </w:r>
      <w:r>
        <w:rPr>
          <w:rFonts w:hint="eastAsia"/>
          <w:spacing w:val="4"/>
        </w:rPr>
        <w:t>评选出广东省</w:t>
      </w:r>
      <w:r>
        <w:rPr>
          <w:spacing w:val="4"/>
        </w:rPr>
        <w:t>2020</w:t>
      </w:r>
      <w:r>
        <w:rPr>
          <w:rFonts w:hint="eastAsia"/>
          <w:spacing w:val="4"/>
        </w:rPr>
        <w:t>年劳动模范</w:t>
      </w:r>
      <w:r>
        <w:rPr>
          <w:spacing w:val="4"/>
        </w:rPr>
        <w:t>1</w:t>
      </w:r>
      <w:r>
        <w:rPr>
          <w:rFonts w:hint="eastAsia"/>
          <w:spacing w:val="4"/>
        </w:rPr>
        <w:t>人、广东十大职工好网民候选人</w:t>
      </w:r>
      <w:r>
        <w:t>1</w:t>
      </w:r>
      <w:r>
        <w:rPr>
          <w:rFonts w:hint="eastAsia"/>
        </w:rPr>
        <w:t>人、</w:t>
      </w:r>
      <w:r>
        <w:rPr>
          <w:rFonts w:hint="eastAsia"/>
          <w:spacing w:val="4"/>
        </w:rPr>
        <w:t>韶关市</w:t>
      </w:r>
      <w:r>
        <w:rPr>
          <w:spacing w:val="4"/>
        </w:rPr>
        <w:t>2020</w:t>
      </w:r>
      <w:r>
        <w:rPr>
          <w:rFonts w:hint="eastAsia"/>
          <w:spacing w:val="4"/>
        </w:rPr>
        <w:t>年劳动模范</w:t>
      </w:r>
      <w:r>
        <w:rPr>
          <w:spacing w:val="4"/>
        </w:rPr>
        <w:t>5</w:t>
      </w:r>
      <w:r>
        <w:rPr>
          <w:rFonts w:hint="eastAsia"/>
          <w:spacing w:val="4"/>
        </w:rPr>
        <w:t>人、</w:t>
      </w:r>
      <w:r>
        <w:rPr>
          <w:rFonts w:hint="eastAsia"/>
          <w:spacing w:val="-8"/>
        </w:rPr>
        <w:t>南雄市“最美职工”</w:t>
      </w:r>
      <w:r>
        <w:rPr>
          <w:spacing w:val="-8"/>
        </w:rPr>
        <w:t>5</w:t>
      </w:r>
      <w:r>
        <w:rPr>
          <w:rFonts w:hint="eastAsia"/>
          <w:spacing w:val="-8"/>
        </w:rPr>
        <w:t>人。</w:t>
      </w:r>
      <w:r>
        <w:rPr>
          <w:spacing w:val="-8"/>
        </w:rPr>
        <w:t>8</w:t>
      </w:r>
      <w:r>
        <w:rPr>
          <w:rFonts w:hint="eastAsia"/>
          <w:spacing w:val="-8"/>
        </w:rPr>
        <w:t>月，</w:t>
      </w:r>
      <w:r>
        <w:rPr>
          <w:rFonts w:hint="eastAsia"/>
        </w:rPr>
        <w:t>市总工会对全市历年受到表彰的全国、省（部）级、市级劳模基本实现全市劳模一体化管理。为</w:t>
      </w:r>
      <w:r>
        <w:t>1</w:t>
      </w:r>
      <w:r>
        <w:rPr>
          <w:rFonts w:hint="eastAsia"/>
        </w:rPr>
        <w:t>名全国劳模、</w:t>
      </w:r>
      <w:r>
        <w:t>2</w:t>
      </w:r>
      <w:r>
        <w:rPr>
          <w:rFonts w:hint="eastAsia"/>
        </w:rPr>
        <w:t>名老劳模申请特殊困</w:t>
      </w:r>
      <w:r>
        <w:rPr>
          <w:rFonts w:hint="eastAsia"/>
          <w:spacing w:val="4"/>
        </w:rPr>
        <w:t>难帮扶金、</w:t>
      </w:r>
      <w:r>
        <w:rPr>
          <w:spacing w:val="4"/>
        </w:rPr>
        <w:t>7</w:t>
      </w:r>
      <w:r>
        <w:rPr>
          <w:rFonts w:hint="eastAsia"/>
          <w:spacing w:val="4"/>
        </w:rPr>
        <w:t>名老劳模申请医疗帮扶金、</w:t>
      </w:r>
      <w:r>
        <w:rPr>
          <w:spacing w:val="4"/>
        </w:rPr>
        <w:t>2</w:t>
      </w:r>
      <w:r>
        <w:rPr>
          <w:rFonts w:hint="eastAsia"/>
          <w:spacing w:val="4"/>
        </w:rPr>
        <w:t>名老劳模申请生活困难</w:t>
      </w:r>
      <w:r>
        <w:rPr>
          <w:rFonts w:hint="eastAsia"/>
        </w:rPr>
        <w:t>补助金、</w:t>
      </w:r>
      <w:r>
        <w:t>1</w:t>
      </w:r>
      <w:r>
        <w:rPr>
          <w:rFonts w:hint="eastAsia"/>
        </w:rPr>
        <w:t>名省劳模申请生活困难帮扶金；为</w:t>
      </w:r>
      <w:r>
        <w:t>2</w:t>
      </w:r>
      <w:r>
        <w:rPr>
          <w:rFonts w:hint="eastAsia"/>
        </w:rPr>
        <w:t>名全国劳模和</w:t>
      </w:r>
      <w:r>
        <w:t>24</w:t>
      </w:r>
      <w:r>
        <w:rPr>
          <w:rFonts w:hint="eastAsia"/>
        </w:rPr>
        <w:t>名省部级以上劳模安排一次年度健康体检。</w:t>
      </w:r>
      <w:r>
        <w:t>10</w:t>
      </w:r>
      <w:r>
        <w:rPr>
          <w:rFonts w:hint="eastAsia"/>
        </w:rPr>
        <w:t>月，根据省总《</w:t>
      </w:r>
      <w:r>
        <w:t>2020</w:t>
      </w:r>
      <w:r>
        <w:rPr>
          <w:rFonts w:hint="eastAsia"/>
        </w:rPr>
        <w:t>年全国劳模省内疗休养通知》</w:t>
      </w:r>
      <w:r>
        <w:rPr>
          <w:rFonts w:hint="eastAsia"/>
          <w:spacing w:val="4"/>
        </w:rPr>
        <w:t>要求，安排</w:t>
      </w:r>
      <w:r>
        <w:rPr>
          <w:spacing w:val="4"/>
        </w:rPr>
        <w:t>1</w:t>
      </w:r>
      <w:r>
        <w:rPr>
          <w:rFonts w:hint="eastAsia"/>
          <w:spacing w:val="4"/>
        </w:rPr>
        <w:t>名在职全国劳模</w:t>
      </w:r>
      <w:r>
        <w:rPr>
          <w:rFonts w:hint="eastAsia"/>
        </w:rPr>
        <w:t>参加省内疗休养活动。中秋、国庆上门走访慰问省劳模温文英、省“五一劳动奖状”获得者戴诗椿、韶关市第二届“韶关工匠”获得者吕兴军，为每人发放</w:t>
      </w:r>
      <w:r>
        <w:t>1000</w:t>
      </w:r>
      <w:r>
        <w:rPr>
          <w:rFonts w:hint="eastAsia"/>
        </w:rPr>
        <w:t>元慰问金和慰问品。在工业园区开展以“当好主人翁、建功新时代”为主题的劳动技能竞赛，有</w:t>
      </w:r>
      <w:r>
        <w:t>54</w:t>
      </w:r>
      <w:r>
        <w:rPr>
          <w:rFonts w:hint="eastAsia"/>
        </w:rPr>
        <w:t>个企业组队参赛，竞赛内容包括消防技能比武大赛、叉车技能比武大赛、质检员技能竞赛等一系列项目。</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2020年12月17日，南雄市举办“礼赞劳动者·奋进新时代”文艺晚会（黄薇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【职工文体活动】</w:t>
      </w:r>
    </w:p>
    <w:p>
      <w:pPr>
        <w:pStyle w:val="23"/>
        <w:rPr>
          <w:rFonts w:ascii="方正楷体_GBK" w:eastAsia="方正楷体_GBK" w:cs="方正楷体_GBK"/>
        </w:rPr>
      </w:pPr>
      <w:r>
        <w:rPr>
          <w:rStyle w:val="27"/>
          <w:rFonts w:hint="eastAsia"/>
        </w:rPr>
        <w:t xml:space="preserve"> 　</w:t>
      </w:r>
      <w:r>
        <w:t>2020</w:t>
      </w:r>
      <w:r>
        <w:rPr>
          <w:rFonts w:hint="eastAsia"/>
        </w:rPr>
        <w:t>年，南雄市总工会举办“七夕遇见·真爱无限”青年职工交友活动，全市各机关、企事业单位的</w:t>
      </w:r>
      <w:r>
        <w:t>200</w:t>
      </w:r>
      <w:r>
        <w:rPr>
          <w:rFonts w:hint="eastAsia"/>
        </w:rPr>
        <w:t>多名单身青年职工参加活动。举办“善美韶关·红色南雄”职工摄影图片展，征集到全市职工摄影爱好者的摄影作品</w:t>
      </w:r>
      <w:r>
        <w:t>300</w:t>
      </w:r>
      <w:r>
        <w:rPr>
          <w:rFonts w:hint="eastAsia"/>
        </w:rPr>
        <w:t>多幅，展出</w:t>
      </w:r>
      <w:r>
        <w:t>200</w:t>
      </w:r>
      <w:r>
        <w:rPr>
          <w:rFonts w:hint="eastAsia"/>
        </w:rPr>
        <w:t>多幅作品，分红色遗址、红色经典、红色传承、领导关怀四个板块介绍红色南雄革命史，其中展现南雄革命历史遗址</w:t>
      </w:r>
      <w:r>
        <w:t>28</w:t>
      </w:r>
      <w:r>
        <w:rPr>
          <w:rFonts w:hint="eastAsia"/>
        </w:rPr>
        <w:t>处，介绍南雄革命史、人物、文物</w:t>
      </w:r>
      <w:r>
        <w:t>45</w:t>
      </w:r>
      <w:r>
        <w:rPr>
          <w:rFonts w:hint="eastAsia"/>
        </w:rPr>
        <w:t>篇。举办“弘扬苏区精神·品阅精彩人生”亲子共读暨朗诵比赛活动，</w:t>
      </w:r>
      <w:r>
        <w:t>8</w:t>
      </w:r>
      <w:r>
        <w:rPr>
          <w:rFonts w:hint="eastAsia"/>
        </w:rPr>
        <w:t>月开始，每半个月举办一次，每次限</w:t>
      </w:r>
      <w:r>
        <w:t>15</w:t>
      </w:r>
      <w:r>
        <w:rPr>
          <w:rFonts w:hint="eastAsia"/>
        </w:rPr>
        <w:t>组职工家庭报名参加，每月选出前四进行季度赛，季度赛活动现场进行南雄中央苏区县有奖知识问答、中华孝道、古筝演奏等文艺节目。市总工会争取市财政资金</w:t>
      </w:r>
      <w:r>
        <w:t>100</w:t>
      </w:r>
      <w:r>
        <w:rPr>
          <w:rFonts w:hint="eastAsia"/>
        </w:rPr>
        <w:t>万元，对基层工会举办职工文体活动给予经费支持，各基层工会举办文体活动共</w:t>
      </w:r>
      <w:r>
        <w:t>100</w:t>
      </w:r>
      <w:r>
        <w:rPr>
          <w:rFonts w:hint="eastAsia"/>
        </w:rPr>
        <w:t>多场。</w:t>
      </w:r>
      <w:r>
        <w:rPr>
          <w:rFonts w:hint="eastAsia"/>
          <w:spacing w:val="21"/>
        </w:rPr>
        <w:t>　　　　　</w:t>
      </w:r>
      <w:r>
        <w:rPr>
          <w:rFonts w:hint="eastAsia" w:ascii="方正楷体_GBK" w:eastAsia="方正楷体_GBK" w:cs="方正楷体_GBK"/>
        </w:rPr>
        <w:t>（刘智敏）</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rPr>
                <w:rFonts w:ascii="方正楷体_GBK" w:eastAsia="方正楷体_GBK" w:cs="方正楷体_GBK"/>
              </w:rPr>
            </w:pPr>
            <w:r>
              <w:rPr>
                <w:rFonts w:ascii="方正楷体_GBK" w:eastAsia="方正楷体_GBK" w:cs="方正楷体_GBK"/>
                <w:lang w:val="en-US"/>
              </w:rPr>
              <w:drawing>
                <wp:inline distT="0" distB="0" distL="0" distR="0">
                  <wp:extent cx="2519680" cy="188912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rPr>
                <w:rFonts w:ascii="方正楷体_GBK" w:eastAsia="方正楷体_GBK" w:cs="方正楷体_GBK"/>
              </w:rPr>
            </w:pPr>
            <w:r>
              <w:rPr>
                <w:rFonts w:hint="eastAsia" w:ascii="方正楷体_GBK" w:eastAsia="方正楷体_GBK" w:cs="方正楷体_GBK"/>
              </w:rPr>
              <w:t>2020年11月7日，南雄市举办“弘扬苏区精神·品阅精彩人生”亲子共读暨朗诵比赛（黄薇 摄）</w:t>
            </w:r>
          </w:p>
        </w:tc>
      </w:tr>
    </w:tbl>
    <w:p>
      <w:pPr>
        <w:pStyle w:val="23"/>
        <w:rPr>
          <w:rFonts w:ascii="方正楷体_GBK" w:eastAsia="方正楷体_GBK" w:cs="方正楷体_GBK"/>
        </w:rPr>
      </w:pPr>
    </w:p>
    <w:p>
      <w:pPr>
        <w:pStyle w:val="3"/>
        <w:ind w:firstLine="689"/>
      </w:pPr>
      <w:r>
        <w:rPr>
          <w:rFonts w:hint="eastAsia"/>
          <w:w w:val="95"/>
        </w:rPr>
        <w:t>共青团南雄市委员会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4"/>
        </w:rPr>
        <w:t xml:space="preserve">  　</w:t>
      </w:r>
      <w:r>
        <w:rPr>
          <w:rFonts w:hint="eastAsia"/>
          <w:spacing w:val="4"/>
        </w:rPr>
        <w:t>共青团南雄市委</w:t>
      </w:r>
      <w:r>
        <w:rPr>
          <w:rFonts w:hint="eastAsia"/>
        </w:rPr>
        <w:t>员会（以下简称“团市委”）是正科级群团组织，团市委内设办公室、社会部和团务部。</w:t>
      </w:r>
      <w:r>
        <w:rPr>
          <w:spacing w:val="4"/>
        </w:rPr>
        <w:t>2020</w:t>
      </w:r>
      <w:r>
        <w:rPr>
          <w:rFonts w:hint="eastAsia"/>
          <w:spacing w:val="4"/>
        </w:rPr>
        <w:t>年团市委行政编制</w:t>
      </w:r>
      <w:r>
        <w:rPr>
          <w:spacing w:val="4"/>
        </w:rPr>
        <w:t>4</w:t>
      </w:r>
      <w:r>
        <w:rPr>
          <w:rFonts w:hint="eastAsia"/>
          <w:spacing w:val="4"/>
        </w:rPr>
        <w:t>人，</w:t>
      </w:r>
      <w:r>
        <w:rPr>
          <w:rFonts w:hint="eastAsia"/>
        </w:rPr>
        <w:t>事业编制</w:t>
      </w:r>
      <w:r>
        <w:t>1</w:t>
      </w:r>
      <w:r>
        <w:rPr>
          <w:rFonts w:hint="eastAsia"/>
        </w:rPr>
        <w:t>人。</w:t>
      </w:r>
      <w:r>
        <w:t>8</w:t>
      </w:r>
      <w:r>
        <w:rPr>
          <w:rFonts w:hint="eastAsia"/>
        </w:rPr>
        <w:t>月人事调动和招考入职，在编人员</w:t>
      </w:r>
      <w:r>
        <w:t>4</w:t>
      </w:r>
      <w:r>
        <w:rPr>
          <w:rFonts w:hint="eastAsia"/>
        </w:rPr>
        <w:t>人，其中行政编制</w:t>
      </w:r>
      <w:r>
        <w:t>3</w:t>
      </w:r>
      <w:r>
        <w:rPr>
          <w:rFonts w:hint="eastAsia"/>
        </w:rPr>
        <w:t>人，事业编制</w:t>
      </w:r>
      <w:r>
        <w:t>1</w:t>
      </w:r>
      <w:r>
        <w:rPr>
          <w:rFonts w:hint="eastAsia"/>
        </w:rPr>
        <w:t>人。</w:t>
      </w:r>
      <w:r>
        <w:t>2020</w:t>
      </w:r>
      <w:r>
        <w:rPr>
          <w:rFonts w:hint="eastAsia"/>
        </w:rPr>
        <w:t>年，团市委严格落实《南雄共青团整治软弱涣散基</w:t>
      </w:r>
      <w:r>
        <w:rPr>
          <w:rFonts w:hint="eastAsia"/>
          <w:spacing w:val="4"/>
        </w:rPr>
        <w:t>层</w:t>
      </w:r>
      <w:r>
        <w:rPr>
          <w:rFonts w:hint="eastAsia"/>
        </w:rPr>
        <w:t>组</w:t>
      </w:r>
      <w:r>
        <w:rPr>
          <w:rFonts w:hint="eastAsia"/>
          <w:spacing w:val="8"/>
        </w:rPr>
        <w:t>织</w:t>
      </w:r>
      <w:r>
        <w:rPr>
          <w:rFonts w:hint="eastAsia"/>
          <w:spacing w:val="-4"/>
        </w:rPr>
        <w:t>三年行动“命脉工程</w:t>
      </w:r>
      <w:r>
        <w:rPr>
          <w:rFonts w:hint="eastAsia"/>
        </w:rPr>
        <w:t>”</w:t>
      </w:r>
      <w:r>
        <w:rPr>
          <w:rFonts w:hint="eastAsia"/>
          <w:spacing w:val="8"/>
        </w:rPr>
        <w:t>实</w:t>
      </w:r>
      <w:r>
        <w:rPr>
          <w:rFonts w:hint="eastAsia"/>
          <w:spacing w:val="4"/>
        </w:rPr>
        <w:t>施</w:t>
      </w:r>
      <w:r>
        <w:rPr>
          <w:rFonts w:hint="eastAsia"/>
          <w:spacing w:val="-4"/>
        </w:rPr>
        <w:t>方案》，排查整治部分</w:t>
      </w:r>
      <w:r>
        <w:rPr>
          <w:rFonts w:hint="eastAsia"/>
        </w:rPr>
        <w:t>基层团组</w:t>
      </w:r>
      <w:r>
        <w:rPr>
          <w:rFonts w:hint="eastAsia"/>
          <w:spacing w:val="-4"/>
        </w:rPr>
        <w:t>织软弱涣散、战斗堡垒</w:t>
      </w:r>
      <w:r>
        <w:rPr>
          <w:rFonts w:hint="eastAsia"/>
        </w:rPr>
        <w:t>作</w:t>
      </w:r>
      <w:r>
        <w:rPr>
          <w:rFonts w:hint="eastAsia"/>
          <w:spacing w:val="-4"/>
        </w:rPr>
        <w:t>用</w:t>
      </w:r>
      <w:r>
        <w:rPr>
          <w:rFonts w:hint="eastAsia"/>
        </w:rPr>
        <w:t>发</w:t>
      </w:r>
      <w:r>
        <w:rPr>
          <w:rFonts w:hint="eastAsia"/>
          <w:spacing w:val="-4"/>
        </w:rPr>
        <w:t>挥不够等问题，通过层</w:t>
      </w:r>
      <w:r>
        <w:rPr>
          <w:rFonts w:hint="eastAsia"/>
        </w:rPr>
        <w:t>层督导</w:t>
      </w:r>
      <w:r>
        <w:rPr>
          <w:rFonts w:hint="eastAsia"/>
          <w:spacing w:val="-4"/>
        </w:rPr>
        <w:t>全面厘清南雄市团组织</w:t>
      </w:r>
      <w:r>
        <w:rPr>
          <w:rFonts w:hint="eastAsia"/>
        </w:rPr>
        <w:t>架构，根据实际情况不断调整修正团组织建设，选强配优团干部队伍，争取党政支持，不断改进工作作风。</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【从严治团】</w:t>
      </w:r>
    </w:p>
    <w:p>
      <w:pPr>
        <w:pStyle w:val="23"/>
      </w:pPr>
      <w:r>
        <w:rPr>
          <w:rStyle w:val="27"/>
          <w:rFonts w:hint="eastAsia"/>
        </w:rPr>
        <w:t xml:space="preserve">  　</w:t>
      </w:r>
      <w:r>
        <w:t>2020</w:t>
      </w:r>
      <w:r>
        <w:rPr>
          <w:rFonts w:hint="eastAsia"/>
        </w:rPr>
        <w:t>年，团市</w:t>
      </w:r>
      <w:r>
        <w:rPr>
          <w:rFonts w:hint="eastAsia"/>
          <w:spacing w:val="4"/>
        </w:rPr>
        <w:t>委实施“一人</w:t>
      </w:r>
      <w:r>
        <w:rPr>
          <w:rFonts w:hint="eastAsia"/>
          <w:spacing w:val="8"/>
        </w:rPr>
        <w:t>一号”精准调</w:t>
      </w:r>
      <w:r>
        <w:rPr>
          <w:rFonts w:hint="eastAsia"/>
          <w:spacing w:val="4"/>
        </w:rPr>
        <w:t>控团青比例，统一使用印制有团员编号的入团志愿书，经过二次摸排调整，</w:t>
      </w:r>
      <w:r>
        <w:rPr>
          <w:rFonts w:hint="eastAsia"/>
          <w:spacing w:val="8"/>
        </w:rPr>
        <w:t>发展</w:t>
      </w:r>
      <w:r>
        <w:rPr>
          <w:spacing w:val="8"/>
        </w:rPr>
        <w:t>980</w:t>
      </w:r>
      <w:r>
        <w:rPr>
          <w:rFonts w:hint="eastAsia"/>
          <w:spacing w:val="8"/>
        </w:rPr>
        <w:t>名团员，系统报道</w:t>
      </w:r>
      <w:r>
        <w:rPr>
          <w:spacing w:val="8"/>
        </w:rPr>
        <w:t>963</w:t>
      </w:r>
      <w:r>
        <w:rPr>
          <w:rFonts w:hint="eastAsia"/>
          <w:spacing w:val="13"/>
        </w:rPr>
        <w:t>名，报道率</w:t>
      </w:r>
      <w:r>
        <w:rPr>
          <w:spacing w:val="13"/>
        </w:rPr>
        <w:t>98.72%</w:t>
      </w:r>
      <w:r>
        <w:rPr>
          <w:rFonts w:hint="eastAsia"/>
          <w:spacing w:val="25"/>
        </w:rPr>
        <w:t>。落实团</w:t>
      </w:r>
      <w:r>
        <w:rPr>
          <w:rFonts w:hint="eastAsia"/>
          <w:spacing w:val="21"/>
        </w:rPr>
        <w:t>员教育评议与团</w:t>
      </w:r>
      <w:r>
        <w:rPr>
          <w:rFonts w:hint="eastAsia"/>
          <w:spacing w:val="17"/>
        </w:rPr>
        <w:t>员年度团籍制度，教育和处理不合格团</w:t>
      </w:r>
      <w:r>
        <w:rPr>
          <w:rFonts w:hint="eastAsia"/>
          <w:spacing w:val="8"/>
        </w:rPr>
        <w:t>员，</w:t>
      </w:r>
      <w:r>
        <w:rPr>
          <w:rFonts w:hint="eastAsia"/>
          <w:spacing w:val="4"/>
        </w:rPr>
        <w:t>规范团员入团</w:t>
      </w:r>
      <w:r>
        <w:rPr>
          <w:rFonts w:hint="eastAsia"/>
          <w:spacing w:val="13"/>
        </w:rPr>
        <w:t>、戴团</w:t>
      </w:r>
      <w:r>
        <w:rPr>
          <w:rFonts w:hint="eastAsia"/>
          <w:spacing w:val="8"/>
        </w:rPr>
        <w:t>徽、</w:t>
      </w:r>
      <w:r>
        <w:rPr>
          <w:rFonts w:hint="eastAsia"/>
          <w:spacing w:val="13"/>
        </w:rPr>
        <w:t>举团旗、唱</w:t>
      </w:r>
      <w:r>
        <w:rPr>
          <w:rFonts w:hint="eastAsia"/>
        </w:rPr>
        <w:t>团歌等经常性教育，增强团员意识。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【青少年教育】</w:t>
      </w:r>
    </w:p>
    <w:p>
      <w:pPr>
        <w:pStyle w:val="23"/>
      </w:pPr>
      <w:r>
        <w:rPr>
          <w:rStyle w:val="27"/>
          <w:rFonts w:hint="eastAsia"/>
        </w:rPr>
        <w:t xml:space="preserve">  　</w:t>
      </w:r>
      <w:r>
        <w:t>2020</w:t>
      </w:r>
      <w:r>
        <w:rPr>
          <w:rFonts w:hint="eastAsia"/>
        </w:rPr>
        <w:t>年，团市委做好新时代青年和共青团工作，深入学习宣传贯彻习近平新时代中国特色社会主义思想、党的十九大精神、团十八</w:t>
      </w:r>
      <w:r>
        <w:rPr>
          <w:rFonts w:hint="eastAsia"/>
          <w:spacing w:val="-4"/>
        </w:rPr>
        <w:t>大精神。公众号共发布推文</w:t>
      </w:r>
      <w:r>
        <w:rPr>
          <w:spacing w:val="-4"/>
        </w:rPr>
        <w:t>242</w:t>
      </w:r>
      <w:r>
        <w:rPr>
          <w:rFonts w:hint="eastAsia"/>
          <w:spacing w:val="4"/>
        </w:rPr>
        <w:t>条，年阅读量达到</w:t>
      </w:r>
      <w:r>
        <w:rPr>
          <w:spacing w:val="4"/>
        </w:rPr>
        <w:t>30W+</w:t>
      </w:r>
      <w:r>
        <w:rPr>
          <w:rFonts w:hint="eastAsia"/>
          <w:spacing w:val="4"/>
        </w:rPr>
        <w:t>，单篇最高点击量超</w:t>
      </w:r>
      <w:r>
        <w:rPr>
          <w:spacing w:val="4"/>
        </w:rPr>
        <w:t>3</w:t>
      </w:r>
      <w:r>
        <w:rPr>
          <w:rFonts w:hint="eastAsia"/>
          <w:spacing w:val="4"/>
        </w:rPr>
        <w:t>万次。组织学</w:t>
      </w:r>
      <w:r>
        <w:rPr>
          <w:rFonts w:hint="eastAsia"/>
        </w:rPr>
        <w:t>生到历史博物馆、梅关古道、珠玑古巷、水口战役纪念公园、油山革命纪念地等爱国主义教育基地宣扬红色文化教育。</w:t>
      </w:r>
      <w:r>
        <w:t>4</w:t>
      </w:r>
      <w:r>
        <w:rPr>
          <w:rFonts w:hint="eastAsia"/>
        </w:rPr>
        <w:t>月，组织学生参加“传承红色基因</w:t>
      </w:r>
      <w:r>
        <w:t xml:space="preserve"> </w:t>
      </w:r>
      <w:r>
        <w:rPr>
          <w:rFonts w:hint="eastAsia"/>
        </w:rPr>
        <w:t>清明祭英烈”网络主题队日活动，组织少先队员开展向国旗敬礼，和国旗合影活动。同月开展“寻找最美南粤少年”“优秀少先队员”等评审会，鼓励青少年积极向上，奋发图强。</w:t>
      </w:r>
      <w:r>
        <w:t>7</w:t>
      </w:r>
      <w:r>
        <w:rPr>
          <w:rFonts w:hint="eastAsia"/>
        </w:rPr>
        <w:t>月</w:t>
      </w:r>
      <w:r>
        <w:t>24</w:t>
      </w:r>
      <w:r>
        <w:rPr>
          <w:rFonts w:hint="eastAsia"/>
        </w:rPr>
        <w:t>日，团市委联合教育局组织各校少工委召开会议，学习“习近平总书记致中国少年先锋队第八次全国代表大会贺信”内容和第八次全国少代会精神；</w:t>
      </w:r>
      <w:r>
        <w:t>11</w:t>
      </w:r>
      <w:r>
        <w:rPr>
          <w:rFonts w:hint="eastAsia"/>
        </w:rPr>
        <w:t>月</w:t>
      </w:r>
      <w:r>
        <w:t>26</w:t>
      </w:r>
      <w:r>
        <w:rPr>
          <w:rFonts w:hint="eastAsia"/>
        </w:rPr>
        <w:t>日组织各校少先队学习《党的十九届五中全会精神网络教研活动》；</w:t>
      </w:r>
      <w:r>
        <w:t>12</w:t>
      </w:r>
      <w:r>
        <w:rPr>
          <w:rFonts w:hint="eastAsia"/>
        </w:rPr>
        <w:t>月</w:t>
      </w:r>
      <w:r>
        <w:t>7</w:t>
      </w:r>
      <w:r>
        <w:rPr>
          <w:rFonts w:hint="eastAsia"/>
        </w:rPr>
        <w:t>日举办市少先队辅导员鼓号技能技巧初级班培训，做好少先队辅导队伍建设。</w:t>
      </w:r>
      <w:r>
        <w:t>4</w:t>
      </w:r>
      <w:r>
        <w:rPr>
          <w:rFonts w:hint="eastAsia"/>
        </w:rPr>
        <w:t>月开展青年岗位能手评选会，</w:t>
      </w:r>
      <w:r>
        <w:t>5</w:t>
      </w:r>
      <w:r>
        <w:rPr>
          <w:rFonts w:hint="eastAsia"/>
        </w:rPr>
        <w:t>月</w:t>
      </w:r>
      <w:r>
        <w:t>6</w:t>
      </w:r>
      <w:r>
        <w:rPr>
          <w:rFonts w:hint="eastAsia"/>
        </w:rPr>
        <w:t>日开展“‘绽放战役青春·坚定制度自信’纪念五四运动</w:t>
      </w:r>
      <w:r>
        <w:t>101</w:t>
      </w:r>
      <w:r>
        <w:rPr>
          <w:rFonts w:hint="eastAsia"/>
        </w:rPr>
        <w:t>周年青年座谈会”等活动，评选出优秀共青团干部</w:t>
      </w:r>
      <w:r>
        <w:t>10</w:t>
      </w:r>
      <w:r>
        <w:rPr>
          <w:rFonts w:hint="eastAsia"/>
        </w:rPr>
        <w:t>人、优秀共青团员</w:t>
      </w:r>
      <w:r>
        <w:t>23</w:t>
      </w:r>
      <w:r>
        <w:rPr>
          <w:rFonts w:hint="eastAsia"/>
        </w:rPr>
        <w:t>人、“青年岗位能手”</w:t>
      </w:r>
      <w:r>
        <w:t>20</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【志愿者服务】</w:t>
      </w:r>
    </w:p>
    <w:p>
      <w:pPr>
        <w:pStyle w:val="23"/>
      </w:pPr>
      <w:r>
        <w:rPr>
          <w:rStyle w:val="27"/>
          <w:rFonts w:hint="eastAsia"/>
          <w:spacing w:val="4"/>
        </w:rPr>
        <w:t xml:space="preserve">  　</w:t>
      </w:r>
      <w:r>
        <w:rPr>
          <w:spacing w:val="4"/>
        </w:rPr>
        <w:t>2020</w:t>
      </w:r>
      <w:r>
        <w:rPr>
          <w:rFonts w:hint="eastAsia"/>
          <w:spacing w:val="4"/>
        </w:rPr>
        <w:t>年，团市委联合市委组织部下发《关于在全市开展志愿服务活动的实施方案》，开展志愿服务系列活动，建立完善长效工作机制和活动运行机制，拟定《南雄市志愿服务项目清单》，推动志愿服务制度化常态化。完成注册志愿者</w:t>
      </w:r>
      <w:r>
        <w:rPr>
          <w:spacing w:val="4"/>
        </w:rPr>
        <w:t>48754</w:t>
      </w:r>
      <w:r>
        <w:rPr>
          <w:rFonts w:hint="eastAsia"/>
          <w:spacing w:val="4"/>
        </w:rPr>
        <w:t>人，增加人数</w:t>
      </w:r>
      <w:r>
        <w:rPr>
          <w:spacing w:val="4"/>
        </w:rPr>
        <w:t>2.8</w:t>
      </w:r>
      <w:r>
        <w:rPr>
          <w:rFonts w:hint="eastAsia"/>
          <w:spacing w:val="4"/>
        </w:rPr>
        <w:t>万多人。组织青少年、志愿者常态化开展“河小青”巡河爱河护河志愿服务活动、环境卫生整治志愿服务活动。各级团组织累计开展环境保护志愿服务</w:t>
      </w:r>
      <w:r>
        <w:rPr>
          <w:spacing w:val="4"/>
        </w:rPr>
        <w:t>60</w:t>
      </w:r>
      <w:r>
        <w:rPr>
          <w:rFonts w:hint="eastAsia"/>
          <w:spacing w:val="4"/>
        </w:rPr>
        <w:t>余次，参与人数</w:t>
      </w:r>
      <w:r>
        <w:rPr>
          <w:spacing w:val="4"/>
        </w:rPr>
        <w:t>300</w:t>
      </w:r>
      <w:r>
        <w:rPr>
          <w:rFonts w:hint="eastAsia"/>
          <w:spacing w:val="4"/>
        </w:rPr>
        <w:t>人，累计时长</w:t>
      </w:r>
      <w:r>
        <w:rPr>
          <w:spacing w:val="4"/>
        </w:rPr>
        <w:t>1000</w:t>
      </w:r>
      <w:r>
        <w:rPr>
          <w:rFonts w:hint="eastAsia"/>
          <w:spacing w:val="4"/>
        </w:rPr>
        <w:t>个小时。开展</w:t>
      </w:r>
      <w:r>
        <w:rPr>
          <w:spacing w:val="4"/>
        </w:rPr>
        <w:t>12</w:t>
      </w:r>
      <w:r>
        <w:rPr>
          <w:rFonts w:hint="eastAsia"/>
          <w:spacing w:val="4"/>
        </w:rPr>
        <w:t>次阳光公益</w:t>
      </w:r>
      <w:r>
        <w:rPr>
          <w:rFonts w:hint="eastAsia"/>
          <w:spacing w:val="-4"/>
        </w:rPr>
        <w:t>组织活动，</w:t>
      </w:r>
      <w:r>
        <w:rPr>
          <w:spacing w:val="-4"/>
        </w:rPr>
        <w:t>425</w:t>
      </w:r>
      <w:r>
        <w:rPr>
          <w:rFonts w:hint="eastAsia"/>
          <w:spacing w:val="-4"/>
        </w:rPr>
        <w:t>人参加，其中青少年</w:t>
      </w:r>
      <w:r>
        <w:rPr>
          <w:spacing w:val="4"/>
        </w:rPr>
        <w:t>236</w:t>
      </w:r>
      <w:r>
        <w:rPr>
          <w:rFonts w:hint="eastAsia"/>
          <w:spacing w:val="4"/>
        </w:rPr>
        <w:t>人，清理垃圾</w:t>
      </w:r>
      <w:r>
        <w:rPr>
          <w:spacing w:val="4"/>
        </w:rPr>
        <w:t>2</w:t>
      </w:r>
      <w:r>
        <w:rPr>
          <w:rFonts w:hint="eastAsia"/>
          <w:spacing w:val="4"/>
        </w:rPr>
        <w:t>车。开展</w:t>
      </w:r>
      <w:r>
        <w:rPr>
          <w:spacing w:val="4"/>
        </w:rPr>
        <w:t>5</w:t>
      </w:r>
      <w:r>
        <w:rPr>
          <w:rFonts w:hint="eastAsia"/>
          <w:spacing w:val="4"/>
        </w:rPr>
        <w:t>次“菁英会”活动，</w:t>
      </w:r>
      <w:r>
        <w:rPr>
          <w:spacing w:val="4"/>
        </w:rPr>
        <w:t>137</w:t>
      </w:r>
      <w:r>
        <w:rPr>
          <w:rFonts w:hint="eastAsia"/>
          <w:spacing w:val="4"/>
        </w:rPr>
        <w:t>人参与，其中青少年</w:t>
      </w:r>
      <w:r>
        <w:rPr>
          <w:spacing w:val="4"/>
        </w:rPr>
        <w:t>36</w:t>
      </w:r>
      <w:r>
        <w:rPr>
          <w:rFonts w:hint="eastAsia"/>
          <w:spacing w:val="4"/>
        </w:rPr>
        <w:t>人，清理垃圾</w:t>
      </w:r>
      <w:r>
        <w:rPr>
          <w:spacing w:val="4"/>
        </w:rPr>
        <w:t>20</w:t>
      </w:r>
      <w:r>
        <w:rPr>
          <w:rFonts w:hint="eastAsia"/>
          <w:spacing w:val="4"/>
        </w:rPr>
        <w:t>余袋。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【抗击疫情】</w:t>
      </w:r>
    </w:p>
    <w:p>
      <w:pPr>
        <w:pStyle w:val="23"/>
      </w:pPr>
      <w:r>
        <w:rPr>
          <w:rStyle w:val="27"/>
          <w:rFonts w:hint="eastAsia"/>
        </w:rPr>
        <w:t xml:space="preserve">  　</w:t>
      </w:r>
      <w:r>
        <w:t>2020</w:t>
      </w:r>
      <w:r>
        <w:rPr>
          <w:rFonts w:hint="eastAsia"/>
        </w:rPr>
        <w:t>年，团市委开展疫情防控志愿服务活动、网络文明志愿服务，利用微信、微博等媒体宣传疫情防控知识、及时发布辟谣等相关信息</w:t>
      </w:r>
      <w:r>
        <w:t>80</w:t>
      </w:r>
      <w:r>
        <w:rPr>
          <w:rFonts w:hint="eastAsia"/>
        </w:rPr>
        <w:t>条，阅读量</w:t>
      </w:r>
      <w:r>
        <w:t>2</w:t>
      </w:r>
      <w:r>
        <w:rPr>
          <w:rFonts w:hint="eastAsia"/>
        </w:rPr>
        <w:t>万多次。开展“一个都不落下”复学保</w:t>
      </w:r>
      <w:r>
        <w:rPr>
          <w:rFonts w:hint="eastAsia"/>
          <w:spacing w:val="4"/>
        </w:rPr>
        <w:t>生产活动，组织</w:t>
      </w:r>
      <w:r>
        <w:rPr>
          <w:spacing w:val="4"/>
        </w:rPr>
        <w:t>80</w:t>
      </w:r>
      <w:r>
        <w:rPr>
          <w:rFonts w:hint="eastAsia"/>
          <w:spacing w:val="4"/>
        </w:rPr>
        <w:t>多名团员青</w:t>
      </w:r>
      <w:r>
        <w:rPr>
          <w:rFonts w:hint="eastAsia"/>
          <w:spacing w:val="-4"/>
        </w:rPr>
        <w:t>年、返乡大学生结合“学雷</w:t>
      </w:r>
      <w:r>
        <w:rPr>
          <w:rFonts w:hint="eastAsia"/>
          <w:spacing w:val="-8"/>
        </w:rPr>
        <w:t>锋”</w:t>
      </w:r>
      <w:r>
        <w:rPr>
          <w:rFonts w:hint="eastAsia"/>
        </w:rPr>
        <w:t>志愿服务活动，组建“学业辅导青年志愿服务队”为村（社区）的困境学生、贫困户子女、留守儿童、奋战抗疫一线家庭的子女提供学业辅导、</w:t>
      </w:r>
      <w:r>
        <w:rPr>
          <w:rFonts w:hint="eastAsia"/>
          <w:spacing w:val="-8"/>
        </w:rPr>
        <w:t>线上教学，开展学业辅导活动</w:t>
      </w:r>
      <w:r>
        <w:rPr>
          <w:spacing w:val="-8"/>
        </w:rPr>
        <w:t>180</w:t>
      </w:r>
      <w:r>
        <w:rPr>
          <w:rFonts w:hint="eastAsia"/>
          <w:spacing w:val="-8"/>
        </w:rPr>
        <w:t>次，辅导学生人数</w:t>
      </w:r>
      <w:r>
        <w:rPr>
          <w:spacing w:val="-8"/>
        </w:rPr>
        <w:t>290</w:t>
      </w:r>
      <w:r>
        <w:rPr>
          <w:rFonts w:hint="eastAsia"/>
          <w:spacing w:val="-8"/>
        </w:rPr>
        <w:t>多人。</w:t>
      </w:r>
      <w:r>
        <w:rPr>
          <w:rFonts w:hint="eastAsia"/>
        </w:rPr>
        <w:t>发动社会各界力量通过各种形式助力抗疫，发动公益组织和爱心人士向重点疫情防控一线单位、工作人员、志愿者捐赠口罩</w:t>
      </w:r>
      <w:r>
        <w:t>1.6</w:t>
      </w:r>
      <w:r>
        <w:rPr>
          <w:rFonts w:hint="eastAsia"/>
        </w:rPr>
        <w:t>万个、洗手液</w:t>
      </w:r>
      <w:r>
        <w:t>200</w:t>
      </w:r>
      <w:r>
        <w:rPr>
          <w:rFonts w:hint="eastAsia"/>
        </w:rPr>
        <w:t>瓶，向南雄社会捐助接收站捐款</w:t>
      </w:r>
      <w:r>
        <w:t>2.9</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【服务青年】</w:t>
      </w:r>
    </w:p>
    <w:p>
      <w:pPr>
        <w:pStyle w:val="23"/>
        <w:rPr>
          <w:rFonts w:ascii="方正楷体_GBK" w:eastAsia="方正楷体_GBK" w:cs="方正楷体_GBK"/>
        </w:rPr>
      </w:pPr>
      <w:r>
        <w:rPr>
          <w:rStyle w:val="27"/>
          <w:rFonts w:hint="eastAsia"/>
        </w:rPr>
        <w:t xml:space="preserve">  　</w:t>
      </w:r>
      <w:r>
        <w:t>2020</w:t>
      </w:r>
      <w:r>
        <w:rPr>
          <w:rFonts w:hint="eastAsia"/>
        </w:rPr>
        <w:t>年，团市委深化</w:t>
      </w:r>
      <w:r>
        <w:t>12355</w:t>
      </w:r>
      <w:r>
        <w:rPr>
          <w:rFonts w:hint="eastAsia"/>
        </w:rPr>
        <w:t>青少年服务平台管理与服务，围绕全市青少年成长发展需要，通过</w:t>
      </w:r>
      <w:r>
        <w:t>12355</w:t>
      </w:r>
      <w:r>
        <w:rPr>
          <w:rFonts w:hint="eastAsia"/>
        </w:rPr>
        <w:t>维护青少年权益服务热线，研究解决青年在毕业求职、创新创业、社会融入、婚恋交友、老人赡养、子女教育等方面遇到的问题。平台开通后，服务各类青年</w:t>
      </w:r>
      <w:r>
        <w:t>50</w:t>
      </w:r>
      <w:r>
        <w:rPr>
          <w:rFonts w:hint="eastAsia"/>
        </w:rPr>
        <w:t>多人，服务满意度</w:t>
      </w:r>
      <w:r>
        <w:t>100%</w:t>
      </w:r>
      <w:r>
        <w:rPr>
          <w:rFonts w:hint="eastAsia"/>
        </w:rPr>
        <w:t>。</w:t>
      </w:r>
      <w:r>
        <w:t>2020</w:t>
      </w:r>
      <w:r>
        <w:rPr>
          <w:rFonts w:hint="eastAsia"/>
        </w:rPr>
        <w:t>年</w:t>
      </w:r>
      <w:r>
        <w:t>7</w:t>
      </w:r>
      <w:r>
        <w:rPr>
          <w:rFonts w:hint="eastAsia"/>
        </w:rPr>
        <w:t>月</w:t>
      </w:r>
      <w:r>
        <w:t>14</w:t>
      </w:r>
      <w:r>
        <w:rPr>
          <w:rFonts w:hint="eastAsia"/>
        </w:rPr>
        <w:t>日，团市委在三</w:t>
      </w:r>
      <w:r>
        <w:rPr>
          <w:rFonts w:hint="eastAsia"/>
          <w:spacing w:val="13"/>
        </w:rPr>
        <w:t>佳农业公园珠玑镇三佳村开</w:t>
      </w:r>
      <w:r>
        <w:rPr>
          <w:rFonts w:hint="eastAsia"/>
        </w:rPr>
        <w:t>展“善美缘聚·情定雄州”集体</w:t>
      </w:r>
      <w:r>
        <w:rPr>
          <w:rFonts w:hint="eastAsia"/>
          <w:spacing w:val="-4"/>
        </w:rPr>
        <w:t>婚礼暨单身青年交友联谊</w:t>
      </w:r>
      <w:r>
        <w:rPr>
          <w:rFonts w:hint="eastAsia"/>
        </w:rPr>
        <w:t>活动，</w:t>
      </w:r>
      <w:r>
        <w:t>8</w:t>
      </w:r>
      <w:r>
        <w:rPr>
          <w:rFonts w:hint="eastAsia"/>
        </w:rPr>
        <w:t>月</w:t>
      </w:r>
      <w:r>
        <w:t>24</w:t>
      </w:r>
      <w:r>
        <w:rPr>
          <w:rFonts w:hint="eastAsia"/>
        </w:rPr>
        <w:t>日组织</w:t>
      </w:r>
      <w:r>
        <w:t>200</w:t>
      </w:r>
      <w:r>
        <w:rPr>
          <w:rFonts w:hint="eastAsia"/>
        </w:rPr>
        <w:t>多名优秀单身男女参加“七夕遇见·真爱无限”南雄</w:t>
      </w:r>
      <w:r>
        <w:t>2020</w:t>
      </w:r>
      <w:r>
        <w:rPr>
          <w:rFonts w:hint="eastAsia"/>
        </w:rPr>
        <w:t>职工联谊交友会，为青年搭建婚恋交友平台，提供青年婚恋交友需求，拓宽青年沟通交流渠道，宣传积极、健康、文明的交友方式，引导广大青年树立正确的交友观和婚恋观。严格落实上级团委关于返乡大学生社会实践活动文件精神，培育有理想有家乡情怀的新时代青年，开展“展翅计划”，为大学生提供上百个实习见习岗位到基层兼职。联合市委组织部召开</w:t>
      </w:r>
      <w:r>
        <w:t>2020</w:t>
      </w:r>
      <w:r>
        <w:rPr>
          <w:rFonts w:hint="eastAsia"/>
        </w:rPr>
        <w:t>年南雄籍大学生“践行新思想·建设新南雄”主题系列活动暨南雄籍大学新生欢送仪式，吸引</w:t>
      </w:r>
      <w:r>
        <w:t>90</w:t>
      </w:r>
      <w:r>
        <w:rPr>
          <w:rFonts w:hint="eastAsia"/>
        </w:rPr>
        <w:t>多名大学生加入基层工作，同时让大一新生成为宣传南雄的活名片，组织</w:t>
      </w:r>
      <w:r>
        <w:t>80</w:t>
      </w:r>
      <w:r>
        <w:rPr>
          <w:rFonts w:hint="eastAsia"/>
        </w:rPr>
        <w:t>多名大一新生开展大学新生欢送会，通过对当地新农村建设、人才政策解读引导广大学生增强家乡认同感。同年，团市委落实《南雄市关心关爱留守儿童和困境儿童行动方案》文件精神，探索关心关爱留守儿童和困境儿童新方式，发挥引导和培育青少年职能，做好南雄市关心关爱留守儿童和困境儿童工作。</w:t>
      </w:r>
      <w:r>
        <w:t>7</w:t>
      </w:r>
      <w:r>
        <w:rPr>
          <w:rFonts w:hint="eastAsia"/>
        </w:rPr>
        <w:t>月</w:t>
      </w:r>
      <w:r>
        <w:t>27</w:t>
      </w:r>
      <w:r>
        <w:rPr>
          <w:rFonts w:hint="eastAsia"/>
        </w:rPr>
        <w:t>日团市委联合三佳素质拓展教育基地共同举办南雄市关爱困境儿童和生活困难的留守少年儿童行动暨</w:t>
      </w:r>
      <w:r>
        <w:t>2020</w:t>
      </w:r>
      <w:r>
        <w:rPr>
          <w:rFonts w:hint="eastAsia"/>
        </w:rPr>
        <w:t>年“善美南雄·腾飞梦想”七彩夏令营活动</w:t>
      </w:r>
      <w:r>
        <w:rPr>
          <w:rFonts w:hint="eastAsia"/>
          <w:spacing w:val="55"/>
        </w:rPr>
        <w:t>。　</w:t>
      </w:r>
      <w:r>
        <w:rPr>
          <w:rFonts w:hint="eastAsia" w:ascii="方正楷体_GBK" w:eastAsia="方正楷体_GBK" w:cs="方正楷体_GBK"/>
        </w:rPr>
        <w:t>（黄　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rPr>
                <w:rFonts w:ascii="方正楷体_GBK" w:eastAsia="方正楷体_GBK" w:cs="方正楷体_GBK"/>
              </w:rPr>
            </w:pPr>
            <w:r>
              <w:rPr>
                <w:rFonts w:ascii="方正楷体_GBK" w:eastAsia="方正楷体_GBK" w:cs="方正楷体_GBK"/>
                <w:lang w:val="en-US"/>
              </w:rPr>
              <w:drawing>
                <wp:inline distT="0" distB="0" distL="0" distR="0">
                  <wp:extent cx="2519680" cy="167894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rPr>
                <w:rFonts w:ascii="方正楷体_GBK" w:eastAsia="方正楷体_GBK" w:cs="方正楷体_GBK"/>
              </w:rPr>
            </w:pPr>
            <w:r>
              <w:rPr>
                <w:rFonts w:hint="eastAsia" w:ascii="方正楷体_GBK" w:eastAsia="方正楷体_GBK" w:cs="方正楷体_GBK"/>
              </w:rPr>
              <w:t>2020年7月10日，南雄市举行“善美缘聚·情定雄州”集体婚礼暨交友party活动（团市委供稿）</w:t>
            </w:r>
          </w:p>
        </w:tc>
      </w:tr>
    </w:tbl>
    <w:p>
      <w:pPr>
        <w:pStyle w:val="3"/>
        <w:ind w:firstLine="723"/>
      </w:pPr>
      <w:r>
        <w:rPr>
          <w:rFonts w:hint="eastAsia"/>
        </w:rPr>
        <w:t>妇女联合会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南雄市妇女联合会（以下简称“南雄市妇联”）</w:t>
      </w:r>
      <w:r>
        <w:rPr>
          <w:rFonts w:hint="eastAsia"/>
          <w:spacing w:val="4"/>
        </w:rPr>
        <w:t>为正科级群众团体，内设综</w:t>
      </w:r>
      <w:r>
        <w:rPr>
          <w:rFonts w:hint="eastAsia"/>
          <w:spacing w:val="-8"/>
        </w:rPr>
        <w:t>合部、权益部、市妇女儿</w:t>
      </w:r>
      <w:r>
        <w:rPr>
          <w:rFonts w:hint="eastAsia"/>
          <w:spacing w:val="-4"/>
        </w:rPr>
        <w:t>童工作委员会（办公室设在市妇联），</w:t>
      </w:r>
      <w:r>
        <w:rPr>
          <w:rFonts w:hint="eastAsia"/>
        </w:rPr>
        <w:t>人员编制</w:t>
      </w:r>
      <w:r>
        <w:t>6</w:t>
      </w:r>
      <w:r>
        <w:rPr>
          <w:rFonts w:hint="eastAsia"/>
        </w:rPr>
        <w:t>名，其中领导职数</w:t>
      </w:r>
      <w:r>
        <w:t>3</w:t>
      </w:r>
      <w:r>
        <w:rPr>
          <w:rFonts w:hint="eastAsia"/>
        </w:rPr>
        <w:t>名（</w:t>
      </w:r>
      <w:r>
        <w:t>1</w:t>
      </w:r>
      <w:r>
        <w:rPr>
          <w:rFonts w:hint="eastAsia"/>
        </w:rPr>
        <w:t>正</w:t>
      </w:r>
      <w:r>
        <w:t>2</w:t>
      </w:r>
      <w:r>
        <w:rPr>
          <w:rFonts w:hint="eastAsia"/>
        </w:rPr>
        <w:t>副），其他干部</w:t>
      </w:r>
      <w:r>
        <w:t>1</w:t>
      </w:r>
      <w:r>
        <w:rPr>
          <w:rFonts w:hint="eastAsia"/>
        </w:rPr>
        <w:t>名，</w:t>
      </w:r>
      <w:r>
        <w:rPr>
          <w:rFonts w:hint="eastAsia"/>
          <w:spacing w:val="4"/>
        </w:rPr>
        <w:t>挂职</w:t>
      </w:r>
      <w:r>
        <w:rPr>
          <w:spacing w:val="4"/>
        </w:rPr>
        <w:t>1</w:t>
      </w:r>
      <w:r>
        <w:rPr>
          <w:rFonts w:hint="eastAsia"/>
          <w:spacing w:val="4"/>
        </w:rPr>
        <w:t>名，工人</w:t>
      </w:r>
      <w:r>
        <w:rPr>
          <w:spacing w:val="4"/>
        </w:rPr>
        <w:t>1</w:t>
      </w:r>
      <w:r>
        <w:rPr>
          <w:rFonts w:hint="eastAsia"/>
          <w:spacing w:val="4"/>
        </w:rPr>
        <w:t>名。</w:t>
      </w:r>
      <w:r>
        <w:rPr>
          <w:spacing w:val="4"/>
        </w:rPr>
        <w:t>4</w:t>
      </w:r>
      <w:r>
        <w:rPr>
          <w:rFonts w:hint="eastAsia"/>
          <w:spacing w:val="4"/>
        </w:rPr>
        <w:t>月，根</w:t>
      </w:r>
      <w:r>
        <w:rPr>
          <w:rFonts w:hint="eastAsia"/>
        </w:rPr>
        <w:t>据雄编〔</w:t>
      </w:r>
      <w:r>
        <w:t>2020</w:t>
      </w:r>
      <w:r>
        <w:rPr>
          <w:rFonts w:hint="eastAsia"/>
        </w:rPr>
        <w:t>〕</w:t>
      </w:r>
      <w:r>
        <w:t>20</w:t>
      </w:r>
      <w:r>
        <w:rPr>
          <w:rFonts w:hint="eastAsia"/>
        </w:rPr>
        <w:t>号《关于同意设立妇女维</w:t>
      </w:r>
      <w:r>
        <w:rPr>
          <w:rFonts w:hint="eastAsia"/>
          <w:spacing w:val="4"/>
        </w:rPr>
        <w:t>权与信息服务站的批复》，设立妇女维权与信息服务站为妇联管理的正股</w:t>
      </w:r>
      <w:r>
        <w:rPr>
          <w:rFonts w:hint="eastAsia"/>
        </w:rPr>
        <w:t>级一类公益事业单位，核定编制</w:t>
      </w:r>
      <w:r>
        <w:t>1</w:t>
      </w:r>
      <w:r>
        <w:rPr>
          <w:rFonts w:hint="eastAsia"/>
        </w:rPr>
        <w:t>名，设站长</w:t>
      </w:r>
      <w:r>
        <w:t>1</w:t>
      </w:r>
      <w:r>
        <w:rPr>
          <w:rFonts w:hint="eastAsia"/>
        </w:rPr>
        <w:t>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【首个企事业单位妇联成立】</w:t>
      </w:r>
    </w:p>
    <w:p>
      <w:pPr>
        <w:pStyle w:val="23"/>
      </w:pPr>
      <w:r>
        <w:rPr>
          <w:rStyle w:val="27"/>
          <w:rFonts w:hint="eastAsia"/>
        </w:rPr>
        <w:t>　</w:t>
      </w:r>
      <w:r>
        <w:t>2020</w:t>
      </w:r>
      <w:r>
        <w:rPr>
          <w:rFonts w:hint="eastAsia"/>
        </w:rPr>
        <w:t>年，南雄市妇联坚持党建引领，对社会组织中已建立党组织的做到同步跟进，要求其建立妇委会或妇工委；对规模较大、女性成员较多或主要服务妇女儿童和家庭的企事业单位组织且有条件可建立妇联的，要求其建立妇联。</w:t>
      </w:r>
      <w:r>
        <w:t>6</w:t>
      </w:r>
      <w:r>
        <w:rPr>
          <w:rFonts w:hint="eastAsia"/>
        </w:rPr>
        <w:t>月</w:t>
      </w:r>
      <w:r>
        <w:t>11</w:t>
      </w:r>
      <w:r>
        <w:rPr>
          <w:rFonts w:hint="eastAsia"/>
        </w:rPr>
        <w:t>日上午，南雄市首个市企事业单位妇联——南雄市中医院医共体总院妇联成立。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【“妇女之家”建设】</w:t>
      </w:r>
    </w:p>
    <w:p>
      <w:pPr>
        <w:pStyle w:val="23"/>
      </w:pPr>
      <w:r>
        <w:rPr>
          <w:rStyle w:val="27"/>
          <w:rFonts w:hint="eastAsia"/>
        </w:rPr>
        <w:t xml:space="preserve"> 　</w:t>
      </w:r>
      <w:r>
        <w:t>2020</w:t>
      </w:r>
      <w:r>
        <w:rPr>
          <w:rFonts w:hint="eastAsia"/>
        </w:rPr>
        <w:t>年，南雄市妇联打造各类“妇女之家”。</w:t>
      </w:r>
      <w:r>
        <w:t>6</w:t>
      </w:r>
      <w:r>
        <w:rPr>
          <w:rFonts w:hint="eastAsia"/>
        </w:rPr>
        <w:t>月，市工业园区、审计局、国投公司、老干部学校、中医院医共体、中国邮政集团有限公司广东省南雄市分公司、志愿者协会等</w:t>
      </w:r>
      <w:r>
        <w:t>7</w:t>
      </w:r>
      <w:r>
        <w:rPr>
          <w:rFonts w:hint="eastAsia"/>
        </w:rPr>
        <w:t>个单位、团体协会成立“妇女之家”。同年，建立华电、电商协会、旅游协会、新华书店、汇浦医药公司、春燕艺术教育培训学校、胜利、民主、小岛、新城西社区等</w:t>
      </w:r>
      <w:r>
        <w:t>10</w:t>
      </w:r>
      <w:r>
        <w:rPr>
          <w:rFonts w:hint="eastAsia"/>
        </w:rPr>
        <w:t>个“妇女微家”先行点。</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【巾帼创业开展】</w:t>
      </w:r>
    </w:p>
    <w:p>
      <w:pPr>
        <w:pStyle w:val="23"/>
      </w:pPr>
      <w:r>
        <w:rPr>
          <w:rStyle w:val="27"/>
          <w:rFonts w:hint="eastAsia"/>
        </w:rPr>
        <w:t xml:space="preserve">  　</w:t>
      </w:r>
      <w:r>
        <w:t>2020</w:t>
      </w:r>
      <w:r>
        <w:rPr>
          <w:rFonts w:hint="eastAsia"/>
        </w:rPr>
        <w:t>年，创建南雄市新农园种养专业合作社（主田镇）、南雄市山与山间生态农业综合开发有限公司（南亩镇）、南雄市雄亿农业开发有限公司（主田镇）三个韶关市巾帼示范基地。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80845"/>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20000" cy="1680984"/>
                          </a:xfrm>
                          <a:prstGeom prst="rect">
                            <a:avLst/>
                          </a:prstGeom>
                        </pic:spPr>
                      </pic:pic>
                    </a:graphicData>
                  </a:graphic>
                </wp:inline>
              </w:drawing>
            </w:r>
          </w:p>
        </w:tc>
        <w:tc>
          <w:tcPr>
            <w:tcW w:w="4264" w:type="dxa"/>
          </w:tcPr>
          <w:p>
            <w:pPr>
              <w:pStyle w:val="23"/>
            </w:pPr>
            <w:r>
              <w:rPr>
                <w:rFonts w:hint="eastAsia"/>
              </w:rPr>
              <w:t>2020年11月23日，“韶关市妇女创业小额担保贴息贷款项目”工作推进会在南雄召开（温永红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【关爱行动推进】</w:t>
      </w:r>
    </w:p>
    <w:p>
      <w:pPr>
        <w:pStyle w:val="23"/>
      </w:pPr>
      <w:r>
        <w:rPr>
          <w:rStyle w:val="27"/>
          <w:rFonts w:hint="eastAsia"/>
        </w:rPr>
        <w:t xml:space="preserve">  　</w:t>
      </w:r>
      <w:r>
        <w:t>2020</w:t>
      </w:r>
      <w:r>
        <w:rPr>
          <w:rFonts w:hint="eastAsia"/>
        </w:rPr>
        <w:t>年，南雄市妇联制定《南雄市妇联</w:t>
      </w:r>
      <w:r>
        <w:rPr>
          <w:rFonts w:hint="eastAsia"/>
          <w:spacing w:val="4"/>
        </w:rPr>
        <w:t>关爱</w:t>
      </w:r>
      <w:r>
        <w:rPr>
          <w:spacing w:val="4"/>
        </w:rPr>
        <w:t>0</w:t>
      </w:r>
      <w:r>
        <w:rPr>
          <w:rFonts w:hint="eastAsia"/>
          <w:spacing w:val="4"/>
        </w:rPr>
        <w:t>—</w:t>
      </w:r>
      <w:r>
        <w:rPr>
          <w:spacing w:val="4"/>
        </w:rPr>
        <w:t>3</w:t>
      </w:r>
      <w:r>
        <w:rPr>
          <w:rFonts w:hint="eastAsia"/>
          <w:spacing w:val="4"/>
        </w:rPr>
        <w:t>岁儿童监护困难家</w:t>
      </w:r>
      <w:r>
        <w:rPr>
          <w:rFonts w:hint="eastAsia"/>
        </w:rPr>
        <w:t>庭工作行动计划》下发到各镇（街道），进一步规范关爱困境妇女儿童和特殊困难群体工作措施；建立《关爱</w:t>
      </w:r>
      <w:r>
        <w:t>0</w:t>
      </w:r>
      <w:r>
        <w:rPr>
          <w:rFonts w:hint="eastAsia"/>
        </w:rPr>
        <w:t>—</w:t>
      </w:r>
      <w:r>
        <w:t>3</w:t>
      </w:r>
      <w:r>
        <w:rPr>
          <w:rFonts w:hint="eastAsia"/>
        </w:rPr>
        <w:t>岁儿童监护困难家庭工作信息报送制度》发至各镇（街）妇联，实行每月报送，反映和掌握困难家庭最新动态、工作进展；按照市委要求成立《南雄市关爱妇女儿童协会》；针对</w:t>
      </w:r>
      <w:r>
        <w:t>0</w:t>
      </w:r>
      <w:r>
        <w:rPr>
          <w:rFonts w:hint="eastAsia"/>
        </w:rPr>
        <w:t>—</w:t>
      </w:r>
      <w:r>
        <w:t>3</w:t>
      </w:r>
      <w:r>
        <w:rPr>
          <w:rFonts w:hint="eastAsia"/>
        </w:rPr>
        <w:t>岁儿童监护困难家庭进行建档造册。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【主题系列活动举办】</w:t>
      </w:r>
    </w:p>
    <w:p>
      <w:pPr>
        <w:pStyle w:val="23"/>
      </w:pPr>
      <w:r>
        <w:rPr>
          <w:rStyle w:val="27"/>
          <w:rFonts w:hint="eastAsia"/>
        </w:rPr>
        <w:t xml:space="preserve">  　</w:t>
      </w:r>
      <w:r>
        <w:t>2020</w:t>
      </w:r>
      <w:r>
        <w:rPr>
          <w:rFonts w:hint="eastAsia"/>
        </w:rPr>
        <w:t>年</w:t>
      </w:r>
      <w:r>
        <w:t>5</w:t>
      </w:r>
      <w:r>
        <w:rPr>
          <w:rFonts w:hint="eastAsia"/>
        </w:rPr>
        <w:t>月</w:t>
      </w:r>
      <w:r>
        <w:t>10</w:t>
      </w:r>
      <w:r>
        <w:rPr>
          <w:rFonts w:hint="eastAsia"/>
        </w:rPr>
        <w:t>日，南雄市妇联联合市文明办在百顺镇开展以“爱你爱你，我的母亲”为主题的系列宣传活动，进行感恩母爱亲子互动、举办传承好家风好家训教育讲座、走访慰问单亲贫困母亲家庭；</w:t>
      </w:r>
      <w:r>
        <w:t>6</w:t>
      </w:r>
      <w:r>
        <w:rPr>
          <w:rFonts w:hint="eastAsia"/>
        </w:rPr>
        <w:t>月</w:t>
      </w:r>
      <w:r>
        <w:t>21</w:t>
      </w:r>
      <w:r>
        <w:rPr>
          <w:rFonts w:hint="eastAsia"/>
        </w:rPr>
        <w:t>日，市妇联和市文明办在珠玑古巷广府人</w:t>
      </w:r>
      <w:r>
        <w:rPr>
          <w:rFonts w:hint="eastAsia"/>
          <w:spacing w:val="-4"/>
        </w:rPr>
        <w:t>家训馆开展“我们的节日·情</w:t>
      </w:r>
      <w:r>
        <w:rPr>
          <w:rFonts w:hint="eastAsia"/>
          <w:spacing w:val="-8"/>
        </w:rPr>
        <w:t>暖端午”暨“传承好家风家训”主题宣传活动，社区群众、</w:t>
      </w:r>
      <w:r>
        <w:rPr>
          <w:rFonts w:hint="eastAsia"/>
        </w:rPr>
        <w:t>景区游客、当地村民、巾帼志愿者等</w:t>
      </w:r>
      <w:r>
        <w:t>200</w:t>
      </w:r>
      <w:r>
        <w:rPr>
          <w:rFonts w:hint="eastAsia"/>
        </w:rPr>
        <w:t>多人参加活动。宣传活动在珠玑镇里仁村设分会场开展裹粽子比赛亲子活动，招募</w:t>
      </w:r>
      <w:r>
        <w:t>30</w:t>
      </w:r>
      <w:r>
        <w:rPr>
          <w:rFonts w:hint="eastAsia"/>
        </w:rPr>
        <w:t>组家庭参与活动。</w:t>
      </w:r>
      <w:r>
        <w:t>11</w:t>
      </w:r>
      <w:r>
        <w:rPr>
          <w:rFonts w:hint="eastAsia"/>
        </w:rPr>
        <w:t>月</w:t>
      </w:r>
      <w:r>
        <w:t>7</w:t>
      </w:r>
      <w:r>
        <w:rPr>
          <w:rFonts w:hint="eastAsia"/>
        </w:rPr>
        <w:t>日，市妇联联合市总工会、市文化广电旅游体育局主办、市图书馆、市新华书店在南雄市图书馆开展新时代文明实践活动之“弘扬苏区精神，品阅精彩人生”亲子共读暨朗诵比赛</w:t>
      </w:r>
      <w:r>
        <w:t>2020</w:t>
      </w:r>
      <w:r>
        <w:rPr>
          <w:rFonts w:hint="eastAsia"/>
        </w:rPr>
        <w:t>年</w:t>
      </w:r>
      <w:r>
        <w:t>8</w:t>
      </w:r>
      <w:r>
        <w:rPr>
          <w:rFonts w:hint="eastAsia"/>
        </w:rPr>
        <w:t>—</w:t>
      </w:r>
      <w:r>
        <w:t>10</w:t>
      </w:r>
      <w:r>
        <w:rPr>
          <w:rFonts w:hint="eastAsia"/>
        </w:rPr>
        <w:t>月季度赛。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【打造关爱未成年人工作品牌】</w:t>
      </w:r>
    </w:p>
    <w:p>
      <w:pPr>
        <w:pStyle w:val="23"/>
      </w:pPr>
      <w:r>
        <w:rPr>
          <w:rStyle w:val="27"/>
          <w:rFonts w:hint="eastAsia"/>
        </w:rPr>
        <w:t xml:space="preserve">  　</w:t>
      </w:r>
      <w:r>
        <w:t>2020</w:t>
      </w:r>
      <w:r>
        <w:rPr>
          <w:rFonts w:hint="eastAsia"/>
        </w:rPr>
        <w:t>年</w:t>
      </w:r>
      <w:r>
        <w:t>1</w:t>
      </w:r>
      <w:r>
        <w:rPr>
          <w:rFonts w:hint="eastAsia"/>
        </w:rPr>
        <w:t>月</w:t>
      </w:r>
      <w:r>
        <w:t>20</w:t>
      </w:r>
      <w:r>
        <w:rPr>
          <w:rFonts w:hint="eastAsia"/>
        </w:rPr>
        <w:t>日，南雄市妇联在全安镇密下水开展“迎春送温暖真情进万家”春节关爱农村留守儿童活动。活动中给留守儿童送上慰问金、绘画笔、笔盒、本子等学习用品和春节的祝福。</w:t>
      </w:r>
      <w:r>
        <w:t>4</w:t>
      </w:r>
      <w:r>
        <w:rPr>
          <w:rFonts w:hint="eastAsia"/>
        </w:rPr>
        <w:t>月</w:t>
      </w:r>
      <w:r>
        <w:t>13</w:t>
      </w:r>
      <w:r>
        <w:rPr>
          <w:rFonts w:hint="eastAsia"/>
        </w:rPr>
        <w:t>—</w:t>
      </w:r>
      <w:r>
        <w:t>23</w:t>
      </w:r>
      <w:r>
        <w:rPr>
          <w:rFonts w:hint="eastAsia"/>
        </w:rPr>
        <w:t>日，市妇联联合市委宣传部、市文广旅体局、南雄新华书店共同举办“全面小康，书香芬芳”亲子阅读线上分享活动，</w:t>
      </w:r>
      <w:r>
        <w:t>200</w:t>
      </w:r>
      <w:r>
        <w:rPr>
          <w:rFonts w:hint="eastAsia"/>
        </w:rPr>
        <w:t>多组家庭参与活动，其中评选出一等奖</w:t>
      </w:r>
      <w:r>
        <w:t>10</w:t>
      </w:r>
      <w:r>
        <w:rPr>
          <w:rFonts w:hint="eastAsia"/>
        </w:rPr>
        <w:t>名，二等奖</w:t>
      </w:r>
      <w:r>
        <w:t>5</w:t>
      </w:r>
      <w:r>
        <w:rPr>
          <w:rFonts w:hint="eastAsia"/>
        </w:rPr>
        <w:t>名，三等奖及优秀奖若干名。</w:t>
      </w:r>
      <w:r>
        <w:t>6</w:t>
      </w:r>
      <w:r>
        <w:rPr>
          <w:rFonts w:hint="eastAsia"/>
        </w:rPr>
        <w:t>月</w:t>
      </w:r>
      <w:r>
        <w:t>21</w:t>
      </w:r>
      <w:r>
        <w:rPr>
          <w:rFonts w:hint="eastAsia"/>
        </w:rPr>
        <w:t>日，开展“青少年远离毒品”禁毒主题宣传活动。</w:t>
      </w:r>
      <w:r>
        <w:t>8</w:t>
      </w:r>
      <w:r>
        <w:rPr>
          <w:rFonts w:hint="eastAsia"/>
        </w:rPr>
        <w:t>月</w:t>
      </w:r>
      <w:r>
        <w:t>17</w:t>
      </w:r>
      <w:r>
        <w:rPr>
          <w:rFonts w:hint="eastAsia"/>
        </w:rPr>
        <w:t>日，联合爱心培训机构，为社区困境儿童举办暑期特训营活动。</w:t>
      </w:r>
      <w:r>
        <w:t>8</w:t>
      </w:r>
      <w:r>
        <w:rPr>
          <w:rFonts w:hint="eastAsia"/>
        </w:rPr>
        <w:t>月</w:t>
      </w:r>
      <w:r>
        <w:t>27</w:t>
      </w:r>
      <w:r>
        <w:rPr>
          <w:rFonts w:hint="eastAsia"/>
        </w:rPr>
        <w:t>日，联合市文明办在民主社区举办南雄市传承好家风好家训之“好家风成就好孩子”主题宣讲活动。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【“三八维权周”系列活动开展】</w:t>
      </w:r>
    </w:p>
    <w:p>
      <w:pPr>
        <w:pStyle w:val="23"/>
      </w:pPr>
      <w:r>
        <w:rPr>
          <w:rStyle w:val="27"/>
          <w:rFonts w:hint="eastAsia"/>
        </w:rPr>
        <w:t xml:space="preserve">  　</w:t>
      </w:r>
      <w:r>
        <w:t>2020</w:t>
      </w:r>
      <w:r>
        <w:rPr>
          <w:rFonts w:hint="eastAsia"/>
        </w:rPr>
        <w:t>年</w:t>
      </w:r>
      <w:r>
        <w:t>3</w:t>
      </w:r>
      <w:r>
        <w:rPr>
          <w:rFonts w:hint="eastAsia"/>
        </w:rPr>
        <w:t>月</w:t>
      </w:r>
      <w:r>
        <w:t>7</w:t>
      </w:r>
      <w:r>
        <w:rPr>
          <w:rFonts w:hint="eastAsia"/>
        </w:rPr>
        <w:t>日，南雄市</w:t>
      </w:r>
      <w:r>
        <w:rPr>
          <w:rFonts w:hint="eastAsia"/>
          <w:spacing w:val="13"/>
        </w:rPr>
        <w:t>妇联组织雄州、全安等多个</w:t>
      </w:r>
      <w:r>
        <w:rPr>
          <w:rFonts w:hint="eastAsia"/>
        </w:rPr>
        <w:t>镇（街）同时开展“致敬，广东最美她力量”亮灯活动，集中宣传展示广东省和南雄市在防控疫情中作出突出贡献的女医护工作者代表、巾帼志愿者、各行各业先进妇女代表，以璀璨灯光向广东最美她力量致敬。</w:t>
      </w:r>
      <w:r>
        <w:t>3</w:t>
      </w:r>
      <w:r>
        <w:rPr>
          <w:rFonts w:hint="eastAsia"/>
        </w:rPr>
        <w:t>月</w:t>
      </w:r>
      <w:r>
        <w:t>8</w:t>
      </w:r>
      <w:r>
        <w:rPr>
          <w:rFonts w:hint="eastAsia"/>
        </w:rPr>
        <w:t>日，组织全体在职党员干部到</w:t>
      </w:r>
      <w:r>
        <w:t>24</w:t>
      </w:r>
      <w:r>
        <w:rPr>
          <w:rFonts w:hint="eastAsia"/>
        </w:rPr>
        <w:t>片区教育南住宅小区防疫卡点，向小区妇女群众普及新冠肺炎疫情防控和妇女维权知识。活动当天，发放疫情防控、反家庭暴力、女童保护等宣传资料</w:t>
      </w:r>
      <w:r>
        <w:t>300</w:t>
      </w:r>
      <w:r>
        <w:rPr>
          <w:rFonts w:hint="eastAsia"/>
        </w:rPr>
        <w:t>余份。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【法治宣传】</w:t>
      </w:r>
    </w:p>
    <w:p>
      <w:pPr>
        <w:pStyle w:val="23"/>
      </w:pPr>
      <w:r>
        <w:rPr>
          <w:rStyle w:val="27"/>
          <w:rFonts w:hint="eastAsia"/>
        </w:rPr>
        <w:t xml:space="preserve">  　</w:t>
      </w:r>
      <w:r>
        <w:t>2020</w:t>
      </w:r>
      <w:r>
        <w:rPr>
          <w:rFonts w:hint="eastAsia"/>
        </w:rPr>
        <w:t>年</w:t>
      </w:r>
      <w:r>
        <w:t>11</w:t>
      </w:r>
      <w:r>
        <w:rPr>
          <w:rFonts w:hint="eastAsia"/>
        </w:rPr>
        <w:t>月</w:t>
      </w:r>
      <w:r>
        <w:t>26</w:t>
      </w:r>
      <w:r>
        <w:rPr>
          <w:rFonts w:hint="eastAsia"/>
        </w:rPr>
        <w:t>日，南雄市妇联在三影塔广场组织开展大型反家庭暴力主题宣传活动。各镇（街）妇联主席、儿童督导员、相关单位领导负责人、巾帼志愿者及社区群众</w:t>
      </w:r>
      <w:r>
        <w:t>300</w:t>
      </w:r>
      <w:r>
        <w:rPr>
          <w:rFonts w:hint="eastAsia"/>
        </w:rPr>
        <w:t>余人参加活动。活动现场向群众发放宣传资料</w:t>
      </w:r>
      <w:r>
        <w:t>1000</w:t>
      </w:r>
      <w:r>
        <w:rPr>
          <w:rFonts w:hint="eastAsia"/>
        </w:rPr>
        <w:t>余份。</w:t>
      </w:r>
      <w:r>
        <w:t>12</w:t>
      </w:r>
      <w:r>
        <w:rPr>
          <w:rFonts w:hint="eastAsia"/>
        </w:rPr>
        <w:t>月</w:t>
      </w:r>
      <w:r>
        <w:t>1</w:t>
      </w:r>
      <w:r>
        <w:rPr>
          <w:rFonts w:hint="eastAsia"/>
        </w:rPr>
        <w:t>日，在三影塔广场开展“远离毒品·预防艾滋·珍爱生命”宣传活动，发放相关宣传资料</w:t>
      </w:r>
      <w:r>
        <w:t>1200</w:t>
      </w:r>
      <w:r>
        <w:rPr>
          <w:rFonts w:hint="eastAsia"/>
        </w:rPr>
        <w:t>余份，宣传毒品和艾滋病的危害和新型毒品类型和艾滋病传播途径及常识。</w:t>
      </w:r>
      <w:r>
        <w:t>12</w:t>
      </w:r>
      <w:r>
        <w:rPr>
          <w:rFonts w:hint="eastAsia"/>
        </w:rPr>
        <w:t>月</w:t>
      </w:r>
      <w:r>
        <w:t>4</w:t>
      </w:r>
      <w:r>
        <w:rPr>
          <w:rFonts w:hint="eastAsia"/>
        </w:rPr>
        <w:t>日国家宪法日，联合公、检、法等相关单位在三影塔广场开展法律宣传活动。活动现场设立咨询台，组织巾帼志愿者向过往群众发放《宪法》《反家庭暴力法》《妇女权益保障法》《民法典》等宣传资料</w:t>
      </w:r>
      <w:r>
        <w:t>1300</w:t>
      </w:r>
      <w:r>
        <w:rPr>
          <w:rFonts w:hint="eastAsia"/>
        </w:rPr>
        <w:t>余份。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【“妇女、儿童之家”示范点创建】</w:t>
      </w:r>
    </w:p>
    <w:p>
      <w:pPr>
        <w:pStyle w:val="23"/>
      </w:pPr>
      <w:r>
        <w:rPr>
          <w:rStyle w:val="27"/>
          <w:rFonts w:hint="eastAsia"/>
        </w:rPr>
        <w:t xml:space="preserve">  　</w:t>
      </w:r>
      <w:r>
        <w:t>2020</w:t>
      </w:r>
      <w:r>
        <w:rPr>
          <w:rFonts w:hint="eastAsia"/>
        </w:rPr>
        <w:t>年，南雄市妇联创建省、市级“妇女之家”，推荐“南雄市农家妹种养家庭农场有限公司”为省巾帼种养示范基地；创建黄坑镇许村、油山镇上朔村、古市镇丰源村</w:t>
      </w:r>
      <w:r>
        <w:t>3</w:t>
      </w:r>
      <w:r>
        <w:rPr>
          <w:rFonts w:hint="eastAsia"/>
        </w:rPr>
        <w:t>个省级“妇女之家”示范点。</w:t>
      </w:r>
      <w:r>
        <w:t>6</w:t>
      </w:r>
      <w:r>
        <w:rPr>
          <w:rFonts w:hint="eastAsia"/>
        </w:rPr>
        <w:t>月</w:t>
      </w:r>
      <w:r>
        <w:t>18</w:t>
      </w:r>
      <w:r>
        <w:rPr>
          <w:rFonts w:hint="eastAsia"/>
        </w:rPr>
        <w:t>日，召开南雄市各领域“妇女之家”工作培训会议，并为新创建的各领域“妇女之家”授牌。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【评先创优】</w:t>
      </w:r>
    </w:p>
    <w:p>
      <w:pPr>
        <w:pStyle w:val="23"/>
      </w:pPr>
      <w:r>
        <w:rPr>
          <w:rStyle w:val="27"/>
          <w:rFonts w:hint="eastAsia"/>
        </w:rPr>
        <w:t xml:space="preserve">  　</w:t>
      </w:r>
      <w:r>
        <w:t>2020</w:t>
      </w:r>
      <w:r>
        <w:rPr>
          <w:rFonts w:hint="eastAsia"/>
        </w:rPr>
        <w:t>年，南雄市刘细妹、陈小玲、郭凤、邓衡</w:t>
      </w:r>
      <w:r>
        <w:rPr>
          <w:rFonts w:hint="eastAsia"/>
          <w:spacing w:val="-8"/>
        </w:rPr>
        <w:t>香、吴慧、何云秀被授予韶关市“三八红旗手”称号；南雄</w:t>
      </w:r>
      <w:r>
        <w:rPr>
          <w:rFonts w:hint="eastAsia"/>
          <w:spacing w:val="-4"/>
        </w:rPr>
        <w:t>汇浦医药有限公司被授予韶关</w:t>
      </w:r>
      <w:r>
        <w:rPr>
          <w:rFonts w:hint="eastAsia"/>
          <w:spacing w:val="-8"/>
        </w:rPr>
        <w:t>市“三八红旗集体”称号（韶</w:t>
      </w:r>
      <w:r>
        <w:rPr>
          <w:rFonts w:hint="eastAsia"/>
          <w:spacing w:val="-17"/>
        </w:rPr>
        <w:t>妇</w:t>
      </w:r>
      <w:r>
        <w:rPr>
          <w:rFonts w:hint="eastAsia"/>
          <w:spacing w:val="-8"/>
        </w:rPr>
        <w:t>字〔</w:t>
      </w:r>
      <w:r>
        <w:rPr>
          <w:spacing w:val="-8"/>
        </w:rPr>
        <w:t>2020</w:t>
      </w:r>
      <w:r>
        <w:rPr>
          <w:rFonts w:hint="eastAsia"/>
          <w:spacing w:val="-8"/>
        </w:rPr>
        <w:t>〕</w:t>
      </w:r>
      <w:r>
        <w:rPr>
          <w:spacing w:val="-8"/>
        </w:rPr>
        <w:t>7</w:t>
      </w:r>
      <w:r>
        <w:rPr>
          <w:rFonts w:hint="eastAsia"/>
          <w:spacing w:val="-8"/>
        </w:rPr>
        <w:t>号）。</w:t>
      </w:r>
      <w:r>
        <w:rPr>
          <w:spacing w:val="-8"/>
        </w:rPr>
        <w:t>7</w:t>
      </w:r>
      <w:r>
        <w:rPr>
          <w:rFonts w:hint="eastAsia"/>
          <w:spacing w:val="-8"/>
        </w:rPr>
        <w:t>月，市妇</w:t>
      </w:r>
      <w:r>
        <w:rPr>
          <w:rFonts w:hint="eastAsia"/>
        </w:rPr>
        <w:t>联命名曾莉萍等</w:t>
      </w:r>
      <w:r>
        <w:t>15</w:t>
      </w:r>
      <w:r>
        <w:rPr>
          <w:rFonts w:hint="eastAsia"/>
        </w:rPr>
        <w:t>人为</w:t>
      </w:r>
      <w:r>
        <w:t>2019</w:t>
      </w:r>
      <w:r>
        <w:rPr>
          <w:rFonts w:hint="eastAsia"/>
        </w:rPr>
        <w:t>年度南雄市“三八红旗手”；命名陈文英等</w:t>
      </w:r>
      <w:r>
        <w:t>7</w:t>
      </w:r>
      <w:r>
        <w:rPr>
          <w:rFonts w:hint="eastAsia"/>
        </w:rPr>
        <w:t>人为南雄市“最美巾帼奋斗者”；命名刘细妹等</w:t>
      </w:r>
      <w:r>
        <w:t>19</w:t>
      </w:r>
      <w:r>
        <w:rPr>
          <w:rFonts w:hint="eastAsia"/>
        </w:rPr>
        <w:t>人为南雄市“最美巾帼逆行者”；授予阳家志家庭南雄市最美巾帼奋斗者先进典型家庭称号；命名南雄市人民医院急救中心等</w:t>
      </w:r>
      <w:r>
        <w:t>4</w:t>
      </w:r>
      <w:r>
        <w:rPr>
          <w:rFonts w:hint="eastAsia"/>
        </w:rPr>
        <w:t>个集体为南雄市“最美巾帼奋斗者先进集体”。（陈红凤）</w:t>
      </w:r>
    </w:p>
    <w:p>
      <w:pPr>
        <w:pStyle w:val="3"/>
        <w:ind w:firstLine="723"/>
      </w:pPr>
      <w:r>
        <w:rPr>
          <w:rFonts w:hint="eastAsia"/>
        </w:rPr>
        <w:t>残疾人联合会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南雄市残疾人联合会（以下简称“南雄市残联”）经市政府批准，于</w:t>
      </w:r>
      <w:r>
        <w:t>1995</w:t>
      </w:r>
      <w:r>
        <w:rPr>
          <w:rFonts w:hint="eastAsia"/>
        </w:rPr>
        <w:t>年</w:t>
      </w:r>
      <w:r>
        <w:t>2</w:t>
      </w:r>
      <w:r>
        <w:rPr>
          <w:rFonts w:hint="eastAsia"/>
        </w:rPr>
        <w:t>月正式成立，是将残疾人自身代表组织、社会福利团体和事业管理机构融为一体的残疾人事业单位，是中国残疾人联合会的地方组织，具有代表、服务、管理三种职能。南雄市残疾人联合会为正科级单位，</w:t>
      </w:r>
      <w:r>
        <w:t>2020</w:t>
      </w:r>
      <w:r>
        <w:rPr>
          <w:rFonts w:hint="eastAsia"/>
        </w:rPr>
        <w:t>年班子领导</w:t>
      </w:r>
      <w:r>
        <w:t>4</w:t>
      </w:r>
      <w:r>
        <w:rPr>
          <w:rFonts w:hint="eastAsia"/>
        </w:rPr>
        <w:t>人，党组书记</w:t>
      </w:r>
      <w:r>
        <w:t>1</w:t>
      </w:r>
      <w:r>
        <w:rPr>
          <w:rFonts w:hint="eastAsia"/>
        </w:rPr>
        <w:t>人，理事长</w:t>
      </w:r>
      <w:r>
        <w:t>1</w:t>
      </w:r>
      <w:r>
        <w:rPr>
          <w:rFonts w:hint="eastAsia"/>
        </w:rPr>
        <w:t>人，党组成员</w:t>
      </w:r>
      <w:r>
        <w:t>2</w:t>
      </w:r>
      <w:r>
        <w:rPr>
          <w:rFonts w:hint="eastAsia"/>
        </w:rPr>
        <w:t>人（兼职副理事长</w:t>
      </w:r>
      <w:r>
        <w:t>1</w:t>
      </w:r>
      <w:r>
        <w:rPr>
          <w:rFonts w:hint="eastAsia"/>
        </w:rPr>
        <w:t>人），其他在编工作人员</w:t>
      </w:r>
      <w:r>
        <w:t>1</w:t>
      </w:r>
      <w:r>
        <w:rPr>
          <w:rFonts w:hint="eastAsia"/>
        </w:rPr>
        <w:t>人，设有办公室、康复教育就业股。南雄市残疾人康复中心于</w:t>
      </w:r>
      <w:r>
        <w:t>2016</w:t>
      </w:r>
      <w:r>
        <w:rPr>
          <w:rFonts w:hint="eastAsia"/>
        </w:rPr>
        <w:t>年</w:t>
      </w:r>
      <w:r>
        <w:t>5</w:t>
      </w:r>
      <w:r>
        <w:rPr>
          <w:rFonts w:hint="eastAsia"/>
        </w:rPr>
        <w:t>月</w:t>
      </w:r>
      <w:r>
        <w:t>16</w:t>
      </w:r>
      <w:r>
        <w:rPr>
          <w:rFonts w:hint="eastAsia"/>
        </w:rPr>
        <w:t>日，市委编委批准《关于同意设立南雄市残疾人康复中心的批复》。南雄市残疾人康复中心具有“事业单位法人证书”资格，为市残联下属正股级公益一类事业单位。</w:t>
      </w:r>
      <w:r>
        <w:t>2020</w:t>
      </w:r>
      <w:r>
        <w:rPr>
          <w:rFonts w:hint="eastAsia"/>
        </w:rPr>
        <w:t>年核定事</w:t>
      </w:r>
      <w:r>
        <w:rPr>
          <w:rFonts w:hint="eastAsia"/>
          <w:spacing w:val="4"/>
        </w:rPr>
        <w:t>业编制</w:t>
      </w:r>
      <w:r>
        <w:rPr>
          <w:spacing w:val="4"/>
        </w:rPr>
        <w:t>2</w:t>
      </w:r>
      <w:r>
        <w:rPr>
          <w:rFonts w:hint="eastAsia"/>
          <w:spacing w:val="4"/>
        </w:rPr>
        <w:t>人，核定政府购买</w:t>
      </w:r>
      <w:r>
        <w:rPr>
          <w:rFonts w:hint="eastAsia"/>
          <w:spacing w:val="-4"/>
        </w:rPr>
        <w:t>服</w:t>
      </w:r>
      <w:r>
        <w:rPr>
          <w:rFonts w:hint="eastAsia"/>
          <w:spacing w:val="-8"/>
        </w:rPr>
        <w:t>务人员</w:t>
      </w:r>
      <w:r>
        <w:rPr>
          <w:spacing w:val="-8"/>
        </w:rPr>
        <w:t>10</w:t>
      </w:r>
      <w:r>
        <w:rPr>
          <w:rFonts w:hint="eastAsia"/>
          <w:spacing w:val="-8"/>
        </w:rPr>
        <w:t>人、工作人员</w:t>
      </w:r>
      <w:r>
        <w:rPr>
          <w:spacing w:val="-8"/>
        </w:rPr>
        <w:t>19</w:t>
      </w:r>
      <w:r>
        <w:rPr>
          <w:rFonts w:hint="eastAsia"/>
        </w:rPr>
        <w:t>人（含临聘人员）。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【康复服务】</w:t>
      </w:r>
    </w:p>
    <w:p>
      <w:pPr>
        <w:pStyle w:val="23"/>
      </w:pPr>
      <w:r>
        <w:rPr>
          <w:rStyle w:val="27"/>
          <w:rFonts w:hint="eastAsia"/>
        </w:rPr>
        <w:t xml:space="preserve">  　</w:t>
      </w:r>
      <w:r>
        <w:t>2020</w:t>
      </w:r>
      <w:r>
        <w:rPr>
          <w:rFonts w:hint="eastAsia"/>
        </w:rPr>
        <w:t>年，南雄市康复中心实施</w:t>
      </w:r>
      <w:r>
        <w:t>0</w:t>
      </w:r>
      <w:r>
        <w:rPr>
          <w:rFonts w:hint="eastAsia"/>
        </w:rPr>
        <w:t>—</w:t>
      </w:r>
      <w:r>
        <w:t>7</w:t>
      </w:r>
      <w:r>
        <w:rPr>
          <w:rFonts w:hint="eastAsia"/>
        </w:rPr>
        <w:t>周岁残疾儿童康复训练教育工程，免费接收</w:t>
      </w:r>
      <w:r>
        <w:t>46</w:t>
      </w:r>
      <w:r>
        <w:rPr>
          <w:rFonts w:hint="eastAsia"/>
        </w:rPr>
        <w:t>名脑瘫、智障、多重儿童进行康复训练和学前教育，组织</w:t>
      </w:r>
      <w:r>
        <w:t>3</w:t>
      </w:r>
      <w:r>
        <w:rPr>
          <w:rFonts w:hint="eastAsia"/>
        </w:rPr>
        <w:t>次残疾儿童康复筛查，开展残疾儿童家长培训和家庭康复指导</w:t>
      </w:r>
      <w:r>
        <w:t>4</w:t>
      </w:r>
      <w:r>
        <w:rPr>
          <w:rFonts w:hint="eastAsia"/>
        </w:rPr>
        <w:t>次。同年转介</w:t>
      </w:r>
      <w:r>
        <w:t>36</w:t>
      </w:r>
      <w:r>
        <w:rPr>
          <w:rFonts w:hint="eastAsia"/>
        </w:rPr>
        <w:t>名听力、智力、肢体残疾儿童到韶关市残疾人康复中心、韶关市人民医院、妇幼保健院等定点机构，申请免费人工耳蜗植入、假肢适配、认知及适应性训练等康复服务；为</w:t>
      </w:r>
      <w:r>
        <w:t>480</w:t>
      </w:r>
      <w:r>
        <w:rPr>
          <w:rFonts w:hint="eastAsia"/>
        </w:rPr>
        <w:t>名肢体、视力等残疾人发放轮椅、拐杖、沐浴凳、盲杖、盲人电饭煲等辅具，其中精准扶贫户辅具适配</w:t>
      </w:r>
      <w:r>
        <w:t>189</w:t>
      </w:r>
      <w:r>
        <w:rPr>
          <w:rFonts w:hint="eastAsia"/>
        </w:rPr>
        <w:t>件。开展家庭医生签约工作，联合卫生健康部门开展残疾人家庭医生签约服务，为残疾人搭建一对一服务，</w:t>
      </w:r>
      <w:r>
        <w:t>3018</w:t>
      </w:r>
      <w:r>
        <w:rPr>
          <w:rFonts w:hint="eastAsia"/>
        </w:rPr>
        <w:t>名残疾人家庭签约家庭医生并享受家庭医生服务。同年，分别在珠玑、油山、乌迳、坪田、帽子峰、百顺新建</w:t>
      </w:r>
      <w:r>
        <w:t>6</w:t>
      </w:r>
      <w:r>
        <w:rPr>
          <w:rFonts w:hint="eastAsia"/>
        </w:rPr>
        <w:t>个康园中心，通过工疗、娱疗等方式，为成年智力、精神、重度肢体残疾人提供康复功能训练、庇护性就业和康乐文体活动。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【教育就业】</w:t>
      </w:r>
    </w:p>
    <w:p>
      <w:pPr>
        <w:pStyle w:val="23"/>
      </w:pPr>
      <w:r>
        <w:rPr>
          <w:rStyle w:val="27"/>
          <w:rFonts w:hint="eastAsia"/>
        </w:rPr>
        <w:t xml:space="preserve">  　</w:t>
      </w:r>
      <w:r>
        <w:t>2020</w:t>
      </w:r>
      <w:r>
        <w:rPr>
          <w:rFonts w:hint="eastAsia"/>
        </w:rPr>
        <w:t>年，南雄市残联联合市教育局做好</w:t>
      </w:r>
      <w:r>
        <w:t>482</w:t>
      </w:r>
      <w:r>
        <w:rPr>
          <w:rFonts w:hint="eastAsia"/>
        </w:rPr>
        <w:t>名适</w:t>
      </w:r>
      <w:r>
        <w:rPr>
          <w:rFonts w:hint="eastAsia"/>
          <w:spacing w:val="-4"/>
        </w:rPr>
        <w:t>龄残疾儿童少年入</w:t>
      </w:r>
      <w:r>
        <w:rPr>
          <w:rFonts w:hint="eastAsia"/>
        </w:rPr>
        <w:t>学工作，</w:t>
      </w:r>
      <w:r>
        <w:rPr>
          <w:rFonts w:hint="eastAsia"/>
          <w:spacing w:val="4"/>
        </w:rPr>
        <w:t>完成入学</w:t>
      </w:r>
      <w:r>
        <w:rPr>
          <w:spacing w:val="4"/>
        </w:rPr>
        <w:t>459</w:t>
      </w:r>
      <w:r>
        <w:rPr>
          <w:rFonts w:hint="eastAsia"/>
          <w:spacing w:val="4"/>
        </w:rPr>
        <w:t>名，全市适龄残</w:t>
      </w:r>
      <w:r>
        <w:rPr>
          <w:rFonts w:hint="eastAsia"/>
        </w:rPr>
        <w:t>疾儿童少年义务教育阶段</w:t>
      </w:r>
      <w:r>
        <w:t>98.13%</w:t>
      </w:r>
      <w:r>
        <w:rPr>
          <w:rFonts w:hint="eastAsia"/>
        </w:rPr>
        <w:t>入学率；为</w:t>
      </w:r>
      <w:r>
        <w:t>3</w:t>
      </w:r>
      <w:r>
        <w:rPr>
          <w:rFonts w:hint="eastAsia"/>
        </w:rPr>
        <w:t>名残疾儿童发放助学金</w:t>
      </w:r>
      <w:r>
        <w:t>3000</w:t>
      </w:r>
      <w:r>
        <w:rPr>
          <w:rFonts w:hint="eastAsia"/>
        </w:rPr>
        <w:t>元；为</w:t>
      </w:r>
      <w:r>
        <w:t>42</w:t>
      </w:r>
      <w:r>
        <w:rPr>
          <w:rFonts w:hint="eastAsia"/>
        </w:rPr>
        <w:t>名在校高中、大中专学生发放助学金</w:t>
      </w:r>
      <w:r>
        <w:t>29400</w:t>
      </w:r>
      <w:r>
        <w:rPr>
          <w:rFonts w:hint="eastAsia"/>
        </w:rPr>
        <w:t>元；为</w:t>
      </w:r>
      <w:r>
        <w:t>9</w:t>
      </w:r>
      <w:r>
        <w:rPr>
          <w:rFonts w:hint="eastAsia"/>
        </w:rPr>
        <w:t>名新升大专的残疾学生申请发放“南粤”扶残一次性助学金</w:t>
      </w:r>
      <w:r>
        <w:t>9</w:t>
      </w:r>
      <w:r>
        <w:rPr>
          <w:rFonts w:hint="eastAsia"/>
        </w:rPr>
        <w:t>万元。同年，市残联选派</w:t>
      </w:r>
      <w:r>
        <w:t>30</w:t>
      </w:r>
      <w:r>
        <w:rPr>
          <w:rFonts w:hint="eastAsia"/>
        </w:rPr>
        <w:t>名有劳动能力及有就业需求的残疾人到韶关市始兴县广东粤北残疾人就业培训基地进行电商、种养技术、定向就业等培训；举办农村残疾人实用技术培训班，投入专项资金</w:t>
      </w:r>
      <w:r>
        <w:t>32800</w:t>
      </w:r>
      <w:r>
        <w:rPr>
          <w:rFonts w:hint="eastAsia"/>
        </w:rPr>
        <w:t>元，对</w:t>
      </w:r>
      <w:r>
        <w:t>41</w:t>
      </w:r>
      <w:r>
        <w:rPr>
          <w:rFonts w:hint="eastAsia"/>
        </w:rPr>
        <w:t>名残疾人进行培训。对全市</w:t>
      </w:r>
      <w:r>
        <w:t>10</w:t>
      </w:r>
      <w:r>
        <w:rPr>
          <w:rFonts w:hint="eastAsia"/>
        </w:rPr>
        <w:t>名残疾人进行扫盲培训工作，投入专项资金</w:t>
      </w:r>
      <w:r>
        <w:t>1</w:t>
      </w:r>
      <w:r>
        <w:rPr>
          <w:rFonts w:hint="eastAsia"/>
        </w:rPr>
        <w:t>万元。完成残疾人就业年审的机关、企事业单位</w:t>
      </w:r>
      <w:r>
        <w:t>106</w:t>
      </w:r>
      <w:r>
        <w:rPr>
          <w:rFonts w:hint="eastAsia"/>
        </w:rPr>
        <w:t>家，为</w:t>
      </w:r>
      <w:r>
        <w:t>216</w:t>
      </w:r>
      <w:r>
        <w:rPr>
          <w:rFonts w:hint="eastAsia"/>
        </w:rPr>
        <w:t>名残疾人安排就业。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【扶贫保障推进】</w:t>
      </w:r>
    </w:p>
    <w:p>
      <w:pPr>
        <w:pStyle w:val="23"/>
      </w:pPr>
      <w:r>
        <w:rPr>
          <w:rStyle w:val="27"/>
          <w:rFonts w:hint="eastAsia"/>
        </w:rPr>
        <w:t xml:space="preserve"> 　</w:t>
      </w:r>
      <w:r>
        <w:t>2020</w:t>
      </w:r>
      <w:r>
        <w:rPr>
          <w:rFonts w:hint="eastAsia"/>
        </w:rPr>
        <w:t>年，南</w:t>
      </w:r>
      <w:r>
        <w:rPr>
          <w:rFonts w:hint="eastAsia"/>
          <w:spacing w:val="4"/>
        </w:rPr>
        <w:t>雄市残联对挂点</w:t>
      </w:r>
      <w:r>
        <w:rPr>
          <w:rFonts w:hint="eastAsia"/>
          <w:spacing w:val="13"/>
        </w:rPr>
        <w:t>帮扶南亩镇中寺村</w:t>
      </w:r>
      <w:r>
        <w:rPr>
          <w:spacing w:val="13"/>
        </w:rPr>
        <w:t>18</w:t>
      </w:r>
      <w:r>
        <w:rPr>
          <w:rFonts w:hint="eastAsia"/>
          <w:spacing w:val="13"/>
        </w:rPr>
        <w:t>户</w:t>
      </w:r>
      <w:r>
        <w:rPr>
          <w:spacing w:val="13"/>
        </w:rPr>
        <w:t>41</w:t>
      </w:r>
      <w:r>
        <w:rPr>
          <w:rFonts w:hint="eastAsia"/>
          <w:spacing w:val="13"/>
        </w:rPr>
        <w:t>名精准扶贫残</w:t>
      </w:r>
      <w:r>
        <w:rPr>
          <w:rFonts w:hint="eastAsia"/>
          <w:spacing w:val="4"/>
        </w:rPr>
        <w:t>疾户和各</w:t>
      </w:r>
      <w:r>
        <w:rPr>
          <w:rFonts w:hint="eastAsia"/>
          <w:spacing w:val="8"/>
        </w:rPr>
        <w:t>镇一般贫困残疾户开展节日慰问，送去</w:t>
      </w:r>
      <w:r>
        <w:rPr>
          <w:rFonts w:hint="eastAsia"/>
        </w:rPr>
        <w:t>月饼、米、</w:t>
      </w:r>
      <w:r>
        <w:rPr>
          <w:rFonts w:hint="eastAsia"/>
          <w:spacing w:val="4"/>
        </w:rPr>
        <w:t>油、面等慰问物质及慰问金，定</w:t>
      </w:r>
      <w:r>
        <w:rPr>
          <w:rFonts w:hint="eastAsia"/>
          <w:spacing w:val="17"/>
        </w:rPr>
        <w:t>期走访慰</w:t>
      </w:r>
      <w:r>
        <w:rPr>
          <w:rFonts w:hint="eastAsia"/>
          <w:spacing w:val="13"/>
        </w:rPr>
        <w:t>问扶贫户，帮助他们申报政策补助和提供生</w:t>
      </w:r>
      <w:r>
        <w:rPr>
          <w:rFonts w:hint="eastAsia"/>
          <w:spacing w:val="-8"/>
        </w:rPr>
        <w:t>产、</w:t>
      </w:r>
      <w:r>
        <w:rPr>
          <w:rFonts w:hint="eastAsia"/>
        </w:rPr>
        <w:t>就业帮扶。认真实施“两项</w:t>
      </w:r>
      <w:r>
        <w:rPr>
          <w:rFonts w:hint="eastAsia"/>
          <w:spacing w:val="-8"/>
        </w:rPr>
        <w:t>补贴”工作，认真做好残疾人</w:t>
      </w:r>
      <w:r>
        <w:rPr>
          <w:rFonts w:hint="eastAsia"/>
        </w:rPr>
        <w:t>“两项补贴”发放。</w:t>
      </w:r>
      <w:r>
        <w:t>2020</w:t>
      </w:r>
      <w:r>
        <w:rPr>
          <w:rFonts w:hint="eastAsia"/>
        </w:rPr>
        <w:t>年发放重度残疾人护理补贴</w:t>
      </w:r>
      <w:r>
        <w:t>7753</w:t>
      </w:r>
      <w:r>
        <w:rPr>
          <w:rFonts w:hint="eastAsia"/>
        </w:rPr>
        <w:t>人、每人每月补助</w:t>
      </w:r>
      <w:r>
        <w:t>235</w:t>
      </w:r>
      <w:r>
        <w:rPr>
          <w:rFonts w:hint="eastAsia"/>
        </w:rPr>
        <w:t>元，发放困难残疾人生活补贴</w:t>
      </w:r>
      <w:r>
        <w:t>3528</w:t>
      </w:r>
      <w:r>
        <w:rPr>
          <w:rFonts w:hint="eastAsia"/>
        </w:rPr>
        <w:t>人、每人每月补助</w:t>
      </w:r>
      <w:r>
        <w:t>175</w:t>
      </w:r>
      <w:r>
        <w:rPr>
          <w:rFonts w:hint="eastAsia"/>
        </w:rPr>
        <w:t>元。为</w:t>
      </w:r>
      <w:r>
        <w:t>8525</w:t>
      </w:r>
      <w:r>
        <w:rPr>
          <w:rFonts w:hint="eastAsia"/>
        </w:rPr>
        <w:t>名在册残疾人参加基本医疗保险实行全额补贴和为</w:t>
      </w:r>
      <w:r>
        <w:t>4674</w:t>
      </w:r>
      <w:r>
        <w:rPr>
          <w:rFonts w:hint="eastAsia"/>
        </w:rPr>
        <w:t>名重度、智力及精神残疾人参加养老保险实行全额补贴。实施贫困残疾人家庭“无障碍设施改造”项目，是“十三五”期间重点工作之一，市残联成立工作领导小组。同年，贫困重度残疾人家庭无障碍改造落实项目补助资金</w:t>
      </w:r>
      <w:r>
        <w:t>40</w:t>
      </w:r>
      <w:r>
        <w:rPr>
          <w:rFonts w:hint="eastAsia"/>
        </w:rPr>
        <w:t>万元，完成残疾人家庭无障碍改造精准扶贫户</w:t>
      </w:r>
      <w:r>
        <w:t>80</w:t>
      </w:r>
      <w:r>
        <w:rPr>
          <w:rFonts w:hint="eastAsia"/>
        </w:rPr>
        <w:t>户。实施残疾人电动车、电动轮椅车及机动轮椅车燃油补贴项目，第一批电动车补助</w:t>
      </w:r>
      <w:r>
        <w:t>25</w:t>
      </w:r>
      <w:r>
        <w:rPr>
          <w:rFonts w:hint="eastAsia"/>
        </w:rPr>
        <w:t>台，电动轮椅车补助</w:t>
      </w:r>
      <w:r>
        <w:t>25</w:t>
      </w:r>
      <w:r>
        <w:rPr>
          <w:rFonts w:hint="eastAsia"/>
        </w:rPr>
        <w:t>台，资金补助</w:t>
      </w:r>
      <w:r>
        <w:t>1.8</w:t>
      </w:r>
      <w:r>
        <w:rPr>
          <w:rFonts w:hint="eastAsia"/>
        </w:rPr>
        <w:t>万元。落实残疾人机动轮椅车燃油补贴政策，为</w:t>
      </w:r>
      <w:r>
        <w:t>59</w:t>
      </w:r>
      <w:r>
        <w:rPr>
          <w:rFonts w:hint="eastAsia"/>
        </w:rPr>
        <w:t>名下肢残疾人发放了残疾人机动轮椅车燃油补贴</w:t>
      </w:r>
      <w:r>
        <w:t>15340</w:t>
      </w:r>
      <w:r>
        <w:rPr>
          <w:rFonts w:hint="eastAsia"/>
        </w:rPr>
        <w:t>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1955"/>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20000" cy="1672038"/>
                          </a:xfrm>
                          <a:prstGeom prst="rect">
                            <a:avLst/>
                          </a:prstGeom>
                        </pic:spPr>
                      </pic:pic>
                    </a:graphicData>
                  </a:graphic>
                </wp:inline>
              </w:drawing>
            </w:r>
          </w:p>
        </w:tc>
        <w:tc>
          <w:tcPr>
            <w:tcW w:w="4264" w:type="dxa"/>
          </w:tcPr>
          <w:p>
            <w:pPr>
              <w:pStyle w:val="23"/>
            </w:pPr>
            <w:r>
              <w:rPr>
                <w:rFonts w:hint="eastAsia"/>
              </w:rPr>
              <w:t>南雄市残疾人康复中心老师在第29次”国际残疾人日“文艺活动汇演中集体表演手语（市残联供稿）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【组织建设】</w:t>
      </w:r>
    </w:p>
    <w:p>
      <w:pPr>
        <w:pStyle w:val="23"/>
      </w:pPr>
      <w:r>
        <w:rPr>
          <w:rStyle w:val="27"/>
          <w:rFonts w:hint="eastAsia"/>
        </w:rPr>
        <w:t xml:space="preserve">  　</w:t>
      </w:r>
      <w:r>
        <w:t>2020</w:t>
      </w:r>
      <w:r>
        <w:rPr>
          <w:rFonts w:hint="eastAsia"/>
        </w:rPr>
        <w:t>年，南雄市残联做好残疾人证核发，联合扶贫办、卫健局组织医生主动上门服务，组织</w:t>
      </w:r>
      <w:r>
        <w:t>2</w:t>
      </w:r>
      <w:r>
        <w:rPr>
          <w:rFonts w:hint="eastAsia"/>
        </w:rPr>
        <w:t>次深入各镇对精准扶贫户残疾人及疑似残疾人开展免费评残鉴定工作，对全市</w:t>
      </w:r>
      <w:r>
        <w:t>481</w:t>
      </w:r>
      <w:r>
        <w:rPr>
          <w:rFonts w:hint="eastAsia"/>
        </w:rPr>
        <w:t>名疑似残疾人、</w:t>
      </w:r>
      <w:r>
        <w:t>508</w:t>
      </w:r>
      <w:r>
        <w:rPr>
          <w:rFonts w:hint="eastAsia"/>
        </w:rPr>
        <w:t>名到期换证人员进行鉴定评残，经专家组评定，</w:t>
      </w:r>
      <w:r>
        <w:t>464</w:t>
      </w:r>
      <w:r>
        <w:rPr>
          <w:rFonts w:hint="eastAsia"/>
        </w:rPr>
        <w:t>人符合残疾人标准并办理残疾证。新增办理残疾人证</w:t>
      </w:r>
      <w:r>
        <w:t>1895</w:t>
      </w:r>
      <w:r>
        <w:rPr>
          <w:rFonts w:hint="eastAsia"/>
        </w:rPr>
        <w:t>件，核发残疾人证</w:t>
      </w:r>
      <w:r>
        <w:t>14823</w:t>
      </w:r>
      <w:r>
        <w:rPr>
          <w:rFonts w:hint="eastAsia"/>
        </w:rPr>
        <w:t>件。深入开展残疾人基本服务状况和需求数据动态更新工作，完成南雄市</w:t>
      </w:r>
      <w:r>
        <w:t>13851</w:t>
      </w:r>
      <w:r>
        <w:rPr>
          <w:rFonts w:hint="eastAsia"/>
        </w:rPr>
        <w:t>名在册残疾人的信息采集。</w:t>
      </w:r>
      <w:r>
        <w:t>6</w:t>
      </w:r>
      <w:r>
        <w:rPr>
          <w:rFonts w:hint="eastAsia"/>
        </w:rPr>
        <w:t>月</w:t>
      </w:r>
      <w:r>
        <w:t>1</w:t>
      </w:r>
      <w:r>
        <w:rPr>
          <w:rFonts w:hint="eastAsia"/>
        </w:rPr>
        <w:t>日，残联理事长陈彩红带领残疾人康复中心老师到贫困残疾儿童家进行走访慰问，了解儿童康复训练和生活情况，为贫困残疾儿童送上慰问金和节日的祝福；</w:t>
      </w:r>
      <w:r>
        <w:t>12</w:t>
      </w:r>
      <w:r>
        <w:rPr>
          <w:rFonts w:hint="eastAsia"/>
        </w:rPr>
        <w:t>月</w:t>
      </w:r>
      <w:r>
        <w:t>3</w:t>
      </w:r>
      <w:r>
        <w:rPr>
          <w:rFonts w:hint="eastAsia"/>
        </w:rPr>
        <w:t>日第二十九次“国际残疾人日”开展</w:t>
      </w:r>
      <w:r>
        <w:rPr>
          <w:rFonts w:hint="eastAsia"/>
          <w:spacing w:val="-8"/>
        </w:rPr>
        <w:t>“心手相牵，重建更美好生活”</w:t>
      </w:r>
      <w:r>
        <w:rPr>
          <w:rFonts w:hint="eastAsia"/>
        </w:rPr>
        <w:t>的文艺会演活动，组织南雄市残疾人三大协会、各镇残疾专员、各镇残疾人代表、残疾人表演者参与活动。</w:t>
      </w:r>
    </w:p>
    <w:p>
      <w:pPr>
        <w:pStyle w:val="34"/>
      </w:pPr>
      <w:r>
        <w:rPr>
          <w:rFonts w:hint="eastAsia"/>
        </w:rPr>
        <w:t>（曾　生）</w:t>
      </w:r>
    </w:p>
    <w:p>
      <w:pPr>
        <w:pStyle w:val="3"/>
        <w:ind w:firstLine="723"/>
      </w:pPr>
      <w:r>
        <w:rPr>
          <w:rFonts w:hint="eastAsia"/>
        </w:rPr>
        <w:t>科学技术协会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1956</w:t>
      </w:r>
      <w:r>
        <w:rPr>
          <w:rFonts w:hint="eastAsia"/>
        </w:rPr>
        <w:t>年，南雄县科学普及协会（以下简称“南雄市科协</w:t>
      </w:r>
      <w:r>
        <w:rPr>
          <w:rFonts w:hint="eastAsia"/>
          <w:spacing w:val="8"/>
        </w:rPr>
        <w:t>”）成立，附属县委宣传部。</w:t>
      </w:r>
      <w:r>
        <w:rPr>
          <w:spacing w:val="8"/>
        </w:rPr>
        <w:t>1969</w:t>
      </w:r>
      <w:r>
        <w:rPr>
          <w:rFonts w:hint="eastAsia"/>
          <w:spacing w:val="8"/>
        </w:rPr>
        <w:t>年科普协会撤销。</w:t>
      </w:r>
      <w:r>
        <w:rPr>
          <w:spacing w:val="8"/>
        </w:rPr>
        <w:t>1980</w:t>
      </w:r>
      <w:r>
        <w:rPr>
          <w:rFonts w:hint="eastAsia"/>
          <w:spacing w:val="8"/>
        </w:rPr>
        <w:t>年</w:t>
      </w:r>
      <w:r>
        <w:rPr>
          <w:spacing w:val="8"/>
        </w:rPr>
        <w:t>9</w:t>
      </w:r>
      <w:r>
        <w:rPr>
          <w:rFonts w:hint="eastAsia"/>
          <w:spacing w:val="8"/>
        </w:rPr>
        <w:t>月，南雄县科学技术协会成立，属正科级单位，群</w:t>
      </w:r>
      <w:r>
        <w:rPr>
          <w:rFonts w:hint="eastAsia"/>
        </w:rPr>
        <w:t>众团体，财政全额拨款。</w:t>
      </w:r>
      <w:r>
        <w:t>2002</w:t>
      </w:r>
      <w:r>
        <w:rPr>
          <w:rFonts w:hint="eastAsia"/>
        </w:rPr>
        <w:t>年机构改革行政编制</w:t>
      </w:r>
      <w:r>
        <w:t>3</w:t>
      </w:r>
      <w:r>
        <w:rPr>
          <w:rFonts w:hint="eastAsia"/>
        </w:rPr>
        <w:t>人，其中主席、副主席各</w:t>
      </w:r>
      <w:r>
        <w:t>1</w:t>
      </w:r>
      <w:r>
        <w:rPr>
          <w:rFonts w:hint="eastAsia"/>
        </w:rPr>
        <w:t>人。</w:t>
      </w:r>
      <w:r>
        <w:t>2019</w:t>
      </w:r>
      <w:r>
        <w:rPr>
          <w:rFonts w:hint="eastAsia"/>
        </w:rPr>
        <w:t>年机</w:t>
      </w:r>
      <w:r>
        <w:rPr>
          <w:rFonts w:hint="eastAsia"/>
          <w:spacing w:val="13"/>
        </w:rPr>
        <w:t>构改革行政编制</w:t>
      </w:r>
      <w:r>
        <w:rPr>
          <w:spacing w:val="13"/>
        </w:rPr>
        <w:t>4</w:t>
      </w:r>
      <w:r>
        <w:rPr>
          <w:rFonts w:hint="eastAsia"/>
          <w:spacing w:val="13"/>
        </w:rPr>
        <w:t>人，内设</w:t>
      </w:r>
      <w:r>
        <w:rPr>
          <w:spacing w:val="13"/>
        </w:rPr>
        <w:t>3</w:t>
      </w:r>
      <w:r>
        <w:rPr>
          <w:rFonts w:hint="eastAsia"/>
        </w:rPr>
        <w:t>个职能室：办公室、科普部、学会部。设立下属股级单位南雄市科技馆，为公益一类事业单位，事业编制</w:t>
      </w:r>
      <w:r>
        <w:t>5</w:t>
      </w:r>
      <w:r>
        <w:rPr>
          <w:rFonts w:hint="eastAsia"/>
        </w:rPr>
        <w:t>人，设馆长</w:t>
      </w:r>
      <w:r>
        <w:t>1</w:t>
      </w:r>
      <w:r>
        <w:rPr>
          <w:rFonts w:hint="eastAsia"/>
        </w:rPr>
        <w:t>名、副馆长</w:t>
      </w:r>
      <w:r>
        <w:t>1</w:t>
      </w:r>
      <w:r>
        <w:rPr>
          <w:rFonts w:hint="eastAsia"/>
        </w:rPr>
        <w:t>名，科技馆与科协合署办公。下属协会</w:t>
      </w:r>
      <w:r>
        <w:t>33</w:t>
      </w:r>
      <w:r>
        <w:rPr>
          <w:rFonts w:hint="eastAsia"/>
        </w:rPr>
        <w:t>个，会员</w:t>
      </w:r>
      <w:r>
        <w:t>3117</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09725"/>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20000" cy="1609766"/>
                          </a:xfrm>
                          <a:prstGeom prst="rect">
                            <a:avLst/>
                          </a:prstGeom>
                        </pic:spPr>
                      </pic:pic>
                    </a:graphicData>
                  </a:graphic>
                </wp:inline>
              </w:drawing>
            </w:r>
          </w:p>
        </w:tc>
        <w:tc>
          <w:tcPr>
            <w:tcW w:w="4264" w:type="dxa"/>
          </w:tcPr>
          <w:p>
            <w:pPr>
              <w:pStyle w:val="23"/>
            </w:pPr>
            <w:r>
              <w:rPr>
                <w:rFonts w:hint="eastAsia"/>
              </w:rPr>
              <w:t>2020年8月7日，南雄市科协在工业园人才驿站开展“2020年广东省科技志愿服务系列活动——科技工作者助力韶关脱贫攻坚、乡村振兴活动座谈会”（南雄市科协供稿）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pPr>
        <w:pStyle w:val="23"/>
      </w:pPr>
      <w:r>
        <w:rPr>
          <w:rStyle w:val="27"/>
          <w:rFonts w:hint="eastAsia"/>
        </w:rPr>
        <w:t xml:space="preserve">  　</w:t>
      </w:r>
      <w:r>
        <w:t>2020</w:t>
      </w:r>
      <w:r>
        <w:rPr>
          <w:rFonts w:hint="eastAsia"/>
        </w:rPr>
        <w:t>年，南雄市科协获得广东省全民科学素质大赛优秀组织奖，南雄市成为韶关市唯一一个获得省全民科学素质大赛优秀组织奖的县市区。南雄志一精细化工有限公司研发部部长王林冲、韶关长悦高分子材料有限公司总经理杨金梁、南雄市人民医院副院长陈友方、南雄市植物保护站高级农艺师张祥辉荣获</w:t>
      </w:r>
      <w:r>
        <w:t>2020</w:t>
      </w:r>
      <w:r>
        <w:rPr>
          <w:rFonts w:hint="eastAsia"/>
        </w:rPr>
        <w:t>年韶关市“最美科技工作者”称号。南雄市富农源生态农业开发有限公司、南雄市富财乡村旅游开发有限公司、广东南雄恐龙化石群省级自然保护区管理处获得</w:t>
      </w:r>
      <w:r>
        <w:t>2020</w:t>
      </w:r>
      <w:r>
        <w:rPr>
          <w:rFonts w:hint="eastAsia"/>
        </w:rPr>
        <w:t>年度韶关市科普教育基地称号。市中医院副院长马</w:t>
      </w:r>
      <w:r>
        <w:rPr>
          <w:rFonts w:hint="eastAsia"/>
          <w:spacing w:val="8"/>
        </w:rPr>
        <w:t>朝晖、市林业科学研究所所长张梅兰、市气象局工程师温四妹、广东自由能科技股份有限公司技术研发中心主管邱友、市农业科学研究所副所长叶贤荣</w:t>
      </w:r>
      <w:r>
        <w:rPr>
          <w:spacing w:val="8"/>
        </w:rPr>
        <w:t>5</w:t>
      </w:r>
      <w:r>
        <w:rPr>
          <w:rFonts w:hint="eastAsia"/>
          <w:spacing w:val="8"/>
        </w:rPr>
        <w:t>人被评选为</w:t>
      </w:r>
      <w:r>
        <w:rPr>
          <w:spacing w:val="8"/>
        </w:rPr>
        <w:t>2020</w:t>
      </w:r>
      <w:r>
        <w:rPr>
          <w:rFonts w:hint="eastAsia"/>
          <w:spacing w:val="8"/>
        </w:rPr>
        <w:t>年南雄市“</w:t>
      </w:r>
      <w:r>
        <w:rPr>
          <w:rFonts w:hint="eastAsia"/>
        </w:rPr>
        <w:t>最美科技工作者”。</w:t>
      </w:r>
      <w:r>
        <w:rPr>
          <w:rFonts w:hint="eastAsia"/>
          <w:spacing w:val="-13"/>
        </w:rPr>
        <w:t>市科协组织中小学生参加第三</w:t>
      </w:r>
      <w:r>
        <w:rPr>
          <w:spacing w:val="-13"/>
        </w:rPr>
        <w:t xml:space="preserve"> </w:t>
      </w:r>
      <w:r>
        <w:rPr>
          <w:rFonts w:hint="eastAsia"/>
        </w:rPr>
        <w:t>十五届韶关市青少年科技创新大赛（青少年科学幻想</w:t>
      </w:r>
      <w:r>
        <w:t>3</w:t>
      </w:r>
      <w:r>
        <w:rPr>
          <w:rFonts w:hint="eastAsia"/>
        </w:rPr>
        <w:t>），荣获特等奖</w:t>
      </w:r>
      <w:r>
        <w:t>1</w:t>
      </w:r>
      <w:r>
        <w:rPr>
          <w:rFonts w:hint="eastAsia"/>
        </w:rPr>
        <w:t>名、一等奖</w:t>
      </w:r>
      <w:r>
        <w:t>2</w:t>
      </w:r>
      <w:r>
        <w:rPr>
          <w:rFonts w:hint="eastAsia"/>
        </w:rPr>
        <w:t>名、二等奖</w:t>
      </w:r>
      <w:r>
        <w:t>5</w:t>
      </w:r>
      <w:r>
        <w:rPr>
          <w:rFonts w:hint="eastAsia"/>
        </w:rPr>
        <w:t>名、三等奖</w:t>
      </w:r>
      <w:r>
        <w:t>1</w:t>
      </w:r>
      <w:r>
        <w:rPr>
          <w:rFonts w:hint="eastAsia"/>
        </w:rPr>
        <w:t>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【科普惠民】</w:t>
      </w:r>
    </w:p>
    <w:p>
      <w:pPr>
        <w:pStyle w:val="23"/>
      </w:pPr>
      <w:r>
        <w:rPr>
          <w:rStyle w:val="27"/>
          <w:rFonts w:hint="eastAsia"/>
        </w:rPr>
        <w:t xml:space="preserve">  　</w:t>
      </w:r>
      <w:r>
        <w:t>2020</w:t>
      </w:r>
      <w:r>
        <w:rPr>
          <w:rFonts w:hint="eastAsia"/>
        </w:rPr>
        <w:t>年</w:t>
      </w:r>
      <w:r>
        <w:t>5</w:t>
      </w:r>
      <w:r>
        <w:rPr>
          <w:rFonts w:hint="eastAsia"/>
        </w:rPr>
        <w:t>月，南雄市科协与市医学会、市预防医学会的科普志愿者在市区、珠玑等地举办“预防疾病，科学生活”科普活动，为群众做安全用药、假劣药品鉴别、疾病预防咨询活动。</w:t>
      </w:r>
      <w:r>
        <w:t>7</w:t>
      </w:r>
      <w:r>
        <w:rPr>
          <w:rFonts w:hint="eastAsia"/>
        </w:rPr>
        <w:t>月</w:t>
      </w:r>
      <w:r>
        <w:t>29</w:t>
      </w:r>
      <w:r>
        <w:rPr>
          <w:rFonts w:hint="eastAsia"/>
        </w:rPr>
        <w:t>日，东莞职业技术学院刘洋老师等特派员到珠玑镇与镇、村干部就无人机植保服务需求进行交流，并进行定点服务挂牌。</w:t>
      </w:r>
      <w:r>
        <w:t>9</w:t>
      </w:r>
      <w:r>
        <w:rPr>
          <w:rFonts w:hint="eastAsia"/>
        </w:rPr>
        <w:t>月</w:t>
      </w:r>
      <w:r>
        <w:t>15</w:t>
      </w:r>
      <w:r>
        <w:rPr>
          <w:rFonts w:hint="eastAsia"/>
        </w:rPr>
        <w:t>日，市科协在市古田农业开发有限公司的沃柑园和葡萄园基地、新惠农生态农业有限公司的百香果基地开展“科普惠农兴村”科技下乡助力乡村振兴志愿服务活动。</w:t>
      </w:r>
      <w:r>
        <w:t>9</w:t>
      </w:r>
      <w:r>
        <w:rPr>
          <w:rFonts w:hint="eastAsia"/>
        </w:rPr>
        <w:t>月</w:t>
      </w:r>
      <w:r>
        <w:t>26</w:t>
      </w:r>
      <w:r>
        <w:rPr>
          <w:rFonts w:hint="eastAsia"/>
        </w:rPr>
        <w:t>日，市科协组织南雄市富财乡村旅游开发有限公司、南雄市富农源生态农业开发有限公司两家科普教育基地参加韶关市全国科普日“迎国庆—科普嘉年华”主场活动。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【科协事业发展】　</w:t>
      </w:r>
    </w:p>
    <w:p>
      <w:pPr>
        <w:pStyle w:val="23"/>
      </w:pPr>
      <w:r>
        <w:rPr>
          <w:rStyle w:val="27"/>
          <w:rFonts w:hint="eastAsia"/>
        </w:rPr>
        <w:t xml:space="preserve">    </w:t>
      </w:r>
      <w:r>
        <w:t>2020</w:t>
      </w:r>
      <w:r>
        <w:rPr>
          <w:rFonts w:hint="eastAsia"/>
        </w:rPr>
        <w:t>年，南雄市科协选用下属事业单位科技馆管理十级岗位干部</w:t>
      </w:r>
      <w:r>
        <w:t>2</w:t>
      </w:r>
      <w:r>
        <w:rPr>
          <w:rFonts w:hint="eastAsia"/>
        </w:rPr>
        <w:t>人，专业技术十二级岗位干部</w:t>
      </w:r>
      <w:r>
        <w:t>1</w:t>
      </w:r>
      <w:r>
        <w:rPr>
          <w:rFonts w:hint="eastAsia"/>
        </w:rPr>
        <w:t>人。动员加入科技志愿服务队伍，注册科技志愿组织</w:t>
      </w:r>
      <w:r>
        <w:t>25</w:t>
      </w:r>
      <w:r>
        <w:rPr>
          <w:rFonts w:hint="eastAsia"/>
        </w:rPr>
        <w:t>个，志愿者</w:t>
      </w:r>
      <w:r>
        <w:t>423</w:t>
      </w:r>
      <w:r>
        <w:rPr>
          <w:rFonts w:hint="eastAsia"/>
        </w:rPr>
        <w:t>人。根据南雄市委组织部制定印发的《南雄市加强“党建带科建”助力乡村振兴实施方案》和《关于在全市开展党建引领提升科协组织力“</w:t>
      </w:r>
      <w:r>
        <w:t>3+1</w:t>
      </w:r>
      <w:r>
        <w:rPr>
          <w:rFonts w:hint="eastAsia"/>
        </w:rPr>
        <w:t>”</w:t>
      </w:r>
      <w:r>
        <w:t xml:space="preserve"> </w:t>
      </w:r>
      <w:r>
        <w:rPr>
          <w:rFonts w:hint="eastAsia"/>
        </w:rPr>
        <w:t>试点工作的通知》文件精神，形成以市科协党组为中枢，镇级科协为重点，村级科普站为延伸的基层组织网络体系。组织实施企业科协“全覆盖、强作用”工程，在富农源生态公园、</w:t>
      </w:r>
      <w:r>
        <w:rPr>
          <w:rFonts w:hint="eastAsia"/>
          <w:spacing w:val="-4"/>
        </w:rPr>
        <w:t>富财乡村蘑菇乐园、广东恐龙化石群省级自然保护区建立科普教育基地。抽调</w:t>
      </w:r>
      <w:r>
        <w:rPr>
          <w:spacing w:val="-4"/>
        </w:rPr>
        <w:t>1</w:t>
      </w:r>
      <w:r>
        <w:rPr>
          <w:rFonts w:hint="eastAsia"/>
          <w:spacing w:val="-4"/>
        </w:rPr>
        <w:t>名中层党员干部担任上象村扶贫第</w:t>
      </w:r>
      <w:r>
        <w:rPr>
          <w:rFonts w:hint="eastAsia"/>
          <w:spacing w:val="-8"/>
        </w:rPr>
        <w:t>一书记，争取和自筹资金</w:t>
      </w:r>
      <w:r>
        <w:rPr>
          <w:spacing w:val="-8"/>
        </w:rPr>
        <w:t>3</w:t>
      </w:r>
      <w:r>
        <w:rPr>
          <w:rFonts w:hint="eastAsia"/>
          <w:spacing w:val="-8"/>
        </w:rPr>
        <w:t>万多元，帮助</w:t>
      </w:r>
      <w:r>
        <w:rPr>
          <w:spacing w:val="-8"/>
        </w:rPr>
        <w:t>15</w:t>
      </w:r>
      <w:r>
        <w:rPr>
          <w:rFonts w:hint="eastAsia"/>
          <w:spacing w:val="-8"/>
        </w:rPr>
        <w:t>户贫困户增置衣柜</w:t>
      </w:r>
      <w:r>
        <w:rPr>
          <w:rFonts w:hint="eastAsia"/>
          <w:spacing w:val="-4"/>
        </w:rPr>
        <w:t>等家具。市科协成立专项工作领导小组推进科技馆项目建设，集科技馆、青少年宫、游泳馆为一体的科技文体中心项目于</w:t>
      </w:r>
      <w:r>
        <w:rPr>
          <w:spacing w:val="-4"/>
        </w:rPr>
        <w:t>2</w:t>
      </w:r>
      <w:r>
        <w:rPr>
          <w:rFonts w:hint="eastAsia"/>
          <w:spacing w:val="-4"/>
        </w:rPr>
        <w:t>月</w:t>
      </w:r>
      <w:r>
        <w:rPr>
          <w:spacing w:val="-4"/>
        </w:rPr>
        <w:t>29</w:t>
      </w:r>
      <w:r>
        <w:rPr>
          <w:rFonts w:hint="eastAsia"/>
          <w:spacing w:val="-4"/>
        </w:rPr>
        <w:t>日立项，已完成详勘、初步</w:t>
      </w:r>
      <w:r>
        <w:rPr>
          <w:rFonts w:hint="eastAsia"/>
        </w:rPr>
        <w:t>设计招标等文件工作。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【科技人才服务】</w:t>
      </w:r>
    </w:p>
    <w:p>
      <w:pPr>
        <w:pStyle w:val="23"/>
      </w:pPr>
      <w:r>
        <w:rPr>
          <w:rStyle w:val="27"/>
          <w:rFonts w:hint="eastAsia"/>
        </w:rPr>
        <w:t xml:space="preserve">  　</w:t>
      </w:r>
      <w:r>
        <w:t>2020</w:t>
      </w:r>
      <w:r>
        <w:rPr>
          <w:rFonts w:hint="eastAsia"/>
        </w:rPr>
        <w:t>年，南雄市科协深入贯彻落实习近平总书记重要讲话和全国“两会”精神，按照韶关市委十二届十一次全会关于“推进乡村振兴，坚决打赢脱贫攻坚收官战”的工作部署精神，征集和上报</w:t>
      </w:r>
      <w:r>
        <w:t>11</w:t>
      </w:r>
      <w:r>
        <w:rPr>
          <w:rFonts w:hint="eastAsia"/>
        </w:rPr>
        <w:t>家科技工作者助力脱贫攻坚、乡村振兴活动需求，</w:t>
      </w:r>
      <w:r>
        <w:t>8</w:t>
      </w:r>
      <w:r>
        <w:rPr>
          <w:rFonts w:hint="eastAsia"/>
        </w:rPr>
        <w:t>月</w:t>
      </w:r>
      <w:r>
        <w:t>6</w:t>
      </w:r>
      <w:r>
        <w:rPr>
          <w:rFonts w:hint="eastAsia"/>
        </w:rPr>
        <w:t>—</w:t>
      </w:r>
      <w:r>
        <w:t>7</w:t>
      </w:r>
      <w:r>
        <w:rPr>
          <w:rFonts w:hint="eastAsia"/>
        </w:rPr>
        <w:t>日，</w:t>
      </w:r>
      <w:r>
        <w:t>19</w:t>
      </w:r>
      <w:r>
        <w:rPr>
          <w:rFonts w:hint="eastAsia"/>
        </w:rPr>
        <w:t>名省中青年科学家在市内</w:t>
      </w:r>
      <w:r>
        <w:t>11</w:t>
      </w:r>
      <w:r>
        <w:rPr>
          <w:rFonts w:hint="eastAsia"/>
        </w:rPr>
        <w:t>家化工企业、</w:t>
      </w:r>
      <w:r>
        <w:t>2</w:t>
      </w:r>
      <w:r>
        <w:rPr>
          <w:rFonts w:hint="eastAsia"/>
        </w:rPr>
        <w:t>家医院开展</w:t>
      </w:r>
      <w:r>
        <w:t>2020</w:t>
      </w:r>
      <w:r>
        <w:rPr>
          <w:rFonts w:hint="eastAsia"/>
        </w:rPr>
        <w:t>年广东省科技志愿服务系列活动，签订科技志愿服务合作框架协议</w:t>
      </w:r>
      <w:r>
        <w:t>23</w:t>
      </w:r>
      <w:r>
        <w:rPr>
          <w:rFonts w:hint="eastAsia"/>
        </w:rPr>
        <w:t>份。</w:t>
      </w:r>
    </w:p>
    <w:p>
      <w:pPr>
        <w:pStyle w:val="34"/>
      </w:pPr>
      <w:r>
        <w:rPr>
          <w:rFonts w:hint="eastAsia"/>
        </w:rPr>
        <w:t>（黄飞凤）</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34"/>
            </w:pPr>
            <w:r>
              <w:rPr>
                <w:lang w:val="en-US"/>
              </w:rPr>
              <w:drawing>
                <wp:inline distT="0" distB="0" distL="0" distR="0">
                  <wp:extent cx="2519680" cy="154368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20000" cy="1544158"/>
                          </a:xfrm>
                          <a:prstGeom prst="rect">
                            <a:avLst/>
                          </a:prstGeom>
                        </pic:spPr>
                      </pic:pic>
                    </a:graphicData>
                  </a:graphic>
                </wp:inline>
              </w:drawing>
            </w:r>
          </w:p>
        </w:tc>
        <w:tc>
          <w:tcPr>
            <w:tcW w:w="4264" w:type="dxa"/>
          </w:tcPr>
          <w:p>
            <w:pPr>
              <w:pStyle w:val="34"/>
            </w:pPr>
            <w:r>
              <w:rPr>
                <w:rFonts w:hint="eastAsia"/>
              </w:rPr>
              <w:t>2020年10月28日，南雄市科协在南雄中学开展“科技托起强国梦”—2020年中科院老科学家科普演讲团南雄行活动（南雄市科协供稿）</w:t>
            </w:r>
          </w:p>
        </w:tc>
      </w:tr>
    </w:tbl>
    <w:p>
      <w:pPr>
        <w:pStyle w:val="3"/>
        <w:ind w:firstLine="723"/>
      </w:pPr>
      <w:r>
        <w:rPr>
          <w:rFonts w:hint="eastAsia"/>
        </w:rPr>
        <w:t>文学艺术联合会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南雄市文学艺术界联合会（以下简称“南雄市文联”）为正科级群众团体单位，编制为</w:t>
      </w:r>
      <w:r>
        <w:t>2</w:t>
      </w:r>
      <w:r>
        <w:rPr>
          <w:rFonts w:hint="eastAsia"/>
        </w:rPr>
        <w:t>人。主席</w:t>
      </w:r>
      <w:r>
        <w:t>1</w:t>
      </w:r>
      <w:r>
        <w:rPr>
          <w:rFonts w:hint="eastAsia"/>
        </w:rPr>
        <w:t>人、副主席</w:t>
      </w:r>
      <w:r>
        <w:t>1</w:t>
      </w:r>
      <w:r>
        <w:rPr>
          <w:rFonts w:hint="eastAsia"/>
        </w:rPr>
        <w:t>人、秘书长</w:t>
      </w:r>
      <w:r>
        <w:t>1</w:t>
      </w:r>
      <w:r>
        <w:rPr>
          <w:rFonts w:hint="eastAsia"/>
        </w:rPr>
        <w:t>人、购买服务</w:t>
      </w:r>
      <w:r>
        <w:t>1</w:t>
      </w:r>
      <w:r>
        <w:rPr>
          <w:rFonts w:hint="eastAsia"/>
        </w:rPr>
        <w:t>人。</w:t>
      </w:r>
      <w:r>
        <w:t>2020</w:t>
      </w:r>
      <w:r>
        <w:rPr>
          <w:rFonts w:hint="eastAsia"/>
        </w:rPr>
        <w:t>年属下有作家协会、书法家协会、美术协会、摄影家协会、音乐舞蹈戏剧协会、诗词学会、老年书法协会、观赏石协会、演讲与口才协会、硬笔书法协会、民间文艺家协会、新时代艺术交流协会、珠玑书画院等</w:t>
      </w:r>
      <w:r>
        <w:t>13</w:t>
      </w:r>
      <w:r>
        <w:rPr>
          <w:rFonts w:hint="eastAsia"/>
        </w:rPr>
        <w:t>个团体会员和业务指导社团。</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【文学艺术活动】</w:t>
      </w:r>
    </w:p>
    <w:p>
      <w:pPr>
        <w:pStyle w:val="23"/>
      </w:pPr>
      <w:r>
        <w:rPr>
          <w:rStyle w:val="27"/>
          <w:rFonts w:hint="eastAsia"/>
        </w:rPr>
        <w:t xml:space="preserve">  　</w:t>
      </w:r>
      <w:r>
        <w:t>2020</w:t>
      </w:r>
      <w:r>
        <w:rPr>
          <w:rFonts w:hint="eastAsia"/>
        </w:rPr>
        <w:t>年，南雄市文联开展各种文学艺术活动。元旦期间，市文联配合市政府举办“暗香浮动·踏雪寻梅”梅花节，组织书画家现场送字画给旅客；“雄州决”世界自由搏击南雄争霸赛，组</w:t>
      </w:r>
      <w:r>
        <w:rPr>
          <w:rFonts w:hint="eastAsia"/>
          <w:spacing w:val="4"/>
        </w:rPr>
        <w:t>织摄影师进行摄影并提供摄</w:t>
      </w:r>
      <w:r>
        <w:rPr>
          <w:rFonts w:hint="eastAsia"/>
        </w:rPr>
        <w:t>影作品。元旦，市民间文艺家协会在三影塔广场举行庆祝元旦文艺演出活动。</w:t>
      </w:r>
      <w:r>
        <w:t>1</w:t>
      </w:r>
      <w:r>
        <w:rPr>
          <w:rFonts w:hint="eastAsia"/>
        </w:rPr>
        <w:t>月</w:t>
      </w:r>
      <w:r>
        <w:t>16</w:t>
      </w:r>
      <w:r>
        <w:rPr>
          <w:rFonts w:hint="eastAsia"/>
        </w:rPr>
        <w:t>日，省文联、市委宣传部、市文联在三影塔广场举行“我们的中国梦”文化进家送春联、送书画、拍全家福活动；在南雄市大会堂联合举办“我们的中国梦”文化进万家广东红色文艺轻骑兵走进南雄惠民演出。</w:t>
      </w:r>
      <w:r>
        <w:t>1</w:t>
      </w:r>
      <w:r>
        <w:rPr>
          <w:rFonts w:hint="eastAsia"/>
        </w:rPr>
        <w:t>月</w:t>
      </w:r>
      <w:r>
        <w:t>19</w:t>
      </w:r>
      <w:r>
        <w:rPr>
          <w:rFonts w:hint="eastAsia"/>
        </w:rPr>
        <w:t>日，市文联、新时代艺术交流协会在广州会馆举办“百花迎春既文学艺术界联欢晚会”。国庆中秋节期间，市文联、市民间文艺家协会在三影塔举行“庆国庆贺中秋文艺演出”；市摄影协会在市图书馆一楼大厅开展“善美韶关·红色南雄”图片展；市文联、珠玑书画院在珠玑书画院举办庆国庆贺中秋书画作品展。</w:t>
      </w:r>
      <w:r>
        <w:t>11</w:t>
      </w:r>
      <w:r>
        <w:rPr>
          <w:rFonts w:hint="eastAsia"/>
        </w:rPr>
        <w:t>月</w:t>
      </w:r>
      <w:r>
        <w:t>28</w:t>
      </w:r>
      <w:r>
        <w:rPr>
          <w:rFonts w:hint="eastAsia"/>
        </w:rPr>
        <w:t>日，市文联、硬笔书法协会到澜河陈经纶学校开展文艺支教活动，并捐赠一批书籍。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【文艺阵地建设】</w:t>
      </w:r>
    </w:p>
    <w:p>
      <w:pPr>
        <w:pStyle w:val="23"/>
      </w:pPr>
      <w:r>
        <w:rPr>
          <w:rStyle w:val="27"/>
          <w:rFonts w:hint="eastAsia"/>
        </w:rPr>
        <w:t xml:space="preserve">  　</w:t>
      </w:r>
      <w:r>
        <w:t>2020</w:t>
      </w:r>
      <w:r>
        <w:rPr>
          <w:rFonts w:hint="eastAsia"/>
        </w:rPr>
        <w:t>年</w:t>
      </w:r>
      <w:r>
        <w:t>11</w:t>
      </w:r>
      <w:r>
        <w:rPr>
          <w:rFonts w:hint="eastAsia"/>
        </w:rPr>
        <w:t>月</w:t>
      </w:r>
      <w:r>
        <w:t>27</w:t>
      </w:r>
      <w:r>
        <w:rPr>
          <w:rFonts w:hint="eastAsia"/>
        </w:rPr>
        <w:t>日，南雄市书法家协会迁至永康路河边路口（三影塔</w:t>
      </w:r>
      <w:r>
        <w:rPr>
          <w:rFonts w:hint="eastAsia"/>
          <w:spacing w:val="-4"/>
        </w:rPr>
        <w:t>广场</w:t>
      </w:r>
      <w:r>
        <w:rPr>
          <w:rFonts w:hint="eastAsia"/>
          <w:spacing w:val="-8"/>
        </w:rPr>
        <w:t>南侧），举行书协会员雅集、</w:t>
      </w:r>
      <w:r>
        <w:rPr>
          <w:rFonts w:hint="eastAsia"/>
          <w:spacing w:val="-4"/>
        </w:rPr>
        <w:t>为群众赠送书法作品等活动。</w:t>
      </w:r>
      <w:r>
        <w:rPr>
          <w:rFonts w:hint="eastAsia"/>
          <w:spacing w:val="-8"/>
        </w:rPr>
        <w:t>同年，按照上级文联统一部署，</w:t>
      </w:r>
      <w:r>
        <w:rPr>
          <w:rFonts w:hint="eastAsia"/>
        </w:rPr>
        <w:t>市文联学习借鉴有关市县的做法，积极推进文联体制改革工作，研究制定《南雄市文联改革实施方案（送审稿）》。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【文艺创作】</w:t>
      </w:r>
    </w:p>
    <w:p>
      <w:pPr>
        <w:pStyle w:val="23"/>
      </w:pPr>
      <w:r>
        <w:rPr>
          <w:rStyle w:val="27"/>
          <w:rFonts w:hint="eastAsia"/>
        </w:rPr>
        <w:t xml:space="preserve">  　</w:t>
      </w:r>
      <w:r>
        <w:t>2020</w:t>
      </w:r>
      <w:r>
        <w:rPr>
          <w:rFonts w:hint="eastAsia"/>
        </w:rPr>
        <w:t>年新冠肺炎疫情期间，南雄市文联组织诗词学会、美术协会、书法家协会、老年书法协会、珠玑书</w:t>
      </w:r>
      <w:r>
        <w:rPr>
          <w:rFonts w:hint="eastAsia"/>
          <w:spacing w:val="4"/>
        </w:rPr>
        <w:t>画院等协会开展以宣传疫情</w:t>
      </w:r>
      <w:r>
        <w:rPr>
          <w:rFonts w:hint="eastAsia"/>
        </w:rPr>
        <w:t>防控为主题的文艺创作。各相关</w:t>
      </w:r>
      <w:r>
        <w:rPr>
          <w:rFonts w:hint="eastAsia"/>
          <w:spacing w:val="13"/>
        </w:rPr>
        <w:t>协会会员围绕疫情防控和复</w:t>
      </w:r>
      <w:r>
        <w:rPr>
          <w:rFonts w:hint="eastAsia"/>
        </w:rPr>
        <w:t>工复产创作文学、书法、</w:t>
      </w:r>
      <w:r>
        <w:rPr>
          <w:rFonts w:hint="eastAsia"/>
          <w:spacing w:val="-4"/>
        </w:rPr>
        <w:t>诗词、</w:t>
      </w:r>
      <w:r>
        <w:rPr>
          <w:rFonts w:hint="eastAsia"/>
          <w:spacing w:val="-8"/>
        </w:rPr>
        <w:t>美术、摄影书法作品</w:t>
      </w:r>
      <w:r>
        <w:rPr>
          <w:spacing w:val="-8"/>
        </w:rPr>
        <w:t>1000</w:t>
      </w:r>
      <w:r>
        <w:rPr>
          <w:rFonts w:hint="eastAsia"/>
          <w:spacing w:val="-8"/>
        </w:rPr>
        <w:t>多</w:t>
      </w:r>
      <w:r>
        <w:rPr>
          <w:rFonts w:hint="eastAsia"/>
          <w:spacing w:val="-4"/>
        </w:rPr>
        <w:t>件。南雄市原创歌曲《板桥</w:t>
      </w:r>
      <w:r>
        <w:rPr>
          <w:rFonts w:hint="eastAsia"/>
          <w:spacing w:val="-8"/>
        </w:rPr>
        <w:t>之歌》获中国村歌大赛“创作奖</w:t>
      </w:r>
      <w:r>
        <w:rPr>
          <w:rFonts w:hint="eastAsia"/>
          <w:spacing w:val="-4"/>
        </w:rPr>
        <w:t>”。</w:t>
      </w:r>
      <w:r>
        <w:t>2020</w:t>
      </w:r>
      <w:r>
        <w:rPr>
          <w:rFonts w:hint="eastAsia"/>
        </w:rPr>
        <w:t>年出版《珠玑文艺》《珠玑诗苑》《南雄市作协会员优秀作品集》各一期。</w:t>
      </w:r>
    </w:p>
    <w:p>
      <w:pPr>
        <w:pStyle w:val="34"/>
      </w:pPr>
      <w:r>
        <w:rPr>
          <w:rFonts w:hint="eastAsia"/>
        </w:rPr>
        <w:t>（郭盛斌）</w:t>
      </w:r>
    </w:p>
    <w:p>
      <w:pPr>
        <w:pStyle w:val="3"/>
        <w:ind w:firstLine="723"/>
      </w:pPr>
      <w:r>
        <w:rPr>
          <w:rFonts w:hint="eastAsia"/>
        </w:rPr>
        <w:t>社会科学联合会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南雄市社会科学联合会（以下简称“南雄市社科联”）是南雄市从事社会科学研究、普及的正科级参公单位，编制为</w:t>
      </w:r>
      <w:r>
        <w:t>2</w:t>
      </w:r>
      <w:r>
        <w:rPr>
          <w:rFonts w:hint="eastAsia"/>
        </w:rPr>
        <w:t>人。</w:t>
      </w:r>
      <w:r>
        <w:t>2020</w:t>
      </w:r>
      <w:r>
        <w:rPr>
          <w:rFonts w:hint="eastAsia"/>
        </w:rPr>
        <w:t>年，南雄社科联紧紧围绕市委、市政府中心工作，积极作为，重点做好疫情防控、精准扶贫、运用网格化管理抓好四城同创、做好社科课题以及尚善尚美社科专家下基层等工作。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【社科课题研究和项目申报】</w:t>
      </w:r>
    </w:p>
    <w:p>
      <w:pPr>
        <w:pStyle w:val="23"/>
      </w:pPr>
      <w:r>
        <w:rPr>
          <w:rStyle w:val="27"/>
          <w:rFonts w:hint="eastAsia"/>
          <w:spacing w:val="8"/>
        </w:rPr>
        <w:t xml:space="preserve">  　</w:t>
      </w:r>
      <w:r>
        <w:rPr>
          <w:spacing w:val="8"/>
        </w:rPr>
        <w:t>2020</w:t>
      </w:r>
      <w:r>
        <w:rPr>
          <w:rFonts w:hint="eastAsia"/>
          <w:spacing w:val="8"/>
        </w:rPr>
        <w:t>年，南雄市社科联将社科课题：岭南客家文化《千年古村新田研究》一书搜集整理资料、编辑出版，全书逾</w:t>
      </w:r>
      <w:r>
        <w:rPr>
          <w:spacing w:val="8"/>
        </w:rPr>
        <w:t>20</w:t>
      </w:r>
      <w:r>
        <w:rPr>
          <w:rFonts w:hint="eastAsia"/>
          <w:spacing w:val="8"/>
        </w:rPr>
        <w:t>万字、</w:t>
      </w:r>
      <w:r>
        <w:rPr>
          <w:spacing w:val="8"/>
        </w:rPr>
        <w:t>139</w:t>
      </w:r>
      <w:r>
        <w:rPr>
          <w:rFonts w:hint="eastAsia"/>
          <w:spacing w:val="8"/>
        </w:rPr>
        <w:t>幅图，已付印出书；</w:t>
      </w:r>
      <w:r>
        <w:rPr>
          <w:rFonts w:hint="eastAsia"/>
          <w:spacing w:val="4"/>
        </w:rPr>
        <w:t>报送省、韶关市立项的</w:t>
      </w:r>
      <w:r>
        <w:rPr>
          <w:spacing w:val="4"/>
        </w:rPr>
        <w:t>201</w:t>
      </w:r>
      <w:r>
        <w:rPr>
          <w:spacing w:val="8"/>
        </w:rPr>
        <w:t>9</w:t>
      </w:r>
      <w:r>
        <w:rPr>
          <w:rFonts w:hint="eastAsia"/>
          <w:spacing w:val="8"/>
        </w:rPr>
        <w:t>年度社科课题《千年古村——新</w:t>
      </w:r>
      <w:r>
        <w:rPr>
          <w:rFonts w:hint="eastAsia"/>
          <w:spacing w:val="4"/>
        </w:rPr>
        <w:t>田研究》，已完成项目申报</w:t>
      </w:r>
      <w:r>
        <w:rPr>
          <w:rFonts w:hint="eastAsia"/>
          <w:spacing w:val="8"/>
        </w:rPr>
        <w:t>各</w:t>
      </w:r>
      <w:r>
        <w:rPr>
          <w:rFonts w:hint="eastAsia"/>
          <w:spacing w:val="4"/>
        </w:rPr>
        <w:t>项资料文档工作。《千年</w:t>
      </w:r>
      <w:r>
        <w:rPr>
          <w:rFonts w:hint="eastAsia"/>
          <w:spacing w:val="8"/>
        </w:rPr>
        <w:t>古村——新田研究》历时近两年收集整理</w:t>
      </w:r>
      <w:r>
        <w:rPr>
          <w:spacing w:val="8"/>
        </w:rPr>
        <w:t>10</w:t>
      </w:r>
      <w:r>
        <w:rPr>
          <w:rFonts w:hint="eastAsia"/>
          <w:spacing w:val="8"/>
        </w:rPr>
        <w:t>多万字、</w:t>
      </w:r>
      <w:r>
        <w:rPr>
          <w:spacing w:val="8"/>
        </w:rPr>
        <w:t>200</w:t>
      </w:r>
      <w:r>
        <w:rPr>
          <w:rFonts w:hint="eastAsia"/>
          <w:spacing w:val="8"/>
        </w:rPr>
        <w:t>多幅</w:t>
      </w:r>
      <w:r>
        <w:rPr>
          <w:rFonts w:hint="eastAsia"/>
          <w:spacing w:val="4"/>
        </w:rPr>
        <w:t>图片。经过精</w:t>
      </w:r>
      <w:r>
        <w:rPr>
          <w:rFonts w:hint="eastAsia"/>
          <w:spacing w:val="8"/>
        </w:rPr>
        <w:t>心编撰，史</w:t>
      </w:r>
      <w:r>
        <w:rPr>
          <w:rFonts w:hint="eastAsia"/>
          <w:spacing w:val="13"/>
        </w:rPr>
        <w:t>料翔</w:t>
      </w:r>
      <w:r>
        <w:rPr>
          <w:rFonts w:hint="eastAsia"/>
          <w:spacing w:val="8"/>
        </w:rPr>
        <w:t>实，图文并茂，是有较高</w:t>
      </w:r>
      <w:r>
        <w:rPr>
          <w:rFonts w:hint="eastAsia"/>
          <w:spacing w:val="13"/>
        </w:rPr>
        <w:t>收藏价值的村史类书籍；搜</w:t>
      </w:r>
      <w:r>
        <w:rPr>
          <w:rFonts w:hint="eastAsia"/>
          <w:spacing w:val="8"/>
        </w:rPr>
        <w:t>集整理油山镇上朔红</w:t>
      </w:r>
      <w:r>
        <w:rPr>
          <w:rFonts w:hint="eastAsia"/>
          <w:spacing w:val="4"/>
        </w:rPr>
        <w:t>军宿营</w:t>
      </w:r>
      <w:r>
        <w:rPr>
          <w:rFonts w:hint="eastAsia"/>
          <w:spacing w:val="8"/>
        </w:rPr>
        <w:t>地的所有资料，形成文字，已完成向韶关社科联申报韶关社科教育基地。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【社科活动开展】</w:t>
      </w:r>
    </w:p>
    <w:p>
      <w:pPr>
        <w:pStyle w:val="23"/>
      </w:pPr>
      <w:r>
        <w:rPr>
          <w:rStyle w:val="27"/>
          <w:rFonts w:hint="eastAsia"/>
        </w:rPr>
        <w:t xml:space="preserve">  　</w:t>
      </w:r>
      <w:r>
        <w:t>2020</w:t>
      </w:r>
      <w:r>
        <w:rPr>
          <w:rFonts w:hint="eastAsia"/>
        </w:rPr>
        <w:t>年，南雄市社科联围绕中心工作做好韶关“尚善尚美”社科专家下基层活动的工作，在南雄实验</w:t>
      </w:r>
      <w:r>
        <w:rPr>
          <w:rFonts w:hint="eastAsia"/>
          <w:spacing w:val="-8"/>
        </w:rPr>
        <w:t>中学开展《朗读中的情、</w:t>
      </w:r>
      <w:r>
        <w:rPr>
          <w:rFonts w:hint="eastAsia"/>
          <w:spacing w:val="-17"/>
        </w:rPr>
        <w:t>声、</w:t>
      </w:r>
      <w:r>
        <w:rPr>
          <w:rFonts w:hint="eastAsia"/>
          <w:spacing w:val="-8"/>
        </w:rPr>
        <w:t>字》《演讲的有声表达》授</w:t>
      </w:r>
      <w:r>
        <w:rPr>
          <w:rFonts w:hint="eastAsia"/>
        </w:rPr>
        <w:t>课；在南雄油山镇开展《红军长征在粤北的足迹》专题授课。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【服务基层】</w:t>
      </w:r>
    </w:p>
    <w:p>
      <w:pPr>
        <w:pStyle w:val="23"/>
        <w:rPr>
          <w:rFonts w:ascii="方正楷体_GBK" w:eastAsia="方正楷体_GBK" w:cs="方正楷体_GBK"/>
        </w:rPr>
      </w:pPr>
      <w:r>
        <w:rPr>
          <w:rStyle w:val="27"/>
          <w:rFonts w:hint="eastAsia"/>
        </w:rPr>
        <w:t xml:space="preserve">  　</w:t>
      </w:r>
      <w:r>
        <w:t>2020</w:t>
      </w:r>
      <w:r>
        <w:rPr>
          <w:rFonts w:hint="eastAsia"/>
        </w:rPr>
        <w:t>年，南雄市社科联积极参与宣传部南雄第七片区三影塔片区防控，全力以赴，负责一个防疫点的防控工作，做好宣传、入户调查，抓好重点地区人员防控和报到工作。</w:t>
      </w:r>
      <w:r>
        <w:t>6</w:t>
      </w:r>
      <w:r>
        <w:rPr>
          <w:rFonts w:hint="eastAsia"/>
        </w:rPr>
        <w:t>月，根据市委安排部署，社科联到新的网格化管理</w:t>
      </w:r>
      <w:r>
        <w:t>31</w:t>
      </w:r>
      <w:r>
        <w:rPr>
          <w:rFonts w:hint="eastAsia"/>
        </w:rPr>
        <w:t>号新成立片区，协商在碧桂园建立</w:t>
      </w:r>
      <w:r>
        <w:t>31</w:t>
      </w:r>
      <w:r>
        <w:rPr>
          <w:rFonts w:hint="eastAsia"/>
        </w:rPr>
        <w:t>片区办公室，发挥社区吹哨，党员报到的优势，认真抓好</w:t>
      </w:r>
      <w:r>
        <w:t>31</w:t>
      </w:r>
      <w:r>
        <w:rPr>
          <w:rFonts w:hint="eastAsia"/>
        </w:rPr>
        <w:t>片区清理牛皮癣等乱张贴、乱建等，利用休息日走上街头，进行平安南雄、文明城市创建等宣传和清洁卫生活动，为南雄创建文明城市做好基础性工作。</w:t>
      </w:r>
      <w:r>
        <w:rPr>
          <w:rFonts w:hint="eastAsia"/>
          <w:spacing w:val="122"/>
        </w:rPr>
        <w:t>　</w:t>
      </w:r>
      <w:r>
        <w:rPr>
          <w:rFonts w:hint="eastAsia" w:ascii="方正楷体_GBK" w:eastAsia="方正楷体_GBK" w:cs="方正楷体_GBK"/>
        </w:rPr>
        <w:t>（温清馨）</w:t>
      </w:r>
    </w:p>
    <w:p>
      <w:pPr>
        <w:pStyle w:val="3"/>
        <w:ind w:firstLine="723"/>
      </w:pPr>
      <w:r>
        <w:rPr>
          <w:rFonts w:hint="eastAsia"/>
        </w:rPr>
        <w:t>老区建设促进会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南雄市老区建设促进会（以下简称“南雄市老促会”）属社会团体，</w:t>
      </w:r>
      <w:r>
        <w:t>2017</w:t>
      </w:r>
      <w:r>
        <w:rPr>
          <w:rFonts w:hint="eastAsia"/>
        </w:rPr>
        <w:t>年</w:t>
      </w:r>
      <w:r>
        <w:t>5</w:t>
      </w:r>
      <w:r>
        <w:rPr>
          <w:rFonts w:hint="eastAsia"/>
        </w:rPr>
        <w:t>月在市民政局完善社团组织登记。设会长、常务副会长、副会长、秘书长、副秘书长、常务理事。理事成员单位</w:t>
      </w:r>
      <w:r>
        <w:t>56</w:t>
      </w:r>
      <w:r>
        <w:rPr>
          <w:rFonts w:hint="eastAsia"/>
        </w:rPr>
        <w:t>个。与南雄市革命老区建设工作领导小组办公室及南雄市革命先辈后代工委合署办公。</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【新冠疫情防控】</w:t>
      </w:r>
    </w:p>
    <w:p>
      <w:pPr>
        <w:pStyle w:val="23"/>
      </w:pPr>
      <w:r>
        <w:rPr>
          <w:rStyle w:val="27"/>
          <w:rFonts w:hint="eastAsia"/>
        </w:rPr>
        <w:t xml:space="preserve">  　</w:t>
      </w:r>
      <w:r>
        <w:t>2020</w:t>
      </w:r>
      <w:r>
        <w:rPr>
          <w:rFonts w:hint="eastAsia"/>
        </w:rPr>
        <w:t>年，南雄市老促会服从市新冠肺炎病毒抗疫指挥部部署，开展疫情防疫工作，动员社会力量捐款捐物支持全民防疫。市老促会副会长、省十三届人大代表、嘉盛化工有限公司董事长李海军捐款</w:t>
      </w:r>
      <w:r>
        <w:t>5</w:t>
      </w:r>
      <w:r>
        <w:rPr>
          <w:rFonts w:hint="eastAsia"/>
        </w:rPr>
        <w:t>万元，捐赠防疫物资价值</w:t>
      </w:r>
      <w:r>
        <w:t>10</w:t>
      </w:r>
      <w:r>
        <w:rPr>
          <w:rFonts w:hint="eastAsia"/>
        </w:rPr>
        <w:t>万元，市老促会全体党员捐款</w:t>
      </w:r>
      <w:r>
        <w:t>3500</w:t>
      </w:r>
      <w:r>
        <w:rPr>
          <w:rFonts w:hint="eastAsia"/>
        </w:rPr>
        <w:t>元，捐献防疫物资价值</w:t>
      </w:r>
      <w:r>
        <w:t>10</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【红色品牌挖掘打造】</w:t>
      </w:r>
    </w:p>
    <w:p>
      <w:pPr>
        <w:pStyle w:val="23"/>
      </w:pPr>
      <w:r>
        <w:rPr>
          <w:rStyle w:val="27"/>
          <w:rFonts w:hint="eastAsia"/>
        </w:rPr>
        <w:t xml:space="preserve">  　</w:t>
      </w:r>
      <w:r>
        <w:t>2020</w:t>
      </w:r>
      <w:r>
        <w:rPr>
          <w:rFonts w:hint="eastAsia"/>
        </w:rPr>
        <w:t>年</w:t>
      </w:r>
      <w:r>
        <w:t>3</w:t>
      </w:r>
      <w:r>
        <w:rPr>
          <w:rFonts w:hint="eastAsia"/>
        </w:rPr>
        <w:t>月</w:t>
      </w:r>
      <w:r>
        <w:t>18</w:t>
      </w:r>
      <w:r>
        <w:rPr>
          <w:rFonts w:hint="eastAsia"/>
        </w:rPr>
        <w:t>日，南雄市老促会提出《关于把红四军乌迳脱险事件打造成全国红色文化品牌的建议》。通过调研摸底、筹备材料，为南雄市申报红军学校。征得市委、市政府同意，与相关部门协调将水口学校、乌迳中心小学命名为“中国工农红军广东南雄陈毅元帅红军学校”和“中国工农红军广东南雄</w:t>
      </w:r>
      <w:r>
        <w:rPr>
          <w:rFonts w:hint="eastAsia"/>
          <w:spacing w:val="4"/>
        </w:rPr>
        <w:t>红四军红军学校”。全国红军小学建设工程理事会分别于</w:t>
      </w:r>
      <w:r>
        <w:rPr>
          <w:spacing w:val="4"/>
        </w:rPr>
        <w:t>4</w:t>
      </w:r>
      <w:r>
        <w:rPr>
          <w:rFonts w:hint="eastAsia"/>
          <w:spacing w:val="4"/>
        </w:rPr>
        <w:t>月</w:t>
      </w:r>
      <w:r>
        <w:rPr>
          <w:spacing w:val="4"/>
        </w:rPr>
        <w:t>30</w:t>
      </w:r>
      <w:r>
        <w:rPr>
          <w:rFonts w:hint="eastAsia"/>
          <w:spacing w:val="4"/>
        </w:rPr>
        <w:t>日和</w:t>
      </w:r>
      <w:r>
        <w:rPr>
          <w:spacing w:val="4"/>
        </w:rPr>
        <w:t>7</w:t>
      </w:r>
      <w:r>
        <w:rPr>
          <w:rFonts w:hint="eastAsia"/>
          <w:spacing w:val="4"/>
        </w:rPr>
        <w:t>月</w:t>
      </w:r>
      <w:r>
        <w:rPr>
          <w:spacing w:val="4"/>
        </w:rPr>
        <w:t>8</w:t>
      </w:r>
      <w:r>
        <w:rPr>
          <w:rFonts w:hint="eastAsia"/>
          <w:spacing w:val="4"/>
        </w:rPr>
        <w:t>日给予批复，为两所红军学校举行授旗授牌仪式。</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【红色文化建设提升】</w:t>
      </w:r>
    </w:p>
    <w:p>
      <w:pPr>
        <w:pStyle w:val="23"/>
      </w:pPr>
      <w:r>
        <w:rPr>
          <w:rStyle w:val="27"/>
          <w:rFonts w:hint="eastAsia"/>
        </w:rPr>
        <w:t xml:space="preserve">  　</w:t>
      </w:r>
      <w:r>
        <w:t>2020</w:t>
      </w:r>
      <w:r>
        <w:rPr>
          <w:rFonts w:hint="eastAsia"/>
        </w:rPr>
        <w:t>年</w:t>
      </w:r>
      <w:r>
        <w:rPr>
          <w:rFonts w:hint="eastAsia"/>
          <w:spacing w:val="-4"/>
        </w:rPr>
        <w:t>，南雄市老促会以《南雄市革命老区</w:t>
      </w:r>
      <w:r>
        <w:rPr>
          <w:rFonts w:hint="eastAsia"/>
          <w:spacing w:val="-13"/>
        </w:rPr>
        <w:t>发</w:t>
      </w:r>
      <w:r>
        <w:rPr>
          <w:rFonts w:hint="eastAsia"/>
          <w:spacing w:val="-8"/>
        </w:rPr>
        <w:t>展史》为蓝本组织</w:t>
      </w:r>
      <w:r>
        <w:rPr>
          <w:rFonts w:hint="eastAsia"/>
          <w:spacing w:val="-13"/>
        </w:rPr>
        <w:t>拍摄专题片《梅岭盛开自由花》，</w:t>
      </w:r>
      <w:r>
        <w:rPr>
          <w:rFonts w:hint="eastAsia"/>
          <w:spacing w:val="-8"/>
        </w:rPr>
        <w:t>通过视频展示南雄人民在党的领导下光荣奋斗的革命斗争历程</w:t>
      </w:r>
      <w:r>
        <w:rPr>
          <w:rFonts w:hint="eastAsia"/>
        </w:rPr>
        <w:t>。组织编纂出版《光荣与辉</w:t>
      </w:r>
      <w:r>
        <w:rPr>
          <w:rFonts w:hint="eastAsia"/>
          <w:spacing w:val="-4"/>
        </w:rPr>
        <w:t>煌——苏区南雄图集》，</w:t>
      </w:r>
      <w:r>
        <w:rPr>
          <w:rFonts w:hint="eastAsia"/>
        </w:rPr>
        <w:t>反映</w:t>
      </w:r>
      <w:r>
        <w:rPr>
          <w:rFonts w:hint="eastAsia"/>
          <w:spacing w:val="-4"/>
        </w:rPr>
        <w:t>南雄红色历史文化；组织</w:t>
      </w:r>
      <w:r>
        <w:rPr>
          <w:rFonts w:hint="eastAsia"/>
        </w:rPr>
        <w:t>编纂</w:t>
      </w:r>
      <w:r>
        <w:rPr>
          <w:rFonts w:hint="eastAsia"/>
          <w:spacing w:val="-4"/>
        </w:rPr>
        <w:t>《南雄红色人物故事》，缅怀</w:t>
      </w:r>
      <w:r>
        <w:rPr>
          <w:rFonts w:hint="eastAsia"/>
        </w:rPr>
        <w:t>南雄革命志士在中国共产党的领导下建设新中国的光辉事迹，共</w:t>
      </w:r>
      <w:r>
        <w:t>120</w:t>
      </w:r>
      <w:r>
        <w:rPr>
          <w:rFonts w:hint="eastAsia"/>
        </w:rPr>
        <w:t>多篇，约</w:t>
      </w:r>
      <w:r>
        <w:t>50</w:t>
      </w:r>
      <w:r>
        <w:rPr>
          <w:rFonts w:hint="eastAsia"/>
        </w:rPr>
        <w:t>万字；编排一台《苏区南雄战旗红——南雄市争当全省苏区县域高质量发展排头兵》文艺晚会；编</w:t>
      </w:r>
      <w:r>
        <w:rPr>
          <w:rFonts w:hint="eastAsia"/>
          <w:spacing w:val="-8"/>
        </w:rPr>
        <w:t>纂“南雄红色文化丛书”之《南</w:t>
      </w:r>
      <w:r>
        <w:rPr>
          <w:rFonts w:hint="eastAsia"/>
        </w:rPr>
        <w:t>雄红色人物纪实》。</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【革命烈士后裔扶贫助学】</w:t>
      </w:r>
    </w:p>
    <w:p>
      <w:pPr>
        <w:pStyle w:val="23"/>
      </w:pPr>
      <w:r>
        <w:rPr>
          <w:rStyle w:val="27"/>
          <w:rFonts w:hint="eastAsia"/>
        </w:rPr>
        <w:t xml:space="preserve">  　</w:t>
      </w:r>
      <w:r>
        <w:t>2020</w:t>
      </w:r>
      <w:r>
        <w:rPr>
          <w:rFonts w:hint="eastAsia"/>
        </w:rPr>
        <w:t>年，南雄市老促会为全市</w:t>
      </w:r>
      <w:r>
        <w:t>106</w:t>
      </w:r>
      <w:r>
        <w:rPr>
          <w:rFonts w:hint="eastAsia"/>
        </w:rPr>
        <w:t>位烈士后裔办理助学补助，争取到省、韶关市助学金</w:t>
      </w:r>
      <w:r>
        <w:t>30.4</w:t>
      </w:r>
      <w:r>
        <w:rPr>
          <w:rFonts w:hint="eastAsia"/>
        </w:rPr>
        <w:t>万元，市财政</w:t>
      </w:r>
      <w:r>
        <w:t>30</w:t>
      </w:r>
      <w:r>
        <w:rPr>
          <w:rFonts w:hint="eastAsia"/>
        </w:rPr>
        <w:t>万元，合计发放</w:t>
      </w:r>
      <w:r>
        <w:t>60.4</w:t>
      </w:r>
      <w:r>
        <w:rPr>
          <w:rFonts w:hint="eastAsia"/>
        </w:rPr>
        <w:t>万元。市老促会连续三年被韶关市老促会评为烈士后裔助学先进单位。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【协助革命遗址开发利用】</w:t>
      </w:r>
    </w:p>
    <w:p>
      <w:pPr>
        <w:pStyle w:val="23"/>
        <w:rPr>
          <w:spacing w:val="8"/>
        </w:rPr>
      </w:pPr>
      <w:r>
        <w:rPr>
          <w:rStyle w:val="27"/>
          <w:rFonts w:hint="eastAsia"/>
        </w:rPr>
        <w:t xml:space="preserve">  　</w:t>
      </w:r>
      <w:r>
        <w:t>2020</w:t>
      </w:r>
      <w:r>
        <w:rPr>
          <w:rFonts w:hint="eastAsia"/>
        </w:rPr>
        <w:t>年，南雄市老促会协助澜河镇白云村委会兴建“北山事件”红色文化馆；协助油山镇上朔村委会，装修好南雄县苏维埃政府旧址。打造建设北山红色教育基地——上里洞赣粤边红军三年游击战争指挥中心：龙狮石“北山事件”；甑盖脑红军医院；小流坑陈毅养伤处；虎鞋项英、陈毅隐蔽处；上矽三五九旅南下支队司令部；沙坑三五九旅南下支队军政会议旧址；小流坑粤北党政军临时委员会旧址；锅坑东江纵队粤北留守部队隐蔽处；帽子峰乾村中共五岭地委；中共五岭地委帽子峰会议遗址。</w:t>
      </w:r>
    </w:p>
    <w:p>
      <w:pPr>
        <w:pStyle w:val="34"/>
        <w:rPr>
          <w:spacing w:val="8"/>
        </w:rPr>
      </w:pPr>
      <w:r>
        <w:rPr>
          <w:rFonts w:hint="eastAsia"/>
          <w:spacing w:val="8"/>
        </w:rPr>
        <w:t>（张继强）</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军　事</w:t>
      </w:r>
    </w:p>
    <w:p>
      <w:pPr>
        <w:pStyle w:val="3"/>
        <w:ind w:firstLine="723"/>
      </w:pPr>
      <w:r>
        <w:rPr>
          <w:rFonts w:hint="eastAsia"/>
        </w:rPr>
        <w:t>人民武装</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人民武装部（以下简称南雄市人武部）主要负责本行政区的国防动员、兵员征集、国防设施保护、国防教育、双拥、军民融合协调等工作，是中共南雄市委的军事部，是南雄市人民政府的兵役机关，受韶关军分区（以下简称“军分区”）和中共南雄市委（以下简称“市委”）双重领导。</w:t>
      </w:r>
      <w:r>
        <w:t>2020</w:t>
      </w:r>
      <w:r>
        <w:rPr>
          <w:rFonts w:hint="eastAsia"/>
        </w:rPr>
        <w:t>年，市人武部举旗铸魂、务军备战、融合发展、强基固本、守牢底线，确保武装工作始终保持正确政治方向，确保职能使命有效履行，确保高度集中统一和安全稳定。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【党的建设加强】</w:t>
      </w:r>
    </w:p>
    <w:p>
      <w:pPr>
        <w:pStyle w:val="23"/>
      </w:pPr>
      <w:r>
        <w:rPr>
          <w:rStyle w:val="27"/>
          <w:rFonts w:hint="eastAsia"/>
        </w:rPr>
        <w:t xml:space="preserve">  　</w:t>
      </w:r>
      <w:r>
        <w:t>2020</w:t>
      </w:r>
      <w:r>
        <w:rPr>
          <w:rFonts w:hint="eastAsia"/>
        </w:rPr>
        <w:t>年，南雄市人武部深化“不忘初心、牢记使命”和“传承红色基因、担当强军重任”主题教育，开展“做时代新人，当强军先锋”等主题实践活动。贯彻落实中共中央《军队党的建设条例》和国防动员部《关于加强新时代省军区（警备区）团级以上党委建设的意见》，推进“两学一做”学习教育常态化制度化，确保党委建设的正确政治方向。每季度围绕一个专题开展党委理论学习中心组学习，广泛开展“读原著、学</w:t>
      </w:r>
      <w:r>
        <w:rPr>
          <w:rFonts w:hint="eastAsia"/>
          <w:spacing w:val="-8"/>
        </w:rPr>
        <w:t>原文、悟原理”“学习有</w:t>
      </w:r>
      <w:r>
        <w:rPr>
          <w:rFonts w:hint="eastAsia"/>
        </w:rPr>
        <w:t>计</w:t>
      </w:r>
      <w:r>
        <w:rPr>
          <w:rFonts w:hint="eastAsia"/>
          <w:spacing w:val="-8"/>
        </w:rPr>
        <w:t>划、读书有笔记、专题</w:t>
      </w:r>
      <w:r>
        <w:rPr>
          <w:rFonts w:hint="eastAsia"/>
          <w:spacing w:val="-4"/>
        </w:rPr>
        <w:t>有</w:t>
      </w:r>
      <w:r>
        <w:rPr>
          <w:rFonts w:hint="eastAsia"/>
        </w:rPr>
        <w:t>讨论”活动，教育成效明显。结合迎接建党</w:t>
      </w:r>
      <w:r>
        <w:t>100</w:t>
      </w:r>
      <w:r>
        <w:rPr>
          <w:rFonts w:hint="eastAsia"/>
        </w:rPr>
        <w:t>周年开展党史学习教育系列活动，坚持学习党史与学习新中国史、改革开放史、社会主义发展史相贯通，做到学史明理、学史增信、学史崇德、学史力行。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【战备训练】</w:t>
      </w:r>
    </w:p>
    <w:p>
      <w:pPr>
        <w:pStyle w:val="23"/>
      </w:pPr>
      <w:r>
        <w:rPr>
          <w:rStyle w:val="27"/>
          <w:rFonts w:hint="eastAsia"/>
        </w:rPr>
        <w:t xml:space="preserve">  　</w:t>
      </w:r>
      <w:r>
        <w:t>2020</w:t>
      </w:r>
      <w:r>
        <w:rPr>
          <w:rFonts w:hint="eastAsia"/>
        </w:rPr>
        <w:t>年，南雄市人武部组织专武干部、基干民兵等各类训练，注重加强民兵应急力量建设，补充完善一批民兵应急装备器材。开展武装部正规化建设工作，统一按照上级规定完善机构设置、职</w:t>
      </w:r>
      <w:r>
        <w:rPr>
          <w:rFonts w:hint="eastAsia"/>
          <w:spacing w:val="-8"/>
        </w:rPr>
        <w:t>责分工、办公场所建设等工作，</w:t>
      </w:r>
      <w:r>
        <w:rPr>
          <w:rFonts w:hint="eastAsia"/>
        </w:rPr>
        <w:t>市人武部正规化建设全面达标，在迎接上级检查考评中排名靠前。全市</w:t>
      </w:r>
      <w:r>
        <w:t>18</w:t>
      </w:r>
      <w:r>
        <w:rPr>
          <w:rFonts w:hint="eastAsia"/>
        </w:rPr>
        <w:t>个镇（街道）正规化建设全部达标，完成正规化建设任务。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【征兵工作】</w:t>
      </w:r>
    </w:p>
    <w:p>
      <w:pPr>
        <w:pStyle w:val="23"/>
      </w:pPr>
      <w:r>
        <w:rPr>
          <w:rStyle w:val="27"/>
          <w:rFonts w:hint="eastAsia"/>
        </w:rPr>
        <w:t xml:space="preserve">  　</w:t>
      </w:r>
      <w:r>
        <w:t>2020</w:t>
      </w:r>
      <w:r>
        <w:rPr>
          <w:rFonts w:hint="eastAsia"/>
        </w:rPr>
        <w:t>年</w:t>
      </w:r>
      <w:r>
        <w:t>1</w:t>
      </w:r>
      <w:r>
        <w:rPr>
          <w:rFonts w:hint="eastAsia"/>
        </w:rPr>
        <w:t>—</w:t>
      </w:r>
      <w:r>
        <w:t>6</w:t>
      </w:r>
      <w:r>
        <w:rPr>
          <w:rFonts w:hint="eastAsia"/>
        </w:rPr>
        <w:t>月，南雄市人武部组织开展网上兵役登记和征兵宣传工作，按照“到村头、到户头、到人头”“摸清适龄青年底数、搞清意向青年情况、讲清参军优抚政策”、算好“政治账、经济账、前途账”的宣传要求，宣传征兵有关政策，动员有志青年应征报名。严格落实阳光征兵、廉洁征兵各项规定，</w:t>
      </w:r>
      <w:r>
        <w:t>7</w:t>
      </w:r>
      <w:r>
        <w:rPr>
          <w:rFonts w:hint="eastAsia"/>
        </w:rPr>
        <w:t>月底至</w:t>
      </w:r>
      <w:r>
        <w:t>9</w:t>
      </w:r>
      <w:r>
        <w:rPr>
          <w:rFonts w:hint="eastAsia"/>
        </w:rPr>
        <w:t>月初，组织全市应征青年体格检查、政治考核、走访调查、役前训练，选送新兵入伍，其中大学生新兵比上年度增加，全年没有发生任何退兵问题和廉洁征兵问题，完成年度征集任务。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【双拥共建】</w:t>
      </w:r>
    </w:p>
    <w:p>
      <w:pPr>
        <w:pStyle w:val="23"/>
      </w:pPr>
      <w:r>
        <w:rPr>
          <w:rStyle w:val="27"/>
          <w:rFonts w:hint="eastAsia"/>
        </w:rPr>
        <w:t xml:space="preserve">  　</w:t>
      </w:r>
      <w:r>
        <w:t>2020</w:t>
      </w:r>
      <w:r>
        <w:rPr>
          <w:rFonts w:hint="eastAsia"/>
        </w:rPr>
        <w:t>年，南雄市人武部常态开展对口帮扶澜河镇洞底村贫困户活动，协调做好拥政爱民和拥军优属工作。协调市人社局、市退役军人事务局等单位，出台《南雄市促进退役大学生士兵就业实施办法》，每年专门拿出一部分基层岗位和国有企业岗位专门招录退役大学生士兵，解决入伍大学生后顾之忧。协调军地有关领导为南雄籍立“三等功”以上现役军人家庭送立功喜报。</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【国防教育】</w:t>
      </w:r>
    </w:p>
    <w:p>
      <w:pPr>
        <w:pStyle w:val="23"/>
        <w:rPr>
          <w:rFonts w:ascii="方正楷体_GBK" w:eastAsia="方正楷体_GBK" w:cs="方正楷体_GBK"/>
        </w:rPr>
      </w:pPr>
      <w:r>
        <w:rPr>
          <w:rStyle w:val="27"/>
          <w:rFonts w:hint="eastAsia"/>
          <w:spacing w:val="2"/>
        </w:rPr>
        <w:t xml:space="preserve">  　</w:t>
      </w:r>
      <w:r>
        <w:rPr>
          <w:spacing w:val="2"/>
        </w:rPr>
        <w:t>2020</w:t>
      </w:r>
      <w:r>
        <w:rPr>
          <w:rFonts w:hint="eastAsia"/>
          <w:spacing w:val="2"/>
        </w:rPr>
        <w:t>年，南雄</w:t>
      </w:r>
      <w:r>
        <w:rPr>
          <w:rFonts w:hint="eastAsia"/>
          <w:spacing w:val="11"/>
        </w:rPr>
        <w:t>市人武部邀请军分区领导为</w:t>
      </w:r>
      <w:r>
        <w:rPr>
          <w:rFonts w:hint="eastAsia"/>
          <w:spacing w:val="2"/>
        </w:rPr>
        <w:t>市四套班子领导、市直副科以上单位主要领</w:t>
      </w:r>
      <w:r>
        <w:rPr>
          <w:rFonts w:hint="eastAsia"/>
          <w:spacing w:val="6"/>
        </w:rPr>
        <w:t>导作国防教育专</w:t>
      </w:r>
      <w:r>
        <w:rPr>
          <w:rFonts w:hint="eastAsia"/>
          <w:spacing w:val="15"/>
        </w:rPr>
        <w:t>题授课辅导，进一步增强领</w:t>
      </w:r>
      <w:r>
        <w:rPr>
          <w:rFonts w:hint="eastAsia"/>
          <w:spacing w:val="6"/>
        </w:rPr>
        <w:t>导干部国防观念和国防意识。</w:t>
      </w:r>
      <w:r>
        <w:rPr>
          <w:rFonts w:hint="eastAsia"/>
          <w:spacing w:val="11"/>
        </w:rPr>
        <w:t>市人武部领导带头</w:t>
      </w:r>
      <w:r>
        <w:rPr>
          <w:rFonts w:hint="eastAsia"/>
          <w:spacing w:val="6"/>
        </w:rPr>
        <w:t>到基层、</w:t>
      </w:r>
      <w:r>
        <w:rPr>
          <w:rFonts w:hint="eastAsia"/>
          <w:spacing w:val="-8"/>
        </w:rPr>
        <w:t>到</w:t>
      </w:r>
      <w:r>
        <w:rPr>
          <w:rFonts w:hint="eastAsia"/>
          <w:spacing w:val="-4"/>
        </w:rPr>
        <w:t>学校</w:t>
      </w:r>
      <w:r>
        <w:rPr>
          <w:rFonts w:hint="eastAsia"/>
          <w:spacing w:val="-8"/>
        </w:rPr>
        <w:t>讲党课、讲国防</w:t>
      </w:r>
      <w:r>
        <w:rPr>
          <w:rFonts w:hint="eastAsia"/>
          <w:spacing w:val="-4"/>
        </w:rPr>
        <w:t>教</w:t>
      </w:r>
      <w:r>
        <w:rPr>
          <w:rFonts w:hint="eastAsia"/>
        </w:rPr>
        <w:t>育课。</w:t>
      </w:r>
      <w:r>
        <w:rPr>
          <w:rFonts w:hint="eastAsia"/>
          <w:spacing w:val="4"/>
        </w:rPr>
        <w:t>组织南雄市</w:t>
      </w:r>
      <w:r>
        <w:rPr>
          <w:spacing w:val="4"/>
        </w:rPr>
        <w:t>4</w:t>
      </w:r>
      <w:r>
        <w:rPr>
          <w:rFonts w:hint="eastAsia"/>
          <w:spacing w:val="4"/>
        </w:rPr>
        <w:t>所高（职）中学</w:t>
      </w:r>
      <w:r>
        <w:rPr>
          <w:rFonts w:hint="eastAsia"/>
        </w:rPr>
        <w:t>生</w:t>
      </w:r>
      <w:r>
        <w:rPr>
          <w:rFonts w:hint="eastAsia"/>
          <w:spacing w:val="-4"/>
        </w:rPr>
        <w:t>军训</w:t>
      </w:r>
      <w:r>
        <w:rPr>
          <w:rFonts w:hint="eastAsia"/>
          <w:spacing w:val="-8"/>
        </w:rPr>
        <w:t>工作，提高青年学</w:t>
      </w:r>
      <w:r>
        <w:rPr>
          <w:rFonts w:hint="eastAsia"/>
        </w:rPr>
        <w:t>生身</w:t>
      </w:r>
      <w:r>
        <w:rPr>
          <w:rFonts w:hint="eastAsia"/>
          <w:spacing w:val="-8"/>
        </w:rPr>
        <w:t>体素质，强化青年的</w:t>
      </w:r>
      <w:r>
        <w:rPr>
          <w:rFonts w:hint="eastAsia"/>
          <w:spacing w:val="-4"/>
        </w:rPr>
        <w:t>国防意识。</w:t>
      </w:r>
      <w:r>
        <w:rPr>
          <w:rFonts w:hint="eastAsia"/>
          <w:spacing w:val="13"/>
        </w:rPr>
        <w:t>常态组织全市党政机关班子</w:t>
      </w:r>
      <w:r>
        <w:rPr>
          <w:rFonts w:hint="eastAsia"/>
          <w:spacing w:val="8"/>
        </w:rPr>
        <w:t>过“军事日”活动，营造全社会关心国防、支持国防的良好氛围</w:t>
      </w:r>
      <w:r>
        <w:rPr>
          <w:rFonts w:hint="eastAsia"/>
          <w:spacing w:val="34"/>
        </w:rPr>
        <w:t>。</w:t>
      </w:r>
      <w:r>
        <w:rPr>
          <w:rFonts w:hint="eastAsia"/>
          <w:spacing w:val="71"/>
        </w:rPr>
        <w:t>　</w:t>
      </w:r>
      <w:r>
        <w:rPr>
          <w:rFonts w:hint="eastAsia"/>
          <w:spacing w:val="76"/>
        </w:rPr>
        <w:t>　</w:t>
      </w:r>
      <w:r>
        <w:rPr>
          <w:rFonts w:hint="eastAsia"/>
          <w:spacing w:val="63"/>
        </w:rPr>
        <w:t>　　</w:t>
      </w:r>
      <w:r>
        <w:rPr>
          <w:rFonts w:hint="eastAsia" w:ascii="方正楷体_GBK" w:eastAsia="方正楷体_GBK" w:cs="方正楷体_GBK"/>
        </w:rPr>
        <w:t>（张银峰）</w:t>
      </w:r>
    </w:p>
    <w:p>
      <w:pPr>
        <w:pStyle w:val="3"/>
        <w:ind w:firstLine="723"/>
      </w:pPr>
      <w:r>
        <w:rPr>
          <w:rFonts w:hint="eastAsia"/>
        </w:rPr>
        <w:t>人民防空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rPr>
        <w:t xml:space="preserve">    </w:t>
      </w:r>
      <w:r>
        <w:t>2002</w:t>
      </w:r>
      <w:r>
        <w:rPr>
          <w:rFonts w:hint="eastAsia"/>
        </w:rPr>
        <w:t>年—</w:t>
      </w:r>
      <w:r>
        <w:t>2018</w:t>
      </w:r>
      <w:r>
        <w:rPr>
          <w:rFonts w:hint="eastAsia"/>
        </w:rPr>
        <w:t>年，南雄市人民防空办公室（以下简称“南雄市人防办”）设于市政府大楼一楼，内设综合股和工程建设管理股两个机构。</w:t>
      </w:r>
      <w:r>
        <w:t>2019</w:t>
      </w:r>
      <w:r>
        <w:rPr>
          <w:rFonts w:hint="eastAsia"/>
        </w:rPr>
        <w:t>年</w:t>
      </w:r>
      <w:r>
        <w:t>4</w:t>
      </w:r>
      <w:r>
        <w:rPr>
          <w:rFonts w:hint="eastAsia"/>
        </w:rPr>
        <w:t>月，根据南雄市机构改革方案，将市政府办公室（市人民防空办公室）的人民防空工作职责划入市住房和城乡建设局，下设人防股，</w:t>
      </w:r>
      <w:r>
        <w:t>2020</w:t>
      </w:r>
      <w:r>
        <w:rPr>
          <w:rFonts w:hint="eastAsia"/>
        </w:rPr>
        <w:t>年工作人员</w:t>
      </w:r>
      <w:r>
        <w:t>3</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【防空教育】</w:t>
      </w:r>
    </w:p>
    <w:p>
      <w:pPr>
        <w:pStyle w:val="23"/>
      </w:pPr>
      <w:r>
        <w:rPr>
          <w:rStyle w:val="27"/>
          <w:rFonts w:hint="eastAsia"/>
        </w:rPr>
        <w:t xml:space="preserve">  　</w:t>
      </w:r>
      <w:r>
        <w:t>2020</w:t>
      </w:r>
      <w:r>
        <w:rPr>
          <w:rFonts w:hint="eastAsia"/>
        </w:rPr>
        <w:t>年，南雄市人防办加强人防教育基地建设。在市第二中学、市实验中</w:t>
      </w:r>
      <w:r>
        <w:rPr>
          <w:rFonts w:hint="eastAsia"/>
          <w:spacing w:val="-4"/>
        </w:rPr>
        <w:t>学等宣传教育基地开设</w:t>
      </w:r>
      <w:r>
        <w:rPr>
          <w:rFonts w:hint="eastAsia"/>
        </w:rPr>
        <w:t>人防知识教育课程，并对</w:t>
      </w:r>
      <w:r>
        <w:t>2</w:t>
      </w:r>
      <w:r>
        <w:rPr>
          <w:rFonts w:hint="eastAsia"/>
        </w:rPr>
        <w:t>所中学的八年级</w:t>
      </w:r>
      <w:r>
        <w:rPr>
          <w:rFonts w:hint="eastAsia"/>
          <w:spacing w:val="-4"/>
        </w:rPr>
        <w:t>学生进行人防知识</w:t>
      </w:r>
      <w:r>
        <w:rPr>
          <w:rFonts w:hint="eastAsia"/>
        </w:rPr>
        <w:t>考试，增强学生的国防观念和防空防灾意识。于</w:t>
      </w:r>
      <w:r>
        <w:t>2018</w:t>
      </w:r>
      <w:r>
        <w:rPr>
          <w:rFonts w:hint="eastAsia"/>
        </w:rPr>
        <w:t>年启动南雄市人防疏散基地项目，并于</w:t>
      </w:r>
      <w:r>
        <w:t>2020</w:t>
      </w:r>
      <w:r>
        <w:rPr>
          <w:rFonts w:hint="eastAsia"/>
        </w:rPr>
        <w:t>年完工。做好防空警报试鸣。在</w:t>
      </w:r>
      <w:r>
        <w:t>9</w:t>
      </w:r>
      <w:r>
        <w:rPr>
          <w:rFonts w:hint="eastAsia"/>
        </w:rPr>
        <w:t>月</w:t>
      </w:r>
      <w:r>
        <w:t>18</w:t>
      </w:r>
      <w:r>
        <w:rPr>
          <w:rFonts w:hint="eastAsia"/>
        </w:rPr>
        <w:t>日和国家公祭日，配合全市的国防宣传日活动，举行防空警报试鸣仪式，试鸣防空警报前，提前在市政府网发出试鸣通知并在市区学校、车站、市场、广场等人员密集地区张贴试鸣通告</w:t>
      </w:r>
      <w:r>
        <w:t>40</w:t>
      </w:r>
      <w:r>
        <w:rPr>
          <w:rFonts w:hint="eastAsia"/>
        </w:rPr>
        <w:t>多份，让市民熟悉防空警报信号，增强国防观念及人防意识。创新宣传，在“</w:t>
      </w:r>
      <w:r>
        <w:t>12</w:t>
      </w:r>
      <w:r>
        <w:rPr>
          <w:rFonts w:hint="eastAsia"/>
        </w:rPr>
        <w:t>·</w:t>
      </w:r>
      <w:r>
        <w:t>4</w:t>
      </w:r>
      <w:r>
        <w:rPr>
          <w:rFonts w:hint="eastAsia"/>
        </w:rPr>
        <w:t>国家宪法日”与普法办、法制局、食药监局等</w:t>
      </w:r>
      <w:r>
        <w:t>30</w:t>
      </w:r>
      <w:r>
        <w:rPr>
          <w:rFonts w:hint="eastAsia"/>
        </w:rPr>
        <w:t>家单位开展集中普法宣传活动，发放宣传资料</w:t>
      </w:r>
      <w:r>
        <w:t>200</w:t>
      </w:r>
      <w:r>
        <w:rPr>
          <w:rFonts w:hint="eastAsia"/>
        </w:rPr>
        <w:t>多份，让人防教育惠及广大市民。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【预警防空】　</w:t>
      </w:r>
    </w:p>
    <w:p>
      <w:pPr>
        <w:pStyle w:val="23"/>
        <w:rPr>
          <w:rFonts w:ascii="方正楷体_GBK" w:eastAsia="方正楷体_GBK" w:cs="方正楷体_GBK"/>
        </w:rPr>
      </w:pPr>
      <w:r>
        <w:rPr>
          <w:rStyle w:val="27"/>
          <w:rFonts w:hint="eastAsia"/>
        </w:rPr>
        <w:t xml:space="preserve">    </w:t>
      </w:r>
      <w:r>
        <w:t>2020</w:t>
      </w:r>
      <w:r>
        <w:rPr>
          <w:rFonts w:hint="eastAsia"/>
        </w:rPr>
        <w:t>年，南雄市人防办完成人防地下室工程报建审批，推进</w:t>
      </w:r>
      <w:r>
        <w:rPr>
          <w:rFonts w:hint="eastAsia"/>
          <w:spacing w:val="-4"/>
        </w:rPr>
        <w:t>人防工程建设。防空警报管理、</w:t>
      </w:r>
      <w:r>
        <w:rPr>
          <w:rFonts w:hint="eastAsia"/>
        </w:rPr>
        <w:t>维护。至</w:t>
      </w:r>
      <w:r>
        <w:t>2020</w:t>
      </w:r>
      <w:r>
        <w:rPr>
          <w:rFonts w:hint="eastAsia"/>
        </w:rPr>
        <w:t>年，南雄市增设防空警报器，逐步扩大防空警报的覆盖范围。在每年的</w:t>
      </w:r>
      <w:r>
        <w:t>9</w:t>
      </w:r>
      <w:r>
        <w:rPr>
          <w:rFonts w:hint="eastAsia"/>
        </w:rPr>
        <w:t>月</w:t>
      </w:r>
      <w:r>
        <w:t>18</w:t>
      </w:r>
      <w:r>
        <w:rPr>
          <w:rFonts w:hint="eastAsia"/>
        </w:rPr>
        <w:t>日和国家公祭日，举行防空警报试鸣</w:t>
      </w:r>
      <w:r>
        <w:rPr>
          <w:rFonts w:hint="eastAsia"/>
          <w:spacing w:val="4"/>
        </w:rPr>
        <w:t>仪式暨防空疏散演练活动；</w:t>
      </w:r>
      <w:r>
        <w:rPr>
          <w:rFonts w:hint="eastAsia"/>
        </w:rPr>
        <w:t>进一步检验防空警报系统的可靠性和预警能力，使广大市民加深了解和熟悉防空警报信号规定。坚持每个季度定期到警报点进行检查、测试和进行防尘维护。</w:t>
      </w:r>
      <w:r>
        <w:t>2017</w:t>
      </w:r>
      <w:r>
        <w:rPr>
          <w:rFonts w:hint="eastAsia"/>
        </w:rPr>
        <w:t>—</w:t>
      </w:r>
      <w:r>
        <w:t>2020</w:t>
      </w:r>
      <w:r>
        <w:rPr>
          <w:rFonts w:hint="eastAsia"/>
        </w:rPr>
        <w:t>年，南雄市完成机动指挥所远程野外拉练活动，检验人防机动指挥所性能，提高干部业务知识和技能，增强区域协调和应急准备能力</w:t>
      </w:r>
      <w:r>
        <w:rPr>
          <w:rFonts w:hint="eastAsia"/>
          <w:spacing w:val="13"/>
        </w:rPr>
        <w:t>。　</w:t>
      </w:r>
      <w:r>
        <w:rPr>
          <w:rFonts w:hint="eastAsia"/>
          <w:spacing w:val="25"/>
        </w:rPr>
        <w:t>　　　</w:t>
      </w:r>
      <w:r>
        <w:rPr>
          <w:rFonts w:hint="eastAsia"/>
          <w:spacing w:val="13"/>
        </w:rPr>
        <w:t>　</w:t>
      </w:r>
      <w:r>
        <w:rPr>
          <w:rFonts w:hint="eastAsia" w:ascii="方正楷体_GBK" w:eastAsia="方正楷体_GBK" w:cs="方正楷体_GBK"/>
        </w:rPr>
        <w:t>（谢彩斌）</w:t>
      </w:r>
    </w:p>
    <w:p>
      <w:pPr>
        <w:pStyle w:val="3"/>
        <w:ind w:firstLine="723"/>
      </w:pPr>
      <w:r>
        <w:rPr>
          <w:rFonts w:hint="eastAsia"/>
        </w:rPr>
        <w:t>武　警</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jc w:val="left"/>
      </w:pPr>
      <w:r>
        <w:rPr>
          <w:rStyle w:val="27"/>
          <w:rFonts w:hint="eastAsia"/>
          <w:spacing w:val="-13"/>
        </w:rPr>
        <w:t xml:space="preserve">  　</w:t>
      </w:r>
      <w:r>
        <w:rPr>
          <w:rFonts w:hint="eastAsia"/>
          <w:spacing w:val="-4"/>
        </w:rPr>
        <w:t>中国人民武装警察部队广东省总队韶关市支队南雄市中队（以下简称“武警南雄市中队”），主要担负南</w:t>
      </w:r>
      <w:r>
        <w:rPr>
          <w:rFonts w:hint="eastAsia"/>
          <w:spacing w:val="-8"/>
        </w:rPr>
        <w:t>雄市看守所的</w:t>
      </w:r>
      <w:r>
        <w:rPr>
          <w:rFonts w:hint="eastAsia"/>
          <w:spacing w:val="-4"/>
        </w:rPr>
        <w:t>武装看守、南雄地区的社会突发事件的处置、“反恐”、城市武装</w:t>
      </w:r>
      <w:r>
        <w:rPr>
          <w:rFonts w:hint="eastAsia"/>
        </w:rPr>
        <w:t>巡逻、重要社会活动临时</w:t>
      </w:r>
      <w:r>
        <w:rPr>
          <w:rFonts w:hint="eastAsia"/>
          <w:spacing w:val="-4"/>
        </w:rPr>
        <w:t>勤务等维稳任务。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【组织建设】</w:t>
      </w:r>
    </w:p>
    <w:p>
      <w:pPr>
        <w:pStyle w:val="23"/>
      </w:pPr>
      <w:r>
        <w:rPr>
          <w:rStyle w:val="27"/>
          <w:rFonts w:hint="eastAsia"/>
        </w:rPr>
        <w:t xml:space="preserve">  　</w:t>
      </w:r>
      <w:r>
        <w:t>2020</w:t>
      </w:r>
      <w:r>
        <w:rPr>
          <w:rFonts w:hint="eastAsia"/>
        </w:rPr>
        <w:t>年，武警南雄市中队结合自身实际，发挥基层组织作用，抓好党支部建设，发扬党员先锋模范。在党课教育的基础上，提高政治理论水平，增强组织提高支部班子的战斗力、凝聚力。中队团支部利用驻地资源优势激发广大官兵的爱国热情，开展各项文体活动，形成浓厚的文体氛围。在日常生活中，军人委员会发扬民主桥梁作用，收集广大官兵</w:t>
      </w:r>
      <w:r>
        <w:rPr>
          <w:rFonts w:hint="eastAsia"/>
          <w:spacing w:val="-8"/>
        </w:rPr>
        <w:t>的真实意见，定期开展民主建队日活动，为中队建设建言献策，对中队干部党员进行自我监督，在各</w:t>
      </w:r>
      <w:r>
        <w:rPr>
          <w:rFonts w:hint="eastAsia"/>
        </w:rPr>
        <w:t>方面发挥表率作用。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【思想引领】</w:t>
      </w:r>
    </w:p>
    <w:p>
      <w:pPr>
        <w:pStyle w:val="23"/>
      </w:pPr>
      <w:r>
        <w:rPr>
          <w:rStyle w:val="27"/>
          <w:rFonts w:hint="eastAsia"/>
        </w:rPr>
        <w:t xml:space="preserve">  　</w:t>
      </w:r>
      <w:r>
        <w:t>2020</w:t>
      </w:r>
      <w:r>
        <w:rPr>
          <w:rFonts w:hint="eastAsia"/>
        </w:rPr>
        <w:t>年，武警南雄市中队结合中队营区内的</w:t>
      </w:r>
      <w:r>
        <w:rPr>
          <w:rFonts w:hint="eastAsia"/>
          <w:spacing w:val="-8"/>
        </w:rPr>
        <w:t>强军语录、战例分析等宣传窗口，将理论学习融入官兵的日常生活。每周政治教育时间，中队围绕上级的主题教育</w:t>
      </w:r>
      <w:r>
        <w:rPr>
          <w:rFonts w:hint="eastAsia"/>
        </w:rPr>
        <w:t>内容，结合经常性思想教育，开展理论讲座，中队领导带头开讲，课后讨论消化，打牢官兵投入强军实践的使命意识。在日常教育中，中队重点进行职责使命教育，开展安全保密教育，在工作实践中，定期分析预防犯罪，开展警示性法制教育、“四反”工作教育，了解驻地周边敌社情，防止腐朽思想文化侵蚀，确保官兵思想过硬。</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【队伍建设】</w:t>
      </w:r>
    </w:p>
    <w:p>
      <w:pPr>
        <w:pStyle w:val="23"/>
      </w:pPr>
      <w:r>
        <w:rPr>
          <w:rStyle w:val="27"/>
          <w:rFonts w:hint="eastAsia"/>
        </w:rPr>
        <w:t xml:space="preserve">  　</w:t>
      </w:r>
      <w:r>
        <w:t>2020</w:t>
      </w:r>
      <w:r>
        <w:rPr>
          <w:rFonts w:hint="eastAsia"/>
        </w:rPr>
        <w:t>年，武警南雄市中队开展“四心工程”的同时，重视内部关系建设，</w:t>
      </w:r>
      <w:r>
        <w:rPr>
          <w:rFonts w:hint="eastAsia"/>
          <w:spacing w:val="-4"/>
        </w:rPr>
        <w:t>巩固发展团结友爱、和谐纯洁、风清气正的内部关系，以“一帮一、一对红”活动为载体，在警官、警士和义务兵之间构建互帮互助桥梁，营造暖心环境。在内部</w:t>
      </w:r>
      <w:r>
        <w:rPr>
          <w:rFonts w:hint="eastAsia"/>
          <w:spacing w:val="-8"/>
        </w:rPr>
        <w:t>开展谈心交心活动。在风气建设方面，中队党支部对于战士入党、考学、参加培训、技术学兵的</w:t>
      </w:r>
      <w:r>
        <w:rPr>
          <w:rFonts w:hint="eastAsia"/>
        </w:rPr>
        <w:t>选取等敏感问题上，严格落实程序办事。官兵享有的知情权、参</w:t>
      </w:r>
      <w:r>
        <w:rPr>
          <w:rFonts w:hint="eastAsia"/>
          <w:spacing w:val="-4"/>
        </w:rPr>
        <w:t>与权、表达权、监督权，公示支队首长和纪委办公电话，设立群众意见箱。</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【执勤履职】</w:t>
      </w:r>
    </w:p>
    <w:p>
      <w:pPr>
        <w:pStyle w:val="23"/>
      </w:pPr>
      <w:r>
        <w:rPr>
          <w:rStyle w:val="27"/>
          <w:rFonts w:hint="eastAsia"/>
          <w:spacing w:val="-4"/>
        </w:rPr>
        <w:t xml:space="preserve">  　</w:t>
      </w:r>
      <w:r>
        <w:rPr>
          <w:spacing w:val="-4"/>
        </w:rPr>
        <w:t>2020</w:t>
      </w:r>
      <w:r>
        <w:rPr>
          <w:rFonts w:hint="eastAsia"/>
          <w:spacing w:val="-4"/>
        </w:rPr>
        <w:t>年，武警南雄</w:t>
      </w:r>
      <w:r>
        <w:rPr>
          <w:rFonts w:hint="eastAsia"/>
          <w:spacing w:val="-8"/>
        </w:rPr>
        <w:t>市中队从严治勤，利用</w:t>
      </w:r>
      <w:r>
        <w:rPr>
          <w:rFonts w:hint="eastAsia"/>
          <w:spacing w:val="-4"/>
        </w:rPr>
        <w:t>条令条例学习时间，通过学</w:t>
      </w:r>
      <w:r>
        <w:rPr>
          <w:rFonts w:hint="eastAsia"/>
        </w:rPr>
        <w:t>案例、查原因、找教训等方式方</w:t>
      </w:r>
      <w:r>
        <w:rPr>
          <w:rFonts w:hint="eastAsia"/>
          <w:spacing w:val="-4"/>
        </w:rPr>
        <w:t>法，警醒官兵，强化忧患意识，牢固树立“哨位就是战场，</w:t>
      </w:r>
      <w:r>
        <w:rPr>
          <w:rFonts w:hint="eastAsia"/>
        </w:rPr>
        <w:t>执勤就是战斗”的战斗意识。坚持从小事抓起、从细节严起，严格组勤管勤秩序，突出“三班四哨两小时”，紧盯监门、监墙两处险点，利用方案演练时间采取情况诱导、现地演练、红蓝对抗等方法抓好突发情况处置；落实战备制度，抓好应急班训练，开展人装结合训练和兵力抽组演练，当好处突主力军，常态应付突发事件的各项准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【正规管理】　</w:t>
      </w:r>
    </w:p>
    <w:p>
      <w:pPr>
        <w:pStyle w:val="23"/>
      </w:pPr>
      <w:r>
        <w:rPr>
          <w:rStyle w:val="27"/>
          <w:rFonts w:hint="eastAsia"/>
        </w:rPr>
        <w:t xml:space="preserve">    </w:t>
      </w:r>
      <w:r>
        <w:t>2020</w:t>
      </w:r>
      <w:r>
        <w:rPr>
          <w:rFonts w:hint="eastAsia"/>
        </w:rPr>
        <w:t>年，武警南雄市中队制定责任目标，对作风纪律、内务卫生、军容风纪等制定具体标准细则，将所有库室责任到人，责任到班，规范管理要求，建立健全考评、奖惩等制度，增强各级人员的责任感和事业心。严格内部管理，中队做到就寝时间必查铺，操课时间必查人，常态化进行不定期清查，确保部队不失管、人员不失控。在日常生活中，中队抓好安全理论、安全常识、心理健康教育，开展安全训练，严格官兵政治考核，杜绝带“病”上岗，定期开展安全活动，检查安全设施，明确安全责任，健全安全组织，构建全员覆盖的责任网络，固牢安全基础，守住安全底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【拥军爱民】</w:t>
      </w:r>
    </w:p>
    <w:p>
      <w:pPr>
        <w:pStyle w:val="23"/>
        <w:rPr>
          <w:spacing w:val="29"/>
        </w:rPr>
      </w:pPr>
      <w:r>
        <w:rPr>
          <w:rStyle w:val="27"/>
          <w:rFonts w:hint="eastAsia"/>
        </w:rPr>
        <w:t xml:space="preserve">  　</w:t>
      </w:r>
      <w:r>
        <w:t>2020</w:t>
      </w:r>
      <w:r>
        <w:rPr>
          <w:rFonts w:hint="eastAsia"/>
        </w:rPr>
        <w:t>年，武警南雄市中队结合当前军民融合发展战略，教育和引导官兵特别是党员干部要围绕党在新形势下的强军目标，忠实践行军队性质宗旨，热爱人民群众，</w:t>
      </w:r>
      <w:r>
        <w:rPr>
          <w:rFonts w:hint="eastAsia"/>
          <w:spacing w:val="-8"/>
        </w:rPr>
        <w:t>把驻地当家乡、视人民为父</w:t>
      </w:r>
      <w:r>
        <w:rPr>
          <w:rFonts w:hint="eastAsia"/>
        </w:rPr>
        <w:t>母；严格遵守法律法规和民族宗教信仰，严格执行群众纪律和军地交往规定。在节假日期间，中队官兵为群众做好事，办实事，帮助社区清理街道、深入驻地福利院慰问孤寡老人、探访帮助驻地困难群众。</w:t>
      </w:r>
    </w:p>
    <w:p>
      <w:pPr>
        <w:pStyle w:val="34"/>
      </w:pPr>
      <w:r>
        <w:rPr>
          <w:rFonts w:hint="eastAsia"/>
        </w:rPr>
        <w:t>（刘鸿剑）</w:t>
      </w:r>
    </w:p>
    <w:p>
      <w:pPr>
        <w:pStyle w:val="3"/>
        <w:ind w:firstLine="723"/>
      </w:pPr>
      <w:r>
        <w:rPr>
          <w:rFonts w:hint="eastAsia"/>
        </w:rPr>
        <w:t>退役军人事务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8"/>
        </w:rPr>
        <w:t xml:space="preserve">  　</w:t>
      </w:r>
      <w:r>
        <w:rPr>
          <w:rFonts w:hint="eastAsia"/>
          <w:spacing w:val="8"/>
        </w:rPr>
        <w:t>南雄市退役军</w:t>
      </w:r>
      <w:r>
        <w:rPr>
          <w:rFonts w:hint="eastAsia"/>
          <w:spacing w:val="13"/>
        </w:rPr>
        <w:t>人事</w:t>
      </w:r>
      <w:r>
        <w:rPr>
          <w:rFonts w:hint="eastAsia"/>
          <w:spacing w:val="4"/>
        </w:rPr>
        <w:t>务局是南</w:t>
      </w:r>
      <w:r>
        <w:rPr>
          <w:rFonts w:hint="eastAsia"/>
        </w:rPr>
        <w:t>雄市人民政</w:t>
      </w:r>
      <w:r>
        <w:rPr>
          <w:rFonts w:hint="eastAsia"/>
          <w:spacing w:val="4"/>
        </w:rPr>
        <w:t>府</w:t>
      </w:r>
      <w:r>
        <w:rPr>
          <w:rFonts w:hint="eastAsia"/>
          <w:spacing w:val="8"/>
        </w:rPr>
        <w:t>组成</w:t>
      </w:r>
      <w:r>
        <w:rPr>
          <w:rFonts w:hint="eastAsia"/>
          <w:spacing w:val="4"/>
        </w:rPr>
        <w:t>机构部门，为正科级行政</w:t>
      </w:r>
      <w:r>
        <w:rPr>
          <w:rFonts w:hint="eastAsia"/>
          <w:spacing w:val="8"/>
        </w:rPr>
        <w:t>单位。领导班子</w:t>
      </w:r>
      <w:r>
        <w:rPr>
          <w:spacing w:val="8"/>
        </w:rPr>
        <w:t>3</w:t>
      </w:r>
      <w:r>
        <w:rPr>
          <w:rFonts w:hint="eastAsia"/>
          <w:spacing w:val="8"/>
        </w:rPr>
        <w:t>人：局长</w:t>
      </w:r>
      <w:r>
        <w:rPr>
          <w:spacing w:val="8"/>
        </w:rPr>
        <w:t>1</w:t>
      </w:r>
      <w:r>
        <w:rPr>
          <w:rFonts w:hint="eastAsia"/>
          <w:spacing w:val="8"/>
        </w:rPr>
        <w:t>人、</w:t>
      </w:r>
      <w:r>
        <w:rPr>
          <w:rFonts w:hint="eastAsia"/>
          <w:spacing w:val="13"/>
        </w:rPr>
        <w:t>副局长</w:t>
      </w:r>
      <w:r>
        <w:rPr>
          <w:spacing w:val="13"/>
        </w:rPr>
        <w:t>2</w:t>
      </w:r>
      <w:r>
        <w:rPr>
          <w:rFonts w:hint="eastAsia"/>
          <w:spacing w:val="13"/>
        </w:rPr>
        <w:t>人；内设机构</w:t>
      </w:r>
      <w:r>
        <w:rPr>
          <w:spacing w:val="13"/>
        </w:rPr>
        <w:t>3</w:t>
      </w:r>
      <w:r>
        <w:rPr>
          <w:rFonts w:hint="eastAsia"/>
          <w:spacing w:val="13"/>
        </w:rPr>
        <w:t>个：局办公室、双拥股（双拥优抚与</w:t>
      </w:r>
      <w:r>
        <w:rPr>
          <w:rFonts w:hint="eastAsia"/>
          <w:spacing w:val="4"/>
        </w:rPr>
        <w:t>褒扬纪念股）、安置与权益维护股。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【保障服务】</w:t>
      </w:r>
    </w:p>
    <w:p>
      <w:pPr>
        <w:pStyle w:val="23"/>
      </w:pPr>
      <w:r>
        <w:rPr>
          <w:rStyle w:val="27"/>
          <w:rFonts w:hint="eastAsia"/>
        </w:rPr>
        <w:t xml:space="preserve">  　</w:t>
      </w:r>
      <w:r>
        <w:t>2020</w:t>
      </w:r>
      <w:r>
        <w:rPr>
          <w:rFonts w:hint="eastAsia"/>
        </w:rPr>
        <w:t>年，南雄市创建五星级市退役军人服务中心</w:t>
      </w:r>
      <w:r>
        <w:t>1</w:t>
      </w:r>
      <w:r>
        <w:rPr>
          <w:rFonts w:hint="eastAsia"/>
        </w:rPr>
        <w:t>个、五星级服务站</w:t>
      </w:r>
      <w:r>
        <w:t>3</w:t>
      </w:r>
      <w:r>
        <w:rPr>
          <w:rFonts w:hint="eastAsia"/>
        </w:rPr>
        <w:t>个、四星级服务站</w:t>
      </w:r>
      <w:r>
        <w:t>4</w:t>
      </w:r>
      <w:r>
        <w:rPr>
          <w:rFonts w:hint="eastAsia"/>
        </w:rPr>
        <w:t>个、三星级服务站</w:t>
      </w:r>
      <w:r>
        <w:t>2</w:t>
      </w:r>
      <w:r>
        <w:rPr>
          <w:rFonts w:hint="eastAsia"/>
        </w:rPr>
        <w:t>个。根据《广东省退役军人服务中心（站）能力提升三年行动计划（</w:t>
      </w:r>
      <w:r>
        <w:t>2020</w:t>
      </w:r>
      <w:r>
        <w:rPr>
          <w:rFonts w:hint="eastAsia"/>
        </w:rPr>
        <w:t>—</w:t>
      </w:r>
      <w:r>
        <w:t>20</w:t>
      </w:r>
      <w:r>
        <w:rPr>
          <w:spacing w:val="-8"/>
        </w:rPr>
        <w:t>22</w:t>
      </w:r>
      <w:r>
        <w:rPr>
          <w:rFonts w:hint="eastAsia"/>
          <w:spacing w:val="-8"/>
        </w:rPr>
        <w:t>年）》</w:t>
      </w:r>
      <w:r>
        <w:rPr>
          <w:rFonts w:hint="eastAsia"/>
          <w:spacing w:val="-4"/>
        </w:rPr>
        <w:t>文件精神，全市各镇（街道）</w:t>
      </w:r>
      <w:r>
        <w:rPr>
          <w:rFonts w:hint="eastAsia"/>
        </w:rPr>
        <w:t>退役军人服务站能力得到全面</w:t>
      </w:r>
      <w:r>
        <w:rPr>
          <w:rFonts w:hint="eastAsia"/>
          <w:spacing w:val="-8"/>
        </w:rPr>
        <w:t>提</w:t>
      </w:r>
      <w:r>
        <w:rPr>
          <w:rFonts w:hint="eastAsia"/>
          <w:spacing w:val="-4"/>
        </w:rPr>
        <w:t>升，退役军人服务站与武装部</w:t>
      </w:r>
      <w:r>
        <w:rPr>
          <w:rFonts w:hint="eastAsia"/>
          <w:spacing w:val="-8"/>
        </w:rPr>
        <w:t>合</w:t>
      </w:r>
      <w:r>
        <w:rPr>
          <w:rFonts w:hint="eastAsia"/>
          <w:spacing w:val="-4"/>
        </w:rPr>
        <w:t>署办公，由武装部部长分管</w:t>
      </w:r>
      <w:r>
        <w:rPr>
          <w:rFonts w:hint="eastAsia"/>
          <w:spacing w:val="-8"/>
        </w:rPr>
        <w:t>镇（街道）退役军人事务工作。各地设立退役军人接待室，退役军人业务办理点设在镇（街道）公共服务中心，服务中心内制作工</w:t>
      </w:r>
      <w:r>
        <w:rPr>
          <w:rFonts w:hint="eastAsia"/>
          <w:spacing w:val="-4"/>
        </w:rPr>
        <w:t>作制度，规范工作流程，公布机构人员名单，设立退役军人</w:t>
      </w:r>
      <w:r>
        <w:rPr>
          <w:rFonts w:hint="eastAsia"/>
          <w:spacing w:val="-8"/>
        </w:rPr>
        <w:t>荣誉墙。全市</w:t>
      </w:r>
      <w:r>
        <w:rPr>
          <w:spacing w:val="-8"/>
        </w:rPr>
        <w:t>232</w:t>
      </w:r>
      <w:r>
        <w:rPr>
          <w:rFonts w:hint="eastAsia"/>
          <w:spacing w:val="-8"/>
        </w:rPr>
        <w:t>个行政村（居委会）设有退役军人服务站，村民兵营长负责服务站工作，村（居）退役军人服务站与村（居）民兵连合署办公，为退役军人提供</w:t>
      </w:r>
      <w:r>
        <w:rPr>
          <w:rFonts w:hint="eastAsia"/>
        </w:rPr>
        <w:t>服务。服务工作向外伸延，６月组建首支退役军人志愿服务队。对安置转业士官进行积分选岗，通过召开阳光安置现场选岗会，全部安排到事业单位工勤岗上班。</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【优抚工作】</w:t>
      </w:r>
    </w:p>
    <w:p>
      <w:pPr>
        <w:pStyle w:val="23"/>
      </w:pPr>
      <w:r>
        <w:rPr>
          <w:rStyle w:val="27"/>
          <w:rFonts w:hint="eastAsia"/>
        </w:rPr>
        <w:t xml:space="preserve">  　</w:t>
      </w:r>
      <w:r>
        <w:t>2020</w:t>
      </w:r>
      <w:r>
        <w:rPr>
          <w:rFonts w:hint="eastAsia"/>
        </w:rPr>
        <w:t>年，南雄市退役军人事务局整理涉及军人事务台账</w:t>
      </w:r>
      <w:r>
        <w:t>1181</w:t>
      </w:r>
      <w:r>
        <w:rPr>
          <w:rFonts w:hint="eastAsia"/>
        </w:rPr>
        <w:t>条，开展“八</w:t>
      </w:r>
      <w:r>
        <w:t xml:space="preserve"> </w:t>
      </w:r>
      <w:r>
        <w:rPr>
          <w:rFonts w:hint="eastAsia"/>
        </w:rPr>
        <w:t>一建军节”慰问活动，慰问孤老复员军人和一至四级伤残军人，每人</w:t>
      </w:r>
      <w:r>
        <w:t>500</w:t>
      </w:r>
      <w:r>
        <w:rPr>
          <w:rFonts w:hint="eastAsia"/>
        </w:rPr>
        <w:t>元；为患重病优抚对象、二等功以上退役军人、退伍军人志愿服务队代表、退役军人贫困户、低保户、五保户，老游击战士、无工作单位退役军人、军烈属等分别发放慰问金。做好优抚工作，收集伤残军人换证资料和烈士亲属资料，发放退役军人一次性补助金和退役士兵立功受奖（优秀义务兵）补助金。申请退役军人应急救助资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【社保接续】</w:t>
      </w:r>
    </w:p>
    <w:p>
      <w:pPr>
        <w:pStyle w:val="23"/>
      </w:pPr>
      <w:r>
        <w:rPr>
          <w:rStyle w:val="27"/>
          <w:rFonts w:hint="eastAsia"/>
        </w:rPr>
        <w:t xml:space="preserve">  　</w:t>
      </w:r>
      <w:r>
        <w:t>2020</w:t>
      </w:r>
      <w:r>
        <w:rPr>
          <w:rFonts w:hint="eastAsia"/>
        </w:rPr>
        <w:t>年，南雄市</w:t>
      </w:r>
      <w:r>
        <w:rPr>
          <w:rFonts w:hint="eastAsia"/>
          <w:spacing w:val="-4"/>
        </w:rPr>
        <w:t>退役军人事务局受理补缴社会保险个人申请材料，经</w:t>
      </w:r>
      <w:r>
        <w:rPr>
          <w:rFonts w:hint="eastAsia"/>
        </w:rPr>
        <w:t>人社</w:t>
      </w:r>
      <w:r>
        <w:rPr>
          <w:rFonts w:hint="eastAsia"/>
          <w:spacing w:val="4"/>
        </w:rPr>
        <w:t>局</w:t>
      </w:r>
      <w:r>
        <w:rPr>
          <w:rFonts w:hint="eastAsia"/>
          <w:spacing w:val="-4"/>
        </w:rPr>
        <w:t>养老保险和医保局医疗保险</w:t>
      </w:r>
      <w:r>
        <w:rPr>
          <w:rFonts w:hint="eastAsia"/>
          <w:spacing w:val="-8"/>
        </w:rPr>
        <w:t>核准，民政局最低生活保障对象身份认</w:t>
      </w:r>
      <w:r>
        <w:rPr>
          <w:rFonts w:hint="eastAsia"/>
        </w:rPr>
        <w:t>定，审核完成率</w:t>
      </w:r>
      <w:r>
        <w:t>100%</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91665"/>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520000" cy="1891717"/>
                          </a:xfrm>
                          <a:prstGeom prst="rect">
                            <a:avLst/>
                          </a:prstGeom>
                        </pic:spPr>
                      </pic:pic>
                    </a:graphicData>
                  </a:graphic>
                </wp:inline>
              </w:drawing>
            </w:r>
          </w:p>
        </w:tc>
        <w:tc>
          <w:tcPr>
            <w:tcW w:w="4264" w:type="dxa"/>
          </w:tcPr>
          <w:p>
            <w:pPr>
              <w:pStyle w:val="23"/>
            </w:pPr>
            <w:r>
              <w:rPr>
                <w:rFonts w:hint="eastAsia"/>
              </w:rPr>
              <w:t>2020年9月30日，南雄市组织市直机关单位干部在烈士陵园开展“9·30”烈士纪念日活动（吴敦泉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【权益维护】</w:t>
      </w:r>
    </w:p>
    <w:p>
      <w:pPr>
        <w:pStyle w:val="23"/>
      </w:pPr>
      <w:r>
        <w:rPr>
          <w:rStyle w:val="27"/>
          <w:rFonts w:hint="eastAsia"/>
        </w:rPr>
        <w:t xml:space="preserve">  　</w:t>
      </w:r>
      <w:r>
        <w:t>2020</w:t>
      </w:r>
      <w:r>
        <w:rPr>
          <w:rFonts w:hint="eastAsia"/>
        </w:rPr>
        <w:t>年，南雄市退役军人事务局接待来访退役军人、人民群众</w:t>
      </w:r>
      <w:r>
        <w:t>269</w:t>
      </w:r>
      <w:r>
        <w:rPr>
          <w:rFonts w:hint="eastAsia"/>
        </w:rPr>
        <w:t>批次</w:t>
      </w:r>
      <w:r>
        <w:t>358</w:t>
      </w:r>
      <w:r>
        <w:rPr>
          <w:rFonts w:hint="eastAsia"/>
        </w:rPr>
        <w:t>人次，妥善处理各类信访事项</w:t>
      </w:r>
      <w:r>
        <w:t>13</w:t>
      </w:r>
      <w:r>
        <w:rPr>
          <w:rFonts w:hint="eastAsia"/>
        </w:rPr>
        <w:t>件，其中全国退役军人信访信息系统退役军人事务部录入交办信访件</w:t>
      </w:r>
      <w:r>
        <w:t>1</w:t>
      </w:r>
      <w:r>
        <w:rPr>
          <w:rFonts w:hint="eastAsia"/>
        </w:rPr>
        <w:t>件；省厅录入转交办信访件</w:t>
      </w:r>
      <w:r>
        <w:t>3</w:t>
      </w:r>
      <w:r>
        <w:rPr>
          <w:rFonts w:hint="eastAsia"/>
        </w:rPr>
        <w:t>件；南雄市信访局转交办信访件</w:t>
      </w:r>
      <w:r>
        <w:t>3</w:t>
      </w:r>
      <w:r>
        <w:rPr>
          <w:rFonts w:hint="eastAsia"/>
        </w:rPr>
        <w:t>件；市委办转办的信访件有</w:t>
      </w:r>
      <w:r>
        <w:t>1</w:t>
      </w:r>
      <w:r>
        <w:rPr>
          <w:rFonts w:hint="eastAsia"/>
        </w:rPr>
        <w:t>件；在意识形态领域搜集办理的网络舆情</w:t>
      </w:r>
      <w:r>
        <w:t>2</w:t>
      </w:r>
      <w:r>
        <w:rPr>
          <w:rFonts w:hint="eastAsia"/>
        </w:rPr>
        <w:t>件；处理</w:t>
      </w:r>
      <w:r>
        <w:t>12345</w:t>
      </w:r>
      <w:r>
        <w:rPr>
          <w:rFonts w:hint="eastAsia"/>
        </w:rPr>
        <w:t>政府服务热线（网络问政）咨询问答</w:t>
      </w:r>
      <w:r>
        <w:t>3</w:t>
      </w:r>
      <w:r>
        <w:rPr>
          <w:rFonts w:hint="eastAsia"/>
        </w:rPr>
        <w:t>件（单）。按规定时间办理，退役军人事务部、省厅、市局转交转办的信访事项，及时回复退役军人群体、人民群众在网络问政服务热线的网络咨询问答，为来访人员解读优抚安置政策法规。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【就业创业培训】</w:t>
      </w:r>
    </w:p>
    <w:p>
      <w:pPr>
        <w:pStyle w:val="23"/>
      </w:pPr>
      <w:r>
        <w:rPr>
          <w:rStyle w:val="27"/>
          <w:rFonts w:hint="eastAsia"/>
        </w:rPr>
        <w:t xml:space="preserve">  　</w:t>
      </w:r>
      <w:r>
        <w:t>2020</w:t>
      </w:r>
      <w:r>
        <w:rPr>
          <w:rFonts w:hint="eastAsia"/>
        </w:rPr>
        <w:t>年，南雄市退役军人事务局开展退役士兵全员性培训、退役士兵专场招聘、红色传承教育活动，以多种服务方式满足退役军人多样化需求。动员退伍军人参加技能培训。在南雄市三佳农业公园人才驿站为退役军人举办全员适应性培训班。</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【双拥工作】　</w:t>
      </w:r>
    </w:p>
    <w:p>
      <w:pPr>
        <w:pStyle w:val="23"/>
      </w:pPr>
      <w:r>
        <w:rPr>
          <w:rStyle w:val="27"/>
          <w:rFonts w:hint="eastAsia"/>
        </w:rPr>
        <w:t xml:space="preserve">    </w:t>
      </w:r>
      <w:r>
        <w:t>2020</w:t>
      </w:r>
      <w:r>
        <w:rPr>
          <w:rFonts w:hint="eastAsia"/>
        </w:rPr>
        <w:t>年，南雄市创建第十一届广东省双拥模范城（县）。同年</w:t>
      </w:r>
      <w:r>
        <w:t>9</w:t>
      </w:r>
      <w:r>
        <w:rPr>
          <w:rFonts w:hint="eastAsia"/>
        </w:rPr>
        <w:t>月，南雄市被省委、省政府、省军区命名为广东省双拥模范城（县）。</w:t>
      </w:r>
    </w:p>
    <w:p>
      <w:pPr>
        <w:pStyle w:val="34"/>
      </w:pPr>
      <w:r>
        <w:rPr>
          <w:rFonts w:hint="eastAsia"/>
        </w:rPr>
        <w:t>（吴敦泉）</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法　治</w:t>
      </w:r>
    </w:p>
    <w:p>
      <w:pPr>
        <w:pStyle w:val="3"/>
        <w:ind w:firstLine="723"/>
      </w:pPr>
      <w:r>
        <w:rPr>
          <w:rFonts w:hint="eastAsia"/>
        </w:rPr>
        <w:t>政法委及综治</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中共南雄市委政法委员会（以下简称“南雄市委政法委”）是市委领导和管理政法工作职能部门。有行政编制</w:t>
      </w:r>
      <w:r>
        <w:t>16</w:t>
      </w:r>
      <w:r>
        <w:rPr>
          <w:rFonts w:hint="eastAsia"/>
        </w:rPr>
        <w:t>名，内设</w:t>
      </w:r>
      <w:r>
        <w:t>8</w:t>
      </w:r>
      <w:r>
        <w:rPr>
          <w:rFonts w:hint="eastAsia"/>
        </w:rPr>
        <w:t>个工作室，分别是办公室、政工办、维稳工作室、综治工作室、防范工作室、基层社会治理工作室、法治监督室、法学会。法学会事业编制</w:t>
      </w:r>
      <w:r>
        <w:t>2</w:t>
      </w:r>
      <w:r>
        <w:rPr>
          <w:rFonts w:hint="eastAsia"/>
        </w:rPr>
        <w:t>人。</w:t>
      </w:r>
      <w:r>
        <w:t>2020</w:t>
      </w:r>
      <w:r>
        <w:rPr>
          <w:rFonts w:hint="eastAsia"/>
        </w:rPr>
        <w:t>年，紧紧抓住疫情防控、扫黑除恶、综合治理、维护稳定、创建平安等重点工作，发挥政法委机关牵头抓总作用，维护全市政治安全和社会稳定、促进经济发展。</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年，新冠肺炎疫情发生后，南雄</w:t>
      </w:r>
      <w:r>
        <w:rPr>
          <w:rFonts w:hint="eastAsia"/>
          <w:spacing w:val="-4"/>
        </w:rPr>
        <w:t>市</w:t>
      </w:r>
      <w:r>
        <w:rPr>
          <w:rFonts w:hint="eastAsia"/>
        </w:rPr>
        <w:t>成立由</w:t>
      </w:r>
      <w:r>
        <w:rPr>
          <w:rFonts w:hint="eastAsia"/>
          <w:spacing w:val="-4"/>
        </w:rPr>
        <w:t>市委常委、政法委书记</w:t>
      </w:r>
      <w:r>
        <w:rPr>
          <w:rFonts w:hint="eastAsia"/>
        </w:rPr>
        <w:t>任组长</w:t>
      </w:r>
      <w:r>
        <w:rPr>
          <w:rFonts w:hint="eastAsia"/>
          <w:spacing w:val="4"/>
        </w:rPr>
        <w:t>的新冠肺炎疫情防控重点人</w:t>
      </w:r>
      <w:r>
        <w:rPr>
          <w:rFonts w:hint="eastAsia"/>
        </w:rPr>
        <w:t>员</w:t>
      </w:r>
      <w:r>
        <w:rPr>
          <w:rFonts w:hint="eastAsia"/>
          <w:spacing w:val="-4"/>
        </w:rPr>
        <w:t>筛查管理和社会大局维稳</w:t>
      </w:r>
      <w:r>
        <w:rPr>
          <w:rFonts w:hint="eastAsia"/>
        </w:rPr>
        <w:t>工</w:t>
      </w:r>
      <w:r>
        <w:rPr>
          <w:rFonts w:hint="eastAsia"/>
          <w:spacing w:val="-4"/>
        </w:rPr>
        <w:t>作领导小组，组织协调指挥全</w:t>
      </w:r>
      <w:r>
        <w:rPr>
          <w:rFonts w:hint="eastAsia"/>
        </w:rPr>
        <w:t>市“三人小组”常态化开展疫情防控工作。在重点人员筛查上</w:t>
      </w:r>
      <w:r>
        <w:rPr>
          <w:rFonts w:hint="eastAsia"/>
          <w:spacing w:val="-4"/>
        </w:rPr>
        <w:t>，做细中高风险地区返雄人员排查和公安大数</w:t>
      </w:r>
      <w:r>
        <w:rPr>
          <w:rFonts w:hint="eastAsia"/>
        </w:rPr>
        <w:t>据核查。</w:t>
      </w:r>
      <w:r>
        <w:rPr>
          <w:rFonts w:hint="eastAsia"/>
          <w:spacing w:val="-4"/>
        </w:rPr>
        <w:t>把落地查人作为市镇村三级“三</w:t>
      </w:r>
      <w:r>
        <w:rPr>
          <w:rFonts w:hint="eastAsia"/>
        </w:rPr>
        <w:t>人小组”常态化疫情防控工作的重点，对从风险地区来（返）雄的人员进行筛查，跟踪接触人群，建立接触人员台账，如发现有发热等疑似人员，立即落实防护措施，及时通报疫情防控及医疗救治组按要求进行处置，形成前端筛查管理闭环；在重点人员管理上，实行一人一方案一专班。针对不同风险地区来（返）雄人员区分落实集中隔离、居家隔离、居家观察措施，并研判</w:t>
      </w:r>
      <w:r>
        <w:rPr>
          <w:rFonts w:hint="eastAsia"/>
          <w:spacing w:val="2"/>
        </w:rPr>
        <w:t>密切接触者、潜在密切接触</w:t>
      </w:r>
      <w:r>
        <w:rPr>
          <w:rFonts w:hint="eastAsia"/>
        </w:rPr>
        <w:t>者情况，因人施策落实管理措施。同时，专门成立由政法委副书记带队的</w:t>
      </w:r>
      <w:r>
        <w:t>4</w:t>
      </w:r>
      <w:r>
        <w:rPr>
          <w:rFonts w:hint="eastAsia"/>
        </w:rPr>
        <w:t>个指导检查小组，分片巡回指导各镇街、各行业管理措施落实情况和核酸检测情况，压实重点人员后端管理闭环。至</w:t>
      </w:r>
      <w:r>
        <w:t>12</w:t>
      </w:r>
      <w:r>
        <w:rPr>
          <w:rFonts w:hint="eastAsia"/>
        </w:rPr>
        <w:t>月</w:t>
      </w:r>
      <w:r>
        <w:t>30</w:t>
      </w:r>
      <w:r>
        <w:rPr>
          <w:rFonts w:hint="eastAsia"/>
        </w:rPr>
        <w:t>日，累计筛查管理重点人员</w:t>
      </w:r>
      <w:r>
        <w:t>1.51</w:t>
      </w:r>
      <w:r>
        <w:rPr>
          <w:rFonts w:hint="eastAsia"/>
        </w:rPr>
        <w:t>万人，均落实管理措施，未脱管漏管一人，全市未发生确证病例和疑似病例。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【扫黑除恶】</w:t>
      </w:r>
    </w:p>
    <w:p>
      <w:pPr>
        <w:pStyle w:val="23"/>
      </w:pPr>
      <w:r>
        <w:rPr>
          <w:rStyle w:val="27"/>
          <w:rFonts w:hint="eastAsia"/>
        </w:rPr>
        <w:t xml:space="preserve">  　</w:t>
      </w:r>
      <w:r>
        <w:t>2020</w:t>
      </w:r>
      <w:r>
        <w:rPr>
          <w:rFonts w:hint="eastAsia"/>
        </w:rPr>
        <w:t>年，南雄市持续加大案件侦办和追逃力度，开展“铁网”系列追逃行动，实现逃犯</w:t>
      </w:r>
      <w:r>
        <w:t>100%</w:t>
      </w:r>
      <w:r>
        <w:rPr>
          <w:rFonts w:hint="eastAsia"/>
        </w:rPr>
        <w:t>到案目标。公、检、法部门集中精干力量，对重点经验成熟案件开展集中收网、逐个击破。通过一系列打击抓捕行动，打掉一批涉黑涉恶团伙，维护社会平安稳定。全市各行业主管部门分别制定行业治理方案并开展“十大行业”专项整治行动，清理一批行业管理乱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rPr>
        <w:t xml:space="preserve">  　</w:t>
      </w:r>
      <w:r>
        <w:t>2020</w:t>
      </w:r>
      <w:r>
        <w:rPr>
          <w:rFonts w:hint="eastAsia"/>
        </w:rPr>
        <w:t>年，</w:t>
      </w:r>
      <w:r>
        <w:rPr>
          <w:rFonts w:hint="eastAsia"/>
          <w:spacing w:val="13"/>
        </w:rPr>
        <w:t>南雄市以开展“飓风</w:t>
      </w:r>
      <w:r>
        <w:rPr>
          <w:spacing w:val="13"/>
        </w:rPr>
        <w:t>2020</w:t>
      </w:r>
      <w:r>
        <w:rPr>
          <w:rFonts w:hint="eastAsia"/>
          <w:spacing w:val="13"/>
        </w:rPr>
        <w:t>专</w:t>
      </w:r>
      <w:r>
        <w:rPr>
          <w:rFonts w:hint="eastAsia"/>
        </w:rPr>
        <w:t>项行动”、扫黑除恶为重点，打击电信网络诈骗、网络金融犯罪、两抢一盗、黑恶势力等各类违法犯罪行为。全市刑事治安案件呈逐年下降趋势，未</w:t>
      </w:r>
      <w:r>
        <w:rPr>
          <w:rFonts w:hint="eastAsia"/>
          <w:spacing w:val="13"/>
        </w:rPr>
        <w:t>发</w:t>
      </w:r>
      <w:r>
        <w:rPr>
          <w:rFonts w:hint="eastAsia"/>
          <w:spacing w:val="8"/>
        </w:rPr>
        <w:t>生个人极端事件，社会治安总体形势向好，群众</w:t>
      </w:r>
      <w:r>
        <w:rPr>
          <w:rFonts w:hint="eastAsia"/>
          <w:spacing w:val="13"/>
        </w:rPr>
        <w:t>安全感提高。南雄市委政法委牵</w:t>
      </w:r>
      <w:r>
        <w:rPr>
          <w:rFonts w:hint="eastAsia"/>
        </w:rPr>
        <w:t>头启动市域社会治理现代化试点工作，推出“社会治理我先行”试点工作，将水口镇下湖村作为</w:t>
      </w:r>
      <w:r>
        <w:rPr>
          <w:rFonts w:hint="eastAsia"/>
          <w:spacing w:val="13"/>
        </w:rPr>
        <w:t>“社会治理我先行”试点</w:t>
      </w:r>
      <w:r>
        <w:rPr>
          <w:rFonts w:hint="eastAsia"/>
        </w:rPr>
        <w:t>行政</w:t>
      </w:r>
      <w:r>
        <w:rPr>
          <w:rFonts w:hint="eastAsia"/>
          <w:spacing w:val="-4"/>
        </w:rPr>
        <w:t>村</w:t>
      </w:r>
      <w:r>
        <w:rPr>
          <w:rFonts w:hint="eastAsia"/>
          <w:spacing w:val="8"/>
        </w:rPr>
        <w:t>，</w:t>
      </w:r>
      <w:r>
        <w:rPr>
          <w:rFonts w:hint="eastAsia"/>
        </w:rPr>
        <w:t>政法各单位领导班子</w:t>
      </w:r>
      <w:r>
        <w:rPr>
          <w:rFonts w:hint="eastAsia"/>
          <w:spacing w:val="13"/>
        </w:rPr>
        <w:t>选定</w:t>
      </w:r>
      <w:r>
        <w:rPr>
          <w:spacing w:val="13"/>
        </w:rPr>
        <w:t>29</w:t>
      </w:r>
      <w:r>
        <w:rPr>
          <w:rFonts w:hint="eastAsia"/>
          <w:spacing w:val="13"/>
        </w:rPr>
        <w:t>个村小组作为挂钩联</w:t>
      </w:r>
      <w:r>
        <w:rPr>
          <w:rFonts w:hint="eastAsia"/>
        </w:rPr>
        <w:t>系村小组，学习借鉴“枫桥经验”，健全完善挂点行政村和自然村“党委领导、政府负责、民主协商、社会协同、公众参与、法治保障、科技支撑”的基层社会治理体制，发动和组织群众开展“红袖章”治安联防工作，共同参与矛盾排查化解、扫黑除恶专项斗争、防范和打击各种违法犯罪活动，做到“成熟一批、验收一批、授牌一批”，打造一批可复制可借鉴的样板村，引领带动基层社会治理现代化，形成共建共治共享基层社会治理新格局。新增农村视频监控探头</w:t>
      </w:r>
      <w:r>
        <w:t>316</w:t>
      </w:r>
      <w:r>
        <w:rPr>
          <w:rFonts w:hint="eastAsia"/>
        </w:rPr>
        <w:t>个，覆盖</w:t>
      </w:r>
      <w:r>
        <w:t>50</w:t>
      </w:r>
      <w:r>
        <w:rPr>
          <w:rFonts w:hint="eastAsia"/>
        </w:rPr>
        <w:t>个行政村，完成视频监控调度应用平台建设，实现市、镇、村三级实时监控、实时调度。建成“雪亮工程”</w:t>
      </w:r>
      <w:r>
        <w:t>148</w:t>
      </w:r>
      <w:r>
        <w:rPr>
          <w:rFonts w:hint="eastAsia"/>
        </w:rPr>
        <w:t>个行政村，累计建设视频监控探头</w:t>
      </w:r>
      <w:r>
        <w:t>1178</w:t>
      </w:r>
      <w:r>
        <w:rPr>
          <w:rFonts w:hint="eastAsia"/>
        </w:rPr>
        <w:t>个。在珠玑镇实现镇、村两级综治视联网全覆盖基础上，启动综治视联网“村村通”工程，投入</w:t>
      </w:r>
      <w:r>
        <w:t>1148</w:t>
      </w:r>
      <w:r>
        <w:rPr>
          <w:rFonts w:hint="eastAsia"/>
        </w:rPr>
        <w:t>万元用于辖区</w:t>
      </w:r>
      <w:r>
        <w:t>208</w:t>
      </w:r>
      <w:r>
        <w:rPr>
          <w:rFonts w:hint="eastAsia"/>
        </w:rPr>
        <w:t>个村视联网建设，实现综治视联网市、镇、村纵向全覆盖。在公检法司、卫健部门等综治成员单位启动视联网建设，逐步实现横向联网覆盖建设。首创“家门口调解室”，将基层调解组织设立到村小组层级，镇、村人民调解员、司法所工作人员下沉到村小组，将一些有经验的老干部、老战士、老专家、老教师、老模范纳入兼职调解员队伍，发挥调解便捷、灵活、高效解决矛盾纠纷的功能。实现“家门口调解室”</w:t>
      </w:r>
      <w:r>
        <w:t>208</w:t>
      </w:r>
      <w:r>
        <w:rPr>
          <w:rFonts w:hint="eastAsia"/>
        </w:rPr>
        <w:t>个行政村全覆盖，</w:t>
      </w:r>
      <w:r>
        <w:t>256</w:t>
      </w:r>
      <w:r>
        <w:rPr>
          <w:rFonts w:hint="eastAsia"/>
        </w:rPr>
        <w:t>个村小组建成“家门口调解室”，累计受理案件</w:t>
      </w:r>
      <w:r>
        <w:t>367</w:t>
      </w:r>
      <w:r>
        <w:rPr>
          <w:rFonts w:hint="eastAsia"/>
          <w:spacing w:val="4"/>
        </w:rPr>
        <w:t>起，成功调解</w:t>
      </w:r>
      <w:r>
        <w:rPr>
          <w:spacing w:val="4"/>
        </w:rPr>
        <w:t>316</w:t>
      </w:r>
      <w:r>
        <w:rPr>
          <w:rFonts w:hint="eastAsia"/>
          <w:spacing w:val="4"/>
        </w:rPr>
        <w:t>起，有效化解一批矛盾纠纷。全市基层</w:t>
      </w:r>
      <w:r>
        <w:rPr>
          <w:rFonts w:hint="eastAsia"/>
        </w:rPr>
        <w:t>综治中心建立社会心理服务站（室），对照《方案》加快推进社会心理服务站（室）建设工作。</w:t>
      </w:r>
      <w:r>
        <w:t>18</w:t>
      </w:r>
      <w:r>
        <w:rPr>
          <w:rFonts w:hint="eastAsia"/>
        </w:rPr>
        <w:t>个镇（街道）实现全覆盖，建成村（社区）社会心理服务站（室）</w:t>
      </w:r>
      <w:r>
        <w:t>189</w:t>
      </w:r>
      <w:r>
        <w:rPr>
          <w:rFonts w:hint="eastAsia"/>
        </w:rPr>
        <w:t>个，建成率</w:t>
      </w:r>
      <w:r>
        <w:t>80.08%</w:t>
      </w:r>
      <w:r>
        <w:rPr>
          <w:rFonts w:hint="eastAsia"/>
        </w:rPr>
        <w:t>，达到韶关市要求完成</w:t>
      </w:r>
      <w:r>
        <w:t>50%</w:t>
      </w:r>
      <w:r>
        <w:rPr>
          <w:rFonts w:hint="eastAsia"/>
        </w:rPr>
        <w:t>的建设任务。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2020年1月，南雄市湖口镇荣获全国乡村治理示范村（市融媒体供稿）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【平安创建】</w:t>
      </w:r>
    </w:p>
    <w:p>
      <w:pPr>
        <w:pStyle w:val="23"/>
      </w:pPr>
      <w:r>
        <w:rPr>
          <w:rStyle w:val="27"/>
          <w:rFonts w:hint="eastAsia"/>
          <w:spacing w:val="-4"/>
        </w:rPr>
        <w:t xml:space="preserve">  　</w:t>
      </w:r>
      <w:r>
        <w:rPr>
          <w:spacing w:val="-4"/>
        </w:rPr>
        <w:t>2020</w:t>
      </w:r>
      <w:r>
        <w:rPr>
          <w:rFonts w:hint="eastAsia"/>
          <w:spacing w:val="-4"/>
        </w:rPr>
        <w:t>年，南雄市</w:t>
      </w:r>
      <w:r>
        <w:rPr>
          <w:rFonts w:hint="eastAsia"/>
        </w:rPr>
        <w:t>以建设“平安和谐的粤北门户城市”为目标，继续深化</w:t>
      </w:r>
      <w:r>
        <w:rPr>
          <w:rFonts w:hint="eastAsia"/>
          <w:spacing w:val="-4"/>
        </w:rPr>
        <w:t>平安创建工作，以打造“平安共同体”为抓手，推进各行业平安细胞建设，提升全市网格化管理服务质效。打造“快递员”平安志愿服务平台，在全市快递行业从业人员招募</w:t>
      </w:r>
      <w:r>
        <w:rPr>
          <w:spacing w:val="-4"/>
        </w:rPr>
        <w:t>57</w:t>
      </w:r>
      <w:r>
        <w:rPr>
          <w:rFonts w:hint="eastAsia"/>
          <w:spacing w:val="-4"/>
        </w:rPr>
        <w:t>名志愿者，“快递员平安志愿</w:t>
      </w:r>
      <w:r>
        <w:rPr>
          <w:rFonts w:hint="eastAsia"/>
          <w:spacing w:val="-8"/>
        </w:rPr>
        <w:t>者”利</w:t>
      </w:r>
      <w:r>
        <w:rPr>
          <w:rFonts w:hint="eastAsia"/>
          <w:spacing w:val="-4"/>
        </w:rPr>
        <w:t>用走街串巷的</w:t>
      </w:r>
      <w:r>
        <w:rPr>
          <w:rFonts w:hint="eastAsia"/>
        </w:rPr>
        <w:t>优势，在送快</w:t>
      </w:r>
      <w:r>
        <w:rPr>
          <w:rFonts w:hint="eastAsia"/>
          <w:spacing w:val="-4"/>
        </w:rPr>
        <w:t>递的途中现场拍摄、录音、录像等方式记录城市平安创建存在问题</w:t>
      </w:r>
      <w:r>
        <w:rPr>
          <w:rFonts w:hint="eastAsia"/>
        </w:rPr>
        <w:t>和事件，通过</w:t>
      </w:r>
      <w:r>
        <w:rPr>
          <w:rFonts w:hint="eastAsia"/>
          <w:spacing w:val="-4"/>
        </w:rPr>
        <w:t>微信平台上报市委政法委。针对收集反映的问题，拟办交办函，将发交办相关</w:t>
      </w:r>
      <w:r>
        <w:rPr>
          <w:rFonts w:hint="eastAsia"/>
        </w:rPr>
        <w:t>职能部门处</w:t>
      </w:r>
      <w:r>
        <w:rPr>
          <w:rFonts w:hint="eastAsia"/>
          <w:spacing w:val="-4"/>
        </w:rPr>
        <w:t>理，并将处理结果报市委政法委备案，向发现问题的快递员</w:t>
      </w:r>
      <w:r>
        <w:rPr>
          <w:rFonts w:hint="eastAsia"/>
          <w:spacing w:val="-8"/>
        </w:rPr>
        <w:t>平安志愿者通报</w:t>
      </w:r>
      <w:r>
        <w:rPr>
          <w:rFonts w:hint="eastAsia"/>
          <w:spacing w:val="-4"/>
        </w:rPr>
        <w:t>处理结果，形</w:t>
      </w:r>
      <w:r>
        <w:rPr>
          <w:rFonts w:hint="eastAsia"/>
          <w:spacing w:val="-8"/>
        </w:rPr>
        <w:t>成工作闭环，壮大城区</w:t>
      </w:r>
      <w:r>
        <w:rPr>
          <w:rFonts w:hint="eastAsia"/>
          <w:spacing w:val="-4"/>
        </w:rPr>
        <w:t>范围内巡防力量，完善群防群</w:t>
      </w:r>
      <w:r>
        <w:rPr>
          <w:rFonts w:hint="eastAsia"/>
        </w:rPr>
        <w:t>治体</w:t>
      </w:r>
      <w:r>
        <w:rPr>
          <w:rFonts w:hint="eastAsia"/>
          <w:spacing w:val="-17"/>
        </w:rPr>
        <w:t>系。</w:t>
      </w:r>
      <w:r>
        <w:rPr>
          <w:rFonts w:hint="eastAsia"/>
          <w:spacing w:val="-4"/>
        </w:rPr>
        <w:t>全年“快递员平安志愿者”</w:t>
      </w:r>
      <w:r>
        <w:rPr>
          <w:rFonts w:hint="eastAsia"/>
        </w:rPr>
        <w:t>发现问题事件</w:t>
      </w:r>
      <w:r>
        <w:t>182</w:t>
      </w:r>
      <w:r>
        <w:rPr>
          <w:rFonts w:hint="eastAsia"/>
        </w:rPr>
        <w:t>起，交办</w:t>
      </w:r>
      <w:r>
        <w:t>138</w:t>
      </w:r>
      <w:r>
        <w:rPr>
          <w:rFonts w:hint="eastAsia"/>
        </w:rPr>
        <w:t>起，解决</w:t>
      </w:r>
      <w:r>
        <w:t>120</w:t>
      </w:r>
      <w:r>
        <w:rPr>
          <w:rFonts w:hint="eastAsia"/>
        </w:rPr>
        <w:t>起。街道社区实行网络化管理，每一片区设立网格员（联系人），挑选一批热心社会矛盾化解或公益事业的老党员、老军人、宗长等人士纳入网格队伍，强化综治网格员队伍力量，促进网格化工作开展。至</w:t>
      </w:r>
      <w:r>
        <w:t>12</w:t>
      </w:r>
      <w:r>
        <w:rPr>
          <w:rFonts w:hint="eastAsia"/>
        </w:rPr>
        <w:t>月，录入系统的网格事件（矛盾纠纷、安全隐患、违法犯罪）</w:t>
      </w:r>
      <w:r>
        <w:t>1.05</w:t>
      </w:r>
      <w:r>
        <w:rPr>
          <w:rFonts w:hint="eastAsia"/>
        </w:rPr>
        <w:t>万宗，其中基层网格员化解的矛盾纠纷</w:t>
      </w:r>
      <w:r>
        <w:t>1677</w:t>
      </w:r>
      <w:r>
        <w:rPr>
          <w:rFonts w:hint="eastAsia"/>
        </w:rPr>
        <w:t>宗，化解率</w:t>
      </w:r>
      <w:r>
        <w:t>97%</w:t>
      </w:r>
      <w:r>
        <w:rPr>
          <w:rFonts w:hint="eastAsia"/>
        </w:rPr>
        <w:t>。开展“平安三率”宣传，以城区“街长制”网格划分为依据，组织各片区责任单位人员到各小区组织不少于</w:t>
      </w:r>
      <w:r>
        <w:t>2</w:t>
      </w:r>
      <w:r>
        <w:rPr>
          <w:rFonts w:hint="eastAsia"/>
        </w:rPr>
        <w:t>次“摆摊式”宣传活动，现场邀请居民填写南雄市群众安全感和满意度调查问卷，派发宣传品。各片区专门抽调人员组建一支不少于</w:t>
      </w:r>
      <w:r>
        <w:t>10</w:t>
      </w:r>
      <w:r>
        <w:rPr>
          <w:rFonts w:hint="eastAsia"/>
        </w:rPr>
        <w:t>人的“红袖章”宣传队伍，开展入户宣传。指导各镇（街道）在辖区内以村小组为单位，开展一轮家长会，做到“户户调</w:t>
      </w:r>
      <w:r>
        <w:rPr>
          <w:rFonts w:hint="eastAsia"/>
          <w:spacing w:val="-2"/>
        </w:rPr>
        <w:t>查、人人知晓”。在镇村，以开展圩日“摆摊”宣传为抓</w:t>
      </w:r>
      <w:r>
        <w:rPr>
          <w:rFonts w:hint="eastAsia"/>
          <w:spacing w:val="-6"/>
        </w:rPr>
        <w:t>手，利用逢圩日人流密集优势，</w:t>
      </w:r>
      <w:r>
        <w:rPr>
          <w:rFonts w:hint="eastAsia"/>
        </w:rPr>
        <w:t>派发宣传资料，现场答疑解惑，并在镇域范围内适当场所设置一批固定的宣传专栏，向社会宣传平安知识和扫黑除恶战果。深化“平安共同体”建设。深入开展无医闹城市、场所无“三害”（黄赌毒）城市、无校园欺凌城市、无假药城市、无传销城市、无黑恶县、无邪教县、无命案县、无刑案村居、无毒害社区等创建活动，提高创建平安细胞覆盖率。成立专项督导组，对各政法机关窗口部门进行暗访，对存在对群众态度恶劣、对工作不认真负责的，将予以通报批评，情节严重的，将通报纪检监察机关追究责任，推进各项创建工作落到实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【法学会工作】</w:t>
      </w:r>
    </w:p>
    <w:p>
      <w:pPr>
        <w:pStyle w:val="23"/>
      </w:pPr>
      <w:r>
        <w:rPr>
          <w:rStyle w:val="27"/>
          <w:rFonts w:hint="eastAsia"/>
        </w:rPr>
        <w:t xml:space="preserve">  　</w:t>
      </w:r>
      <w:r>
        <w:t>2020</w:t>
      </w:r>
      <w:r>
        <w:rPr>
          <w:rFonts w:hint="eastAsia"/>
        </w:rPr>
        <w:t>年，南雄市推进法治南雄建设，开展“谁执法谁普法”评议活动，对市人民检察院、市教育局、市住房和城乡建设管理局、市交通运输局、市应急管理局、市总工会</w:t>
      </w:r>
      <w:r>
        <w:t>6</w:t>
      </w:r>
      <w:r>
        <w:rPr>
          <w:rFonts w:hint="eastAsia"/>
        </w:rPr>
        <w:t>个单位进行评议，</w:t>
      </w:r>
      <w:r>
        <w:t>6</w:t>
      </w:r>
      <w:r>
        <w:rPr>
          <w:rFonts w:hint="eastAsia"/>
        </w:rPr>
        <w:t>个单位法治宣传工作获得优秀等次。联合市人民法院、市检察院、市司法局、市信访局与南雄电视台共同开办电视宣传专栏《法治在线》。通过讲述南雄老百姓身边发生的人和事，寓德于法、以法明德，在全市社会弘扬正气、倡导法治理念，弘扬法治精神。全年制作播出</w:t>
      </w:r>
      <w:r>
        <w:t>24</w:t>
      </w:r>
      <w:r>
        <w:rPr>
          <w:rFonts w:hint="eastAsia"/>
        </w:rPr>
        <w:t>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【铁路护路工作】</w:t>
      </w:r>
    </w:p>
    <w:p>
      <w:pPr>
        <w:pStyle w:val="23"/>
        <w:rPr>
          <w:rFonts w:ascii="方正楷体_GBK" w:eastAsia="方正楷体_GBK" w:cs="方正楷体_GBK"/>
        </w:rPr>
      </w:pPr>
      <w:r>
        <w:rPr>
          <w:rStyle w:val="27"/>
          <w:rFonts w:hint="eastAsia"/>
        </w:rPr>
        <w:t xml:space="preserve">  　</w:t>
      </w:r>
      <w:r>
        <w:t>2020</w:t>
      </w:r>
      <w:r>
        <w:rPr>
          <w:rFonts w:hint="eastAsia"/>
        </w:rPr>
        <w:t>年</w:t>
      </w:r>
      <w:r>
        <w:t>11</w:t>
      </w:r>
      <w:r>
        <w:rPr>
          <w:rFonts w:hint="eastAsia"/>
          <w:spacing w:val="8"/>
        </w:rPr>
        <w:t>月</w:t>
      </w:r>
      <w:r>
        <w:rPr>
          <w:spacing w:val="8"/>
        </w:rPr>
        <w:t>10</w:t>
      </w:r>
      <w:r>
        <w:rPr>
          <w:rFonts w:hint="eastAsia"/>
          <w:spacing w:val="8"/>
        </w:rPr>
        <w:t>日，南雄市委政法委组</w:t>
      </w:r>
      <w:r>
        <w:rPr>
          <w:rFonts w:hint="eastAsia"/>
        </w:rPr>
        <w:t>织雄州街道、</w:t>
      </w:r>
      <w:r>
        <w:rPr>
          <w:rFonts w:hint="eastAsia"/>
          <w:spacing w:val="13"/>
        </w:rPr>
        <w:t>珠玑镇、全安镇、古市镇等</w:t>
      </w:r>
      <w:r>
        <w:rPr>
          <w:spacing w:val="13"/>
        </w:rPr>
        <w:t>4</w:t>
      </w:r>
      <w:r>
        <w:rPr>
          <w:rFonts w:hint="eastAsia"/>
          <w:spacing w:val="13"/>
        </w:rPr>
        <w:t>个镇（街道）铁路护路员开展南雄市铁路护路联防工作</w:t>
      </w:r>
      <w:r>
        <w:rPr>
          <w:rFonts w:hint="eastAsia"/>
          <w:spacing w:val="8"/>
        </w:rPr>
        <w:t>现场会，启动平安志</w:t>
      </w:r>
      <w:r>
        <w:rPr>
          <w:rFonts w:hint="eastAsia"/>
          <w:spacing w:val="4"/>
        </w:rPr>
        <w:t>愿</w:t>
      </w:r>
      <w:r>
        <w:rPr>
          <w:rFonts w:hint="eastAsia"/>
          <w:spacing w:val="8"/>
        </w:rPr>
        <w:t>活动，制定《南雄市关于处</w:t>
      </w:r>
      <w:r>
        <w:rPr>
          <w:rFonts w:hint="eastAsia"/>
          <w:spacing w:val="13"/>
        </w:rPr>
        <w:t>置铁路护路重大治安灾害事故</w:t>
      </w:r>
      <w:r>
        <w:rPr>
          <w:rFonts w:hint="eastAsia"/>
          <w:spacing w:val="8"/>
        </w:rPr>
        <w:t>工作预案》，确保全市铁路运输安全</w:t>
      </w:r>
      <w:r>
        <w:rPr>
          <w:rFonts w:hint="eastAsia"/>
          <w:spacing w:val="13"/>
        </w:rPr>
        <w:t>。</w:t>
      </w:r>
      <w:r>
        <w:rPr>
          <w:rFonts w:hint="eastAsia"/>
          <w:spacing w:val="21"/>
        </w:rPr>
        <w:t>　　　</w:t>
      </w:r>
      <w:r>
        <w:rPr>
          <w:rFonts w:hint="eastAsia" w:ascii="方正楷体_GBK" w:eastAsia="方正楷体_GBK" w:cs="方正楷体_GBK"/>
        </w:rPr>
        <w:t>（叶志凌）</w:t>
      </w:r>
    </w:p>
    <w:p>
      <w:pPr>
        <w:pStyle w:val="3"/>
        <w:ind w:firstLine="723"/>
      </w:pPr>
      <w:r>
        <w:rPr>
          <w:rFonts w:hint="eastAsia"/>
        </w:rPr>
        <w:t>法治政府建设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在市委常委会会议、市委全面依法治市委员会会议、市政府党组会和常务会上学习贯彻习近平法治思想和有关依法治国工作的重要讲话精神、重要论述等，坚持以习近平法治思想指引南雄市法治政府建设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【依法行政】</w:t>
      </w:r>
    </w:p>
    <w:p>
      <w:pPr>
        <w:pStyle w:val="23"/>
      </w:pPr>
      <w:r>
        <w:rPr>
          <w:rStyle w:val="27"/>
          <w:rFonts w:hint="eastAsia"/>
        </w:rPr>
        <w:t xml:space="preserve">  　</w:t>
      </w:r>
      <w:r>
        <w:t>2020</w:t>
      </w:r>
      <w:r>
        <w:rPr>
          <w:rFonts w:hint="eastAsia"/>
        </w:rPr>
        <w:t>年，南雄市简化行政审批服务程序。开展“五个办”审批服务改革。梳理出“马上办”事项</w:t>
      </w:r>
      <w:r>
        <w:t>607</w:t>
      </w:r>
      <w:r>
        <w:rPr>
          <w:rFonts w:hint="eastAsia"/>
        </w:rPr>
        <w:t>项、“网上办”事项</w:t>
      </w:r>
      <w:r>
        <w:t>1661</w:t>
      </w:r>
      <w:r>
        <w:rPr>
          <w:rFonts w:hint="eastAsia"/>
        </w:rPr>
        <w:t>项、“就近办”事项</w:t>
      </w:r>
      <w:r>
        <w:t>370</w:t>
      </w:r>
      <w:r>
        <w:rPr>
          <w:rFonts w:hint="eastAsia"/>
        </w:rPr>
        <w:t>项、“一次办”事项</w:t>
      </w:r>
      <w:r>
        <w:t>1451</w:t>
      </w:r>
      <w:r>
        <w:rPr>
          <w:rFonts w:hint="eastAsia"/>
        </w:rPr>
        <w:t>项，“全市通办”</w:t>
      </w:r>
      <w:r>
        <w:t>326</w:t>
      </w:r>
      <w:r>
        <w:rPr>
          <w:rFonts w:hint="eastAsia"/>
        </w:rPr>
        <w:t>项，基本覆盖群众和企业办事需求。推动第三、四批镇级事项全面上线，推广镇（街道）、部门“一门式一网式”政务服务平台应用。优化工程建设项目审批流程，压缩审批时限。优化审批流程，将审批时间压缩至</w:t>
      </w:r>
      <w:r>
        <w:t>35</w:t>
      </w:r>
      <w:r>
        <w:rPr>
          <w:rFonts w:hint="eastAsia"/>
        </w:rPr>
        <w:t>个工作日。做好职权下放工作，将涉及</w:t>
      </w:r>
      <w:r>
        <w:t>14</w:t>
      </w:r>
      <w:r>
        <w:rPr>
          <w:rFonts w:hint="eastAsia"/>
        </w:rPr>
        <w:t>个部门</w:t>
      </w:r>
      <w:r>
        <w:t>111</w:t>
      </w:r>
      <w:r>
        <w:rPr>
          <w:rFonts w:hint="eastAsia"/>
        </w:rPr>
        <w:t>项县级行政职权下放到镇街实施工作，完善基层治理体系。创新监管方式。将“双随机、一公开”监管与企业信用有机结合，实现市场监管领域相关部门“双随机、一公开”监管全覆盖、常态化，推动“进一次门、查多项事”和“智慧市场监管”，全年抽查企业</w:t>
      </w:r>
      <w:r>
        <w:t>766</w:t>
      </w:r>
      <w:r>
        <w:rPr>
          <w:rFonts w:hint="eastAsia"/>
        </w:rPr>
        <w:t>户次，跨部门抽查企业</w:t>
      </w:r>
      <w:r>
        <w:t>266</w:t>
      </w:r>
      <w:r>
        <w:rPr>
          <w:rFonts w:hint="eastAsia"/>
        </w:rPr>
        <w:t>户次。贯彻落实省“数字政府”改革建设工作任务要求，“粤政易”移动办公平台用户创建数和使用率位居韶关各县（市、区）第一。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【制度体系完善】</w:t>
      </w:r>
    </w:p>
    <w:p>
      <w:pPr>
        <w:pStyle w:val="23"/>
      </w:pPr>
      <w:r>
        <w:rPr>
          <w:rStyle w:val="27"/>
          <w:rFonts w:hint="eastAsia"/>
        </w:rPr>
        <w:t xml:space="preserve">  　</w:t>
      </w:r>
      <w:r>
        <w:t>2020</w:t>
      </w:r>
      <w:r>
        <w:rPr>
          <w:rFonts w:hint="eastAsia"/>
        </w:rPr>
        <w:t>年，南雄市加强规范性文件制定</w:t>
      </w:r>
      <w:r>
        <w:rPr>
          <w:rFonts w:hint="eastAsia"/>
          <w:spacing w:val="-4"/>
        </w:rPr>
        <w:t>和监督管理工作。制定</w:t>
      </w:r>
      <w:r>
        <w:rPr>
          <w:rFonts w:hint="eastAsia"/>
        </w:rPr>
        <w:t>规范性文件</w:t>
      </w:r>
      <w:r>
        <w:rPr>
          <w:rFonts w:hint="eastAsia"/>
          <w:spacing w:val="-4"/>
        </w:rPr>
        <w:t>合法性审查、政策解读</w:t>
      </w:r>
      <w:r>
        <w:rPr>
          <w:rFonts w:hint="eastAsia"/>
        </w:rPr>
        <w:t>制度，加强规范性文件管理。编制规范性文件年度制定计划，严格落实规范性文件会前审查、会后把关制度和备案制度。做好规范性文件后评估和清理工作。首次全面开展规范性文件后评估工作，对</w:t>
      </w:r>
      <w:r>
        <w:t>37</w:t>
      </w:r>
      <w:r>
        <w:rPr>
          <w:rFonts w:hint="eastAsia"/>
        </w:rPr>
        <w:t>项市政府规范性文件进行全覆盖评估，实现对规范性文件有效动态管理。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【依法决策】</w:t>
      </w:r>
    </w:p>
    <w:p>
      <w:pPr>
        <w:pStyle w:val="23"/>
      </w:pPr>
      <w:r>
        <w:rPr>
          <w:rStyle w:val="27"/>
          <w:rFonts w:hint="eastAsia"/>
        </w:rPr>
        <w:t xml:space="preserve">  　</w:t>
      </w:r>
      <w:r>
        <w:t>2020</w:t>
      </w:r>
      <w:r>
        <w:rPr>
          <w:rFonts w:hint="eastAsia"/>
        </w:rPr>
        <w:t>年，南雄市健全科学民主依法决策机制。市委理论中心组专题学习《重大行政决策程序暂行条例》。严格按照“三重一大”事项清单，对重大行政决策坚持科学、民主决策原则。充分发挥法律顾问在行政决策中的参谋助手作用。在作出重大行政决策时，市政府、各单位注重听取政府法律顾问意见。规范重大行政决策程序。编制年度重大行政决策事项和听证事项目录，使重大行政决策有计划、能实施。严格执行重大行政决策程序，完善合法性审查制度，发挥法律顾问在行政决策中的参谋助手作用。严格按照法律规定对部分重大行政决策事项开展风险评估、专家论证等。</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【行政执法监督】</w:t>
      </w:r>
    </w:p>
    <w:p>
      <w:pPr>
        <w:pStyle w:val="23"/>
      </w:pPr>
      <w:r>
        <w:rPr>
          <w:rStyle w:val="27"/>
          <w:rFonts w:hint="eastAsia"/>
        </w:rPr>
        <w:t xml:space="preserve">  　</w:t>
      </w:r>
      <w:r>
        <w:t>2020</w:t>
      </w:r>
      <w:r>
        <w:rPr>
          <w:rFonts w:hint="eastAsia"/>
        </w:rPr>
        <w:t>年，南雄市强化对行政权力的制约和监督。加强电子政务和信息网络建设，在公共财政支出等重点领域加强监督。强化专项整治，加强财政资金专项检查工作，加大对非税收入收缴执行的监督检查。自觉接受人大监督、民主监督、司法监督。市人大听取和审议市政府国民经济和社会发展计划执行情况等汇报，组织视察市重大项目建设，对贯彻实施传染病防治法情况进行执法检查。市政协多次组织政协委员对“七五”</w:t>
      </w:r>
      <w:r>
        <w:rPr>
          <w:rFonts w:hint="eastAsia"/>
          <w:spacing w:val="-8"/>
        </w:rPr>
        <w:t>普法工作等活动进行视察调研。</w:t>
      </w:r>
      <w:r>
        <w:rPr>
          <w:rFonts w:hint="eastAsia"/>
        </w:rPr>
        <w:t>邀请政协委员担任相关部门的特邀监督员，参加行风监督与评议活动。办理人大建议和政协提案，在</w:t>
      </w:r>
      <w:r>
        <w:t>2020</w:t>
      </w:r>
      <w:r>
        <w:rPr>
          <w:rFonts w:hint="eastAsia"/>
        </w:rPr>
        <w:t>年市“两会”期间收到的市人大代表建议和市政协委员提案</w:t>
      </w:r>
      <w:r>
        <w:t>97</w:t>
      </w:r>
      <w:r>
        <w:rPr>
          <w:rFonts w:hint="eastAsia"/>
        </w:rPr>
        <w:t>件，</w:t>
      </w:r>
      <w:r>
        <w:rPr>
          <w:rFonts w:hint="eastAsia"/>
          <w:spacing w:val="-13"/>
        </w:rPr>
        <w:t>办复率、面商率和满意率均</w:t>
      </w:r>
      <w:r>
        <w:rPr>
          <w:spacing w:val="-13"/>
        </w:rPr>
        <w:t>100%</w:t>
      </w:r>
      <w:r>
        <w:rPr>
          <w:rFonts w:hint="eastAsia"/>
          <w:spacing w:val="-13"/>
        </w:rPr>
        <w:t>。</w:t>
      </w:r>
      <w:r>
        <w:rPr>
          <w:rFonts w:hint="eastAsia"/>
        </w:rPr>
        <w:t>市政府及各部门履行行政应诉职能，落实行政机关负责人出庭应诉制度，办理公益诉讼事项。强化行政监督。通过年度绩效考核和项目专项考核，加强对各单位行政绩效、工作效率、权力运行等情况的监督。推进审计监督全覆盖，聚焦重点领域进行常态化审计监督。首次运用大数据审计技术方式方法，对全市</w:t>
      </w:r>
      <w:r>
        <w:t>91</w:t>
      </w:r>
      <w:r>
        <w:rPr>
          <w:rFonts w:hint="eastAsia"/>
        </w:rPr>
        <w:t>个预算单位部门预算执行情况全覆盖审计。接受群众监督。</w:t>
      </w:r>
      <w:r>
        <w:t>12345</w:t>
      </w:r>
      <w:r>
        <w:rPr>
          <w:rFonts w:hint="eastAsia"/>
        </w:rPr>
        <w:t>政府服务热线（网络问政）接受全市总工单量</w:t>
      </w:r>
      <w:r>
        <w:t>5000</w:t>
      </w:r>
      <w:r>
        <w:rPr>
          <w:rFonts w:hint="eastAsia"/>
        </w:rPr>
        <w:t>多件，办结率</w:t>
      </w:r>
      <w:r>
        <w:t>100%</w:t>
      </w:r>
      <w:r>
        <w:rPr>
          <w:rFonts w:hint="eastAsia"/>
        </w:rPr>
        <w:t>，满意度</w:t>
      </w:r>
      <w:r>
        <w:t>98.93%</w:t>
      </w:r>
      <w:r>
        <w:rPr>
          <w:rFonts w:hint="eastAsia"/>
        </w:rPr>
        <w:t>。组织实施“法律进机关、进办案现场、进党员家庭”活动，在实际工作中做到纪法衔接、法法衔接，纪法贯通。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【依法行政能力提高】</w:t>
      </w:r>
    </w:p>
    <w:p>
      <w:pPr>
        <w:pStyle w:val="23"/>
        <w:rPr>
          <w:rFonts w:ascii="方正楷体_GBK" w:eastAsia="方正楷体_GBK" w:cs="方正楷体_GBK"/>
        </w:rPr>
      </w:pPr>
      <w:r>
        <w:rPr>
          <w:rStyle w:val="27"/>
          <w:rFonts w:hint="eastAsia"/>
        </w:rPr>
        <w:t xml:space="preserve">  　</w:t>
      </w:r>
      <w:r>
        <w:t>2020</w:t>
      </w:r>
      <w:r>
        <w:rPr>
          <w:rFonts w:hint="eastAsia"/>
        </w:rPr>
        <w:t>年，南雄市加强对政府工作人员的法治宣传教育。推动领导干部和国家工作人员民法典学习。市委理论中心组专题学习民法典，各单位开展</w:t>
      </w:r>
      <w:r>
        <w:t>79</w:t>
      </w:r>
      <w:r>
        <w:rPr>
          <w:rFonts w:hint="eastAsia"/>
        </w:rPr>
        <w:t>场次民法典专题学习。推进国家工作人员学法用法工作制度化、规</w:t>
      </w:r>
      <w:r>
        <w:rPr>
          <w:rFonts w:hint="eastAsia"/>
          <w:spacing w:val="-4"/>
        </w:rPr>
        <w:t>范化。全市国家工作人员宪法和民法典专题学考参考</w:t>
      </w:r>
      <w:r>
        <w:rPr>
          <w:rFonts w:hint="eastAsia"/>
        </w:rPr>
        <w:t>率和优秀率均</w:t>
      </w:r>
      <w:r>
        <w:t>99%</w:t>
      </w:r>
      <w:r>
        <w:rPr>
          <w:rFonts w:hint="eastAsia"/>
        </w:rPr>
        <w:t>。参与网络平台学法。党员干部对“韶司在线”“韶关禁毒”等普法平台学习参与率</w:t>
      </w:r>
      <w:r>
        <w:t>98%</w:t>
      </w:r>
      <w:r>
        <w:rPr>
          <w:rFonts w:hint="eastAsia"/>
        </w:rPr>
        <w:t>。注重政府人员法治思维培养。将依法治国内容纳入各级各类干部教育培训计划。坚持贯彻执行市政府常务会议学法制度。开展《法治政府建设与责任落实督查工作规定》等专题学习，增强领导干部法治意识。印发《行政执法领域贯彻实施民法典的工作指引》至</w:t>
      </w:r>
      <w:r>
        <w:t>45</w:t>
      </w:r>
      <w:r>
        <w:rPr>
          <w:rFonts w:hint="eastAsia"/>
        </w:rPr>
        <w:t>个执法单位。落实“谁执法谁普法”责任制，做好“七五”普法收官验收工作，开展第三届国家机关“谁执法谁普法”履职报告评议活动。开展“法律六进”宣传活动，开展法治宣传活动</w:t>
      </w:r>
      <w:r>
        <w:t>260</w:t>
      </w:r>
      <w:r>
        <w:rPr>
          <w:rFonts w:hint="eastAsia"/>
        </w:rPr>
        <w:t>余场次，开展《民法典》宣传活动</w:t>
      </w:r>
      <w:r>
        <w:t>56</w:t>
      </w:r>
      <w:r>
        <w:rPr>
          <w:rFonts w:hint="eastAsia"/>
        </w:rPr>
        <w:t>场次</w:t>
      </w:r>
      <w:r>
        <w:rPr>
          <w:rFonts w:hint="eastAsia"/>
          <w:spacing w:val="80"/>
        </w:rPr>
        <w:t>。　　　</w:t>
      </w:r>
      <w:r>
        <w:rPr>
          <w:rFonts w:hint="eastAsia" w:ascii="方正楷体_GBK" w:eastAsia="方正楷体_GBK" w:cs="方正楷体_GBK"/>
        </w:rPr>
        <w:t>（张　婷）</w:t>
      </w:r>
    </w:p>
    <w:p>
      <w:pPr>
        <w:pStyle w:val="3"/>
        <w:ind w:firstLine="723"/>
      </w:pPr>
      <w:r>
        <w:rPr>
          <w:rFonts w:hint="eastAsia"/>
        </w:rPr>
        <w:t>法　院</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rPr>
        <w:t xml:space="preserve">    </w:t>
      </w:r>
      <w:r>
        <w:t>2020</w:t>
      </w:r>
      <w:r>
        <w:rPr>
          <w:rFonts w:hint="eastAsia"/>
        </w:rPr>
        <w:t>年，南雄市人民法院（以下简称“南雄市法院”）在编人员</w:t>
      </w:r>
      <w:r>
        <w:t>87</w:t>
      </w:r>
      <w:r>
        <w:rPr>
          <w:rFonts w:hint="eastAsia"/>
        </w:rPr>
        <w:t>人，劳动合同制司法辅助人员</w:t>
      </w:r>
      <w:r>
        <w:t>23</w:t>
      </w:r>
      <w:r>
        <w:rPr>
          <w:rFonts w:hint="eastAsia"/>
        </w:rPr>
        <w:t>人，劳务派遣制人员</w:t>
      </w:r>
      <w:r>
        <w:t>22</w:t>
      </w:r>
      <w:r>
        <w:rPr>
          <w:rFonts w:hint="eastAsia"/>
        </w:rPr>
        <w:t>人。内设机构有</w:t>
      </w:r>
      <w:r>
        <w:rPr>
          <w:rFonts w:hint="eastAsia"/>
          <w:spacing w:val="-8"/>
        </w:rPr>
        <w:t>立</w:t>
      </w:r>
      <w:r>
        <w:rPr>
          <w:rFonts w:hint="eastAsia"/>
          <w:spacing w:val="-4"/>
        </w:rPr>
        <w:t>案庭（诉讼服务中心）、刑</w:t>
      </w:r>
      <w:r>
        <w:rPr>
          <w:rFonts w:hint="eastAsia"/>
        </w:rPr>
        <w:t>事审判庭、民事审判庭、综</w:t>
      </w:r>
      <w:r>
        <w:rPr>
          <w:rFonts w:hint="eastAsia"/>
          <w:spacing w:val="-4"/>
        </w:rPr>
        <w:t>合审</w:t>
      </w:r>
      <w:r>
        <w:rPr>
          <w:rFonts w:hint="eastAsia"/>
          <w:spacing w:val="-8"/>
        </w:rPr>
        <w:t>判庭、政治部（机关党委、督</w:t>
      </w:r>
      <w:r>
        <w:rPr>
          <w:rFonts w:hint="eastAsia"/>
          <w:spacing w:val="-4"/>
        </w:rPr>
        <w:t>察室）、审判管理办公室（研</w:t>
      </w:r>
      <w:r>
        <w:rPr>
          <w:rFonts w:hint="eastAsia"/>
          <w:spacing w:val="-8"/>
        </w:rPr>
        <w:t>究室）、执行局、综合办公室（司法</w:t>
      </w:r>
      <w:r>
        <w:rPr>
          <w:rFonts w:hint="eastAsia"/>
        </w:rPr>
        <w:t>警察大队）；派出机构</w:t>
      </w:r>
      <w:r>
        <w:rPr>
          <w:rFonts w:hint="eastAsia"/>
          <w:spacing w:val="-4"/>
        </w:rPr>
        <w:t>有全安人民法庭、湖口人民法</w:t>
      </w:r>
      <w:r>
        <w:rPr>
          <w:rFonts w:hint="eastAsia"/>
          <w:spacing w:val="-8"/>
        </w:rPr>
        <w:t>庭、乌迳人民法庭。全年受理</w:t>
      </w:r>
      <w:r>
        <w:rPr>
          <w:rFonts w:hint="eastAsia"/>
          <w:spacing w:val="-4"/>
        </w:rPr>
        <w:t>各类</w:t>
      </w:r>
      <w:r>
        <w:rPr>
          <w:rFonts w:hint="eastAsia"/>
        </w:rPr>
        <w:t>案件</w:t>
      </w:r>
      <w:r>
        <w:t>5331</w:t>
      </w:r>
      <w:r>
        <w:rPr>
          <w:rFonts w:hint="eastAsia"/>
        </w:rPr>
        <w:t>件，办结</w:t>
      </w:r>
      <w:r>
        <w:t>4999</w:t>
      </w:r>
      <w:r>
        <w:rPr>
          <w:rFonts w:hint="eastAsia"/>
          <w:spacing w:val="-4"/>
        </w:rPr>
        <w:t>件</w:t>
      </w:r>
      <w:r>
        <w:rPr>
          <w:rFonts w:hint="eastAsia"/>
          <w:spacing w:val="-13"/>
        </w:rPr>
        <w:t>，</w:t>
      </w:r>
      <w:r>
        <w:rPr>
          <w:rFonts w:hint="eastAsia"/>
          <w:spacing w:val="-8"/>
        </w:rPr>
        <w:t>比上年分别上升</w:t>
      </w:r>
      <w:r>
        <w:rPr>
          <w:spacing w:val="-8"/>
        </w:rPr>
        <w:t>5.69%</w:t>
      </w:r>
      <w:r>
        <w:rPr>
          <w:rFonts w:hint="eastAsia"/>
          <w:spacing w:val="-8"/>
        </w:rPr>
        <w:t>、</w:t>
      </w:r>
      <w:r>
        <w:rPr>
          <w:spacing w:val="-8"/>
        </w:rPr>
        <w:t>6.18%</w:t>
      </w:r>
      <w:r>
        <w:rPr>
          <w:rFonts w:hint="eastAsia"/>
          <w:spacing w:val="-8"/>
        </w:rPr>
        <w:t>；</w:t>
      </w:r>
      <w:r>
        <w:rPr>
          <w:rFonts w:hint="eastAsia"/>
          <w:spacing w:val="-4"/>
        </w:rPr>
        <w:t>受理案件数和结案数居韶关</w:t>
      </w:r>
      <w:r>
        <w:rPr>
          <w:rFonts w:hint="eastAsia"/>
        </w:rPr>
        <w:t>市</w:t>
      </w:r>
      <w:r>
        <w:rPr>
          <w:rFonts w:hint="eastAsia"/>
          <w:spacing w:val="-8"/>
        </w:rPr>
        <w:t>第三位；结案</w:t>
      </w:r>
      <w:r>
        <w:rPr>
          <w:rFonts w:hint="eastAsia"/>
        </w:rPr>
        <w:t>率</w:t>
      </w:r>
      <w:r>
        <w:t>93.77%</w:t>
      </w:r>
      <w:r>
        <w:rPr>
          <w:rFonts w:hint="eastAsia"/>
        </w:rPr>
        <w:t>，居韶关市第二位；员额法官人均结案</w:t>
      </w:r>
      <w:r>
        <w:t>294</w:t>
      </w:r>
      <w:r>
        <w:rPr>
          <w:rFonts w:hint="eastAsia"/>
        </w:rPr>
        <w:t>件，居韶关市第一位。曾维嘉获广东省高级人民法院通报表场；胡仕忠获最高人民法院第一巡回法庭通报表扬；刘发荣、叶贤斌被韶关市中级人民法院授予个人三等功。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【刑事审判】</w:t>
      </w:r>
    </w:p>
    <w:p>
      <w:pPr>
        <w:pStyle w:val="23"/>
      </w:pPr>
      <w:r>
        <w:rPr>
          <w:rStyle w:val="27"/>
          <w:rFonts w:hint="eastAsia"/>
        </w:rPr>
        <w:t xml:space="preserve">  　</w:t>
      </w:r>
      <w:r>
        <w:t>2020</w:t>
      </w:r>
      <w:r>
        <w:rPr>
          <w:rFonts w:hint="eastAsia"/>
        </w:rPr>
        <w:t>年，南雄市法院依法惩治各类犯罪，审结刑事案件</w:t>
      </w:r>
      <w:r>
        <w:t>294</w:t>
      </w:r>
      <w:r>
        <w:rPr>
          <w:rFonts w:hint="eastAsia"/>
        </w:rPr>
        <w:t>件，判处罪犯</w:t>
      </w:r>
      <w:r>
        <w:t>391</w:t>
      </w:r>
      <w:r>
        <w:rPr>
          <w:rFonts w:hint="eastAsia"/>
        </w:rPr>
        <w:t>人。保障道路交通安全，审结危险驾驶、交通肇事犯罪案件</w:t>
      </w:r>
      <w:r>
        <w:t>150</w:t>
      </w:r>
      <w:r>
        <w:rPr>
          <w:rFonts w:hint="eastAsia"/>
        </w:rPr>
        <w:t>件</w:t>
      </w:r>
      <w:r>
        <w:t>150</w:t>
      </w:r>
      <w:r>
        <w:rPr>
          <w:rFonts w:hint="eastAsia"/>
        </w:rPr>
        <w:t>人。审结故意伤害、聚众斗殴等暴力犯罪案件</w:t>
      </w:r>
      <w:r>
        <w:t>24</w:t>
      </w:r>
      <w:r>
        <w:rPr>
          <w:rFonts w:hint="eastAsia"/>
        </w:rPr>
        <w:t>件，“两抢一盗”、</w:t>
      </w:r>
      <w:r>
        <w:rPr>
          <w:rFonts w:hint="eastAsia"/>
          <w:spacing w:val="-4"/>
        </w:rPr>
        <w:t>诈骗等多发性侵财犯罪案件</w:t>
      </w:r>
      <w:r>
        <w:rPr>
          <w:spacing w:val="-4"/>
        </w:rPr>
        <w:t>32</w:t>
      </w:r>
      <w:r>
        <w:rPr>
          <w:rFonts w:hint="eastAsia"/>
        </w:rPr>
        <w:t>件</w:t>
      </w:r>
      <w:r>
        <w:rPr>
          <w:rFonts w:hint="eastAsia"/>
          <w:spacing w:val="-8"/>
        </w:rPr>
        <w:t>，涉枪涉暴、涉赌涉黄犯</w:t>
      </w:r>
      <w:r>
        <w:rPr>
          <w:rFonts w:hint="eastAsia"/>
          <w:spacing w:val="-4"/>
        </w:rPr>
        <w:t>罪</w:t>
      </w:r>
      <w:r>
        <w:rPr>
          <w:rFonts w:hint="eastAsia"/>
          <w:spacing w:val="-8"/>
        </w:rPr>
        <w:t>案件</w:t>
      </w:r>
      <w:r>
        <w:rPr>
          <w:spacing w:val="-8"/>
        </w:rPr>
        <w:t>19</w:t>
      </w:r>
      <w:r>
        <w:rPr>
          <w:rFonts w:hint="eastAsia"/>
          <w:spacing w:val="-8"/>
        </w:rPr>
        <w:t>件。严厉打击毒品犯罪，</w:t>
      </w:r>
      <w:r>
        <w:rPr>
          <w:rFonts w:hint="eastAsia"/>
        </w:rPr>
        <w:t>审结毒品案件</w:t>
      </w:r>
      <w:r>
        <w:t>10</w:t>
      </w:r>
      <w:r>
        <w:rPr>
          <w:rFonts w:hint="eastAsia"/>
        </w:rPr>
        <w:t>件</w:t>
      </w:r>
      <w:r>
        <w:t>15</w:t>
      </w:r>
      <w:r>
        <w:rPr>
          <w:rFonts w:hint="eastAsia"/>
        </w:rPr>
        <w:t>人，打赢禁毒人民战争。审结</w:t>
      </w:r>
      <w:r>
        <w:rPr>
          <w:rFonts w:hint="eastAsia"/>
          <w:spacing w:val="-8"/>
        </w:rPr>
        <w:t>非法狩猎、非法采矿、盗伐</w:t>
      </w:r>
      <w:r>
        <w:rPr>
          <w:rFonts w:hint="eastAsia"/>
        </w:rPr>
        <w:t>滥</w:t>
      </w:r>
      <w:r>
        <w:rPr>
          <w:rFonts w:hint="eastAsia"/>
          <w:spacing w:val="-8"/>
        </w:rPr>
        <w:t>伐</w:t>
      </w:r>
      <w:r>
        <w:rPr>
          <w:rFonts w:hint="eastAsia"/>
          <w:spacing w:val="-4"/>
        </w:rPr>
        <w:t>林木等破坏环境资源案件</w:t>
      </w:r>
      <w:r>
        <w:rPr>
          <w:spacing w:val="-4"/>
        </w:rPr>
        <w:t>12</w:t>
      </w:r>
      <w:r>
        <w:rPr>
          <w:rFonts w:hint="eastAsia"/>
          <w:spacing w:val="4"/>
        </w:rPr>
        <w:t>件</w:t>
      </w:r>
      <w:r>
        <w:t>15</w:t>
      </w:r>
      <w:r>
        <w:rPr>
          <w:rFonts w:hint="eastAsia"/>
        </w:rPr>
        <w:t>人。依法严惩性侵害妇</w:t>
      </w:r>
      <w:r>
        <w:rPr>
          <w:rFonts w:hint="eastAsia"/>
          <w:spacing w:val="-8"/>
        </w:rPr>
        <w:t>女、未成年人犯罪，审结强奸、</w:t>
      </w:r>
      <w:r>
        <w:rPr>
          <w:rFonts w:hint="eastAsia"/>
        </w:rPr>
        <w:t>猥亵儿童犯罪案件</w:t>
      </w:r>
      <w:r>
        <w:t>9</w:t>
      </w:r>
      <w:r>
        <w:rPr>
          <w:rFonts w:hint="eastAsia"/>
        </w:rPr>
        <w:t>件</w:t>
      </w:r>
      <w:r>
        <w:t>11</w:t>
      </w:r>
      <w:r>
        <w:rPr>
          <w:rFonts w:hint="eastAsia"/>
        </w:rPr>
        <w:t>人。审结认罪认罚案件</w:t>
      </w:r>
      <w:r>
        <w:t>255</w:t>
      </w:r>
      <w:r>
        <w:rPr>
          <w:rFonts w:hint="eastAsia"/>
        </w:rPr>
        <w:t>件</w:t>
      </w:r>
      <w:r>
        <w:t>312</w:t>
      </w:r>
      <w:r>
        <w:rPr>
          <w:rFonts w:hint="eastAsia"/>
        </w:rPr>
        <w:t>人，适用率</w:t>
      </w:r>
      <w:r>
        <w:t>87%</w:t>
      </w:r>
      <w:r>
        <w:rPr>
          <w:rFonts w:hint="eastAsia"/>
        </w:rPr>
        <w:t>，服判息诉率</w:t>
      </w:r>
      <w:r>
        <w:t>96%</w:t>
      </w:r>
      <w:r>
        <w:rPr>
          <w:rFonts w:hint="eastAsia"/>
        </w:rPr>
        <w:t>，其中适用速裁程序审结</w:t>
      </w:r>
      <w:r>
        <w:t>138</w:t>
      </w:r>
      <w:r>
        <w:rPr>
          <w:rFonts w:hint="eastAsia"/>
        </w:rPr>
        <w:t>件</w:t>
      </w:r>
      <w:r>
        <w:t>138</w:t>
      </w:r>
      <w:r>
        <w:rPr>
          <w:rFonts w:hint="eastAsia"/>
        </w:rPr>
        <w:t>人，平均审限</w:t>
      </w:r>
      <w:r>
        <w:t>3</w:t>
      </w:r>
      <w:r>
        <w:rPr>
          <w:rFonts w:hint="eastAsia"/>
        </w:rPr>
        <w:t>天。</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【扫黑除恶】</w:t>
      </w:r>
    </w:p>
    <w:p>
      <w:pPr>
        <w:pStyle w:val="23"/>
      </w:pPr>
      <w:r>
        <w:rPr>
          <w:rStyle w:val="27"/>
          <w:rFonts w:hint="eastAsia"/>
        </w:rPr>
        <w:t xml:space="preserve">  　</w:t>
      </w:r>
      <w:r>
        <w:t>2020</w:t>
      </w:r>
      <w:r>
        <w:rPr>
          <w:rFonts w:hint="eastAsia"/>
        </w:rPr>
        <w:t>年，南雄</w:t>
      </w:r>
      <w:r>
        <w:rPr>
          <w:rFonts w:hint="eastAsia"/>
          <w:spacing w:val="-4"/>
        </w:rPr>
        <w:t>市法院开展扫黑除恶专项斗</w:t>
      </w:r>
      <w:r>
        <w:rPr>
          <w:rFonts w:hint="eastAsia"/>
          <w:spacing w:val="-8"/>
        </w:rPr>
        <w:t>争，审结一审涉黑恶案件</w:t>
      </w:r>
      <w:r>
        <w:rPr>
          <w:spacing w:val="-8"/>
        </w:rPr>
        <w:t>17</w:t>
      </w:r>
      <w:r>
        <w:rPr>
          <w:rFonts w:hint="eastAsia"/>
        </w:rPr>
        <w:t>件，判处罪犯</w:t>
      </w:r>
      <w:r>
        <w:t>59</w:t>
      </w:r>
      <w:r>
        <w:rPr>
          <w:rFonts w:hint="eastAsia"/>
        </w:rPr>
        <w:t>人，</w:t>
      </w:r>
      <w:r>
        <w:t>10</w:t>
      </w:r>
      <w:r>
        <w:rPr>
          <w:rFonts w:hint="eastAsia"/>
        </w:rPr>
        <w:t>人被判处十年以上有期徒刑，最高刑期为有期徒刑十八年九个月，重刑率</w:t>
      </w:r>
      <w:r>
        <w:t>37.28%</w:t>
      </w:r>
      <w:r>
        <w:rPr>
          <w:rFonts w:hint="eastAsia"/>
        </w:rPr>
        <w:t>。依法审结以谭某某、谢某某为首的一批群众反映强烈的恶势力犯罪集团案件，审结涉恶案件数、律师参与辩护案件数、执行到位黑恶案件财产总数和入库数居韶关市第一位。判处追缴没收退赔财产</w:t>
      </w:r>
      <w:r>
        <w:t>259.07</w:t>
      </w:r>
      <w:r>
        <w:rPr>
          <w:rFonts w:hint="eastAsia"/>
        </w:rPr>
        <w:t>万元，判处罚金总额</w:t>
      </w:r>
      <w:r>
        <w:t>621.1</w:t>
      </w:r>
      <w:r>
        <w:rPr>
          <w:rFonts w:hint="eastAsia"/>
        </w:rPr>
        <w:t>万元。建立涉黑恶案件财产刑快速执行工作机制，立案执行涉黑恶案件</w:t>
      </w:r>
      <w:r>
        <w:t>11</w:t>
      </w:r>
      <w:r>
        <w:rPr>
          <w:rFonts w:hint="eastAsia"/>
        </w:rPr>
        <w:t>件，结案率</w:t>
      </w:r>
      <w:r>
        <w:t>100%</w:t>
      </w:r>
      <w:r>
        <w:rPr>
          <w:rFonts w:hint="eastAsia"/>
        </w:rPr>
        <w:t>，执行到位</w:t>
      </w:r>
      <w:r>
        <w:t>803.94</w:t>
      </w:r>
      <w:r>
        <w:rPr>
          <w:rFonts w:hint="eastAsia"/>
        </w:rPr>
        <w:t>万元。围绕办理的涉黑涉恶案件，剖析案件背后的深层次问</w:t>
      </w:r>
      <w:r>
        <w:rPr>
          <w:rFonts w:hint="eastAsia"/>
          <w:spacing w:val="-4"/>
        </w:rPr>
        <w:t>题，向行政机关、企事业单位</w:t>
      </w:r>
      <w:r>
        <w:rPr>
          <w:rFonts w:hint="eastAsia"/>
        </w:rPr>
        <w:t>发出有针对性的司法建议</w:t>
      </w:r>
      <w:r>
        <w:t>15</w:t>
      </w:r>
      <w:r>
        <w:rPr>
          <w:rFonts w:hint="eastAsia"/>
        </w:rPr>
        <w:t>份，回复率、采纳率</w:t>
      </w:r>
      <w:r>
        <w:t>100%</w:t>
      </w:r>
      <w:r>
        <w:rPr>
          <w:rFonts w:hint="eastAsia"/>
        </w:rPr>
        <w:t>，司法建议发出数和整改率居韶关市第一位。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【民事审判】</w:t>
      </w:r>
    </w:p>
    <w:p>
      <w:pPr>
        <w:pStyle w:val="23"/>
      </w:pPr>
      <w:r>
        <w:rPr>
          <w:rStyle w:val="27"/>
          <w:rFonts w:hint="eastAsia"/>
          <w:spacing w:val="-4"/>
        </w:rPr>
        <w:t xml:space="preserve">  　</w:t>
      </w:r>
      <w:r>
        <w:rPr>
          <w:spacing w:val="-4"/>
        </w:rPr>
        <w:t>2020</w:t>
      </w:r>
      <w:r>
        <w:rPr>
          <w:rFonts w:hint="eastAsia"/>
          <w:spacing w:val="-4"/>
        </w:rPr>
        <w:t>年，南雄市法院审结各类民商事案件</w:t>
      </w:r>
      <w:r>
        <w:rPr>
          <w:spacing w:val="-4"/>
        </w:rPr>
        <w:t>2862</w:t>
      </w:r>
      <w:r>
        <w:rPr>
          <w:rFonts w:hint="eastAsia"/>
          <w:spacing w:val="-4"/>
        </w:rPr>
        <w:t>件，比上年增加</w:t>
      </w:r>
      <w:r>
        <w:rPr>
          <w:spacing w:val="-4"/>
        </w:rPr>
        <w:t>10.16%</w:t>
      </w:r>
      <w:r>
        <w:rPr>
          <w:rFonts w:hint="eastAsia"/>
          <w:spacing w:val="-4"/>
        </w:rPr>
        <w:t>。审结民间借贷、买卖、租赁等合同案件</w:t>
      </w:r>
      <w:r>
        <w:rPr>
          <w:spacing w:val="-4"/>
        </w:rPr>
        <w:t>912</w:t>
      </w:r>
      <w:r>
        <w:rPr>
          <w:rFonts w:hint="eastAsia"/>
          <w:spacing w:val="-4"/>
        </w:rPr>
        <w:t>件。防范化解金融风险，审结金融借贷、保险、证券等金融纠纷案件</w:t>
      </w:r>
      <w:r>
        <w:rPr>
          <w:spacing w:val="-4"/>
        </w:rPr>
        <w:t>330</w:t>
      </w:r>
      <w:r>
        <w:rPr>
          <w:rFonts w:hint="eastAsia"/>
          <w:spacing w:val="-4"/>
        </w:rPr>
        <w:t>件。审结家事案件</w:t>
      </w:r>
      <w:r>
        <w:rPr>
          <w:spacing w:val="-4"/>
        </w:rPr>
        <w:t>379</w:t>
      </w:r>
      <w:r>
        <w:rPr>
          <w:rFonts w:hint="eastAsia"/>
          <w:spacing w:val="-4"/>
        </w:rPr>
        <w:t>件，结案率</w:t>
      </w:r>
      <w:r>
        <w:rPr>
          <w:spacing w:val="-4"/>
        </w:rPr>
        <w:t>100%</w:t>
      </w:r>
      <w:r>
        <w:rPr>
          <w:rFonts w:hint="eastAsia"/>
          <w:spacing w:val="-4"/>
        </w:rPr>
        <w:t>，调撤率</w:t>
      </w:r>
      <w:r>
        <w:rPr>
          <w:spacing w:val="-4"/>
        </w:rPr>
        <w:t>85.49%</w:t>
      </w:r>
      <w:r>
        <w:rPr>
          <w:rFonts w:hint="eastAsia"/>
          <w:spacing w:val="-4"/>
        </w:rPr>
        <w:t>，呈现“结案率高、调撤率高、服判息诉率高</w:t>
      </w:r>
      <w:r>
        <w:rPr>
          <w:rFonts w:hint="eastAsia"/>
          <w:spacing w:val="-8"/>
        </w:rPr>
        <w:t>”的特点，成为韶关法</w:t>
      </w:r>
      <w:r>
        <w:rPr>
          <w:rFonts w:hint="eastAsia"/>
          <w:spacing w:val="-4"/>
        </w:rPr>
        <w:t>院系</w:t>
      </w:r>
      <w:r>
        <w:rPr>
          <w:rFonts w:hint="eastAsia"/>
          <w:spacing w:val="-8"/>
        </w:rPr>
        <w:t>统家事审判品牌。推动出台《南</w:t>
      </w:r>
      <w:r>
        <w:rPr>
          <w:rFonts w:hint="eastAsia"/>
          <w:spacing w:val="-4"/>
        </w:rPr>
        <w:t>雄市关于进一步深化矛盾纠纷多元化解决机制改革的实施方案》，在全市构建“党委领导、人大监督、政府尽责、法院牵头、社会参与”工作格局。强化诉前调解，专业化调</w:t>
      </w:r>
      <w:r>
        <w:rPr>
          <w:rFonts w:hint="eastAsia"/>
        </w:rPr>
        <w:t>解团队调解案件</w:t>
      </w:r>
      <w:r>
        <w:t>210</w:t>
      </w:r>
      <w:r>
        <w:rPr>
          <w:rFonts w:hint="eastAsia"/>
        </w:rPr>
        <w:t>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【“智慧法院”建设】</w:t>
      </w:r>
    </w:p>
    <w:p>
      <w:pPr>
        <w:pStyle w:val="23"/>
      </w:pPr>
      <w:r>
        <w:rPr>
          <w:rStyle w:val="27"/>
          <w:rFonts w:hint="eastAsia"/>
        </w:rPr>
        <w:t xml:space="preserve">  　</w:t>
      </w:r>
      <w:r>
        <w:t>2020</w:t>
      </w:r>
      <w:r>
        <w:rPr>
          <w:rFonts w:hint="eastAsia"/>
        </w:rPr>
        <w:t>年，南雄市法院完成地下车库建设及地上三层主体结构施工，工程进度居全省法院同批次项目第一位。统筹推进在建项目信息化建设，确保整个项目完工后信息化标准达到韶关市乃至省内一流水平。加快推进电子卷宗随案同步生成和深度应用，构建全流程集中扫描模式，实现网上阅卷、辅助生成裁判文书、一键归档等功能。开启网上审判“云模式”和案件远程办理“新模式”，</w:t>
      </w:r>
      <w:r>
        <w:rPr>
          <w:rFonts w:hint="eastAsia"/>
          <w:spacing w:val="-4"/>
        </w:rPr>
        <w:t>依托“云上法庭”系统审理</w:t>
      </w:r>
      <w:r>
        <w:rPr>
          <w:rFonts w:hint="eastAsia"/>
        </w:rPr>
        <w:t>案件</w:t>
      </w:r>
      <w:r>
        <w:t>288</w:t>
      </w:r>
      <w:r>
        <w:rPr>
          <w:rFonts w:hint="eastAsia"/>
        </w:rPr>
        <w:t>件，远程视频开庭</w:t>
      </w:r>
      <w:r>
        <w:t>123</w:t>
      </w:r>
      <w:r>
        <w:rPr>
          <w:rFonts w:hint="eastAsia"/>
          <w:spacing w:val="-8"/>
        </w:rPr>
        <w:t>件。开展网上立案，接收当事人</w:t>
      </w:r>
      <w:r>
        <w:rPr>
          <w:rFonts w:hint="eastAsia"/>
          <w:spacing w:val="-4"/>
        </w:rPr>
        <w:t>网上立案申请</w:t>
      </w:r>
      <w:r>
        <w:rPr>
          <w:spacing w:val="-4"/>
        </w:rPr>
        <w:t>2162</w:t>
      </w:r>
      <w:r>
        <w:rPr>
          <w:rFonts w:hint="eastAsia"/>
          <w:spacing w:val="-4"/>
        </w:rPr>
        <w:t>件，审</w:t>
      </w:r>
      <w:r>
        <w:rPr>
          <w:rFonts w:hint="eastAsia"/>
        </w:rPr>
        <w:t>核</w:t>
      </w:r>
      <w:r>
        <w:rPr>
          <w:rFonts w:hint="eastAsia"/>
          <w:spacing w:val="-8"/>
        </w:rPr>
        <w:t>通</w:t>
      </w:r>
      <w:r>
        <w:rPr>
          <w:rFonts w:hint="eastAsia"/>
        </w:rPr>
        <w:t>过率</w:t>
      </w:r>
      <w:r>
        <w:t>96.66%</w:t>
      </w:r>
      <w:r>
        <w:rPr>
          <w:rFonts w:hint="eastAsia"/>
        </w:rPr>
        <w:t>。推行跨域立案，办理跨域立案</w:t>
      </w:r>
      <w:r>
        <w:t>11</w:t>
      </w:r>
      <w:r>
        <w:rPr>
          <w:rFonts w:hint="eastAsia"/>
        </w:rPr>
        <w:t>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【案件执行】</w:t>
      </w:r>
    </w:p>
    <w:p>
      <w:pPr>
        <w:pStyle w:val="23"/>
      </w:pPr>
      <w:r>
        <w:rPr>
          <w:rStyle w:val="27"/>
          <w:rFonts w:hint="eastAsia"/>
        </w:rPr>
        <w:t xml:space="preserve">  　</w:t>
      </w:r>
      <w:r>
        <w:t>2020</w:t>
      </w:r>
      <w:r>
        <w:rPr>
          <w:rFonts w:hint="eastAsia"/>
        </w:rPr>
        <w:t>年，南雄市法院健全完善执行长效机制，执结案件</w:t>
      </w:r>
      <w:r>
        <w:t>1799</w:t>
      </w:r>
      <w:r>
        <w:rPr>
          <w:rFonts w:hint="eastAsia"/>
        </w:rPr>
        <w:t>件，执行到位</w:t>
      </w:r>
      <w:r>
        <w:t>1.035</w:t>
      </w:r>
      <w:r>
        <w:rPr>
          <w:rFonts w:hint="eastAsia"/>
        </w:rPr>
        <w:t>亿元，</w:t>
      </w:r>
      <w:r>
        <w:t>14</w:t>
      </w:r>
      <w:r>
        <w:rPr>
          <w:rFonts w:hint="eastAsia"/>
        </w:rPr>
        <w:t>项执行质效指标居韶关市前列。执结涉民生案件</w:t>
      </w:r>
      <w:r>
        <w:t>277</w:t>
      </w:r>
      <w:r>
        <w:rPr>
          <w:rFonts w:hint="eastAsia"/>
        </w:rPr>
        <w:t>件，执行到位</w:t>
      </w:r>
      <w:r>
        <w:t>676.24</w:t>
      </w:r>
      <w:r>
        <w:rPr>
          <w:rFonts w:hint="eastAsia"/>
        </w:rPr>
        <w:t>万元，执结涉中小企业案件</w:t>
      </w:r>
      <w:r>
        <w:t>73</w:t>
      </w:r>
      <w:r>
        <w:rPr>
          <w:rFonts w:hint="eastAsia"/>
        </w:rPr>
        <w:t>件，执行到</w:t>
      </w:r>
      <w:r>
        <w:rPr>
          <w:rFonts w:hint="eastAsia"/>
          <w:spacing w:val="4"/>
        </w:rPr>
        <w:t>位</w:t>
      </w:r>
      <w:r>
        <w:rPr>
          <w:spacing w:val="4"/>
        </w:rPr>
        <w:t>3841.56</w:t>
      </w:r>
      <w:r>
        <w:rPr>
          <w:rFonts w:hint="eastAsia"/>
          <w:spacing w:val="4"/>
        </w:rPr>
        <w:t>万元。开展“南粤执行风暴</w:t>
      </w:r>
      <w:r>
        <w:rPr>
          <w:spacing w:val="4"/>
        </w:rPr>
        <w:t>2020</w:t>
      </w:r>
      <w:r>
        <w:rPr>
          <w:rFonts w:hint="eastAsia"/>
          <w:spacing w:val="4"/>
        </w:rPr>
        <w:t>”专项活动，限制高消费</w:t>
      </w:r>
      <w:r>
        <w:rPr>
          <w:spacing w:val="4"/>
        </w:rPr>
        <w:t>899</w:t>
      </w:r>
      <w:r>
        <w:rPr>
          <w:rFonts w:hint="eastAsia"/>
          <w:spacing w:val="4"/>
        </w:rPr>
        <w:t>人次，公布失信名单</w:t>
      </w:r>
      <w:r>
        <w:rPr>
          <w:spacing w:val="4"/>
        </w:rPr>
        <w:t>853</w:t>
      </w:r>
      <w:r>
        <w:rPr>
          <w:rFonts w:hint="eastAsia"/>
          <w:spacing w:val="4"/>
        </w:rPr>
        <w:t>人次，司法拘留</w:t>
      </w:r>
      <w:r>
        <w:rPr>
          <w:spacing w:val="4"/>
        </w:rPr>
        <w:t>13</w:t>
      </w:r>
      <w:r>
        <w:rPr>
          <w:rFonts w:hint="eastAsia"/>
          <w:spacing w:val="4"/>
        </w:rPr>
        <w:t>人次。提高财</w:t>
      </w:r>
      <w:r>
        <w:rPr>
          <w:rFonts w:hint="eastAsia"/>
        </w:rPr>
        <w:t>产处置效率，司法拍卖成交金额</w:t>
      </w:r>
      <w:r>
        <w:t>2749.99</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【司法体制改革】</w:t>
      </w:r>
    </w:p>
    <w:p>
      <w:pPr>
        <w:pStyle w:val="23"/>
      </w:pPr>
      <w:r>
        <w:rPr>
          <w:rStyle w:val="27"/>
          <w:rFonts w:hint="eastAsia"/>
        </w:rPr>
        <w:t xml:space="preserve">  　</w:t>
      </w:r>
      <w:r>
        <w:t>2020</w:t>
      </w:r>
      <w:r>
        <w:rPr>
          <w:rFonts w:hint="eastAsia"/>
        </w:rPr>
        <w:t>年，南雄市法院制定院庭长和合议庭权责清单，优化审判权力运行机制。严格审限管理，加大对长期未结案件的跟踪督办力度。加强案件质量管理，开展涉民营企业案件专项评查，推动审判质效提升。强化审判委员会总结审判经验、加强</w:t>
      </w:r>
      <w:r>
        <w:rPr>
          <w:rFonts w:hint="eastAsia"/>
          <w:spacing w:val="-8"/>
        </w:rPr>
        <w:t>审判管理、统一裁判标准职能，</w:t>
      </w:r>
      <w:r>
        <w:rPr>
          <w:rFonts w:hint="eastAsia"/>
        </w:rPr>
        <w:t>召开审判委员会会议</w:t>
      </w:r>
      <w:r>
        <w:t>12</w:t>
      </w:r>
      <w:r>
        <w:rPr>
          <w:rFonts w:hint="eastAsia"/>
        </w:rPr>
        <w:t>次，讨论各类疑难复杂案件</w:t>
      </w:r>
      <w:r>
        <w:t>17</w:t>
      </w:r>
      <w:r>
        <w:rPr>
          <w:rFonts w:hint="eastAsia"/>
        </w:rPr>
        <w:t>件。深化以审判为中心的刑事诉讼制度改革，落实“三项规程”，确保刑</w:t>
      </w:r>
      <w:r>
        <w:rPr>
          <w:rFonts w:hint="eastAsia"/>
          <w:spacing w:val="8"/>
        </w:rPr>
        <w:t>事案件审判质效过硬。推动刑事案件律师辩护</w:t>
      </w:r>
      <w:r>
        <w:rPr>
          <w:rFonts w:hint="eastAsia"/>
        </w:rPr>
        <w:t>全覆盖，</w:t>
      </w:r>
      <w:r>
        <w:rPr>
          <w:rFonts w:hint="eastAsia"/>
          <w:spacing w:val="4"/>
        </w:rPr>
        <w:t>为</w:t>
      </w:r>
      <w:r>
        <w:rPr>
          <w:spacing w:val="4"/>
        </w:rPr>
        <w:t>258</w:t>
      </w:r>
      <w:r>
        <w:rPr>
          <w:rFonts w:hint="eastAsia"/>
          <w:spacing w:val="4"/>
        </w:rPr>
        <w:t>名符合条件的被告人</w:t>
      </w:r>
      <w:r>
        <w:rPr>
          <w:rFonts w:hint="eastAsia"/>
        </w:rPr>
        <w:t>指定</w:t>
      </w:r>
      <w:r>
        <w:rPr>
          <w:rFonts w:hint="eastAsia"/>
          <w:spacing w:val="-4"/>
        </w:rPr>
        <w:t>辩护律师。推动案件繁简</w:t>
      </w:r>
      <w:r>
        <w:rPr>
          <w:rFonts w:hint="eastAsia"/>
        </w:rPr>
        <w:t>分流，适用刑事速裁程序审理案件</w:t>
      </w:r>
      <w:r>
        <w:t>138</w:t>
      </w:r>
      <w:r>
        <w:rPr>
          <w:rFonts w:hint="eastAsia"/>
        </w:rPr>
        <w:t>件，审结民事速裁案件</w:t>
      </w:r>
      <w:r>
        <w:t>294</w:t>
      </w:r>
      <w:r>
        <w:rPr>
          <w:rFonts w:hint="eastAsia"/>
        </w:rPr>
        <w:t>件，民事案件简易程序适用率</w:t>
      </w:r>
      <w:r>
        <w:t>60%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【司法宣传】　</w:t>
      </w:r>
    </w:p>
    <w:p>
      <w:pPr>
        <w:pStyle w:val="23"/>
        <w:rPr>
          <w:spacing w:val="-13"/>
        </w:rPr>
      </w:pPr>
      <w:r>
        <w:rPr>
          <w:rStyle w:val="27"/>
          <w:rFonts w:hint="eastAsia"/>
        </w:rPr>
        <w:t xml:space="preserve">    </w:t>
      </w:r>
      <w:r>
        <w:t>2020</w:t>
      </w:r>
      <w:r>
        <w:rPr>
          <w:rFonts w:hint="eastAsia"/>
        </w:rPr>
        <w:t>年，南雄市法院落实“谁执法谁普法”责任制，举办法治宣传活动</w:t>
      </w:r>
      <w:r>
        <w:t>8</w:t>
      </w:r>
      <w:r>
        <w:rPr>
          <w:rFonts w:hint="eastAsia"/>
        </w:rPr>
        <w:t>场次，</w:t>
      </w:r>
      <w:r>
        <w:t>1500</w:t>
      </w:r>
      <w:r>
        <w:rPr>
          <w:rFonts w:hint="eastAsia"/>
        </w:rPr>
        <w:t>余人次参加活动，</w:t>
      </w:r>
      <w:r>
        <w:rPr>
          <w:rFonts w:hint="eastAsia"/>
          <w:spacing w:val="4"/>
        </w:rPr>
        <w:t>发放普法资料</w:t>
      </w:r>
      <w:r>
        <w:rPr>
          <w:spacing w:val="4"/>
        </w:rPr>
        <w:t>8000</w:t>
      </w:r>
      <w:r>
        <w:rPr>
          <w:rFonts w:hint="eastAsia"/>
          <w:spacing w:val="4"/>
        </w:rPr>
        <w:t>余份，制</w:t>
      </w:r>
      <w:r>
        <w:rPr>
          <w:rFonts w:hint="eastAsia"/>
        </w:rPr>
        <w:t>作播出普法电视节目《以案说法》</w:t>
      </w:r>
      <w:r>
        <w:t>3</w:t>
      </w:r>
      <w:r>
        <w:rPr>
          <w:rFonts w:hint="eastAsia"/>
        </w:rPr>
        <w:t>期、《法治在线》</w:t>
      </w:r>
      <w:r>
        <w:t>8</w:t>
      </w:r>
      <w:r>
        <w:rPr>
          <w:rFonts w:hint="eastAsia"/>
        </w:rPr>
        <w:t>期，提升人民群众法治意识。注重新闻舆论的传播力、引导力、影响力，加大对外宣传工作力度，在各类媒体刊发新闻报道</w:t>
      </w:r>
      <w:r>
        <w:t>242</w:t>
      </w:r>
      <w:r>
        <w:rPr>
          <w:rFonts w:hint="eastAsia"/>
        </w:rPr>
        <w:t>篇次，其中，中央级媒体</w:t>
      </w:r>
      <w:r>
        <w:t>19</w:t>
      </w:r>
      <w:r>
        <w:rPr>
          <w:rFonts w:hint="eastAsia"/>
        </w:rPr>
        <w:t>篇次，省级媒体</w:t>
      </w:r>
      <w:r>
        <w:t>65</w:t>
      </w:r>
      <w:r>
        <w:rPr>
          <w:rFonts w:hint="eastAsia"/>
        </w:rPr>
        <w:t>篇次，新闻宣传工作位居韶关市前列。发挥典型案例普法效能，徐某某等滥用职权案入选《中国法院</w:t>
      </w:r>
      <w:r>
        <w:t>2020</w:t>
      </w:r>
      <w:r>
        <w:rPr>
          <w:rFonts w:hint="eastAsia"/>
        </w:rPr>
        <w:t>年度案例》，将司法审判资源转化为法治教育资源。（钟州琼）</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rPr>
                <w:spacing w:val="-13"/>
              </w:rPr>
            </w:pPr>
            <w:r>
              <w:rPr>
                <w:spacing w:val="-13"/>
                <w:lang w:val="en-US"/>
              </w:rPr>
              <w:drawing>
                <wp:inline distT="0" distB="0" distL="0" distR="0">
                  <wp:extent cx="2519680" cy="167894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rPr>
                <w:spacing w:val="-13"/>
              </w:rPr>
            </w:pPr>
            <w:r>
              <w:rPr>
                <w:rFonts w:hint="eastAsia"/>
                <w:spacing w:val="-13"/>
              </w:rPr>
              <w:t>2020年11月21日，南雄市法院机关党委开展“追寻红色记忆，牢记初心使命”主题党日活动（市法院 供稿）</w:t>
            </w:r>
          </w:p>
        </w:tc>
      </w:tr>
    </w:tbl>
    <w:p>
      <w:pPr>
        <w:pStyle w:val="3"/>
        <w:ind w:firstLine="723"/>
      </w:pPr>
      <w:r>
        <w:rPr>
          <w:rFonts w:hint="eastAsia"/>
        </w:rPr>
        <w:t>检　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年，南雄市人民检察院（以下简称“南雄市检察院”）政法编制数</w:t>
      </w:r>
      <w:r>
        <w:t>40</w:t>
      </w:r>
      <w:r>
        <w:rPr>
          <w:rFonts w:hint="eastAsia"/>
        </w:rPr>
        <w:t>个，在编干警</w:t>
      </w:r>
      <w:r>
        <w:t>36</w:t>
      </w:r>
      <w:r>
        <w:rPr>
          <w:rFonts w:hint="eastAsia"/>
        </w:rPr>
        <w:t>人。</w:t>
      </w:r>
      <w:r>
        <w:t>2019</w:t>
      </w:r>
      <w:r>
        <w:rPr>
          <w:rFonts w:hint="eastAsia"/>
        </w:rPr>
        <w:t>年</w:t>
      </w:r>
      <w:r>
        <w:t>12</w:t>
      </w:r>
      <w:r>
        <w:rPr>
          <w:rFonts w:hint="eastAsia"/>
        </w:rPr>
        <w:t>月完成内设机构调整和新的内设机构人员配置工作，于</w:t>
      </w:r>
      <w:r>
        <w:t>2020</w:t>
      </w:r>
      <w:r>
        <w:rPr>
          <w:rFonts w:hint="eastAsia"/>
        </w:rPr>
        <w:t>年</w:t>
      </w:r>
      <w:r>
        <w:t>2</w:t>
      </w:r>
      <w:r>
        <w:rPr>
          <w:rFonts w:hint="eastAsia"/>
        </w:rPr>
        <w:t>月开始运行实施，内设机构有第一检察部、第二检察部、第三检察部、办公室（司法警察大队）、政治部；派出机构</w:t>
      </w:r>
      <w:r>
        <w:t>1</w:t>
      </w:r>
      <w:r>
        <w:rPr>
          <w:rFonts w:hint="eastAsia"/>
        </w:rPr>
        <w:t>个：派驻湖口检察室。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【侦查监督】</w:t>
      </w:r>
    </w:p>
    <w:p>
      <w:pPr>
        <w:pStyle w:val="23"/>
      </w:pPr>
      <w:r>
        <w:rPr>
          <w:rStyle w:val="27"/>
          <w:rFonts w:hint="eastAsia"/>
        </w:rPr>
        <w:t xml:space="preserve">  　</w:t>
      </w:r>
      <w:r>
        <w:t>2020</w:t>
      </w:r>
      <w:r>
        <w:rPr>
          <w:rFonts w:hint="eastAsia"/>
        </w:rPr>
        <w:t>年，南雄市检察院受理提请批准逮捕案件</w:t>
      </w:r>
      <w:r>
        <w:t>119</w:t>
      </w:r>
      <w:r>
        <w:rPr>
          <w:rFonts w:hint="eastAsia"/>
        </w:rPr>
        <w:t>件</w:t>
      </w:r>
      <w:r>
        <w:t>189</w:t>
      </w:r>
      <w:r>
        <w:rPr>
          <w:rFonts w:hint="eastAsia"/>
        </w:rPr>
        <w:t>人，经审查，批准、决定逮捕</w:t>
      </w:r>
      <w:r>
        <w:t>120</w:t>
      </w:r>
      <w:r>
        <w:rPr>
          <w:rFonts w:hint="eastAsia"/>
        </w:rPr>
        <w:t>件</w:t>
      </w:r>
      <w:r>
        <w:t>191</w:t>
      </w:r>
      <w:r>
        <w:rPr>
          <w:rFonts w:hint="eastAsia"/>
        </w:rPr>
        <w:t>人，不批准逮捕</w:t>
      </w:r>
      <w:r>
        <w:t>5</w:t>
      </w:r>
      <w:r>
        <w:rPr>
          <w:rFonts w:hint="eastAsia"/>
        </w:rPr>
        <w:t>件</w:t>
      </w:r>
      <w:r>
        <w:t>9</w:t>
      </w:r>
      <w:r>
        <w:rPr>
          <w:rFonts w:hint="eastAsia"/>
        </w:rPr>
        <w:t>人，其中事实不</w:t>
      </w:r>
      <w:r>
        <w:rPr>
          <w:rFonts w:hint="eastAsia"/>
          <w:spacing w:val="-4"/>
        </w:rPr>
        <w:t>清、证据不足不批准逮捕</w:t>
      </w:r>
      <w:r>
        <w:rPr>
          <w:spacing w:val="-4"/>
        </w:rPr>
        <w:t>3</w:t>
      </w:r>
      <w:r>
        <w:rPr>
          <w:rFonts w:hint="eastAsia"/>
          <w:spacing w:val="-4"/>
        </w:rPr>
        <w:t>件</w:t>
      </w:r>
      <w:r>
        <w:rPr>
          <w:spacing w:val="-4"/>
        </w:rPr>
        <w:t>7</w:t>
      </w:r>
      <w:r>
        <w:rPr>
          <w:rFonts w:hint="eastAsia"/>
          <w:spacing w:val="4"/>
        </w:rPr>
        <w:t>人，无社会危险性不批准逮捕</w:t>
      </w:r>
      <w:r>
        <w:t>2</w:t>
      </w:r>
      <w:r>
        <w:rPr>
          <w:rFonts w:hint="eastAsia"/>
        </w:rPr>
        <w:t>件</w:t>
      </w:r>
      <w:r>
        <w:t>2</w:t>
      </w:r>
      <w:r>
        <w:rPr>
          <w:rFonts w:hint="eastAsia"/>
        </w:rPr>
        <w:t>人。依法开展刑事</w:t>
      </w:r>
      <w:r>
        <w:rPr>
          <w:rFonts w:hint="eastAsia"/>
          <w:spacing w:val="4"/>
        </w:rPr>
        <w:t>立案和侦查活动监督，监督立案</w:t>
      </w:r>
      <w:r>
        <w:rPr>
          <w:spacing w:val="4"/>
        </w:rPr>
        <w:t>15</w:t>
      </w:r>
      <w:r>
        <w:rPr>
          <w:rFonts w:hint="eastAsia"/>
        </w:rPr>
        <w:t>件，监督撤案</w:t>
      </w:r>
      <w:r>
        <w:t>1</w:t>
      </w:r>
      <w:r>
        <w:rPr>
          <w:rFonts w:hint="eastAsia"/>
        </w:rPr>
        <w:t>件；发出侦查活动监督通知书</w:t>
      </w:r>
      <w:r>
        <w:t>5</w:t>
      </w:r>
      <w:r>
        <w:rPr>
          <w:rFonts w:hint="eastAsia"/>
        </w:rPr>
        <w:t>份、纠正违法通知书</w:t>
      </w:r>
      <w:r>
        <w:t>6</w:t>
      </w:r>
      <w:r>
        <w:rPr>
          <w:rFonts w:hint="eastAsia"/>
        </w:rPr>
        <w:t>份、检察建议书</w:t>
      </w:r>
      <w:r>
        <w:t>9</w:t>
      </w:r>
      <w:r>
        <w:rPr>
          <w:rFonts w:hint="eastAsia"/>
        </w:rPr>
        <w:t>份，提前介入引导侦查案件</w:t>
      </w:r>
      <w:r>
        <w:t>4</w:t>
      </w:r>
      <w:r>
        <w:rPr>
          <w:rFonts w:hint="eastAsia"/>
        </w:rPr>
        <w:t>次。统筹推进疫情防控和检察办案工作，依法、及时批准逮捕涉疫各类刑事案件</w:t>
      </w:r>
      <w:r>
        <w:t>5</w:t>
      </w:r>
      <w:r>
        <w:rPr>
          <w:rFonts w:hint="eastAsia"/>
        </w:rPr>
        <w:t>件</w:t>
      </w:r>
      <w:r>
        <w:t>11</w:t>
      </w:r>
      <w:r>
        <w:rPr>
          <w:rFonts w:hint="eastAsia"/>
        </w:rPr>
        <w:t>人，提前介入</w:t>
      </w:r>
      <w:r>
        <w:t>1</w:t>
      </w:r>
      <w:r>
        <w:rPr>
          <w:rFonts w:hint="eastAsia"/>
        </w:rPr>
        <w:t>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【审查起诉】</w:t>
      </w:r>
    </w:p>
    <w:p>
      <w:pPr>
        <w:pStyle w:val="23"/>
      </w:pPr>
      <w:r>
        <w:rPr>
          <w:rStyle w:val="27"/>
          <w:rFonts w:hint="eastAsia"/>
        </w:rPr>
        <w:t xml:space="preserve">  　</w:t>
      </w:r>
      <w:r>
        <w:t>2020</w:t>
      </w:r>
      <w:r>
        <w:rPr>
          <w:rFonts w:hint="eastAsia"/>
        </w:rPr>
        <w:t>年，南雄市检察院受理移送审查起诉案件</w:t>
      </w:r>
      <w:r>
        <w:t>316</w:t>
      </w:r>
      <w:r>
        <w:rPr>
          <w:rFonts w:hint="eastAsia"/>
        </w:rPr>
        <w:t>件</w:t>
      </w:r>
      <w:r>
        <w:t>440</w:t>
      </w:r>
      <w:r>
        <w:rPr>
          <w:rFonts w:hint="eastAsia"/>
        </w:rPr>
        <w:t>人，提起公诉</w:t>
      </w:r>
      <w:r>
        <w:t>289</w:t>
      </w:r>
      <w:r>
        <w:rPr>
          <w:rFonts w:hint="eastAsia"/>
        </w:rPr>
        <w:t>件</w:t>
      </w:r>
      <w:r>
        <w:t>379</w:t>
      </w:r>
      <w:r>
        <w:rPr>
          <w:rFonts w:hint="eastAsia"/>
        </w:rPr>
        <w:t>人，作出不起诉决定</w:t>
      </w:r>
      <w:r>
        <w:t>16</w:t>
      </w:r>
      <w:r>
        <w:rPr>
          <w:rFonts w:hint="eastAsia"/>
        </w:rPr>
        <w:t>件</w:t>
      </w:r>
      <w:r>
        <w:t>24</w:t>
      </w:r>
      <w:r>
        <w:rPr>
          <w:rFonts w:hint="eastAsia"/>
        </w:rPr>
        <w:t>人；未结</w:t>
      </w:r>
      <w:r>
        <w:t>25</w:t>
      </w:r>
      <w:r>
        <w:rPr>
          <w:rFonts w:hint="eastAsia"/>
        </w:rPr>
        <w:t>件</w:t>
      </w:r>
      <w:r>
        <w:t>35</w:t>
      </w:r>
      <w:r>
        <w:rPr>
          <w:rFonts w:hint="eastAsia"/>
        </w:rPr>
        <w:t>人，提前介入</w:t>
      </w:r>
      <w:r>
        <w:t>1</w:t>
      </w:r>
      <w:r>
        <w:rPr>
          <w:rFonts w:hint="eastAsia"/>
        </w:rPr>
        <w:t>件</w:t>
      </w:r>
      <w:r>
        <w:t>1</w:t>
      </w:r>
      <w:r>
        <w:rPr>
          <w:rFonts w:hint="eastAsia"/>
        </w:rPr>
        <w:t>人；对涉疫情刑事犯罪案件提起公诉</w:t>
      </w:r>
      <w:r>
        <w:t>8</w:t>
      </w:r>
      <w:r>
        <w:rPr>
          <w:rFonts w:hint="eastAsia"/>
        </w:rPr>
        <w:t>件</w:t>
      </w:r>
      <w:r>
        <w:t>15</w:t>
      </w:r>
      <w:r>
        <w:rPr>
          <w:rFonts w:hint="eastAsia"/>
        </w:rPr>
        <w:t>人。依法开展刑事诉讼监督，成功抗诉</w:t>
      </w:r>
      <w:r>
        <w:t>1</w:t>
      </w:r>
      <w:r>
        <w:rPr>
          <w:rFonts w:hint="eastAsia"/>
        </w:rPr>
        <w:t>件</w:t>
      </w:r>
      <w:r>
        <w:t>1</w:t>
      </w:r>
      <w:r>
        <w:rPr>
          <w:rFonts w:hint="eastAsia"/>
        </w:rPr>
        <w:t>人。紧扣民营经济发展的司法需求，准确把握涉民营企业案件司法政策，坚持“少捕慎诉”，依法监督撤案</w:t>
      </w:r>
      <w:r>
        <w:t>1</w:t>
      </w:r>
      <w:r>
        <w:rPr>
          <w:rFonts w:hint="eastAsia"/>
        </w:rPr>
        <w:t>件</w:t>
      </w:r>
      <w:r>
        <w:t>1</w:t>
      </w:r>
      <w:r>
        <w:rPr>
          <w:rFonts w:hint="eastAsia"/>
        </w:rPr>
        <w:t>人，相对不起诉</w:t>
      </w:r>
      <w:r>
        <w:t>1</w:t>
      </w:r>
      <w:r>
        <w:rPr>
          <w:rFonts w:hint="eastAsia"/>
        </w:rPr>
        <w:t>件</w:t>
      </w:r>
      <w:r>
        <w:t>3</w:t>
      </w:r>
      <w:r>
        <w:rPr>
          <w:rFonts w:hint="eastAsia"/>
        </w:rPr>
        <w:t>人，变更强制措施</w:t>
      </w:r>
      <w:r>
        <w:t>1</w:t>
      </w:r>
      <w:r>
        <w:rPr>
          <w:rFonts w:hint="eastAsia"/>
        </w:rPr>
        <w:t>件</w:t>
      </w:r>
      <w:r>
        <w:t>1</w:t>
      </w:r>
      <w:r>
        <w:rPr>
          <w:rFonts w:hint="eastAsia"/>
        </w:rPr>
        <w:t>人，最大限度地减少办案对企业正常生产经营活动的影响。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【未成年人检察】</w:t>
      </w:r>
    </w:p>
    <w:p>
      <w:pPr>
        <w:pStyle w:val="23"/>
      </w:pPr>
      <w:r>
        <w:rPr>
          <w:rStyle w:val="27"/>
          <w:rFonts w:hint="eastAsia"/>
        </w:rPr>
        <w:t xml:space="preserve">  　</w:t>
      </w:r>
      <w:r>
        <w:t>2020</w:t>
      </w:r>
      <w:r>
        <w:rPr>
          <w:rFonts w:hint="eastAsia"/>
        </w:rPr>
        <w:t>年，南雄市检察院受理移送审查逮捕涉未成年人案件</w:t>
      </w:r>
      <w:r>
        <w:t>14</w:t>
      </w:r>
      <w:r>
        <w:rPr>
          <w:rFonts w:hint="eastAsia"/>
        </w:rPr>
        <w:t>件</w:t>
      </w:r>
      <w:r>
        <w:t>23</w:t>
      </w:r>
      <w:r>
        <w:rPr>
          <w:rFonts w:hint="eastAsia"/>
        </w:rPr>
        <w:t>人，批准逮捕</w:t>
      </w:r>
      <w:r>
        <w:t>14</w:t>
      </w:r>
      <w:r>
        <w:rPr>
          <w:rFonts w:hint="eastAsia"/>
        </w:rPr>
        <w:t>件</w:t>
      </w:r>
      <w:r>
        <w:t>23</w:t>
      </w:r>
      <w:r>
        <w:rPr>
          <w:rFonts w:hint="eastAsia"/>
        </w:rPr>
        <w:t>人；受理移送审查起诉涉未成年人案件</w:t>
      </w:r>
      <w:r>
        <w:t>17</w:t>
      </w:r>
      <w:r>
        <w:rPr>
          <w:rFonts w:hint="eastAsia"/>
        </w:rPr>
        <w:t>件</w:t>
      </w:r>
      <w:r>
        <w:t>26</w:t>
      </w:r>
      <w:r>
        <w:rPr>
          <w:rFonts w:hint="eastAsia"/>
        </w:rPr>
        <w:t>人，起诉</w:t>
      </w:r>
      <w:r>
        <w:t>13</w:t>
      </w:r>
      <w:r>
        <w:rPr>
          <w:rFonts w:hint="eastAsia"/>
        </w:rPr>
        <w:t>件</w:t>
      </w:r>
      <w:r>
        <w:t>20</w:t>
      </w:r>
      <w:r>
        <w:rPr>
          <w:rFonts w:hint="eastAsia"/>
        </w:rPr>
        <w:t>人，作出附条件不起诉</w:t>
      </w:r>
      <w:r>
        <w:t>1</w:t>
      </w:r>
      <w:r>
        <w:rPr>
          <w:rFonts w:hint="eastAsia"/>
        </w:rPr>
        <w:t>件</w:t>
      </w:r>
      <w:r>
        <w:t>1</w:t>
      </w:r>
      <w:r>
        <w:rPr>
          <w:rFonts w:hint="eastAsia"/>
        </w:rPr>
        <w:t>人，绝对不起诉</w:t>
      </w:r>
      <w:r>
        <w:t>1</w:t>
      </w:r>
      <w:r>
        <w:rPr>
          <w:rFonts w:hint="eastAsia"/>
        </w:rPr>
        <w:t>件</w:t>
      </w:r>
      <w:r>
        <w:t>1</w:t>
      </w:r>
      <w:r>
        <w:rPr>
          <w:rFonts w:hint="eastAsia"/>
        </w:rPr>
        <w:t>人，相对不起诉</w:t>
      </w:r>
      <w:r>
        <w:t>1</w:t>
      </w:r>
      <w:r>
        <w:rPr>
          <w:rFonts w:hint="eastAsia"/>
        </w:rPr>
        <w:t>件</w:t>
      </w:r>
      <w:r>
        <w:t>1</w:t>
      </w:r>
      <w:r>
        <w:rPr>
          <w:rFonts w:hint="eastAsia"/>
        </w:rPr>
        <w:t>人，存疑不起诉</w:t>
      </w:r>
      <w:r>
        <w:t>1</w:t>
      </w:r>
      <w:r>
        <w:rPr>
          <w:rFonts w:hint="eastAsia"/>
        </w:rPr>
        <w:t>件</w:t>
      </w:r>
      <w:r>
        <w:t>1</w:t>
      </w:r>
      <w:r>
        <w:rPr>
          <w:rFonts w:hint="eastAsia"/>
        </w:rPr>
        <w:t>人；发出纠正违法通知书并纠正违法行为</w:t>
      </w:r>
      <w:r>
        <w:t>2</w:t>
      </w:r>
      <w:r>
        <w:rPr>
          <w:rFonts w:hint="eastAsia"/>
        </w:rPr>
        <w:t>件，发出检察建议书</w:t>
      </w:r>
      <w:r>
        <w:t>2</w:t>
      </w:r>
      <w:r>
        <w:rPr>
          <w:rFonts w:hint="eastAsia"/>
        </w:rPr>
        <w:t>件。</w:t>
      </w:r>
      <w:r>
        <w:rPr>
          <w:rFonts w:hint="eastAsia"/>
          <w:spacing w:val="4"/>
        </w:rPr>
        <w:t>南</w:t>
      </w:r>
      <w:r>
        <w:rPr>
          <w:rFonts w:hint="eastAsia"/>
          <w:spacing w:val="8"/>
        </w:rPr>
        <w:t>雄市检察院通过摆放</w:t>
      </w:r>
      <w:r>
        <w:rPr>
          <w:rFonts w:hint="eastAsia"/>
          <w:spacing w:val="13"/>
        </w:rPr>
        <w:t>宣传</w:t>
      </w:r>
      <w:r>
        <w:rPr>
          <w:rFonts w:hint="eastAsia"/>
          <w:spacing w:val="4"/>
        </w:rPr>
        <w:t>展板进行未成年人检察普法宣传</w:t>
      </w:r>
      <w:r>
        <w:rPr>
          <w:spacing w:val="8"/>
        </w:rPr>
        <w:t>4</w:t>
      </w:r>
      <w:r>
        <w:rPr>
          <w:rFonts w:hint="eastAsia"/>
          <w:spacing w:val="8"/>
        </w:rPr>
        <w:t>次，发放普法宣传资料</w:t>
      </w:r>
      <w:r>
        <w:rPr>
          <w:spacing w:val="8"/>
        </w:rPr>
        <w:t>800</w:t>
      </w:r>
      <w:r>
        <w:rPr>
          <w:rFonts w:hint="eastAsia"/>
        </w:rPr>
        <w:t>余</w:t>
      </w:r>
      <w:r>
        <w:rPr>
          <w:rFonts w:hint="eastAsia"/>
          <w:spacing w:val="4"/>
        </w:rPr>
        <w:t>册；拍摄《法治在线》</w:t>
      </w:r>
      <w:r>
        <w:rPr>
          <w:spacing w:val="4"/>
        </w:rPr>
        <w:t>3</w:t>
      </w:r>
      <w:r>
        <w:rPr>
          <w:rFonts w:hint="eastAsia"/>
          <w:spacing w:val="4"/>
        </w:rPr>
        <w:t>次。</w:t>
      </w:r>
      <w:r>
        <w:rPr>
          <w:rFonts w:hint="eastAsia"/>
          <w:spacing w:val="-4"/>
        </w:rPr>
        <w:t>邀请人大代表、政协委员、</w:t>
      </w:r>
      <w:r>
        <w:rPr>
          <w:rFonts w:hint="eastAsia"/>
        </w:rPr>
        <w:t>各单位代表及学校代表、学生等参加“同舟共济、检护明天”检察开放日活动，自觉接受监督，营造社会各界共同关爱未成年人的良好氛围。</w:t>
      </w:r>
      <w:r>
        <w:t>5</w:t>
      </w:r>
      <w:r>
        <w:rPr>
          <w:rFonts w:hint="eastAsia"/>
        </w:rPr>
        <w:t>月</w:t>
      </w:r>
      <w:r>
        <w:t>27</w:t>
      </w:r>
      <w:r>
        <w:rPr>
          <w:rFonts w:hint="eastAsia"/>
        </w:rPr>
        <w:t>日，</w:t>
      </w:r>
      <w:r>
        <w:rPr>
          <w:rFonts w:hint="eastAsia"/>
          <w:spacing w:val="13"/>
        </w:rPr>
        <w:t>与市公安局、市人民医院联</w:t>
      </w:r>
      <w:r>
        <w:rPr>
          <w:rFonts w:hint="eastAsia"/>
        </w:rPr>
        <w:t>合签订《南雄市未成年被害人“一站式”询问救助中心运行办法（试行）》，在南雄市人民医院设立未成年被害人“一站式”询问救助中心，为南雄市遭受性侵害犯罪的未成年被害人进行司法询问、人身检查、伤情鉴定、物证提取、辨认指证、心理疏导等实行诉讼“一站式”保护工作。</w:t>
      </w:r>
      <w:r>
        <w:t>9</w:t>
      </w:r>
      <w:r>
        <w:rPr>
          <w:rFonts w:hint="eastAsia"/>
        </w:rPr>
        <w:t>月</w:t>
      </w:r>
      <w:r>
        <w:t>23</w:t>
      </w:r>
      <w:r>
        <w:rPr>
          <w:rFonts w:hint="eastAsia"/>
        </w:rPr>
        <w:t>日，南雄市未成年被害人“一站式”询问救助中心揭牌投入使用。</w:t>
      </w:r>
      <w:r>
        <w:t>11</w:t>
      </w:r>
      <w:r>
        <w:rPr>
          <w:rFonts w:hint="eastAsia"/>
        </w:rPr>
        <w:t>月</w:t>
      </w:r>
      <w:r>
        <w:t>12</w:t>
      </w:r>
      <w:r>
        <w:rPr>
          <w:rFonts w:hint="eastAsia"/>
          <w:spacing w:val="4"/>
        </w:rPr>
        <w:t>日，与市第二中学签订南</w:t>
      </w:r>
      <w:r>
        <w:rPr>
          <w:rFonts w:hint="eastAsia"/>
          <w:spacing w:val="8"/>
        </w:rPr>
        <w:t>雄市青少年法治教育实践基地</w:t>
      </w:r>
      <w:r>
        <w:rPr>
          <w:rFonts w:hint="eastAsia"/>
          <w:spacing w:val="13"/>
        </w:rPr>
        <w:t>共建协议，整合司法、学校、家庭等法治教育</w:t>
      </w:r>
      <w:r>
        <w:rPr>
          <w:rFonts w:hint="eastAsia"/>
          <w:spacing w:val="8"/>
        </w:rPr>
        <w:t>资源，推进法治教</w:t>
      </w:r>
      <w:r>
        <w:rPr>
          <w:rFonts w:hint="eastAsia"/>
          <w:spacing w:val="4"/>
        </w:rPr>
        <w:t>育与法</w:t>
      </w:r>
      <w:r>
        <w:rPr>
          <w:rFonts w:hint="eastAsia"/>
          <w:spacing w:val="8"/>
        </w:rPr>
        <w:t>治实践相结合，</w:t>
      </w:r>
      <w:r>
        <w:rPr>
          <w:rFonts w:hint="eastAsia"/>
          <w:spacing w:val="13"/>
        </w:rPr>
        <w:t>依</w:t>
      </w:r>
      <w:r>
        <w:rPr>
          <w:rFonts w:hint="eastAsia"/>
          <w:spacing w:val="4"/>
        </w:rPr>
        <w:t>托南雄市青少年法治</w:t>
      </w:r>
      <w:r>
        <w:rPr>
          <w:rFonts w:hint="eastAsia"/>
          <w:spacing w:val="13"/>
        </w:rPr>
        <w:t>教育实践基地实施多样</w:t>
      </w:r>
      <w:r>
        <w:rPr>
          <w:rFonts w:hint="eastAsia"/>
          <w:spacing w:val="8"/>
        </w:rPr>
        <w:t>化的法治实践教育活动，</w:t>
      </w:r>
      <w:r>
        <w:rPr>
          <w:rFonts w:hint="eastAsia"/>
          <w:spacing w:val="13"/>
        </w:rPr>
        <w:t>提高青少年学</w:t>
      </w:r>
      <w:r>
        <w:rPr>
          <w:rFonts w:hint="eastAsia"/>
          <w:spacing w:val="4"/>
        </w:rPr>
        <w:t>生的法</w:t>
      </w:r>
      <w:r>
        <w:rPr>
          <w:rFonts w:hint="eastAsia"/>
        </w:rPr>
        <w:t>治意识和法律素质。</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2020年9月23日，南雄市未成年被害人“一站式”询问救助中心揭牌并投入使用（吕蓉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【控告申诉】　</w:t>
      </w:r>
    </w:p>
    <w:p>
      <w:pPr>
        <w:pStyle w:val="23"/>
      </w:pPr>
      <w:r>
        <w:rPr>
          <w:rStyle w:val="27"/>
          <w:rFonts w:hint="eastAsia"/>
        </w:rPr>
        <w:t xml:space="preserve">    </w:t>
      </w:r>
      <w:r>
        <w:t>2020</w:t>
      </w:r>
      <w:r>
        <w:rPr>
          <w:rFonts w:hint="eastAsia"/>
        </w:rPr>
        <w:t>年，南雄市检察院接收来信来访来电网络</w:t>
      </w:r>
      <w:r>
        <w:t>106</w:t>
      </w:r>
      <w:r>
        <w:rPr>
          <w:rFonts w:hint="eastAsia"/>
        </w:rPr>
        <w:t>件</w:t>
      </w:r>
      <w:r>
        <w:t>109</w:t>
      </w:r>
      <w:r>
        <w:rPr>
          <w:rFonts w:hint="eastAsia"/>
        </w:rPr>
        <w:t>人次，其中来信</w:t>
      </w:r>
      <w:r>
        <w:t>15</w:t>
      </w:r>
      <w:r>
        <w:rPr>
          <w:rFonts w:hint="eastAsia"/>
        </w:rPr>
        <w:t>件</w:t>
      </w:r>
      <w:r>
        <w:t>15</w:t>
      </w:r>
      <w:r>
        <w:rPr>
          <w:rFonts w:hint="eastAsia"/>
        </w:rPr>
        <w:t>人，来访</w:t>
      </w:r>
      <w:r>
        <w:t>26</w:t>
      </w:r>
      <w:r>
        <w:rPr>
          <w:rFonts w:hint="eastAsia"/>
        </w:rPr>
        <w:t>件</w:t>
      </w:r>
      <w:r>
        <w:t>29</w:t>
      </w:r>
      <w:r>
        <w:rPr>
          <w:rFonts w:hint="eastAsia"/>
        </w:rPr>
        <w:t>人，来电</w:t>
      </w:r>
      <w:r>
        <w:t>63</w:t>
      </w:r>
      <w:r>
        <w:rPr>
          <w:rFonts w:hint="eastAsia"/>
        </w:rPr>
        <w:t>人次，网络数据</w:t>
      </w:r>
      <w:r>
        <w:t>2</w:t>
      </w:r>
      <w:r>
        <w:rPr>
          <w:rFonts w:hint="eastAsia"/>
        </w:rPr>
        <w:t>件，接收的来信来访来电网络数据均办结，七日内程序性回复</w:t>
      </w:r>
      <w:r>
        <w:t>100</w:t>
      </w:r>
      <w:r>
        <w:rPr>
          <w:rFonts w:hint="eastAsia"/>
        </w:rPr>
        <w:t>％。办理国家司法救助案件</w:t>
      </w:r>
      <w:r>
        <w:t>4</w:t>
      </w:r>
      <w:r>
        <w:rPr>
          <w:rFonts w:hint="eastAsia"/>
        </w:rPr>
        <w:t>件</w:t>
      </w:r>
      <w:r>
        <w:t>8</w:t>
      </w:r>
      <w:r>
        <w:rPr>
          <w:rFonts w:hint="eastAsia"/>
        </w:rPr>
        <w:t>人，救助</w:t>
      </w:r>
      <w:r>
        <w:t>4</w:t>
      </w:r>
      <w:r>
        <w:rPr>
          <w:rFonts w:hint="eastAsia"/>
        </w:rPr>
        <w:t>件</w:t>
      </w:r>
      <w:r>
        <w:t>8</w:t>
      </w:r>
      <w:r>
        <w:rPr>
          <w:rFonts w:hint="eastAsia"/>
        </w:rPr>
        <w:t>人，发放救助金</w:t>
      </w:r>
      <w:r>
        <w:t>12.5</w:t>
      </w:r>
      <w:r>
        <w:rPr>
          <w:rFonts w:hint="eastAsia"/>
        </w:rPr>
        <w:t>万元，办理涉及精准扶贫户国家司法救助案件</w:t>
      </w:r>
      <w:r>
        <w:t>3</w:t>
      </w:r>
      <w:r>
        <w:rPr>
          <w:rFonts w:hint="eastAsia"/>
        </w:rPr>
        <w:t>件</w:t>
      </w:r>
      <w:r>
        <w:t>6</w:t>
      </w:r>
      <w:r>
        <w:rPr>
          <w:rFonts w:hint="eastAsia"/>
        </w:rPr>
        <w:t>人，发放司法救助金</w:t>
      </w:r>
      <w:r>
        <w:t>9.5</w:t>
      </w:r>
      <w:r>
        <w:rPr>
          <w:rFonts w:hint="eastAsia"/>
        </w:rPr>
        <w:t>万元（其中</w:t>
      </w:r>
      <w:r>
        <w:t>1</w:t>
      </w:r>
      <w:r>
        <w:rPr>
          <w:rFonts w:hint="eastAsia"/>
        </w:rPr>
        <w:t>件</w:t>
      </w:r>
      <w:r>
        <w:t>1</w:t>
      </w:r>
      <w:r>
        <w:rPr>
          <w:rFonts w:hint="eastAsia"/>
        </w:rPr>
        <w:t>人是与韶关市人民检察院联合救助，两级院发放救助金</w:t>
      </w:r>
      <w:r>
        <w:t>6</w:t>
      </w:r>
      <w:r>
        <w:rPr>
          <w:rFonts w:hint="eastAsia"/>
        </w:rPr>
        <w:t>万元）；受理涉非公经济侦查活动监督</w:t>
      </w:r>
      <w:r>
        <w:t>7</w:t>
      </w:r>
      <w:r>
        <w:rPr>
          <w:rFonts w:hint="eastAsia"/>
        </w:rPr>
        <w:t>件，控申业务条线公开听证</w:t>
      </w:r>
      <w:r>
        <w:t>1</w:t>
      </w:r>
      <w:r>
        <w:rPr>
          <w:rFonts w:hint="eastAsia"/>
        </w:rPr>
        <w:t>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【刑事执行】</w:t>
      </w:r>
    </w:p>
    <w:p>
      <w:pPr>
        <w:pStyle w:val="23"/>
      </w:pPr>
      <w:r>
        <w:rPr>
          <w:rStyle w:val="27"/>
          <w:rFonts w:hint="eastAsia"/>
        </w:rPr>
        <w:t xml:space="preserve">  　</w:t>
      </w:r>
      <w:r>
        <w:t>2020</w:t>
      </w:r>
      <w:r>
        <w:rPr>
          <w:rFonts w:hint="eastAsia"/>
        </w:rPr>
        <w:t>年，南雄市看守所在押案犯</w:t>
      </w:r>
      <w:r>
        <w:t>189</w:t>
      </w:r>
      <w:r>
        <w:rPr>
          <w:rFonts w:hint="eastAsia"/>
        </w:rPr>
        <w:t>人，其中刑拘</w:t>
      </w:r>
      <w:r>
        <w:t>15</w:t>
      </w:r>
      <w:r>
        <w:rPr>
          <w:rFonts w:hint="eastAsia"/>
        </w:rPr>
        <w:t>人、逮捕</w:t>
      </w:r>
      <w:r>
        <w:t>21</w:t>
      </w:r>
      <w:r>
        <w:rPr>
          <w:rFonts w:hint="eastAsia"/>
        </w:rPr>
        <w:t>人、捕未决</w:t>
      </w:r>
      <w:r>
        <w:t>88</w:t>
      </w:r>
      <w:r>
        <w:rPr>
          <w:rFonts w:hint="eastAsia"/>
        </w:rPr>
        <w:t>人、待执行</w:t>
      </w:r>
      <w:r>
        <w:t>65</w:t>
      </w:r>
      <w:r>
        <w:rPr>
          <w:rFonts w:hint="eastAsia"/>
        </w:rPr>
        <w:t>人。监外执行</w:t>
      </w:r>
      <w:r>
        <w:t>103</w:t>
      </w:r>
      <w:r>
        <w:rPr>
          <w:rFonts w:hint="eastAsia"/>
        </w:rPr>
        <w:t>人，其中判处缓刑</w:t>
      </w:r>
      <w:r>
        <w:t>92</w:t>
      </w:r>
      <w:r>
        <w:rPr>
          <w:rFonts w:hint="eastAsia"/>
        </w:rPr>
        <w:t>人、假释</w:t>
      </w:r>
      <w:r>
        <w:t>6</w:t>
      </w:r>
      <w:r>
        <w:rPr>
          <w:rFonts w:hint="eastAsia"/>
        </w:rPr>
        <w:t>人、剥夺政治权利</w:t>
      </w:r>
      <w:r>
        <w:t>5</w:t>
      </w:r>
      <w:r>
        <w:rPr>
          <w:rFonts w:hint="eastAsia"/>
        </w:rPr>
        <w:t>人。开展对监外执行罪犯监管的监督，书面发出监督意见</w:t>
      </w:r>
      <w:r>
        <w:t>4</w:t>
      </w:r>
      <w:r>
        <w:rPr>
          <w:rFonts w:hint="eastAsia"/>
        </w:rPr>
        <w:t>份、纠正违法</w:t>
      </w:r>
      <w:r>
        <w:t>5</w:t>
      </w:r>
      <w:r>
        <w:rPr>
          <w:rFonts w:hint="eastAsia"/>
        </w:rPr>
        <w:t>份、检察建议</w:t>
      </w:r>
      <w:r>
        <w:t>3</w:t>
      </w:r>
      <w:r>
        <w:rPr>
          <w:rFonts w:hint="eastAsia"/>
        </w:rPr>
        <w:t>份；规范</w:t>
      </w:r>
      <w:r>
        <w:t>91</w:t>
      </w:r>
      <w:r>
        <w:rPr>
          <w:rFonts w:hint="eastAsia"/>
        </w:rPr>
        <w:t>名社区矫正对象的监管，确保不脱管、漏管。开展对看守所执行活动其他违法情形的监督，书面发出纠正违法</w:t>
      </w:r>
      <w:r>
        <w:t>4</w:t>
      </w:r>
      <w:r>
        <w:rPr>
          <w:rFonts w:hint="eastAsia"/>
        </w:rPr>
        <w:t>份、监督意见</w:t>
      </w:r>
      <w:r>
        <w:t>5</w:t>
      </w:r>
      <w:r>
        <w:rPr>
          <w:rFonts w:hint="eastAsia"/>
        </w:rPr>
        <w:t>份，确保在押人员的合法权利。开展涉财产刑判项的监督，发出纠正违法</w:t>
      </w:r>
      <w:r>
        <w:t>1</w:t>
      </w:r>
      <w:r>
        <w:rPr>
          <w:rFonts w:hint="eastAsia"/>
        </w:rPr>
        <w:t>份、监督意见</w:t>
      </w:r>
      <w:r>
        <w:t>1</w:t>
      </w:r>
      <w:r>
        <w:rPr>
          <w:rFonts w:hint="eastAsia"/>
        </w:rPr>
        <w:t>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【民事行政】</w:t>
      </w:r>
    </w:p>
    <w:p>
      <w:pPr>
        <w:pStyle w:val="23"/>
      </w:pPr>
      <w:r>
        <w:rPr>
          <w:rStyle w:val="27"/>
          <w:rFonts w:hint="eastAsia"/>
        </w:rPr>
        <w:t xml:space="preserve">  　</w:t>
      </w:r>
      <w:r>
        <w:t>2020</w:t>
      </w:r>
      <w:r>
        <w:rPr>
          <w:rFonts w:hint="eastAsia"/>
        </w:rPr>
        <w:t>年，南雄市检察院受理民事案件线索</w:t>
      </w:r>
      <w:r>
        <w:t>4</w:t>
      </w:r>
      <w:r>
        <w:rPr>
          <w:rFonts w:hint="eastAsia"/>
          <w:spacing w:val="4"/>
        </w:rPr>
        <w:t>条，审结</w:t>
      </w:r>
      <w:r>
        <w:rPr>
          <w:spacing w:val="4"/>
        </w:rPr>
        <w:t>4</w:t>
      </w:r>
      <w:r>
        <w:rPr>
          <w:rFonts w:hint="eastAsia"/>
          <w:spacing w:val="4"/>
        </w:rPr>
        <w:t>件；受理行政非诉执行案件</w:t>
      </w:r>
      <w:r>
        <w:rPr>
          <w:spacing w:val="4"/>
        </w:rPr>
        <w:t>86</w:t>
      </w:r>
      <w:r>
        <w:rPr>
          <w:rFonts w:hint="eastAsia"/>
          <w:spacing w:val="4"/>
        </w:rPr>
        <w:t>件，审结</w:t>
      </w:r>
      <w:r>
        <w:rPr>
          <w:spacing w:val="4"/>
        </w:rPr>
        <w:t>1</w:t>
      </w:r>
      <w:r>
        <w:rPr>
          <w:rFonts w:hint="eastAsia"/>
          <w:spacing w:val="4"/>
        </w:rPr>
        <w:t>件。组织</w:t>
      </w:r>
      <w:r>
        <w:rPr>
          <w:rFonts w:hint="eastAsia"/>
        </w:rPr>
        <w:t>公开听证，查明争</w:t>
      </w:r>
      <w:r>
        <w:rPr>
          <w:rFonts w:hint="eastAsia"/>
          <w:spacing w:val="13"/>
        </w:rPr>
        <w:t>议事实，促进</w:t>
      </w:r>
      <w:r>
        <w:rPr>
          <w:rFonts w:hint="eastAsia"/>
          <w:spacing w:val="8"/>
        </w:rPr>
        <w:t>行政争议实质性化解。加</w:t>
      </w:r>
      <w:r>
        <w:rPr>
          <w:rFonts w:hint="eastAsia"/>
          <w:spacing w:val="-17"/>
        </w:rPr>
        <w:t>强与</w:t>
      </w:r>
      <w:r>
        <w:rPr>
          <w:rFonts w:hint="eastAsia"/>
          <w:spacing w:val="-8"/>
        </w:rPr>
        <w:t>市场监督管理局联系</w:t>
      </w:r>
      <w:r>
        <w:rPr>
          <w:rFonts w:hint="eastAsia"/>
          <w:spacing w:val="17"/>
        </w:rPr>
        <w:t>，建</w:t>
      </w:r>
      <w:r>
        <w:rPr>
          <w:rFonts w:hint="eastAsia"/>
          <w:spacing w:val="13"/>
        </w:rPr>
        <w:t>立</w:t>
      </w:r>
      <w:r>
        <w:rPr>
          <w:rFonts w:hint="eastAsia"/>
          <w:spacing w:val="8"/>
        </w:rPr>
        <w:t>食品药品行政执法与行政检察的常态化衔接机制；加强与市法院沟通协调，建立检、</w:t>
      </w:r>
      <w:r>
        <w:rPr>
          <w:rFonts w:hint="eastAsia"/>
          <w:spacing w:val="4"/>
        </w:rPr>
        <w:t>法两院协作机制，建立信息通</w:t>
      </w:r>
      <w:r>
        <w:rPr>
          <w:rFonts w:hint="eastAsia"/>
          <w:spacing w:val="8"/>
        </w:rPr>
        <w:t>报、共享机制。做到对</w:t>
      </w:r>
      <w:r>
        <w:rPr>
          <w:rFonts w:hint="eastAsia"/>
          <w:spacing w:val="13"/>
        </w:rPr>
        <w:t>重大</w:t>
      </w:r>
      <w:r>
        <w:rPr>
          <w:rFonts w:hint="eastAsia"/>
        </w:rPr>
        <w:t>、敏感执行案件互通有无；达到联合息诉，化解矛盾作用，建立长效工作联络机制，解决执行难问题。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【公益诉讼】</w:t>
      </w:r>
    </w:p>
    <w:p>
      <w:pPr>
        <w:pStyle w:val="23"/>
      </w:pPr>
      <w:r>
        <w:rPr>
          <w:rStyle w:val="27"/>
          <w:rFonts w:hint="eastAsia"/>
        </w:rPr>
        <w:t xml:space="preserve">  　</w:t>
      </w:r>
      <w:r>
        <w:t>2020</w:t>
      </w:r>
      <w:r>
        <w:rPr>
          <w:rFonts w:hint="eastAsia"/>
        </w:rPr>
        <w:t>年，南雄市检察院受理公益诉讼案件线索</w:t>
      </w:r>
      <w:r>
        <w:t>21</w:t>
      </w:r>
      <w:r>
        <w:rPr>
          <w:rFonts w:hint="eastAsia"/>
        </w:rPr>
        <w:t>条，立案</w:t>
      </w:r>
      <w:r>
        <w:t>18</w:t>
      </w:r>
      <w:r>
        <w:rPr>
          <w:rFonts w:hint="eastAsia"/>
        </w:rPr>
        <w:t>件，发出诉前检察建议</w:t>
      </w:r>
      <w:r>
        <w:t>12</w:t>
      </w:r>
      <w:r>
        <w:rPr>
          <w:rFonts w:hint="eastAsia"/>
        </w:rPr>
        <w:t>份。开展“公益诉讼守护美好生活”专项监督活动：落实三省四地检察机关北江源头保护工作，分别与江西省信丰县人民检察院、始兴县人民检察院建立北江源生态保护公益诉讼协作机制，用实际行动保护碧水清流；开展“二次供水”公益诉讼专项活动，针对有关单位在“二次供水”行政监管方面存在的问题，发出检察建议书</w:t>
      </w:r>
      <w:r>
        <w:t>3</w:t>
      </w:r>
      <w:r>
        <w:rPr>
          <w:rFonts w:hint="eastAsia"/>
        </w:rPr>
        <w:t>份，督促行政机关依法履职；通过行政公益诉讼个案解决地区涉刑退休人员基本养老保险违规发放、违规调整的问题，追回违规领取基本养老保险金</w:t>
      </w:r>
      <w:r>
        <w:t>20</w:t>
      </w:r>
      <w:r>
        <w:rPr>
          <w:rFonts w:hint="eastAsia"/>
        </w:rPr>
        <w:t>多万元。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【案管中心】</w:t>
      </w:r>
    </w:p>
    <w:p>
      <w:pPr>
        <w:pStyle w:val="23"/>
      </w:pPr>
      <w:r>
        <w:rPr>
          <w:rStyle w:val="27"/>
          <w:rFonts w:hint="eastAsia"/>
        </w:rPr>
        <w:t xml:space="preserve">  　</w:t>
      </w:r>
      <w:r>
        <w:t>2020</w:t>
      </w:r>
      <w:r>
        <w:rPr>
          <w:rFonts w:hint="eastAsia"/>
        </w:rPr>
        <w:t>年，南雄市检察院案件管理中心受理案件</w:t>
      </w:r>
      <w:r>
        <w:t>437</w:t>
      </w:r>
      <w:r>
        <w:rPr>
          <w:rFonts w:hint="eastAsia"/>
        </w:rPr>
        <w:t>件</w:t>
      </w:r>
      <w:r>
        <w:t>631</w:t>
      </w:r>
      <w:r>
        <w:rPr>
          <w:rFonts w:hint="eastAsia"/>
        </w:rPr>
        <w:t>人，送案审核</w:t>
      </w:r>
      <w:r>
        <w:t>477</w:t>
      </w:r>
      <w:r>
        <w:rPr>
          <w:rFonts w:hint="eastAsia"/>
        </w:rPr>
        <w:t>件，接收外来文书</w:t>
      </w:r>
      <w:r>
        <w:t>595</w:t>
      </w:r>
      <w:r>
        <w:rPr>
          <w:rFonts w:hint="eastAsia"/>
        </w:rPr>
        <w:t>份，制作电子卷宗</w:t>
      </w:r>
      <w:r>
        <w:t>317</w:t>
      </w:r>
      <w:r>
        <w:rPr>
          <w:rFonts w:hint="eastAsia"/>
        </w:rPr>
        <w:t>宗</w:t>
      </w:r>
      <w:r>
        <w:t>921</w:t>
      </w:r>
      <w:r>
        <w:rPr>
          <w:rFonts w:hint="eastAsia"/>
        </w:rPr>
        <w:t>册，接待律师</w:t>
      </w:r>
      <w:r>
        <w:t>86</w:t>
      </w:r>
      <w:r>
        <w:rPr>
          <w:rFonts w:hint="eastAsia"/>
        </w:rPr>
        <w:t>人次，刻录光盘</w:t>
      </w:r>
      <w:r>
        <w:t>86</w:t>
      </w:r>
      <w:r>
        <w:rPr>
          <w:rFonts w:hint="eastAsia"/>
        </w:rPr>
        <w:t>张，涉案</w:t>
      </w:r>
      <w:r>
        <w:rPr>
          <w:rFonts w:hint="eastAsia"/>
          <w:spacing w:val="4"/>
        </w:rPr>
        <w:t>物入库</w:t>
      </w:r>
      <w:r>
        <w:rPr>
          <w:spacing w:val="4"/>
        </w:rPr>
        <w:t>12</w:t>
      </w:r>
      <w:r>
        <w:rPr>
          <w:rFonts w:hint="eastAsia"/>
          <w:spacing w:val="4"/>
        </w:rPr>
        <w:t>件，出库</w:t>
      </w:r>
      <w:r>
        <w:rPr>
          <w:spacing w:val="4"/>
        </w:rPr>
        <w:t>12</w:t>
      </w:r>
      <w:r>
        <w:rPr>
          <w:rFonts w:hint="eastAsia"/>
          <w:spacing w:val="4"/>
        </w:rPr>
        <w:t>件；配合司法局法律援助全覆盖，为法律援助律师提供电子卷宗</w:t>
      </w:r>
      <w:r>
        <w:t>219</w:t>
      </w:r>
      <w:r>
        <w:rPr>
          <w:rFonts w:hint="eastAsia"/>
        </w:rPr>
        <w:t>件、网上办理辩护与代理业务</w:t>
      </w:r>
      <w:r>
        <w:t>14</w:t>
      </w:r>
      <w:r>
        <w:rPr>
          <w:rFonts w:hint="eastAsia"/>
        </w:rPr>
        <w:t>件，完成网上预约与辩护律师异地阅卷</w:t>
      </w:r>
      <w:r>
        <w:t>2</w:t>
      </w:r>
      <w:r>
        <w:rPr>
          <w:rFonts w:hint="eastAsia"/>
        </w:rPr>
        <w:t>例。做好疫情防控常态化下检务公开工作，全年公开案件程序性信息</w:t>
      </w:r>
      <w:r>
        <w:t>481</w:t>
      </w:r>
      <w:r>
        <w:rPr>
          <w:rFonts w:hint="eastAsia"/>
        </w:rPr>
        <w:t>条，发布重要案件信息</w:t>
      </w:r>
      <w:r>
        <w:t>2</w:t>
      </w:r>
      <w:r>
        <w:rPr>
          <w:rFonts w:hint="eastAsia"/>
        </w:rPr>
        <w:t>条，公开法律文书</w:t>
      </w:r>
      <w:r>
        <w:t>280</w:t>
      </w:r>
      <w:r>
        <w:rPr>
          <w:rFonts w:hint="eastAsia"/>
        </w:rPr>
        <w:t>份，网上办理辩护与代理业务</w:t>
      </w:r>
      <w:r>
        <w:t>14</w:t>
      </w:r>
      <w:r>
        <w:rPr>
          <w:rFonts w:hint="eastAsia"/>
        </w:rPr>
        <w:t>件，编发</w:t>
      </w:r>
      <w:r>
        <w:t>2020</w:t>
      </w:r>
      <w:r>
        <w:rPr>
          <w:rFonts w:hint="eastAsia"/>
        </w:rPr>
        <w:t>年南雄市院主要业务统计分析</w:t>
      </w:r>
      <w:r>
        <w:t>3</w:t>
      </w:r>
      <w:r>
        <w:rPr>
          <w:rFonts w:hint="eastAsia"/>
        </w:rPr>
        <w:t>份、业务数据分析研判</w:t>
      </w:r>
      <w:r>
        <w:t>2</w:t>
      </w:r>
      <w:r>
        <w:rPr>
          <w:rFonts w:hint="eastAsia"/>
        </w:rPr>
        <w:t>份和案件信息公开通报</w:t>
      </w:r>
      <w:r>
        <w:t>12</w:t>
      </w:r>
      <w:r>
        <w:rPr>
          <w:rFonts w:hint="eastAsia"/>
        </w:rPr>
        <w:t>份，结合工作实际协助外单位对</w:t>
      </w:r>
      <w:r>
        <w:t>2000</w:t>
      </w:r>
      <w:r>
        <w:rPr>
          <w:rFonts w:hint="eastAsia"/>
        </w:rPr>
        <w:t>多人资格审查。</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【扫黑除恶】</w:t>
      </w:r>
    </w:p>
    <w:p>
      <w:pPr>
        <w:pStyle w:val="23"/>
      </w:pPr>
      <w:r>
        <w:rPr>
          <w:rStyle w:val="27"/>
          <w:rFonts w:hint="eastAsia"/>
        </w:rPr>
        <w:t xml:space="preserve">  　</w:t>
      </w:r>
      <w:r>
        <w:t>2020</w:t>
      </w:r>
      <w:r>
        <w:rPr>
          <w:rFonts w:hint="eastAsia"/>
        </w:rPr>
        <w:t>年，南雄市检察院依法打好批捕起诉法律仗。批准逮捕涉黑恶案件</w:t>
      </w:r>
      <w:r>
        <w:t>1</w:t>
      </w:r>
      <w:r>
        <w:rPr>
          <w:rFonts w:hint="eastAsia"/>
        </w:rPr>
        <w:t>件</w:t>
      </w:r>
      <w:r>
        <w:t>1</w:t>
      </w:r>
      <w:r>
        <w:rPr>
          <w:rFonts w:hint="eastAsia"/>
        </w:rPr>
        <w:t>人，提起公诉</w:t>
      </w:r>
      <w:r>
        <w:t>4</w:t>
      </w:r>
      <w:r>
        <w:rPr>
          <w:rFonts w:hint="eastAsia"/>
        </w:rPr>
        <w:t>件</w:t>
      </w:r>
      <w:r>
        <w:t>15</w:t>
      </w:r>
      <w:r>
        <w:rPr>
          <w:rFonts w:hint="eastAsia"/>
        </w:rPr>
        <w:t>人，不起诉</w:t>
      </w:r>
      <w:r>
        <w:t>1</w:t>
      </w:r>
      <w:r>
        <w:rPr>
          <w:rFonts w:hint="eastAsia"/>
        </w:rPr>
        <w:t>件</w:t>
      </w:r>
      <w:r>
        <w:t>1</w:t>
      </w:r>
      <w:r>
        <w:rPr>
          <w:rFonts w:hint="eastAsia"/>
        </w:rPr>
        <w:t>人，提前介入引导侦查</w:t>
      </w:r>
      <w:r>
        <w:t xml:space="preserve">1 </w:t>
      </w:r>
      <w:r>
        <w:rPr>
          <w:rFonts w:hint="eastAsia"/>
        </w:rPr>
        <w:t>次，对涉黑和重大涉恶案件实现</w:t>
      </w:r>
      <w:r>
        <w:t>100%</w:t>
      </w:r>
      <w:r>
        <w:rPr>
          <w:rFonts w:hint="eastAsia"/>
        </w:rPr>
        <w:t>提前介入；打掉涉恶犯罪集团</w:t>
      </w:r>
      <w:r>
        <w:t>1</w:t>
      </w:r>
      <w:r>
        <w:rPr>
          <w:rFonts w:hint="eastAsia"/>
        </w:rPr>
        <w:t>个，完成“案件清结”任务。坚持打建结合，发挥检察建议在推动“源头治理”中</w:t>
      </w:r>
      <w:r>
        <w:rPr>
          <w:rFonts w:hint="eastAsia"/>
          <w:spacing w:val="-8"/>
        </w:rPr>
        <w:t>的作用，全年发出检察建议书</w:t>
      </w:r>
      <w:r>
        <w:rPr>
          <w:spacing w:val="-8"/>
        </w:rPr>
        <w:t>7</w:t>
      </w:r>
      <w:r>
        <w:rPr>
          <w:rFonts w:hint="eastAsia"/>
        </w:rPr>
        <w:t>份，并强化跟踪问效，做到以案促治。坚持持续开展扫黑除恶宣传，编排文艺节目参与南雄市扫黑除恶专项斗争成果展暨文艺作品创作大赛获得优秀奖，推动扫黑除恶长效常治。</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 xml:space="preserve"> 2020年12月16日，南雄市人民检察院参加南雄市扫黑除恶专项斗争成果展暨文艺作品创作大赛，并荣获优秀创作奖（叶小云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【司法改革】</w:t>
      </w:r>
    </w:p>
    <w:p>
      <w:pPr>
        <w:pStyle w:val="23"/>
        <w:rPr>
          <w:spacing w:val="21"/>
        </w:rPr>
      </w:pPr>
      <w:r>
        <w:rPr>
          <w:rStyle w:val="27"/>
          <w:rFonts w:hint="eastAsia"/>
        </w:rPr>
        <w:t xml:space="preserve">  　</w:t>
      </w:r>
      <w:r>
        <w:t>2020</w:t>
      </w:r>
      <w:r>
        <w:rPr>
          <w:rFonts w:hint="eastAsia"/>
        </w:rPr>
        <w:t>年，南雄市检察院深入落实司法办案责任制，检察长、副检察长、专职委员办理案件</w:t>
      </w:r>
      <w:r>
        <w:t>179</w:t>
      </w:r>
      <w:r>
        <w:rPr>
          <w:rFonts w:hint="eastAsia"/>
        </w:rPr>
        <w:t>件，人均办案</w:t>
      </w:r>
      <w:r>
        <w:t>36</w:t>
      </w:r>
      <w:r>
        <w:rPr>
          <w:rFonts w:hint="eastAsia"/>
        </w:rPr>
        <w:t>件。规范、健全检察权力运行体系，完善检察委员会工作规则，修订员额检察官联席会议、重大案件请示报告、司法责任认定追究等制度。实行“捕诉一体”，在提前介入、引导侦查、审查证据中提高监督质效，实现对同一刑事案件的审查逮捕、审查起诉、出庭公诉、诉讼监督由一名检察官或一个办案组负责到底的办案模式。深化认罪认罚从宽制度，主动与市法院、市公安局、市司法局沟通，建立在犯罪嫌疑人没有聘请辩护人的情况下如何适用认罪认罚从宽制度。严格遵守“从快不降低标准、从简不减损权利”前提，提出适用速裁程序审理建议。全年适</w:t>
      </w:r>
      <w:r>
        <w:rPr>
          <w:rFonts w:hint="eastAsia"/>
          <w:spacing w:val="4"/>
        </w:rPr>
        <w:t>用认罪认罚制度办理案件</w:t>
      </w:r>
      <w:r>
        <w:rPr>
          <w:spacing w:val="4"/>
        </w:rPr>
        <w:t>335</w:t>
      </w:r>
      <w:r>
        <w:rPr>
          <w:rFonts w:hint="eastAsia"/>
          <w:spacing w:val="-4"/>
        </w:rPr>
        <w:t>人</w:t>
      </w:r>
      <w:r>
        <w:rPr>
          <w:rFonts w:hint="eastAsia"/>
        </w:rPr>
        <w:t>次，精准量刑</w:t>
      </w:r>
      <w:r>
        <w:t>234</w:t>
      </w:r>
      <w:r>
        <w:rPr>
          <w:rFonts w:hint="eastAsia"/>
        </w:rPr>
        <w:t>人次；建议适用速裁程序审理案件</w:t>
      </w:r>
      <w:r>
        <w:t>15</w:t>
      </w:r>
      <w:r>
        <w:rPr>
          <w:spacing w:val="4"/>
        </w:rPr>
        <w:t>0</w:t>
      </w:r>
      <w:r>
        <w:rPr>
          <w:rFonts w:hint="eastAsia"/>
          <w:spacing w:val="4"/>
        </w:rPr>
        <w:t>件。</w:t>
      </w:r>
      <w:r>
        <w:rPr>
          <w:rFonts w:hint="eastAsia"/>
        </w:rPr>
        <w:t>深化案件质效综合评价，以“案—件比”作为办案质量重要评价指标，与公安机关沟通，要求对问题案件进行初步审查，对案件证据明显缺失的要求侦查机关补充完备后再移送起诉，从源头上防止问题案件进入审查起诉环节，严格控制退回补充侦查比例。完善检察官业绩考评机制，制定出台《检察官业绩考评工作实施细</w:t>
      </w:r>
      <w:r>
        <w:rPr>
          <w:rFonts w:hint="eastAsia"/>
          <w:spacing w:val="-4"/>
        </w:rPr>
        <w:t>则（试行）》，成立领导小组，开展案件质量评查工作，</w:t>
      </w:r>
      <w:r>
        <w:rPr>
          <w:rFonts w:hint="eastAsia"/>
          <w:spacing w:val="-8"/>
        </w:rPr>
        <w:t>采取重点评查、专项评查、常规</w:t>
      </w:r>
      <w:r>
        <w:rPr>
          <w:rFonts w:hint="eastAsia"/>
          <w:spacing w:val="-4"/>
        </w:rPr>
        <w:t>抽查的方式评查各业务部门案</w:t>
      </w:r>
      <w:r>
        <w:rPr>
          <w:rFonts w:hint="eastAsia"/>
          <w:spacing w:val="-8"/>
        </w:rPr>
        <w:t>件</w:t>
      </w:r>
      <w:r>
        <w:rPr>
          <w:spacing w:val="-8"/>
        </w:rPr>
        <w:t>61</w:t>
      </w:r>
      <w:r>
        <w:rPr>
          <w:rFonts w:hint="eastAsia"/>
          <w:spacing w:val="-8"/>
        </w:rPr>
        <w:t>件</w:t>
      </w:r>
      <w:r>
        <w:rPr>
          <w:rFonts w:hint="eastAsia"/>
          <w:spacing w:val="-4"/>
        </w:rPr>
        <w:t>，以评价促提升，进一步提高执法</w:t>
      </w:r>
      <w:r>
        <w:rPr>
          <w:rFonts w:hint="eastAsia"/>
        </w:rPr>
        <w:t>办案规范化水平。</w:t>
      </w:r>
    </w:p>
    <w:p>
      <w:pPr>
        <w:pStyle w:val="34"/>
      </w:pPr>
      <w:r>
        <w:rPr>
          <w:rFonts w:hint="eastAsia"/>
        </w:rPr>
        <w:t>（梁雪怡）</w:t>
      </w:r>
    </w:p>
    <w:p>
      <w:pPr>
        <w:pStyle w:val="3"/>
        <w:ind w:firstLine="723"/>
      </w:pPr>
      <w:r>
        <w:rPr>
          <w:rFonts w:hint="eastAsia"/>
        </w:rPr>
        <w:t>公　安</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年，南雄市公安局以维护社会稳定为目标，以公安重点工作为主线，推进党的建设，提升队伍素养，规范派出所建设，筑牢</w:t>
      </w:r>
      <w:r>
        <w:rPr>
          <w:rFonts w:hint="eastAsia"/>
          <w:spacing w:val="8"/>
        </w:rPr>
        <w:t>社会防控体系。社会治安防控及派出所建设工作考核韶关第一名，群</w:t>
      </w:r>
      <w:r>
        <w:rPr>
          <w:rFonts w:hint="eastAsia"/>
          <w:spacing w:val="4"/>
        </w:rPr>
        <w:t>众安全感满意度、交</w:t>
      </w:r>
      <w:r>
        <w:rPr>
          <w:rFonts w:hint="eastAsia"/>
          <w:spacing w:val="8"/>
        </w:rPr>
        <w:t>通安全管理综合排名分别名列第三名，</w:t>
      </w:r>
      <w:r>
        <w:rPr>
          <w:rFonts w:hint="eastAsia"/>
          <w:spacing w:val="13"/>
        </w:rPr>
        <w:t>荣获韶</w:t>
      </w:r>
      <w:r>
        <w:rPr>
          <w:rFonts w:hint="eastAsia"/>
        </w:rPr>
        <w:t>关市文明单位、抗击疫情先</w:t>
      </w:r>
      <w:r>
        <w:rPr>
          <w:rFonts w:hint="eastAsia"/>
          <w:spacing w:val="8"/>
        </w:rPr>
        <w:t>进集体称号。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年，南雄</w:t>
      </w:r>
      <w:r>
        <w:rPr>
          <w:rFonts w:hint="eastAsia"/>
          <w:spacing w:val="4"/>
        </w:rPr>
        <w:t>市公安局成立疫情防控工作</w:t>
      </w:r>
      <w:r>
        <w:rPr>
          <w:rFonts w:hint="eastAsia"/>
        </w:rPr>
        <w:t>指挥部，牵头卫健、交通、林业、农业农村等单位，组织全市公安民警、辅警在全市环粤入雄主要公路设立</w:t>
      </w:r>
      <w:r>
        <w:t>8</w:t>
      </w:r>
      <w:r>
        <w:rPr>
          <w:rFonts w:hint="eastAsia"/>
        </w:rPr>
        <w:t>个联合检疫检查站，坚持昼夜轮流值班，按照“不漏一车、不漏一人”工作要求，对入粤车辆人员活动轨迹进行核查，从设立检查站到撤站，完成车辆检查</w:t>
      </w:r>
      <w:r>
        <w:t>15.93</w:t>
      </w:r>
      <w:r>
        <w:rPr>
          <w:rFonts w:hint="eastAsia"/>
        </w:rPr>
        <w:t>万辆，体温检测</w:t>
      </w:r>
      <w:r>
        <w:t>45.44</w:t>
      </w:r>
      <w:r>
        <w:rPr>
          <w:rFonts w:hint="eastAsia"/>
        </w:rPr>
        <w:t>万人次。其中核查重点风险地区入粤车辆</w:t>
      </w:r>
      <w:r>
        <w:t>2200</w:t>
      </w:r>
      <w:r>
        <w:rPr>
          <w:rFonts w:hint="eastAsia"/>
        </w:rPr>
        <w:t>辆、人员</w:t>
      </w:r>
      <w:r>
        <w:t>6100</w:t>
      </w:r>
      <w:r>
        <w:rPr>
          <w:rFonts w:hint="eastAsia"/>
        </w:rPr>
        <w:t>余人次。加强社会面治安防控。发挥“街长制”和镇村“六网合一”网络化管理效能，摸排网吧、游戏厅等重点场所，劝导疏散聚集群众</w:t>
      </w:r>
      <w:r>
        <w:t>483</w:t>
      </w:r>
      <w:r>
        <w:rPr>
          <w:rFonts w:hint="eastAsia"/>
        </w:rPr>
        <w:t>人次，暂停营业旅馆</w:t>
      </w:r>
      <w:r>
        <w:t>45</w:t>
      </w:r>
      <w:r>
        <w:rPr>
          <w:rFonts w:hint="eastAsia"/>
        </w:rPr>
        <w:t>家，酒吧、网吧、棋牌室各</w:t>
      </w:r>
      <w:r>
        <w:t>6</w:t>
      </w:r>
      <w:r>
        <w:rPr>
          <w:rFonts w:hint="eastAsia"/>
        </w:rPr>
        <w:t>家。派发疫情防控宣传资料</w:t>
      </w:r>
      <w:r>
        <w:t>5</w:t>
      </w:r>
      <w:r>
        <w:rPr>
          <w:rFonts w:hint="eastAsia"/>
        </w:rPr>
        <w:t>万余份，设立警示标识牌、张贴海报</w:t>
      </w:r>
      <w:r>
        <w:t>1368</w:t>
      </w:r>
      <w:r>
        <w:rPr>
          <w:rFonts w:hint="eastAsia"/>
        </w:rPr>
        <w:t>张。核查重点人员信息</w:t>
      </w:r>
      <w:r>
        <w:t>4900</w:t>
      </w:r>
      <w:r>
        <w:rPr>
          <w:rFonts w:hint="eastAsia"/>
        </w:rPr>
        <w:t>余条。推广应用“一码通”，向社区推送入境人员信息</w:t>
      </w:r>
      <w:r>
        <w:t>95</w:t>
      </w:r>
      <w:r>
        <w:rPr>
          <w:rFonts w:hint="eastAsia"/>
        </w:rPr>
        <w:t>条。加强集中隔离点安保力量、巡防警力配备，指导完善内部安全保卫制度和措施。严守监所封闭管理、人员核酸检测、收押过渡隔离“三条底线”，确保监所疫情零发生。破获涉疫防护物质、口罩诈骗等案件</w:t>
      </w:r>
      <w:r>
        <w:t>10</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【党风廉政建设】</w:t>
      </w:r>
    </w:p>
    <w:p>
      <w:pPr>
        <w:pStyle w:val="23"/>
      </w:pPr>
      <w:r>
        <w:rPr>
          <w:rStyle w:val="27"/>
          <w:rFonts w:hint="eastAsia"/>
        </w:rPr>
        <w:t xml:space="preserve">  　</w:t>
      </w:r>
      <w:r>
        <w:t>2020</w:t>
      </w:r>
      <w:r>
        <w:rPr>
          <w:rFonts w:hint="eastAsia"/>
        </w:rPr>
        <w:t>年，南雄市公安局开展反腐败和作风问题专项整治，受行政刑事处罚“</w:t>
      </w:r>
      <w:r>
        <w:rPr>
          <w:rFonts w:hint="eastAsia"/>
          <w:spacing w:val="-8"/>
        </w:rPr>
        <w:t>两员”（公职人员、党员）自查自纠工作。发出督察通</w:t>
      </w:r>
      <w:r>
        <w:rPr>
          <w:rFonts w:hint="eastAsia"/>
        </w:rPr>
        <w:t>报</w:t>
      </w:r>
      <w:r>
        <w:t>11</w:t>
      </w:r>
      <w:r>
        <w:rPr>
          <w:rFonts w:hint="eastAsia"/>
        </w:rPr>
        <w:t>份，督查通知书</w:t>
      </w:r>
      <w:r>
        <w:t>2</w:t>
      </w:r>
      <w:r>
        <w:rPr>
          <w:rFonts w:hint="eastAsia"/>
        </w:rPr>
        <w:t>份，通报批评</w:t>
      </w:r>
      <w:r>
        <w:t>22</w:t>
      </w:r>
      <w:r>
        <w:rPr>
          <w:rFonts w:hint="eastAsia"/>
        </w:rPr>
        <w:t>人次，提出督察建议</w:t>
      </w:r>
      <w:r>
        <w:t>16</w:t>
      </w:r>
      <w:r>
        <w:rPr>
          <w:rFonts w:hint="eastAsia"/>
        </w:rPr>
        <w:t>条，查处违法问题</w:t>
      </w:r>
      <w:r>
        <w:t>3</w:t>
      </w:r>
      <w:r>
        <w:rPr>
          <w:rFonts w:hint="eastAsia"/>
        </w:rPr>
        <w:t>件</w:t>
      </w:r>
      <w:r>
        <w:t>12</w:t>
      </w:r>
      <w:r>
        <w:rPr>
          <w:rFonts w:hint="eastAsia"/>
        </w:rPr>
        <w:t>人，</w:t>
      </w:r>
      <w:r>
        <w:t>10</w:t>
      </w:r>
      <w:r>
        <w:rPr>
          <w:rFonts w:hint="eastAsia"/>
        </w:rPr>
        <w:t>人受到党纪政纪处分。严格执行内审责任，专项审计</w:t>
      </w:r>
      <w:r>
        <w:t>2018</w:t>
      </w:r>
      <w:r>
        <w:rPr>
          <w:rFonts w:hint="eastAsia"/>
        </w:rPr>
        <w:t>、</w:t>
      </w:r>
      <w:r>
        <w:t>2019</w:t>
      </w:r>
      <w:r>
        <w:rPr>
          <w:rFonts w:hint="eastAsia"/>
        </w:rPr>
        <w:t>年度办理的</w:t>
      </w:r>
      <w:r>
        <w:t>43</w:t>
      </w:r>
      <w:r>
        <w:rPr>
          <w:rFonts w:hint="eastAsia"/>
        </w:rPr>
        <w:t>宗涉恶案件</w:t>
      </w:r>
      <w:r>
        <w:rPr>
          <w:rFonts w:hint="eastAsia"/>
          <w:spacing w:val="4"/>
        </w:rPr>
        <w:t>执法活动财物物品</w:t>
      </w:r>
      <w:r>
        <w:rPr>
          <w:spacing w:val="4"/>
        </w:rPr>
        <w:t>505</w:t>
      </w:r>
      <w:r>
        <w:rPr>
          <w:rFonts w:hint="eastAsia"/>
          <w:spacing w:val="4"/>
        </w:rPr>
        <w:t>件，财</w:t>
      </w:r>
      <w:r>
        <w:rPr>
          <w:rFonts w:hint="eastAsia"/>
        </w:rPr>
        <w:t>物款项金额</w:t>
      </w:r>
      <w:r>
        <w:t>102.55</w:t>
      </w:r>
      <w:r>
        <w:rPr>
          <w:rFonts w:hint="eastAsia"/>
        </w:rPr>
        <w:t>万元，发现问题</w:t>
      </w:r>
      <w:r>
        <w:t>2</w:t>
      </w:r>
      <w:r>
        <w:rPr>
          <w:rFonts w:hint="eastAsia"/>
        </w:rPr>
        <w:t>个，提出意见建议</w:t>
      </w:r>
      <w:r>
        <w:t>3</w:t>
      </w:r>
      <w:r>
        <w:rPr>
          <w:rFonts w:hint="eastAsia"/>
        </w:rPr>
        <w:t>条，整改问题</w:t>
      </w:r>
      <w:r>
        <w:t>2</w:t>
      </w:r>
      <w:r>
        <w:rPr>
          <w:rFonts w:hint="eastAsia"/>
        </w:rPr>
        <w:t>个。纪检监察受理信访</w:t>
      </w:r>
      <w:r>
        <w:t>66</w:t>
      </w:r>
      <w:r>
        <w:rPr>
          <w:rFonts w:hint="eastAsia"/>
        </w:rPr>
        <w:t>件，办结</w:t>
      </w:r>
      <w:r>
        <w:t>64</w:t>
      </w:r>
      <w:r>
        <w:rPr>
          <w:rFonts w:hint="eastAsia"/>
        </w:rPr>
        <w:t>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【市域社会治理】</w:t>
      </w:r>
    </w:p>
    <w:p>
      <w:pPr>
        <w:pStyle w:val="23"/>
      </w:pPr>
      <w:r>
        <w:rPr>
          <w:rStyle w:val="27"/>
          <w:rFonts w:hint="eastAsia"/>
        </w:rPr>
        <w:t xml:space="preserve">  　</w:t>
      </w:r>
      <w:r>
        <w:t>2020</w:t>
      </w:r>
      <w:r>
        <w:rPr>
          <w:rFonts w:hint="eastAsia"/>
        </w:rPr>
        <w:t>年，</w:t>
      </w:r>
      <w:r>
        <w:rPr>
          <w:rFonts w:hint="eastAsia"/>
          <w:spacing w:val="-4"/>
        </w:rPr>
        <w:t>南雄市公安局重点整治城</w:t>
      </w:r>
      <w:r>
        <w:rPr>
          <w:rFonts w:hint="eastAsia"/>
        </w:rPr>
        <w:t>区各</w:t>
      </w:r>
      <w:r>
        <w:rPr>
          <w:rFonts w:hint="eastAsia"/>
          <w:spacing w:val="-4"/>
        </w:rPr>
        <w:t>主干道交通</w:t>
      </w:r>
      <w:r>
        <w:rPr>
          <w:rFonts w:hint="eastAsia"/>
          <w:spacing w:val="-8"/>
        </w:rPr>
        <w:t>秩序，加大违</w:t>
      </w:r>
      <w:r>
        <w:rPr>
          <w:rFonts w:hint="eastAsia"/>
          <w:spacing w:val="-4"/>
        </w:rPr>
        <w:t>章违法</w:t>
      </w:r>
      <w:r>
        <w:rPr>
          <w:rFonts w:hint="eastAsia"/>
          <w:spacing w:val="-8"/>
        </w:rPr>
        <w:t>车辆执法力度，将续</w:t>
      </w:r>
      <w:r>
        <w:rPr>
          <w:rFonts w:hint="eastAsia"/>
          <w:spacing w:val="-4"/>
        </w:rPr>
        <w:t>创</w:t>
      </w:r>
      <w:r>
        <w:rPr>
          <w:rFonts w:hint="eastAsia"/>
        </w:rPr>
        <w:t>省文</w:t>
      </w:r>
      <w:r>
        <w:rPr>
          <w:rFonts w:hint="eastAsia"/>
          <w:spacing w:val="-4"/>
        </w:rPr>
        <w:t>明城市与“社区吹哨、党</w:t>
      </w:r>
      <w:r>
        <w:rPr>
          <w:rFonts w:hint="eastAsia"/>
        </w:rPr>
        <w:t>员报</w:t>
      </w:r>
      <w:r>
        <w:rPr>
          <w:rFonts w:hint="eastAsia"/>
          <w:spacing w:val="-4"/>
        </w:rPr>
        <w:t>到</w:t>
      </w:r>
      <w:r>
        <w:rPr>
          <w:rFonts w:hint="eastAsia"/>
          <w:spacing w:val="-8"/>
        </w:rPr>
        <w:t>”有机结合，整治责任</w:t>
      </w:r>
      <w:r>
        <w:rPr>
          <w:rFonts w:hint="eastAsia"/>
        </w:rPr>
        <w:t>片区</w:t>
      </w:r>
      <w:r>
        <w:rPr>
          <w:rFonts w:hint="eastAsia"/>
          <w:spacing w:val="-4"/>
        </w:rPr>
        <w:t>环境卫生。参与“四好农</w:t>
      </w:r>
      <w:r>
        <w:rPr>
          <w:rFonts w:hint="eastAsia"/>
        </w:rPr>
        <w:t>村路”</w:t>
      </w:r>
      <w:r>
        <w:rPr>
          <w:rFonts w:hint="eastAsia"/>
          <w:spacing w:val="-4"/>
        </w:rPr>
        <w:t>建设，配合责任单位，共</w:t>
      </w:r>
      <w:r>
        <w:rPr>
          <w:rFonts w:hint="eastAsia"/>
        </w:rPr>
        <w:t>同解决路域提升整治难点堵点问题。坚持管、控、防、治相结合，落实“六网合一”网格化管理机制，配合有关部门实施大气污染防治，落实建筑工地“</w:t>
      </w:r>
      <w:r>
        <w:t>6</w:t>
      </w:r>
      <w:r>
        <w:rPr>
          <w:rFonts w:hint="eastAsia"/>
        </w:rPr>
        <w:t>个</w:t>
      </w:r>
      <w:r>
        <w:t>100%</w:t>
      </w:r>
      <w:r>
        <w:rPr>
          <w:rFonts w:hint="eastAsia"/>
        </w:rPr>
        <w:t>抑尘法”，打击处理货运车辆超限超载、载运物撒漏等违法行动，查处货运车辆超限超载</w:t>
      </w:r>
      <w:r>
        <w:t>422</w:t>
      </w:r>
      <w:r>
        <w:rPr>
          <w:rFonts w:hint="eastAsia"/>
        </w:rPr>
        <w:t>宗、扬尘撒漏</w:t>
      </w:r>
      <w:r>
        <w:t>620</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【违法犯罪打击】</w:t>
      </w:r>
    </w:p>
    <w:p>
      <w:pPr>
        <w:pStyle w:val="23"/>
      </w:pPr>
      <w:r>
        <w:rPr>
          <w:rStyle w:val="27"/>
          <w:rFonts w:hint="eastAsia"/>
        </w:rPr>
        <w:t xml:space="preserve">  　</w:t>
      </w:r>
      <w:r>
        <w:t>2020</w:t>
      </w:r>
      <w:r>
        <w:rPr>
          <w:rFonts w:hint="eastAsia"/>
        </w:rPr>
        <w:t>年，南雄市公安局破获刑事案件</w:t>
      </w:r>
      <w:r>
        <w:t>350</w:t>
      </w:r>
      <w:r>
        <w:rPr>
          <w:rFonts w:hint="eastAsia"/>
        </w:rPr>
        <w:t>宗，受理和查处行政案件</w:t>
      </w:r>
      <w:r>
        <w:t>870</w:t>
      </w:r>
      <w:r>
        <w:rPr>
          <w:rFonts w:hint="eastAsia"/>
        </w:rPr>
        <w:t>宗，查结</w:t>
      </w:r>
      <w:r>
        <w:t>235</w:t>
      </w:r>
      <w:r>
        <w:rPr>
          <w:rFonts w:hint="eastAsia"/>
        </w:rPr>
        <w:t>宗。抓获刑事犯罪嫌疑人</w:t>
      </w:r>
      <w:r>
        <w:t>311</w:t>
      </w:r>
      <w:r>
        <w:rPr>
          <w:rFonts w:hint="eastAsia"/>
        </w:rPr>
        <w:t>人，查处违法人员</w:t>
      </w:r>
      <w:r>
        <w:t>277</w:t>
      </w:r>
      <w:r>
        <w:rPr>
          <w:rFonts w:hint="eastAsia"/>
        </w:rPr>
        <w:t>人，抓获在逃人员</w:t>
      </w:r>
      <w:r>
        <w:t>24</w:t>
      </w:r>
      <w:r>
        <w:rPr>
          <w:rFonts w:hint="eastAsia"/>
        </w:rPr>
        <w:t>人。刑事拘留</w:t>
      </w:r>
      <w:r>
        <w:t>328</w:t>
      </w:r>
      <w:r>
        <w:rPr>
          <w:rFonts w:hint="eastAsia"/>
        </w:rPr>
        <w:t>人，呈请逮捕</w:t>
      </w:r>
      <w:r>
        <w:t>234</w:t>
      </w:r>
      <w:r>
        <w:rPr>
          <w:rFonts w:hint="eastAsia"/>
        </w:rPr>
        <w:t>人，移送起诉</w:t>
      </w:r>
      <w:r>
        <w:t>329</w:t>
      </w:r>
      <w:r>
        <w:rPr>
          <w:rFonts w:hint="eastAsia"/>
        </w:rPr>
        <w:t>人，取保候审</w:t>
      </w:r>
      <w:r>
        <w:t>275</w:t>
      </w:r>
      <w:r>
        <w:rPr>
          <w:rFonts w:hint="eastAsia"/>
        </w:rPr>
        <w:t>人，行政处罚</w:t>
      </w:r>
      <w:r>
        <w:t>350</w:t>
      </w:r>
      <w:r>
        <w:rPr>
          <w:rFonts w:hint="eastAsia"/>
        </w:rPr>
        <w:t>人。保持对杀人、放火、爆炸、强奸等严重暴力犯罪的严打高压态势，破获严重暴力犯罪案件</w:t>
      </w:r>
      <w:r>
        <w:t>10</w:t>
      </w:r>
      <w:r>
        <w:rPr>
          <w:rFonts w:hint="eastAsia"/>
        </w:rPr>
        <w:t>宗，刑事拘留</w:t>
      </w:r>
      <w:r>
        <w:t>12</w:t>
      </w:r>
      <w:r>
        <w:rPr>
          <w:rFonts w:hint="eastAsia"/>
        </w:rPr>
        <w:t>人，逮捕</w:t>
      </w:r>
      <w:r>
        <w:t>11</w:t>
      </w:r>
      <w:r>
        <w:rPr>
          <w:rFonts w:hint="eastAsia"/>
        </w:rPr>
        <w:t>人，移送起诉</w:t>
      </w:r>
      <w:r>
        <w:t>12</w:t>
      </w:r>
      <w:r>
        <w:rPr>
          <w:rFonts w:hint="eastAsia"/>
        </w:rPr>
        <w:t>人。“</w:t>
      </w:r>
      <w:r>
        <w:t>6</w:t>
      </w:r>
      <w:r>
        <w:rPr>
          <w:rFonts w:hint="eastAsia"/>
        </w:rPr>
        <w:t>·</w:t>
      </w:r>
      <w:r>
        <w:t>17</w:t>
      </w:r>
      <w:r>
        <w:rPr>
          <w:rFonts w:hint="eastAsia"/>
        </w:rPr>
        <w:t>”故意伤害致人死亡案，在省公安厅、韶关市公安局的指挥协调下，用</w:t>
      </w:r>
      <w:r>
        <w:t>15</w:t>
      </w:r>
      <w:r>
        <w:rPr>
          <w:rFonts w:hint="eastAsia"/>
        </w:rPr>
        <w:t>小时，将犯罪嫌疑人抓获归案。强化研判分析，加强堵截销赃渠道，破获盗抢骗案件</w:t>
      </w:r>
      <w:r>
        <w:t>133</w:t>
      </w:r>
      <w:r>
        <w:rPr>
          <w:rFonts w:hint="eastAsia"/>
        </w:rPr>
        <w:t>宗，刑事拘留</w:t>
      </w:r>
      <w:r>
        <w:t>65</w:t>
      </w:r>
      <w:r>
        <w:rPr>
          <w:rFonts w:hint="eastAsia"/>
        </w:rPr>
        <w:t>人，逮捕</w:t>
      </w:r>
      <w:r>
        <w:t>58</w:t>
      </w:r>
      <w:r>
        <w:rPr>
          <w:rFonts w:hint="eastAsia"/>
        </w:rPr>
        <w:t>人，移送起诉跨省系列案件</w:t>
      </w:r>
      <w:r>
        <w:t>31</w:t>
      </w:r>
      <w:r>
        <w:rPr>
          <w:rFonts w:hint="eastAsia"/>
        </w:rPr>
        <w:t>宗</w:t>
      </w:r>
      <w:r>
        <w:t>4</w:t>
      </w:r>
      <w:r>
        <w:rPr>
          <w:rFonts w:hint="eastAsia"/>
        </w:rPr>
        <w:t>人，判处重刑</w:t>
      </w:r>
      <w:r>
        <w:t>4</w:t>
      </w:r>
      <w:r>
        <w:rPr>
          <w:rFonts w:hint="eastAsia"/>
        </w:rPr>
        <w:t>人。针对电信诈骗案件的高发态势，加大打击力度，坚决遏制案件发生。破获案件</w:t>
      </w:r>
      <w:r>
        <w:t>23</w:t>
      </w:r>
      <w:r>
        <w:rPr>
          <w:rFonts w:hint="eastAsia"/>
        </w:rPr>
        <w:t>宗，刑事拘留</w:t>
      </w:r>
      <w:r>
        <w:t>12</w:t>
      </w:r>
      <w:r>
        <w:rPr>
          <w:rFonts w:hint="eastAsia"/>
        </w:rPr>
        <w:t>人。启动止付个人银行账户</w:t>
      </w:r>
      <w:r>
        <w:t>976</w:t>
      </w:r>
      <w:r>
        <w:rPr>
          <w:rFonts w:hint="eastAsia"/>
        </w:rPr>
        <w:t>个，止付金额</w:t>
      </w:r>
      <w:r>
        <w:t>2853.8</w:t>
      </w:r>
      <w:r>
        <w:rPr>
          <w:rFonts w:hint="eastAsia"/>
        </w:rPr>
        <w:t>万元，止付对公银行账户</w:t>
      </w:r>
      <w:r>
        <w:t>10</w:t>
      </w:r>
      <w:r>
        <w:rPr>
          <w:rFonts w:hint="eastAsia"/>
        </w:rPr>
        <w:t>个，止付金额</w:t>
      </w:r>
      <w:r>
        <w:t>552.2</w:t>
      </w:r>
      <w:r>
        <w:rPr>
          <w:rFonts w:hint="eastAsia"/>
        </w:rPr>
        <w:t>万元。紧盯网络贩枪活动新动向，完善网上网下联动作战机制。破获非法持有枪支弹药案件</w:t>
      </w:r>
      <w:r>
        <w:t>2</w:t>
      </w:r>
      <w:r>
        <w:rPr>
          <w:rFonts w:hint="eastAsia"/>
        </w:rPr>
        <w:t>宗，查处非法制造枪支案件</w:t>
      </w:r>
      <w:r>
        <w:t>2</w:t>
      </w:r>
      <w:r>
        <w:rPr>
          <w:rFonts w:hint="eastAsia"/>
        </w:rPr>
        <w:t>宗，抓获犯罪嫌疑人</w:t>
      </w:r>
      <w:r>
        <w:t>5</w:t>
      </w:r>
      <w:r>
        <w:rPr>
          <w:rFonts w:hint="eastAsia"/>
        </w:rPr>
        <w:t>人，缴获枪支</w:t>
      </w:r>
      <w:r>
        <w:t>4</w:t>
      </w:r>
      <w:r>
        <w:rPr>
          <w:rFonts w:hint="eastAsia"/>
        </w:rPr>
        <w:t>支。严厉打击各类侵害未成年人群体违法犯罪，破获案件</w:t>
      </w:r>
      <w:r>
        <w:t>14</w:t>
      </w:r>
      <w:r>
        <w:rPr>
          <w:rFonts w:hint="eastAsia"/>
        </w:rPr>
        <w:t>宗，刑事拘留</w:t>
      </w:r>
      <w:r>
        <w:t>6</w:t>
      </w:r>
      <w:r>
        <w:rPr>
          <w:rFonts w:hint="eastAsia"/>
        </w:rPr>
        <w:t>人，逮捕</w:t>
      </w:r>
      <w:r>
        <w:t>6</w:t>
      </w:r>
      <w:r>
        <w:rPr>
          <w:rFonts w:hint="eastAsia"/>
        </w:rPr>
        <w:t>人。</w:t>
      </w:r>
      <w:r>
        <w:t>8</w:t>
      </w:r>
      <w:r>
        <w:rPr>
          <w:rFonts w:hint="eastAsia"/>
        </w:rPr>
        <w:t>月成功将潜逃</w:t>
      </w:r>
      <w:r>
        <w:t>3</w:t>
      </w:r>
      <w:r>
        <w:rPr>
          <w:rFonts w:hint="eastAsia"/>
        </w:rPr>
        <w:t>年的“护苗”行动省厅督捕在逃犯陈某抓捕归案。严厉打击非法金融、扰乱市场秩序、生产销售伪劣商品等犯罪，配合做好互联网金融风险整治，严防风险外溢传导。报公安部、省公安厅成功发起集群战役、飓风专案各</w:t>
      </w:r>
      <w:r>
        <w:t>1</w:t>
      </w:r>
      <w:r>
        <w:rPr>
          <w:rFonts w:hint="eastAsia"/>
        </w:rPr>
        <w:t>起。破获经济犯罪案件</w:t>
      </w:r>
      <w:r>
        <w:t>8</w:t>
      </w:r>
      <w:r>
        <w:rPr>
          <w:rFonts w:hint="eastAsia"/>
        </w:rPr>
        <w:t>宗，抓获犯罪嫌疑人</w:t>
      </w:r>
      <w:r>
        <w:t>31</w:t>
      </w:r>
      <w:r>
        <w:rPr>
          <w:rFonts w:hint="eastAsia"/>
        </w:rPr>
        <w:t>人，刑事拘留</w:t>
      </w:r>
      <w:r>
        <w:t>21</w:t>
      </w:r>
      <w:r>
        <w:rPr>
          <w:rFonts w:hint="eastAsia"/>
        </w:rPr>
        <w:t>人，逮捕</w:t>
      </w:r>
      <w:r>
        <w:t>21</w:t>
      </w:r>
      <w:r>
        <w:rPr>
          <w:rFonts w:hint="eastAsia"/>
        </w:rPr>
        <w:t>人，移送起诉</w:t>
      </w:r>
      <w:r>
        <w:t>21</w:t>
      </w:r>
      <w:r>
        <w:rPr>
          <w:rFonts w:hint="eastAsia"/>
        </w:rPr>
        <w:t>人，取保候审</w:t>
      </w:r>
      <w:r>
        <w:t>6</w:t>
      </w:r>
      <w:r>
        <w:rPr>
          <w:rFonts w:hint="eastAsia"/>
        </w:rPr>
        <w:t>人，挽回经济损失</w:t>
      </w:r>
      <w:r>
        <w:t>310</w:t>
      </w:r>
      <w:r>
        <w:rPr>
          <w:rFonts w:hint="eastAsia"/>
        </w:rPr>
        <w:t>万元。加大对涉黄赌违法犯罪活动打击力度，破获涉黄赌刑事案件</w:t>
      </w:r>
      <w:r>
        <w:t>11</w:t>
      </w:r>
      <w:r>
        <w:rPr>
          <w:rFonts w:hint="eastAsia"/>
        </w:rPr>
        <w:t>宗，刑事拘留</w:t>
      </w:r>
      <w:r>
        <w:t>42</w:t>
      </w:r>
      <w:r>
        <w:rPr>
          <w:rFonts w:hint="eastAsia"/>
        </w:rPr>
        <w:t>人，逮捕</w:t>
      </w:r>
      <w:r>
        <w:t>40</w:t>
      </w:r>
      <w:r>
        <w:rPr>
          <w:rFonts w:hint="eastAsia"/>
        </w:rPr>
        <w:t>人，移送起诉</w:t>
      </w:r>
      <w:r>
        <w:t>42</w:t>
      </w:r>
      <w:r>
        <w:rPr>
          <w:rFonts w:hint="eastAsia"/>
        </w:rPr>
        <w:t>人；查处治安案件</w:t>
      </w:r>
      <w:r>
        <w:t>19</w:t>
      </w:r>
      <w:r>
        <w:rPr>
          <w:rFonts w:hint="eastAsia"/>
        </w:rPr>
        <w:t>宗，行政处罚</w:t>
      </w:r>
      <w:r>
        <w:t>92</w:t>
      </w:r>
      <w:r>
        <w:rPr>
          <w:rFonts w:hint="eastAsia"/>
        </w:rPr>
        <w:t>人。</w:t>
      </w:r>
      <w:r>
        <w:t>10</w:t>
      </w:r>
      <w:r>
        <w:rPr>
          <w:rFonts w:hint="eastAsia"/>
        </w:rPr>
        <w:t>月，韶关、南雄两级公安出动警力</w:t>
      </w:r>
      <w:r>
        <w:t>80</w:t>
      </w:r>
      <w:r>
        <w:rPr>
          <w:rFonts w:hint="eastAsia"/>
        </w:rPr>
        <w:t>余名，对韶关首宗跨境网络赌博案进行收网，抓获涉案人员</w:t>
      </w:r>
      <w:r>
        <w:t>20</w:t>
      </w:r>
      <w:r>
        <w:rPr>
          <w:rFonts w:hint="eastAsia"/>
        </w:rPr>
        <w:t>人，刑事拘留</w:t>
      </w:r>
      <w:r>
        <w:t>13</w:t>
      </w:r>
      <w:r>
        <w:rPr>
          <w:rFonts w:hint="eastAsia"/>
        </w:rPr>
        <w:t>人，捣毁网络赌博工作室</w:t>
      </w:r>
      <w:r>
        <w:t>2</w:t>
      </w:r>
      <w:r>
        <w:rPr>
          <w:rFonts w:hint="eastAsia"/>
        </w:rPr>
        <w:t>个，冻结涉案资金</w:t>
      </w:r>
      <w:r>
        <w:t>50</w:t>
      </w:r>
      <w:r>
        <w:rPr>
          <w:rFonts w:hint="eastAsia"/>
        </w:rPr>
        <w:t>万元，涉及赌资</w:t>
      </w:r>
      <w:r>
        <w:t>2000</w:t>
      </w:r>
      <w:r>
        <w:rPr>
          <w:rFonts w:hint="eastAsia"/>
        </w:rPr>
        <w:t>万余元，缴获电脑、手机、账本等物证一批。</w:t>
      </w:r>
    </w:p>
    <w:p>
      <w:pPr>
        <w:pStyle w:val="24"/>
      </w:pPr>
      <w:r>
        <w:rPr>
          <w:rFonts w:hint="eastAsia"/>
          <w:spacing w:val="8"/>
        </w:rPr>
        <w:t>打击整治各类危害食品药</w:t>
      </w:r>
      <w:r>
        <w:rPr>
          <w:rFonts w:hint="eastAsia"/>
          <w:spacing w:val="13"/>
        </w:rPr>
        <w:t>品安全突出违法犯罪，破获</w:t>
      </w:r>
      <w:r>
        <w:rPr>
          <w:rFonts w:hint="eastAsia"/>
          <w:spacing w:val="8"/>
        </w:rPr>
        <w:t>案件</w:t>
      </w:r>
      <w:r>
        <w:rPr>
          <w:spacing w:val="8"/>
        </w:rPr>
        <w:t>12</w:t>
      </w:r>
      <w:r>
        <w:rPr>
          <w:rFonts w:hint="eastAsia"/>
          <w:spacing w:val="8"/>
        </w:rPr>
        <w:t>宗，逮捕犯罪嫌疑人员</w:t>
      </w:r>
      <w:r>
        <w:rPr>
          <w:spacing w:val="8"/>
        </w:rPr>
        <w:t>18</w:t>
      </w:r>
      <w:r>
        <w:rPr>
          <w:rFonts w:hint="eastAsia"/>
          <w:spacing w:val="8"/>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【指挥调度】　</w:t>
      </w:r>
    </w:p>
    <w:p>
      <w:pPr>
        <w:pStyle w:val="23"/>
      </w:pPr>
      <w:r>
        <w:rPr>
          <w:rStyle w:val="27"/>
          <w:rFonts w:hint="eastAsia"/>
          <w:spacing w:val="4"/>
        </w:rPr>
        <w:t xml:space="preserve">    </w:t>
      </w:r>
      <w:r>
        <w:rPr>
          <w:spacing w:val="4"/>
        </w:rPr>
        <w:t>2020</w:t>
      </w:r>
      <w:r>
        <w:rPr>
          <w:rFonts w:hint="eastAsia"/>
          <w:spacing w:val="4"/>
        </w:rPr>
        <w:t>年，南雄市</w:t>
      </w:r>
      <w:r>
        <w:rPr>
          <w:rFonts w:hint="eastAsia"/>
          <w:spacing w:val="8"/>
        </w:rPr>
        <w:t>公安局做好接转警工作，确保警情畅通无误。完成中小学幼儿园一键式紧急报警系统软件改造，增设“校园报警</w:t>
      </w:r>
      <w:r>
        <w:rPr>
          <w:rFonts w:hint="eastAsia"/>
          <w:spacing w:val="4"/>
        </w:rPr>
        <w:t>”类型，将校园报警电话设置为紧急报警</w:t>
      </w:r>
      <w:r>
        <w:rPr>
          <w:spacing w:val="4"/>
        </w:rPr>
        <w:t>VIP</w:t>
      </w:r>
      <w:r>
        <w:rPr>
          <w:rFonts w:hint="eastAsia"/>
          <w:spacing w:val="4"/>
        </w:rPr>
        <w:t>呼叫，按预设信息自动同步发至指挥中心、属地派出所和报警点邻近移动警务终端</w:t>
      </w:r>
      <w:r>
        <w:rPr>
          <w:spacing w:val="4"/>
        </w:rPr>
        <w:t>App</w:t>
      </w:r>
      <w:r>
        <w:rPr>
          <w:rFonts w:hint="eastAsia"/>
          <w:spacing w:val="4"/>
        </w:rPr>
        <w:t>。</w:t>
      </w:r>
      <w:r>
        <w:rPr>
          <w:spacing w:val="4"/>
        </w:rPr>
        <w:t>110</w:t>
      </w:r>
      <w:r>
        <w:rPr>
          <w:rFonts w:hint="eastAsia"/>
          <w:spacing w:val="4"/>
        </w:rPr>
        <w:t>报警服务台全年接受各类报警</w:t>
      </w:r>
      <w:r>
        <w:rPr>
          <w:spacing w:val="4"/>
        </w:rPr>
        <w:t>25749</w:t>
      </w:r>
      <w:r>
        <w:rPr>
          <w:rFonts w:hint="eastAsia"/>
          <w:spacing w:val="4"/>
        </w:rPr>
        <w:t>起，其中刑事警情</w:t>
      </w:r>
      <w:r>
        <w:rPr>
          <w:spacing w:val="4"/>
        </w:rPr>
        <w:t>758</w:t>
      </w:r>
      <w:r>
        <w:rPr>
          <w:rFonts w:hint="eastAsia"/>
          <w:spacing w:val="4"/>
        </w:rPr>
        <w:t>起、治安警情</w:t>
      </w:r>
      <w:r>
        <w:rPr>
          <w:spacing w:val="4"/>
        </w:rPr>
        <w:t>1036</w:t>
      </w:r>
      <w:r>
        <w:rPr>
          <w:rFonts w:hint="eastAsia"/>
          <w:spacing w:val="4"/>
        </w:rPr>
        <w:t>起、交通警情</w:t>
      </w:r>
      <w:r>
        <w:rPr>
          <w:spacing w:val="4"/>
        </w:rPr>
        <w:t>5810</w:t>
      </w:r>
      <w:r>
        <w:rPr>
          <w:rFonts w:hint="eastAsia"/>
          <w:spacing w:val="4"/>
        </w:rPr>
        <w:t>起、</w:t>
      </w:r>
      <w:r>
        <w:t>119</w:t>
      </w:r>
      <w:r>
        <w:rPr>
          <w:rFonts w:hint="eastAsia"/>
        </w:rPr>
        <w:t>警情</w:t>
      </w:r>
      <w:r>
        <w:t>95</w:t>
      </w:r>
      <w:r>
        <w:rPr>
          <w:rFonts w:hint="eastAsia"/>
        </w:rPr>
        <w:t>起、求助咨询</w:t>
      </w:r>
      <w:r>
        <w:t>5326</w:t>
      </w:r>
      <w:r>
        <w:rPr>
          <w:rFonts w:hint="eastAsia"/>
        </w:rPr>
        <w:t>起、举报</w:t>
      </w:r>
      <w:r>
        <w:t>1895</w:t>
      </w:r>
      <w:r>
        <w:rPr>
          <w:rFonts w:hint="eastAsia"/>
        </w:rPr>
        <w:t>起、社会联动</w:t>
      </w:r>
      <w:r>
        <w:t>1074</w:t>
      </w:r>
      <w:r>
        <w:rPr>
          <w:rFonts w:hint="eastAsia"/>
        </w:rPr>
        <w:t>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【公安信息通信】</w:t>
      </w:r>
    </w:p>
    <w:p>
      <w:pPr>
        <w:pStyle w:val="23"/>
      </w:pPr>
      <w:r>
        <w:rPr>
          <w:rStyle w:val="27"/>
          <w:rFonts w:hint="eastAsia"/>
        </w:rPr>
        <w:t xml:space="preserve">  　</w:t>
      </w:r>
      <w:r>
        <w:t>2020</w:t>
      </w:r>
      <w:r>
        <w:rPr>
          <w:rFonts w:hint="eastAsia"/>
        </w:rPr>
        <w:t>年，南雄市公安局配合相关部门推进“五张网”建设，全局公安专网电话</w:t>
      </w:r>
      <w:r>
        <w:t>80</w:t>
      </w:r>
      <w:r>
        <w:rPr>
          <w:rFonts w:hint="eastAsia"/>
        </w:rPr>
        <w:t>门、公安信息联网设备</w:t>
      </w:r>
      <w:r>
        <w:t>1420</w:t>
      </w:r>
      <w:r>
        <w:rPr>
          <w:rFonts w:hint="eastAsia"/>
        </w:rPr>
        <w:t>台、公安无线对讲系统调度台</w:t>
      </w:r>
      <w:r>
        <w:t>1</w:t>
      </w:r>
      <w:r>
        <w:rPr>
          <w:rFonts w:hint="eastAsia"/>
        </w:rPr>
        <w:t>个，对讲机</w:t>
      </w:r>
      <w:r>
        <w:t>260</w:t>
      </w:r>
      <w:r>
        <w:rPr>
          <w:rFonts w:hint="eastAsia"/>
        </w:rPr>
        <w:t>部、新一代移动警务终端</w:t>
      </w:r>
      <w:r>
        <w:t>360</w:t>
      </w:r>
      <w:r>
        <w:rPr>
          <w:rFonts w:hint="eastAsia"/>
        </w:rPr>
        <w:t>台，安装</w:t>
      </w:r>
      <w:r>
        <w:t>110</w:t>
      </w:r>
      <w:r>
        <w:rPr>
          <w:rFonts w:hint="eastAsia"/>
        </w:rPr>
        <w:t>自动报警网点单位用户</w:t>
      </w:r>
      <w:r>
        <w:t>70</w:t>
      </w:r>
      <w:r>
        <w:rPr>
          <w:rFonts w:hint="eastAsia"/>
        </w:rPr>
        <w:t>余家，</w:t>
      </w:r>
      <w:r>
        <w:t>110</w:t>
      </w:r>
      <w:r>
        <w:rPr>
          <w:rFonts w:hint="eastAsia"/>
        </w:rPr>
        <w:t>指挥中心系统、信息通信机房机器设备、社会治安视频监控系统更趋完善。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【基层派出所建设】</w:t>
      </w:r>
    </w:p>
    <w:p>
      <w:pPr>
        <w:pStyle w:val="23"/>
      </w:pPr>
      <w:r>
        <w:rPr>
          <w:rStyle w:val="27"/>
          <w:rFonts w:hint="eastAsia"/>
        </w:rPr>
        <w:t xml:space="preserve">  　</w:t>
      </w:r>
      <w:r>
        <w:t>2020</w:t>
      </w:r>
      <w:r>
        <w:rPr>
          <w:rFonts w:hint="eastAsia"/>
          <w:spacing w:val="-4"/>
        </w:rPr>
        <w:t>年，南雄市公安局争取省公</w:t>
      </w:r>
      <w:r>
        <w:rPr>
          <w:rFonts w:hint="eastAsia"/>
        </w:rPr>
        <w:t>安厅困难帮扶援建资金</w:t>
      </w:r>
      <w:r>
        <w:t>380</w:t>
      </w:r>
      <w:r>
        <w:rPr>
          <w:rFonts w:hint="eastAsia"/>
        </w:rPr>
        <w:t>万元，本级财政计划投入资金</w:t>
      </w:r>
      <w:r>
        <w:t>910</w:t>
      </w:r>
      <w:r>
        <w:rPr>
          <w:rFonts w:hint="eastAsia"/>
        </w:rPr>
        <w:t>万元</w:t>
      </w:r>
      <w:r>
        <w:rPr>
          <w:rFonts w:hint="eastAsia"/>
          <w:spacing w:val="-4"/>
        </w:rPr>
        <w:t>，用于派出所新建或修</w:t>
      </w:r>
      <w:r>
        <w:rPr>
          <w:rFonts w:hint="eastAsia"/>
        </w:rPr>
        <w:t>缮改</w:t>
      </w:r>
      <w:r>
        <w:rPr>
          <w:rFonts w:hint="eastAsia"/>
          <w:spacing w:val="-4"/>
        </w:rPr>
        <w:t>造，完善基础设施。水口</w:t>
      </w:r>
      <w:r>
        <w:rPr>
          <w:rFonts w:hint="eastAsia"/>
        </w:rPr>
        <w:t>派出所完成修缮并投入使用，完成界址、坪田</w:t>
      </w:r>
      <w:r>
        <w:t>2</w:t>
      </w:r>
      <w:r>
        <w:rPr>
          <w:rFonts w:hint="eastAsia"/>
        </w:rPr>
        <w:t>个重建派出所建设，湖口、珠玑派出所办公楼完成办理置换手续，镇郊派出所完成选址、测绘、立项申报。派出所规范建设通过省公安厅验收，该项工作韶关排名第一。全年各派出所开展研判</w:t>
      </w:r>
      <w:r>
        <w:t>465</w:t>
      </w:r>
      <w:r>
        <w:rPr>
          <w:rFonts w:hint="eastAsia"/>
        </w:rPr>
        <w:t>次，设卡查控</w:t>
      </w:r>
      <w:r>
        <w:t>6820</w:t>
      </w:r>
      <w:r>
        <w:rPr>
          <w:rFonts w:hint="eastAsia"/>
        </w:rPr>
        <w:t>次，盘查车辆</w:t>
      </w:r>
      <w:r>
        <w:t>7.2</w:t>
      </w:r>
      <w:r>
        <w:rPr>
          <w:rFonts w:hint="eastAsia"/>
        </w:rPr>
        <w:t>万辆次，盘查人员</w:t>
      </w:r>
      <w:r>
        <w:t>7.5</w:t>
      </w:r>
      <w:r>
        <w:rPr>
          <w:rFonts w:hint="eastAsia"/>
        </w:rPr>
        <w:t>万余人次，抓获犯罪嫌疑人</w:t>
      </w:r>
      <w:r>
        <w:t>41</w:t>
      </w:r>
      <w:r>
        <w:rPr>
          <w:rFonts w:hint="eastAsia"/>
        </w:rPr>
        <w:t>名，查获违法人员</w:t>
      </w:r>
      <w:r>
        <w:t>77</w:t>
      </w:r>
      <w:r>
        <w:rPr>
          <w:rFonts w:hint="eastAsia"/>
        </w:rPr>
        <w:t>人，收缴管制刀具</w:t>
      </w:r>
      <w:r>
        <w:t>24</w:t>
      </w:r>
      <w:r>
        <w:rPr>
          <w:rFonts w:hint="eastAsia"/>
        </w:rPr>
        <w:t>把。查处交通违法行为</w:t>
      </w:r>
      <w:r>
        <w:t>247</w:t>
      </w:r>
      <w:r>
        <w:rPr>
          <w:rFonts w:hint="eastAsia"/>
        </w:rPr>
        <w:t>起</w:t>
      </w:r>
      <w:r>
        <w:t>219</w:t>
      </w:r>
      <w:r>
        <w:rPr>
          <w:rFonts w:hint="eastAsia"/>
        </w:rPr>
        <w:t>人，查扣车辆</w:t>
      </w:r>
      <w:r>
        <w:t>114</w:t>
      </w:r>
      <w:r>
        <w:rPr>
          <w:rFonts w:hint="eastAsia"/>
        </w:rPr>
        <w:t>辆。走访重点企事业单位</w:t>
      </w:r>
      <w:r>
        <w:t>2552</w:t>
      </w:r>
      <w:r>
        <w:rPr>
          <w:rFonts w:hint="eastAsia"/>
          <w:spacing w:val="-8"/>
        </w:rPr>
        <w:t>次、群众</w:t>
      </w:r>
      <w:r>
        <w:rPr>
          <w:spacing w:val="-8"/>
        </w:rPr>
        <w:t>2.8</w:t>
      </w:r>
      <w:r>
        <w:rPr>
          <w:rFonts w:hint="eastAsia"/>
          <w:spacing w:val="-8"/>
        </w:rPr>
        <w:t>万人次、各类重点人员</w:t>
      </w:r>
      <w:r>
        <w:rPr>
          <w:spacing w:val="-8"/>
        </w:rPr>
        <w:t>5918</w:t>
      </w:r>
      <w:r>
        <w:rPr>
          <w:rFonts w:hint="eastAsia"/>
          <w:spacing w:val="-8"/>
        </w:rPr>
        <w:t>人次，发现隐患</w:t>
      </w:r>
      <w:r>
        <w:rPr>
          <w:spacing w:val="-8"/>
        </w:rPr>
        <w:t>49</w:t>
      </w:r>
      <w:r>
        <w:rPr>
          <w:rFonts w:hint="eastAsia"/>
          <w:spacing w:val="-8"/>
        </w:rPr>
        <w:t>个</w:t>
      </w:r>
      <w:r>
        <w:rPr>
          <w:rFonts w:hint="eastAsia"/>
        </w:rPr>
        <w:t>，化解矛盾纠纷</w:t>
      </w:r>
      <w:r>
        <w:t>1565</w:t>
      </w:r>
      <w:r>
        <w:rPr>
          <w:rFonts w:hint="eastAsia"/>
        </w:rPr>
        <w:t>起，发放各类警情提示</w:t>
      </w:r>
      <w:r>
        <w:t>1.3</w:t>
      </w:r>
      <w:r>
        <w:rPr>
          <w:rFonts w:hint="eastAsia"/>
        </w:rPr>
        <w:t>万份。</w:t>
      </w:r>
    </w:p>
    <w:p>
      <w:pPr>
        <w:pStyle w:val="24"/>
      </w:pPr>
      <w:r>
        <w:rPr>
          <w:rFonts w:hint="eastAsia"/>
          <w:spacing w:val="-8"/>
        </w:rPr>
        <w:t>“红袖章”助力社会治理。</w:t>
      </w:r>
      <w:r>
        <w:rPr>
          <w:rFonts w:hint="eastAsia"/>
        </w:rPr>
        <w:t>全年基层治安联防队员参与巡防</w:t>
      </w:r>
      <w:r>
        <w:t>3.4</w:t>
      </w:r>
      <w:r>
        <w:rPr>
          <w:rFonts w:hint="eastAsia"/>
        </w:rPr>
        <w:t>万余次，化解或协助化解矛盾纠纷</w:t>
      </w:r>
      <w:r>
        <w:t>3382</w:t>
      </w:r>
      <w:r>
        <w:rPr>
          <w:rFonts w:hint="eastAsia"/>
        </w:rPr>
        <w:t>起，提供有价值违法犯罪线索</w:t>
      </w:r>
      <w:r>
        <w:t>53</w:t>
      </w:r>
      <w:r>
        <w:rPr>
          <w:rFonts w:hint="eastAsia"/>
        </w:rPr>
        <w:t>条，协助抓获犯罪嫌疑人</w:t>
      </w:r>
      <w:r>
        <w:t>25</w:t>
      </w:r>
      <w:r>
        <w:rPr>
          <w:rFonts w:hint="eastAsia"/>
        </w:rPr>
        <w:t>人、破获案件</w:t>
      </w:r>
      <w:r>
        <w:t>13</w:t>
      </w:r>
      <w:r>
        <w:rPr>
          <w:rFonts w:hint="eastAsia"/>
        </w:rPr>
        <w:t>宗，排查发现灾害或治安隐患</w:t>
      </w:r>
      <w:r>
        <w:t>755</w:t>
      </w:r>
      <w:r>
        <w:rPr>
          <w:rFonts w:hint="eastAsia"/>
        </w:rPr>
        <w:t>处，帮助服务群众</w:t>
      </w:r>
      <w:r>
        <w:t>3314</w:t>
      </w:r>
      <w:r>
        <w:rPr>
          <w:rFonts w:hint="eastAsia"/>
        </w:rPr>
        <w:t>次，开展政策或法制宣传</w:t>
      </w:r>
      <w:r>
        <w:t>4845</w:t>
      </w:r>
      <w:r>
        <w:rPr>
          <w:rFonts w:hint="eastAsia"/>
        </w:rPr>
        <w:t>次，派发宣传资料</w:t>
      </w:r>
      <w:r>
        <w:t>1.8</w:t>
      </w:r>
      <w:r>
        <w:rPr>
          <w:rFonts w:hint="eastAsia"/>
        </w:rPr>
        <w:t>万余份。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【智慧新警务】</w:t>
      </w:r>
    </w:p>
    <w:p>
      <w:pPr>
        <w:pStyle w:val="23"/>
      </w:pPr>
      <w:r>
        <w:rPr>
          <w:rStyle w:val="27"/>
          <w:rFonts w:hint="eastAsia"/>
          <w:spacing w:val="-8"/>
        </w:rPr>
        <w:t xml:space="preserve">  　</w:t>
      </w:r>
      <w:r>
        <w:rPr>
          <w:spacing w:val="-8"/>
        </w:rPr>
        <w:t>2020</w:t>
      </w:r>
      <w:r>
        <w:rPr>
          <w:rFonts w:hint="eastAsia"/>
          <w:spacing w:val="-8"/>
        </w:rPr>
        <w:t>年，南雄市公安局投入</w:t>
      </w:r>
      <w:r>
        <w:rPr>
          <w:rFonts w:hint="eastAsia"/>
          <w:spacing w:val="-13"/>
        </w:rPr>
        <w:t>资金</w:t>
      </w:r>
      <w:r>
        <w:rPr>
          <w:spacing w:val="-13"/>
        </w:rPr>
        <w:t>49</w:t>
      </w:r>
      <w:r>
        <w:rPr>
          <w:rFonts w:hint="eastAsia"/>
          <w:spacing w:val="-13"/>
        </w:rPr>
        <w:t>万元，</w:t>
      </w:r>
      <w:r>
        <w:rPr>
          <w:rFonts w:hint="eastAsia"/>
          <w:spacing w:val="-4"/>
        </w:rPr>
        <w:t>完成执法音视频二级平台建设，</w:t>
      </w:r>
      <w:r>
        <w:rPr>
          <w:rFonts w:hint="eastAsia"/>
        </w:rPr>
        <w:t>全量采集各行业各单位基础数据，重点采集轨迹类基础数据。走访企事业单位</w:t>
      </w:r>
      <w:r>
        <w:t>200</w:t>
      </w:r>
      <w:r>
        <w:rPr>
          <w:rFonts w:hint="eastAsia"/>
        </w:rPr>
        <w:t>多个，</w:t>
      </w:r>
      <w:r>
        <w:rPr>
          <w:rFonts w:hint="eastAsia"/>
          <w:spacing w:val="4"/>
        </w:rPr>
        <w:t>采集基础信息数据</w:t>
      </w:r>
      <w:r>
        <w:rPr>
          <w:spacing w:val="4"/>
        </w:rPr>
        <w:t>24</w:t>
      </w:r>
      <w:r>
        <w:rPr>
          <w:rFonts w:hint="eastAsia"/>
          <w:spacing w:val="4"/>
        </w:rPr>
        <w:t>类</w:t>
      </w:r>
      <w:r>
        <w:rPr>
          <w:spacing w:val="4"/>
        </w:rPr>
        <w:t>12810</w:t>
      </w:r>
      <w:r>
        <w:rPr>
          <w:rFonts w:hint="eastAsia"/>
          <w:spacing w:val="-8"/>
        </w:rPr>
        <w:t>万条，数</w:t>
      </w:r>
      <w:r>
        <w:rPr>
          <w:rFonts w:hint="eastAsia"/>
          <w:spacing w:val="-4"/>
        </w:rPr>
        <w:t>据采集全面完成。</w:t>
      </w:r>
      <w:r>
        <w:rPr>
          <w:rFonts w:hint="eastAsia"/>
        </w:rPr>
        <w:t>智</w:t>
      </w:r>
      <w:r>
        <w:rPr>
          <w:rFonts w:hint="eastAsia"/>
          <w:spacing w:val="-8"/>
        </w:rPr>
        <w:t>慧新警务实战成效明显。</w:t>
      </w:r>
      <w:r>
        <w:rPr>
          <w:rFonts w:hint="eastAsia"/>
          <w:spacing w:val="-4"/>
        </w:rPr>
        <w:t>民警每月应用次数人均</w:t>
      </w:r>
      <w:r>
        <w:rPr>
          <w:spacing w:val="-4"/>
        </w:rPr>
        <w:t>3000</w:t>
      </w:r>
      <w:r>
        <w:rPr>
          <w:rFonts w:hint="eastAsia"/>
          <w:spacing w:val="-4"/>
        </w:rPr>
        <w:t>次以上，</w:t>
      </w:r>
      <w:r>
        <w:rPr>
          <w:rFonts w:hint="eastAsia"/>
        </w:rPr>
        <w:t>派出所、特警运用“人像识别”“</w:t>
      </w:r>
      <w:r>
        <w:rPr>
          <w:rFonts w:hint="eastAsia"/>
          <w:spacing w:val="-4"/>
        </w:rPr>
        <w:t>指尖情报”及视频监控系</w:t>
      </w:r>
      <w:r>
        <w:rPr>
          <w:rFonts w:hint="eastAsia"/>
        </w:rPr>
        <w:t>统，全年帮助找回走失儿童、老人</w:t>
      </w:r>
      <w:r>
        <w:t>40</w:t>
      </w:r>
      <w:r>
        <w:rPr>
          <w:rFonts w:hint="eastAsia"/>
        </w:rPr>
        <w:t>多人次。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【刑事科学技术】　</w:t>
      </w:r>
    </w:p>
    <w:p>
      <w:pPr>
        <w:pStyle w:val="23"/>
        <w:rPr>
          <w:lang w:val="en-US"/>
        </w:rPr>
      </w:pPr>
      <w:r>
        <w:rPr>
          <w:rStyle w:val="27"/>
          <w:rFonts w:hint="eastAsia"/>
        </w:rPr>
        <w:t xml:space="preserve">    </w:t>
      </w:r>
      <w:r>
        <w:t>2020</w:t>
      </w:r>
      <w:r>
        <w:rPr>
          <w:rFonts w:hint="eastAsia"/>
        </w:rPr>
        <w:t>年，南雄市公安局完成</w:t>
      </w:r>
      <w:r>
        <w:t>Y</w:t>
      </w:r>
      <w:r>
        <w:rPr>
          <w:rFonts w:hint="eastAsia"/>
        </w:rPr>
        <w:t>数据库的建立，</w:t>
      </w:r>
      <w:r>
        <w:t>Y</w:t>
      </w:r>
      <w:r>
        <w:rPr>
          <w:rFonts w:hint="eastAsia"/>
        </w:rPr>
        <w:t>库录入</w:t>
      </w:r>
      <w:r>
        <w:t>1.56</w:t>
      </w:r>
      <w:r>
        <w:rPr>
          <w:rFonts w:hint="eastAsia"/>
        </w:rPr>
        <w:t>万个家系数，采集血样</w:t>
      </w:r>
      <w:r>
        <w:t>1.68</w:t>
      </w:r>
      <w:r>
        <w:rPr>
          <w:rFonts w:hint="eastAsia"/>
        </w:rPr>
        <w:t>万份。为各项专项行动提供技术支撑。全年，勘查</w:t>
      </w:r>
      <w:r>
        <w:t>10</w:t>
      </w:r>
      <w:r>
        <w:rPr>
          <w:rFonts w:hint="eastAsia"/>
        </w:rPr>
        <w:t>类刑事案件现场</w:t>
      </w:r>
      <w:r>
        <w:t>175</w:t>
      </w:r>
      <w:r>
        <w:rPr>
          <w:rFonts w:hint="eastAsia"/>
        </w:rPr>
        <w:t>宗，非刑事案件现场</w:t>
      </w:r>
      <w:r>
        <w:t>96</w:t>
      </w:r>
      <w:r>
        <w:rPr>
          <w:rFonts w:hint="eastAsia"/>
        </w:rPr>
        <w:t>宗，勘查率</w:t>
      </w:r>
      <w:r>
        <w:t>100%</w:t>
      </w:r>
      <w:r>
        <w:rPr>
          <w:rFonts w:hint="eastAsia"/>
        </w:rPr>
        <w:t>。受理非刑事案件检验鉴定</w:t>
      </w:r>
      <w:r>
        <w:t>205</w:t>
      </w:r>
      <w:r>
        <w:rPr>
          <w:rFonts w:hint="eastAsia"/>
        </w:rPr>
        <w:t>宗。利用刑事技术手段串并案件</w:t>
      </w:r>
      <w:r>
        <w:t>40</w:t>
      </w:r>
      <w:r>
        <w:rPr>
          <w:rFonts w:hint="eastAsia"/>
        </w:rPr>
        <w:t>宗，破案</w:t>
      </w:r>
      <w:r>
        <w:t>6</w:t>
      </w:r>
      <w:r>
        <w:rPr>
          <w:rFonts w:hint="eastAsia"/>
        </w:rPr>
        <w:t>宗。提取痕迹物证</w:t>
      </w:r>
      <w:r>
        <w:t>103</w:t>
      </w:r>
      <w:r>
        <w:rPr>
          <w:rFonts w:hint="eastAsia"/>
        </w:rPr>
        <w:t>宗，提取率</w:t>
      </w:r>
      <w:r>
        <w:t>58.9%</w:t>
      </w:r>
      <w:r>
        <w:rPr>
          <w:rFonts w:hint="eastAsia"/>
        </w:rPr>
        <w:t>。填写现场勘查原始登记表</w:t>
      </w:r>
      <w:r>
        <w:t>271</w:t>
      </w:r>
      <w:r>
        <w:rPr>
          <w:rFonts w:hint="eastAsia"/>
        </w:rPr>
        <w:t>份、分析意见</w:t>
      </w:r>
      <w:r>
        <w:t>271</w:t>
      </w:r>
      <w:r>
        <w:rPr>
          <w:rFonts w:hint="eastAsia"/>
        </w:rPr>
        <w:t>份，制作现场勘验记录</w:t>
      </w:r>
      <w:r>
        <w:t>103</w:t>
      </w:r>
      <w:r>
        <w:rPr>
          <w:rFonts w:hint="eastAsia"/>
        </w:rPr>
        <w:t>宗，痕迹物证登记建档管理</w:t>
      </w:r>
      <w:r>
        <w:t>103</w:t>
      </w:r>
      <w:r>
        <w:rPr>
          <w:rFonts w:hint="eastAsia"/>
        </w:rPr>
        <w:t>宗，分析率、制作率、建档率均达</w:t>
      </w:r>
      <w:r>
        <w:t>100%</w:t>
      </w:r>
      <w:r>
        <w:rPr>
          <w:rFonts w:hint="eastAsia"/>
        </w:rPr>
        <w:t>。出具检查意见或鉴定结论</w:t>
      </w:r>
      <w:r>
        <w:t>62</w:t>
      </w:r>
      <w:r>
        <w:rPr>
          <w:rFonts w:hint="eastAsia"/>
        </w:rPr>
        <w:t>宗，起关键作用</w:t>
      </w:r>
      <w:r>
        <w:t>29</w:t>
      </w:r>
      <w:r>
        <w:rPr>
          <w:rFonts w:hint="eastAsia"/>
        </w:rPr>
        <w:t>宗，检定率</w:t>
      </w:r>
      <w:r>
        <w:t>60.2%</w:t>
      </w:r>
      <w:r>
        <w:rPr>
          <w:rFonts w:hint="eastAsia"/>
        </w:rPr>
        <w:t>。法医检验尸体</w:t>
      </w:r>
      <w:r>
        <w:t>94</w:t>
      </w:r>
      <w:r>
        <w:rPr>
          <w:rFonts w:hint="eastAsia"/>
        </w:rPr>
        <w:t>具、活体</w:t>
      </w:r>
      <w:r>
        <w:t>218</w:t>
      </w:r>
      <w:r>
        <w:rPr>
          <w:rFonts w:hint="eastAsia"/>
        </w:rPr>
        <w:t>人次，出具法医检验意见</w:t>
      </w:r>
      <w:r>
        <w:t>91</w:t>
      </w:r>
      <w:r>
        <w:rPr>
          <w:rFonts w:hint="eastAsia"/>
        </w:rPr>
        <w:t>份、鉴定书</w:t>
      </w:r>
      <w:r>
        <w:t>210</w:t>
      </w:r>
      <w:r>
        <w:rPr>
          <w:rFonts w:hint="eastAsia"/>
        </w:rPr>
        <w:t>余份。协助排拐采血</w:t>
      </w:r>
      <w:r>
        <w:t>12</w:t>
      </w:r>
      <w:r>
        <w:rPr>
          <w:rFonts w:hint="eastAsia"/>
        </w:rPr>
        <w:t>人次，录入排拐</w:t>
      </w:r>
      <w:r>
        <w:t>12</w:t>
      </w:r>
      <w:r>
        <w:rPr>
          <w:rFonts w:hint="eastAsia"/>
        </w:rPr>
        <w:t>宗，登记录入失踪人员信息及送检血样</w:t>
      </w:r>
      <w:r>
        <w:t>20</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【扫黑除恶专项斗争】</w:t>
      </w:r>
    </w:p>
    <w:p>
      <w:pPr>
        <w:pStyle w:val="23"/>
      </w:pPr>
      <w:r>
        <w:rPr>
          <w:rStyle w:val="27"/>
          <w:rFonts w:hint="eastAsia"/>
        </w:rPr>
        <w:t xml:space="preserve">  　</w:t>
      </w:r>
      <w:r>
        <w:t>2020</w:t>
      </w:r>
      <w:r>
        <w:rPr>
          <w:rFonts w:hint="eastAsia"/>
        </w:rPr>
        <w:t>年，南雄市公安局核查涉黑恶线索</w:t>
      </w:r>
      <w:r>
        <w:t>66</w:t>
      </w:r>
      <w:r>
        <w:rPr>
          <w:rFonts w:hint="eastAsia"/>
        </w:rPr>
        <w:t>条，破获案件</w:t>
      </w:r>
      <w:r>
        <w:t>18</w:t>
      </w:r>
      <w:r>
        <w:rPr>
          <w:rFonts w:hint="eastAsia"/>
        </w:rPr>
        <w:t>宗，刑事拘留</w:t>
      </w:r>
      <w:r>
        <w:t>27</w:t>
      </w:r>
      <w:r>
        <w:rPr>
          <w:rFonts w:hint="eastAsia"/>
        </w:rPr>
        <w:t>人，批准逮捕</w:t>
      </w:r>
      <w:r>
        <w:t>19</w:t>
      </w:r>
      <w:r>
        <w:rPr>
          <w:rFonts w:hint="eastAsia"/>
        </w:rPr>
        <w:t>人，移送起诉</w:t>
      </w:r>
      <w:r>
        <w:t>33</w:t>
      </w:r>
      <w:r>
        <w:rPr>
          <w:rFonts w:hint="eastAsia"/>
        </w:rPr>
        <w:t>人，打掉涉恶团伙和涉恶集团各</w:t>
      </w:r>
      <w:r>
        <w:t>1</w:t>
      </w:r>
      <w:r>
        <w:rPr>
          <w:rFonts w:hint="eastAsia"/>
        </w:rPr>
        <w:t>个，查封、冻结、扣押涉案资产</w:t>
      </w:r>
      <w:r>
        <w:t>18072.2</w:t>
      </w:r>
      <w:r>
        <w:rPr>
          <w:rFonts w:hint="eastAsia"/>
        </w:rPr>
        <w:t>万元，移送涉黑恶腐败和“保护伞”案件</w:t>
      </w:r>
      <w:r>
        <w:t>2</w:t>
      </w:r>
      <w:r>
        <w:rPr>
          <w:rFonts w:hint="eastAsia"/>
        </w:rPr>
        <w:t>宗，向相关职能单位发出公安提示函</w:t>
      </w:r>
      <w:r>
        <w:t>8</w:t>
      </w:r>
      <w:r>
        <w:rPr>
          <w:rFonts w:hint="eastAsia"/>
        </w:rPr>
        <w:t>份，目标逃犯到案率</w:t>
      </w:r>
      <w:r>
        <w:t>100%</w:t>
      </w:r>
      <w:r>
        <w:rPr>
          <w:rFonts w:hint="eastAsia"/>
        </w:rPr>
        <w:t>，如期实现“六清行动”目标任务，“打财”排名韶关第一。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【禁毒治毒行动】</w:t>
      </w:r>
    </w:p>
    <w:p>
      <w:pPr>
        <w:pStyle w:val="23"/>
      </w:pPr>
      <w:r>
        <w:rPr>
          <w:rStyle w:val="27"/>
          <w:rFonts w:hint="eastAsia"/>
        </w:rPr>
        <w:t xml:space="preserve">  　</w:t>
      </w:r>
      <w:r>
        <w:t>2020</w:t>
      </w:r>
      <w:r>
        <w:rPr>
          <w:rFonts w:hint="eastAsia"/>
        </w:rPr>
        <w:t>年，</w:t>
      </w:r>
      <w:r>
        <w:rPr>
          <w:rFonts w:hint="eastAsia"/>
          <w:spacing w:val="4"/>
        </w:rPr>
        <w:t>南雄市公</w:t>
      </w:r>
      <w:r>
        <w:rPr>
          <w:rFonts w:hint="eastAsia"/>
          <w:spacing w:val="-4"/>
        </w:rPr>
        <w:t>安局开展整治毒品问题三年行动计划和禁毒执法</w:t>
      </w:r>
      <w:r>
        <w:rPr>
          <w:rFonts w:hint="eastAsia"/>
          <w:spacing w:val="-8"/>
        </w:rPr>
        <w:t>“</w:t>
      </w:r>
      <w:r>
        <w:rPr>
          <w:rFonts w:hint="eastAsia"/>
        </w:rPr>
        <w:t>春雷</w:t>
      </w:r>
      <w:r>
        <w:t>2</w:t>
      </w:r>
      <w:r>
        <w:rPr>
          <w:rFonts w:hint="eastAsia"/>
        </w:rPr>
        <w:t>”打击行动，破</w:t>
      </w:r>
      <w:r>
        <w:rPr>
          <w:rFonts w:hint="eastAsia"/>
          <w:spacing w:val="-8"/>
        </w:rPr>
        <w:t>获毒品案件</w:t>
      </w:r>
      <w:r>
        <w:rPr>
          <w:spacing w:val="-8"/>
        </w:rPr>
        <w:t>3</w:t>
      </w:r>
      <w:r>
        <w:rPr>
          <w:rFonts w:hint="eastAsia"/>
          <w:spacing w:val="-8"/>
        </w:rPr>
        <w:t>宗，刑</w:t>
      </w:r>
      <w:r>
        <w:rPr>
          <w:rFonts w:hint="eastAsia"/>
        </w:rPr>
        <w:t>事拘留</w:t>
      </w:r>
      <w:r>
        <w:t>6</w:t>
      </w:r>
      <w:r>
        <w:rPr>
          <w:rFonts w:hint="eastAsia"/>
        </w:rPr>
        <w:t>人，逮捕</w:t>
      </w:r>
      <w:r>
        <w:t>6</w:t>
      </w:r>
      <w:r>
        <w:rPr>
          <w:rFonts w:hint="eastAsia"/>
        </w:rPr>
        <w:t>人，抓获吸食毒品违法人员</w:t>
      </w:r>
      <w:r>
        <w:t>34</w:t>
      </w:r>
      <w:r>
        <w:rPr>
          <w:rFonts w:hint="eastAsia"/>
        </w:rPr>
        <w:t>人，强制戒</w:t>
      </w:r>
      <w:r>
        <w:rPr>
          <w:rFonts w:hint="eastAsia"/>
          <w:spacing w:val="8"/>
        </w:rPr>
        <w:t>毒</w:t>
      </w:r>
      <w:r>
        <w:rPr>
          <w:spacing w:val="8"/>
        </w:rPr>
        <w:t>4</w:t>
      </w:r>
      <w:r>
        <w:rPr>
          <w:rFonts w:hint="eastAsia"/>
          <w:spacing w:val="8"/>
        </w:rPr>
        <w:t>人。加强</w:t>
      </w:r>
      <w:r>
        <w:rPr>
          <w:rFonts w:hint="eastAsia"/>
        </w:rPr>
        <w:t>吸食毒品人</w:t>
      </w:r>
      <w:r>
        <w:rPr>
          <w:rFonts w:hint="eastAsia"/>
          <w:spacing w:val="-8"/>
        </w:rPr>
        <w:t>员管控，开展“摸排清隐</w:t>
      </w:r>
      <w:r>
        <w:rPr>
          <w:rFonts w:hint="eastAsia"/>
        </w:rPr>
        <w:t>”“平安关爱”行动。全面排查吸食毒品人员</w:t>
      </w:r>
      <w:r>
        <w:t>726</w:t>
      </w:r>
      <w:r>
        <w:rPr>
          <w:rFonts w:hint="eastAsia"/>
        </w:rPr>
        <w:t>人，实行分级分类“一人一册”建档管理。率先超额完成韶关市局下达的毛发检测年度指标任务。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【交通安全管理】</w:t>
      </w:r>
    </w:p>
    <w:p>
      <w:pPr>
        <w:pStyle w:val="23"/>
      </w:pPr>
      <w:r>
        <w:rPr>
          <w:rStyle w:val="27"/>
          <w:rFonts w:hint="eastAsia"/>
        </w:rPr>
        <w:t xml:space="preserve">  　</w:t>
      </w:r>
      <w:r>
        <w:t>2020</w:t>
      </w:r>
      <w:r>
        <w:rPr>
          <w:rFonts w:hint="eastAsia"/>
        </w:rPr>
        <w:t>年，南雄市公安局安装爆闪警示灯</w:t>
      </w:r>
      <w:r>
        <w:t>148</w:t>
      </w:r>
      <w:r>
        <w:rPr>
          <w:rFonts w:hint="eastAsia"/>
        </w:rPr>
        <w:t>个，增设各类安全标志标牌</w:t>
      </w:r>
      <w:r>
        <w:t>83</w:t>
      </w:r>
      <w:r>
        <w:rPr>
          <w:rFonts w:hint="eastAsia"/>
        </w:rPr>
        <w:t>块，新增减速带标线</w:t>
      </w:r>
      <w:r>
        <w:t>29</w:t>
      </w:r>
      <w:r>
        <w:rPr>
          <w:rFonts w:hint="eastAsia"/>
        </w:rPr>
        <w:t>处，封</w:t>
      </w:r>
      <w:r>
        <w:rPr>
          <w:rFonts w:hint="eastAsia"/>
          <w:spacing w:val="-4"/>
        </w:rPr>
        <w:t>闭</w:t>
      </w:r>
      <w:r>
        <w:rPr>
          <w:spacing w:val="-4"/>
        </w:rPr>
        <w:t>7</w:t>
      </w:r>
      <w:r>
        <w:rPr>
          <w:rFonts w:hint="eastAsia"/>
          <w:spacing w:val="-4"/>
        </w:rPr>
        <w:t>处</w:t>
      </w:r>
      <w:r>
        <w:rPr>
          <w:rFonts w:hint="eastAsia"/>
        </w:rPr>
        <w:t>设置不合理中央隔</w:t>
      </w:r>
      <w:r>
        <w:rPr>
          <w:rFonts w:hint="eastAsia"/>
          <w:spacing w:val="4"/>
        </w:rPr>
        <w:t>离带开口，完成国道</w:t>
      </w:r>
      <w:r>
        <w:rPr>
          <w:spacing w:val="4"/>
        </w:rPr>
        <w:t>323</w:t>
      </w:r>
      <w:r>
        <w:rPr>
          <w:rFonts w:hint="eastAsia"/>
          <w:spacing w:val="4"/>
        </w:rPr>
        <w:t>线农科</w:t>
      </w:r>
      <w:r>
        <w:rPr>
          <w:rFonts w:hint="eastAsia"/>
        </w:rPr>
        <w:t>所</w:t>
      </w:r>
      <w:r>
        <w:rPr>
          <w:rFonts w:hint="eastAsia"/>
          <w:spacing w:val="-4"/>
        </w:rPr>
        <w:t>等路段交通安全隐患治理</w:t>
      </w:r>
      <w:r>
        <w:rPr>
          <w:spacing w:val="-4"/>
        </w:rPr>
        <w:t>12</w:t>
      </w:r>
      <w:r>
        <w:rPr>
          <w:rFonts w:hint="eastAsia"/>
          <w:spacing w:val="-13"/>
        </w:rPr>
        <w:t>处。</w:t>
      </w:r>
      <w:r>
        <w:rPr>
          <w:rFonts w:hint="eastAsia"/>
          <w:spacing w:val="-8"/>
        </w:rPr>
        <w:t>加强“两客一危一货”等重点企业安全检查，发现隐患</w:t>
      </w:r>
      <w:r>
        <w:rPr>
          <w:spacing w:val="-8"/>
        </w:rPr>
        <w:t>45</w:t>
      </w:r>
      <w:r>
        <w:rPr>
          <w:rFonts w:hint="eastAsia"/>
          <w:spacing w:val="-8"/>
        </w:rPr>
        <w:t>处，下发整改通知书</w:t>
      </w:r>
      <w:r>
        <w:rPr>
          <w:spacing w:val="-8"/>
        </w:rPr>
        <w:t>16</w:t>
      </w:r>
      <w:r>
        <w:rPr>
          <w:rFonts w:hint="eastAsia"/>
          <w:spacing w:val="-8"/>
        </w:rPr>
        <w:t>份，召</w:t>
      </w:r>
      <w:r>
        <w:rPr>
          <w:rFonts w:hint="eastAsia"/>
        </w:rPr>
        <w:t>开约谈会</w:t>
      </w:r>
      <w:r>
        <w:t>18</w:t>
      </w:r>
      <w:r>
        <w:rPr>
          <w:rFonts w:hint="eastAsia"/>
        </w:rPr>
        <w:t>次，隐患整改完成</w:t>
      </w:r>
      <w:r>
        <w:t>100%</w:t>
      </w:r>
      <w:r>
        <w:rPr>
          <w:rFonts w:hint="eastAsia"/>
        </w:rPr>
        <w:t>；查处各类交通违法行为</w:t>
      </w:r>
      <w:r>
        <w:t>92393</w:t>
      </w:r>
      <w:r>
        <w:rPr>
          <w:rFonts w:hint="eastAsia"/>
        </w:rPr>
        <w:t>宗，销毁违法机动车</w:t>
      </w:r>
      <w:r>
        <w:t>3012</w:t>
      </w:r>
      <w:r>
        <w:rPr>
          <w:rFonts w:hint="eastAsia"/>
        </w:rPr>
        <w:t>辆；侦破危险驾驶案件</w:t>
      </w:r>
      <w:r>
        <w:t>181</w:t>
      </w:r>
      <w:r>
        <w:rPr>
          <w:rFonts w:hint="eastAsia"/>
        </w:rPr>
        <w:t>宗、交通肇事逃逸案件</w:t>
      </w:r>
      <w:r>
        <w:t>171</w:t>
      </w:r>
      <w:r>
        <w:rPr>
          <w:rFonts w:hint="eastAsia"/>
        </w:rPr>
        <w:t>宗，查处违法行政案件</w:t>
      </w:r>
      <w:r>
        <w:t>46</w:t>
      </w:r>
      <w:r>
        <w:rPr>
          <w:rFonts w:hint="eastAsia"/>
        </w:rPr>
        <w:t>宗。查处交通违法</w:t>
      </w:r>
      <w:r>
        <w:t>35004</w:t>
      </w:r>
      <w:r>
        <w:rPr>
          <w:rFonts w:hint="eastAsia"/>
        </w:rPr>
        <w:t>宗。</w:t>
      </w:r>
    </w:p>
    <w:p>
      <w:pPr>
        <w:pStyle w:val="24"/>
      </w:pPr>
      <w:r>
        <w:rPr>
          <w:rFonts w:hint="eastAsia"/>
        </w:rPr>
        <w:t>深推进车驾管理。推动全市</w:t>
      </w:r>
      <w:r>
        <w:t>44</w:t>
      </w:r>
      <w:r>
        <w:rPr>
          <w:rFonts w:hint="eastAsia"/>
        </w:rPr>
        <w:t>家摩托车行和</w:t>
      </w:r>
      <w:r>
        <w:t>27</w:t>
      </w:r>
      <w:r>
        <w:rPr>
          <w:rFonts w:hint="eastAsia"/>
        </w:rPr>
        <w:t>家电动车行实行带牌销售政策，实现</w:t>
      </w:r>
      <w:r>
        <w:rPr>
          <w:rFonts w:hint="eastAsia"/>
          <w:spacing w:val="-4"/>
        </w:rPr>
        <w:t>摩托车上牌</w:t>
      </w:r>
      <w:r>
        <w:rPr>
          <w:spacing w:val="-4"/>
        </w:rPr>
        <w:t>353</w:t>
      </w:r>
      <w:r>
        <w:t>6</w:t>
      </w:r>
      <w:r>
        <w:rPr>
          <w:rFonts w:hint="eastAsia"/>
        </w:rPr>
        <w:t>辆，电动车上牌</w:t>
      </w:r>
      <w:r>
        <w:t>3971</w:t>
      </w:r>
      <w:r>
        <w:rPr>
          <w:rFonts w:hint="eastAsia"/>
        </w:rPr>
        <w:t>辆。推进摩托车送考下乡</w:t>
      </w:r>
      <w:r>
        <w:rPr>
          <w:rFonts w:hint="eastAsia"/>
          <w:spacing w:val="-13"/>
        </w:rPr>
        <w:t>驾考便民措施，组织考试</w:t>
      </w:r>
      <w:r>
        <w:rPr>
          <w:spacing w:val="-13"/>
        </w:rPr>
        <w:t>9226</w:t>
      </w:r>
      <w:r>
        <w:rPr>
          <w:rFonts w:hint="eastAsia"/>
          <w:spacing w:val="-17"/>
        </w:rPr>
        <w:t>人，核发摩托车驾驶证</w:t>
      </w:r>
      <w:r>
        <w:rPr>
          <w:spacing w:val="-17"/>
        </w:rPr>
        <w:t>657</w:t>
      </w:r>
      <w:r>
        <w:rPr>
          <w:spacing w:val="-4"/>
        </w:rPr>
        <w:t>3</w:t>
      </w:r>
      <w:r>
        <w:rPr>
          <w:rFonts w:hint="eastAsia"/>
          <w:spacing w:val="-4"/>
        </w:rPr>
        <w:t>本。</w:t>
      </w:r>
      <w:r>
        <w:rPr>
          <w:rFonts w:hint="eastAsia"/>
          <w:spacing w:val="-8"/>
        </w:rPr>
        <w:t>全年车管业务受理互联网面签</w:t>
      </w:r>
      <w:r>
        <w:rPr>
          <w:spacing w:val="-8"/>
        </w:rPr>
        <w:t>258</w:t>
      </w:r>
      <w:r>
        <w:rPr>
          <w:rFonts w:hint="eastAsia"/>
          <w:spacing w:val="-8"/>
        </w:rPr>
        <w:t>人次，机动车注册登记</w:t>
      </w:r>
      <w:r>
        <w:rPr>
          <w:spacing w:val="-8"/>
        </w:rPr>
        <w:t>13195</w:t>
      </w:r>
      <w:r>
        <w:rPr>
          <w:rFonts w:hint="eastAsia"/>
          <w:spacing w:val="-13"/>
        </w:rPr>
        <w:t>辆、转移登记</w:t>
      </w:r>
      <w:r>
        <w:rPr>
          <w:spacing w:val="-13"/>
        </w:rPr>
        <w:t>3818</w:t>
      </w:r>
      <w:r>
        <w:rPr>
          <w:rFonts w:hint="eastAsia"/>
          <w:spacing w:val="-13"/>
        </w:rPr>
        <w:t>辆、年检</w:t>
      </w:r>
      <w:r>
        <w:rPr>
          <w:spacing w:val="-13"/>
        </w:rPr>
        <w:t>23303</w:t>
      </w:r>
      <w:r>
        <w:rPr>
          <w:rFonts w:hint="eastAsia"/>
        </w:rPr>
        <w:t>辆。驾驶证、行驶证补发换领</w:t>
      </w:r>
      <w:r>
        <w:t>6938</w:t>
      </w:r>
      <w:r>
        <w:rPr>
          <w:rFonts w:hint="eastAsia"/>
        </w:rPr>
        <w:t>本。摩托车初学申领</w:t>
      </w:r>
      <w:r>
        <w:t>3322</w:t>
      </w:r>
      <w:r>
        <w:rPr>
          <w:rFonts w:hint="eastAsia"/>
        </w:rPr>
        <w:t>人，增驾</w:t>
      </w:r>
      <w:r>
        <w:t>2769</w:t>
      </w:r>
      <w:r>
        <w:rPr>
          <w:rFonts w:hint="eastAsia"/>
        </w:rPr>
        <w:t>人次。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889125"/>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4"/>
              <w:ind w:firstLine="0"/>
            </w:pPr>
            <w:r>
              <w:rPr>
                <w:rFonts w:hint="eastAsia"/>
              </w:rPr>
              <w:t>为保障2020年南雄市高考顺利，市公安局交警大队成立送考护卫队（市公安局供稿）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【出入境户政管理】</w:t>
      </w:r>
    </w:p>
    <w:p>
      <w:pPr>
        <w:pStyle w:val="23"/>
      </w:pPr>
      <w:r>
        <w:rPr>
          <w:rStyle w:val="27"/>
          <w:rFonts w:hint="eastAsia"/>
          <w:spacing w:val="-6"/>
        </w:rPr>
        <w:t xml:space="preserve">  　</w:t>
      </w:r>
      <w:r>
        <w:rPr>
          <w:spacing w:val="-6"/>
        </w:rPr>
        <w:t>2020</w:t>
      </w:r>
      <w:r>
        <w:rPr>
          <w:rFonts w:hint="eastAsia"/>
          <w:spacing w:val="-6"/>
        </w:rPr>
        <w:t>年，</w:t>
      </w:r>
      <w:r>
        <w:rPr>
          <w:rFonts w:hint="eastAsia"/>
        </w:rPr>
        <w:t>南雄市公安局采集更新标准</w:t>
      </w:r>
      <w:r>
        <w:rPr>
          <w:rFonts w:hint="eastAsia"/>
          <w:spacing w:val="-8"/>
        </w:rPr>
        <w:t>地址</w:t>
      </w:r>
      <w:r>
        <w:rPr>
          <w:spacing w:val="-8"/>
        </w:rPr>
        <w:t>4.4</w:t>
      </w:r>
      <w:r>
        <w:rPr>
          <w:rFonts w:hint="eastAsia"/>
          <w:spacing w:val="-8"/>
        </w:rPr>
        <w:t>万条，实有人口入户分离数据</w:t>
      </w:r>
      <w:r>
        <w:rPr>
          <w:spacing w:val="-8"/>
        </w:rPr>
        <w:t>1049</w:t>
      </w:r>
      <w:r>
        <w:rPr>
          <w:rFonts w:hint="eastAsia"/>
          <w:spacing w:val="-8"/>
        </w:rPr>
        <w:t>条，并录入省人口管理工作平台。结合疫情防控走访</w:t>
      </w:r>
      <w:r>
        <w:rPr>
          <w:rFonts w:hint="eastAsia"/>
        </w:rPr>
        <w:t>采集更新出租屋数据</w:t>
      </w:r>
      <w:r>
        <w:t>3060</w:t>
      </w:r>
      <w:r>
        <w:rPr>
          <w:rFonts w:hint="eastAsia"/>
        </w:rPr>
        <w:t>间、流动人口</w:t>
      </w:r>
      <w:r>
        <w:t>6619</w:t>
      </w:r>
      <w:r>
        <w:rPr>
          <w:rFonts w:hint="eastAsia"/>
        </w:rPr>
        <w:t>人，加强登记管</w:t>
      </w:r>
      <w:r>
        <w:rPr>
          <w:rFonts w:hint="eastAsia"/>
          <w:spacing w:val="-8"/>
        </w:rPr>
        <w:t>理，提高流动人口入所倒查率。</w:t>
      </w:r>
      <w:r>
        <w:rPr>
          <w:rFonts w:hint="eastAsia"/>
        </w:rPr>
        <w:t>继续推进门禁视频系统建设，完成繁荣锦苑、汇景雅居</w:t>
      </w:r>
      <w:r>
        <w:t>2</w:t>
      </w:r>
      <w:r>
        <w:rPr>
          <w:rFonts w:hint="eastAsia"/>
        </w:rPr>
        <w:t>个小区门禁视频监控点建</w:t>
      </w:r>
      <w:r>
        <w:rPr>
          <w:rFonts w:hint="eastAsia"/>
          <w:spacing w:val="-13"/>
        </w:rPr>
        <w:t>设，新增覆盖实有房屋</w:t>
      </w:r>
      <w:r>
        <w:rPr>
          <w:spacing w:val="-13"/>
        </w:rPr>
        <w:t>520</w:t>
      </w:r>
      <w:r>
        <w:rPr>
          <w:rFonts w:hint="eastAsia"/>
          <w:spacing w:val="-13"/>
        </w:rPr>
        <w:t>套（间），</w:t>
      </w:r>
      <w:r>
        <w:rPr>
          <w:rFonts w:hint="eastAsia"/>
        </w:rPr>
        <w:t>上传人员轨迹数据</w:t>
      </w:r>
      <w:r>
        <w:t>1.411</w:t>
      </w:r>
      <w:r>
        <w:rPr>
          <w:rFonts w:hint="eastAsia"/>
        </w:rPr>
        <w:t>万条。开展户口整顿，注销应销未销户口</w:t>
      </w:r>
      <w:r>
        <w:t>4050</w:t>
      </w:r>
      <w:r>
        <w:rPr>
          <w:rFonts w:hint="eastAsia"/>
        </w:rPr>
        <w:t>人，确保第七次全国人口普查顺利进行。全市户籍总数</w:t>
      </w:r>
      <w:r>
        <w:t>153361</w:t>
      </w:r>
      <w:r>
        <w:rPr>
          <w:rFonts w:hint="eastAsia"/>
        </w:rPr>
        <w:t>户，人口</w:t>
      </w:r>
      <w:r>
        <w:t>491275</w:t>
      </w:r>
      <w:r>
        <w:rPr>
          <w:rFonts w:hint="eastAsia"/>
        </w:rPr>
        <w:t>人。其中城镇人口</w:t>
      </w:r>
      <w:r>
        <w:t>148949</w:t>
      </w:r>
      <w:r>
        <w:rPr>
          <w:rFonts w:hint="eastAsia"/>
        </w:rPr>
        <w:t>人，登记暂住人口</w:t>
      </w:r>
      <w:r>
        <w:t>2624</w:t>
      </w:r>
      <w:r>
        <w:rPr>
          <w:rFonts w:hint="eastAsia"/>
        </w:rPr>
        <w:t>人。深化完善户籍制度改革，规范户口身份证管理。全年办理出生登记</w:t>
      </w:r>
      <w:r>
        <w:t>5292</w:t>
      </w:r>
      <w:r>
        <w:rPr>
          <w:rFonts w:hint="eastAsia"/>
        </w:rPr>
        <w:t>人，迁移户口</w:t>
      </w:r>
      <w:r>
        <w:t>7930</w:t>
      </w:r>
      <w:r>
        <w:rPr>
          <w:rFonts w:hint="eastAsia"/>
        </w:rPr>
        <w:t>人，死亡注销</w:t>
      </w:r>
      <w:r>
        <w:t>3703</w:t>
      </w:r>
      <w:r>
        <w:rPr>
          <w:rFonts w:hint="eastAsia"/>
        </w:rPr>
        <w:t>人。办理第二代居民身份证</w:t>
      </w:r>
      <w:r>
        <w:t>28620</w:t>
      </w:r>
      <w:r>
        <w:rPr>
          <w:rFonts w:hint="eastAsia"/>
        </w:rPr>
        <w:t>张、临时身份证</w:t>
      </w:r>
      <w:r>
        <w:t>3773</w:t>
      </w:r>
      <w:r>
        <w:rPr>
          <w:rFonts w:hint="eastAsia"/>
        </w:rPr>
        <w:t>人次。办理户口本业务</w:t>
      </w:r>
      <w:r>
        <w:t>4169</w:t>
      </w:r>
      <w:r>
        <w:rPr>
          <w:rFonts w:hint="eastAsia"/>
        </w:rPr>
        <w:t>人次，居住证</w:t>
      </w:r>
      <w:r>
        <w:t>429</w:t>
      </w:r>
      <w:r>
        <w:rPr>
          <w:rFonts w:hint="eastAsia"/>
        </w:rPr>
        <w:t>张。</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【公共安全管理】　</w:t>
      </w:r>
    </w:p>
    <w:p>
      <w:pPr>
        <w:pStyle w:val="23"/>
      </w:pPr>
      <w:r>
        <w:rPr>
          <w:rStyle w:val="27"/>
          <w:rFonts w:hint="eastAsia"/>
        </w:rPr>
        <w:t xml:space="preserve">    </w:t>
      </w:r>
      <w:r>
        <w:t>2020</w:t>
      </w:r>
      <w:r>
        <w:rPr>
          <w:rFonts w:hint="eastAsia"/>
        </w:rPr>
        <w:t>年，南雄市公安局清理收缴非法枪支弹药和爆炸物品，收缴查获火药枪</w:t>
      </w:r>
      <w:r>
        <w:t>53</w:t>
      </w:r>
      <w:r>
        <w:rPr>
          <w:rFonts w:hint="eastAsia"/>
        </w:rPr>
        <w:t>支，火雷管</w:t>
      </w:r>
      <w:r>
        <w:t>10</w:t>
      </w:r>
      <w:r>
        <w:rPr>
          <w:rFonts w:hint="eastAsia"/>
        </w:rPr>
        <w:t>发，手榴</w:t>
      </w:r>
      <w:r>
        <w:rPr>
          <w:rFonts w:hint="eastAsia"/>
          <w:spacing w:val="8"/>
        </w:rPr>
        <w:t>弹</w:t>
      </w:r>
      <w:r>
        <w:rPr>
          <w:spacing w:val="8"/>
        </w:rPr>
        <w:t>9</w:t>
      </w:r>
      <w:r>
        <w:rPr>
          <w:rFonts w:hint="eastAsia"/>
          <w:spacing w:val="8"/>
        </w:rPr>
        <w:t>枚，步枪子弹</w:t>
      </w:r>
      <w:r>
        <w:rPr>
          <w:spacing w:val="8"/>
        </w:rPr>
        <w:t>11</w:t>
      </w:r>
      <w:r>
        <w:rPr>
          <w:rFonts w:hint="eastAsia"/>
          <w:spacing w:val="8"/>
        </w:rPr>
        <w:t>发，其他弹药</w:t>
      </w:r>
      <w:r>
        <w:rPr>
          <w:spacing w:val="8"/>
        </w:rPr>
        <w:t>250</w:t>
      </w:r>
      <w:r>
        <w:rPr>
          <w:rFonts w:hint="eastAsia"/>
          <w:spacing w:val="8"/>
        </w:rPr>
        <w:t>发。排查</w:t>
      </w:r>
      <w:r>
        <w:rPr>
          <w:rFonts w:hint="eastAsia"/>
        </w:rPr>
        <w:t>校园内部安全隐患</w:t>
      </w:r>
      <w:r>
        <w:t>23</w:t>
      </w:r>
      <w:r>
        <w:rPr>
          <w:rFonts w:hint="eastAsia"/>
        </w:rPr>
        <w:t>处，整改</w:t>
      </w:r>
      <w:r>
        <w:t>23</w:t>
      </w:r>
      <w:r>
        <w:rPr>
          <w:rFonts w:hint="eastAsia"/>
        </w:rPr>
        <w:t>处。检查医疗机构</w:t>
      </w:r>
      <w:r>
        <w:t>120</w:t>
      </w:r>
      <w:r>
        <w:rPr>
          <w:rFonts w:hint="eastAsia"/>
        </w:rPr>
        <w:t>家，督促增设保安人员</w:t>
      </w:r>
      <w:r>
        <w:t>8</w:t>
      </w:r>
      <w:r>
        <w:rPr>
          <w:rFonts w:hint="eastAsia"/>
        </w:rPr>
        <w:t>名、摄像头</w:t>
      </w:r>
      <w:r>
        <w:t>31</w:t>
      </w:r>
      <w:r>
        <w:rPr>
          <w:rFonts w:hint="eastAsia"/>
        </w:rPr>
        <w:t>个、防护设备</w:t>
      </w:r>
      <w:r>
        <w:t>8</w:t>
      </w:r>
      <w:r>
        <w:rPr>
          <w:rFonts w:hint="eastAsia"/>
        </w:rPr>
        <w:t>套。</w:t>
      </w:r>
      <w:r>
        <w:rPr>
          <w:rFonts w:hint="eastAsia"/>
          <w:spacing w:val="-8"/>
        </w:rPr>
        <w:t>检</w:t>
      </w:r>
      <w:r>
        <w:rPr>
          <w:rFonts w:hint="eastAsia"/>
        </w:rPr>
        <w:t>查重点单位、重点行业和公共场所</w:t>
      </w:r>
      <w:r>
        <w:t>200</w:t>
      </w:r>
      <w:r>
        <w:rPr>
          <w:rFonts w:hint="eastAsia"/>
        </w:rPr>
        <w:t>余次，发现整改安全隐患</w:t>
      </w:r>
      <w:r>
        <w:t>10</w:t>
      </w:r>
      <w:r>
        <w:rPr>
          <w:rFonts w:hint="eastAsia"/>
        </w:rPr>
        <w:t>余处。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【网络安全管理】</w:t>
      </w:r>
    </w:p>
    <w:p>
      <w:pPr>
        <w:pStyle w:val="23"/>
      </w:pPr>
      <w:r>
        <w:rPr>
          <w:rStyle w:val="27"/>
          <w:rFonts w:hint="eastAsia"/>
        </w:rPr>
        <w:t xml:space="preserve">  　</w:t>
      </w:r>
      <w:r>
        <w:t>2020</w:t>
      </w:r>
      <w:r>
        <w:rPr>
          <w:rFonts w:hint="eastAsia"/>
        </w:rPr>
        <w:t>年，南雄市公安局增强网络舆情管控能力，处置和编报涉及本地网上舆情信息</w:t>
      </w:r>
      <w:r>
        <w:t>220</w:t>
      </w:r>
      <w:r>
        <w:rPr>
          <w:rFonts w:hint="eastAsia"/>
        </w:rPr>
        <w:t>条，行政处罚</w:t>
      </w:r>
      <w:r>
        <w:t>3</w:t>
      </w:r>
      <w:r>
        <w:rPr>
          <w:rFonts w:hint="eastAsia"/>
        </w:rPr>
        <w:t>人，教育训诫</w:t>
      </w:r>
      <w:r>
        <w:t>19</w:t>
      </w:r>
      <w:r>
        <w:rPr>
          <w:rFonts w:hint="eastAsia"/>
        </w:rPr>
        <w:t>人。开展“净网</w:t>
      </w:r>
      <w:r>
        <w:t>2020</w:t>
      </w:r>
      <w:r>
        <w:rPr>
          <w:rFonts w:hint="eastAsia"/>
        </w:rPr>
        <w:t>”专项行动，破获帮助信息网络犯罪活动案件、侵犯公民个人信息案件各</w:t>
      </w:r>
      <w:r>
        <w:t>1</w:t>
      </w:r>
      <w:r>
        <w:rPr>
          <w:rFonts w:hint="eastAsia"/>
        </w:rPr>
        <w:t>宗，逮捕</w:t>
      </w:r>
      <w:r>
        <w:t>2</w:t>
      </w:r>
      <w:r>
        <w:rPr>
          <w:rFonts w:hint="eastAsia"/>
        </w:rPr>
        <w:t>人，起诉</w:t>
      </w:r>
      <w:r>
        <w:t>4</w:t>
      </w:r>
      <w:r>
        <w:rPr>
          <w:rFonts w:hint="eastAsia"/>
        </w:rPr>
        <w:t>人。排查网络空间底数</w:t>
      </w:r>
      <w:r>
        <w:t>354</w:t>
      </w:r>
      <w:r>
        <w:rPr>
          <w:rFonts w:hint="eastAsia"/>
        </w:rPr>
        <w:t>个单位</w:t>
      </w:r>
      <w:r>
        <w:t>1217</w:t>
      </w:r>
      <w:r>
        <w:rPr>
          <w:rFonts w:hint="eastAsia"/>
        </w:rPr>
        <w:t>个固定</w:t>
      </w:r>
      <w:r>
        <w:t>IP</w:t>
      </w:r>
      <w:r>
        <w:rPr>
          <w:rFonts w:hint="eastAsia"/>
        </w:rPr>
        <w:t>。检查网吧</w:t>
      </w:r>
      <w:r>
        <w:t>62</w:t>
      </w:r>
      <w:r>
        <w:rPr>
          <w:rFonts w:hint="eastAsia"/>
        </w:rPr>
        <w:t>家次，公共</w:t>
      </w:r>
      <w:r>
        <w:t>Wi-Fi</w:t>
      </w:r>
      <w:r>
        <w:rPr>
          <w:rFonts w:hint="eastAsia"/>
        </w:rPr>
        <w:t>场所</w:t>
      </w:r>
      <w:r>
        <w:t>123</w:t>
      </w:r>
      <w:r>
        <w:rPr>
          <w:rFonts w:hint="eastAsia"/>
        </w:rPr>
        <w:t>家次，查处公共</w:t>
      </w:r>
      <w:r>
        <w:t>Wi-Fi</w:t>
      </w:r>
      <w:r>
        <w:rPr>
          <w:rFonts w:hint="eastAsia"/>
        </w:rPr>
        <w:t>无线上网场所未落实安全技术措施行政案件</w:t>
      </w:r>
      <w:r>
        <w:t>26</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【监所管理】</w:t>
      </w:r>
    </w:p>
    <w:p>
      <w:pPr>
        <w:pStyle w:val="23"/>
        <w:rPr>
          <w:rFonts w:ascii="方正楷体_GBK" w:eastAsia="方正楷体_GBK" w:cs="方正楷体_GBK"/>
        </w:rPr>
      </w:pPr>
      <w:r>
        <w:rPr>
          <w:rStyle w:val="27"/>
          <w:rFonts w:hint="eastAsia"/>
        </w:rPr>
        <w:t>　</w:t>
      </w:r>
      <w:r>
        <w:t>2020</w:t>
      </w:r>
      <w:r>
        <w:rPr>
          <w:rFonts w:hint="eastAsia"/>
        </w:rPr>
        <w:t>年，南雄市公安局</w:t>
      </w:r>
      <w:r>
        <w:rPr>
          <w:rFonts w:hint="eastAsia"/>
          <w:spacing w:val="4"/>
        </w:rPr>
        <w:t>规范执法，深化细节管理。落实在押人员安全风险等级评估和分级管理，与驻所武警不定期开展处突防暴应急预案演练。配合“飓风</w:t>
      </w:r>
      <w:r>
        <w:rPr>
          <w:spacing w:val="4"/>
        </w:rPr>
        <w:t>2020</w:t>
      </w:r>
      <w:r>
        <w:rPr>
          <w:rFonts w:hint="eastAsia"/>
          <w:spacing w:val="4"/>
        </w:rPr>
        <w:t>”专项行动。看守所深挖线索</w:t>
      </w:r>
      <w:r>
        <w:rPr>
          <w:spacing w:val="4"/>
        </w:rPr>
        <w:t>35</w:t>
      </w:r>
      <w:r>
        <w:rPr>
          <w:rFonts w:hint="eastAsia"/>
          <w:spacing w:val="4"/>
        </w:rPr>
        <w:t>条，协破刑事案件</w:t>
      </w:r>
      <w:r>
        <w:rPr>
          <w:spacing w:val="4"/>
        </w:rPr>
        <w:t>45</w:t>
      </w:r>
      <w:r>
        <w:rPr>
          <w:rFonts w:hint="eastAsia"/>
          <w:spacing w:val="4"/>
        </w:rPr>
        <w:t>宗，全年累计羁押被监管人员</w:t>
      </w:r>
      <w:r>
        <w:rPr>
          <w:spacing w:val="4"/>
        </w:rPr>
        <w:t>488</w:t>
      </w:r>
      <w:r>
        <w:rPr>
          <w:rFonts w:hint="eastAsia"/>
          <w:spacing w:val="4"/>
        </w:rPr>
        <w:t>人次，月平均关押</w:t>
      </w:r>
      <w:r>
        <w:rPr>
          <w:spacing w:val="4"/>
        </w:rPr>
        <w:t>204</w:t>
      </w:r>
      <w:r>
        <w:rPr>
          <w:rFonts w:hint="eastAsia"/>
          <w:spacing w:val="4"/>
        </w:rPr>
        <w:t>人，未发生在押人员非正常死亡、脱逃事件</w:t>
      </w:r>
      <w:r>
        <w:rPr>
          <w:rFonts w:hint="eastAsia"/>
          <w:spacing w:val="21"/>
        </w:rPr>
        <w:t>。</w:t>
      </w:r>
      <w:r>
        <w:rPr>
          <w:rFonts w:hint="eastAsia"/>
          <w:spacing w:val="17"/>
        </w:rPr>
        <w:t>　　　　　</w:t>
      </w:r>
      <w:r>
        <w:rPr>
          <w:rFonts w:hint="eastAsia" w:ascii="方正楷体_GBK" w:eastAsia="方正楷体_GBK" w:cs="方正楷体_GBK"/>
        </w:rPr>
        <w:t>（叶　青）</w:t>
      </w:r>
    </w:p>
    <w:p>
      <w:pPr>
        <w:pStyle w:val="3"/>
        <w:ind w:firstLine="723"/>
      </w:pPr>
      <w:r>
        <w:rPr>
          <w:rFonts w:hint="eastAsia"/>
        </w:rPr>
        <w:t>司法行政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南雄市司法局是政府工作部门，为正科级。中共南雄市委全面依法治市委员会办公室设在司法局。承担全面依法治市有关问题的政策研究，统筹推进法治政府建设和统筹规划法治社会建设的责任。内设</w:t>
      </w:r>
      <w:r>
        <w:t>11</w:t>
      </w:r>
      <w:r>
        <w:rPr>
          <w:rFonts w:hint="eastAsia"/>
        </w:rPr>
        <w:t>个股室，下属事业单位：南雄市公证处、南雄市法律援助处、南雄市公职律师事务所。全市</w:t>
      </w:r>
      <w:r>
        <w:t>18</w:t>
      </w:r>
      <w:r>
        <w:rPr>
          <w:rFonts w:hint="eastAsia"/>
        </w:rPr>
        <w:t>个乡镇（街道）设司法所。</w:t>
      </w:r>
      <w:r>
        <w:t>2020</w:t>
      </w:r>
      <w:r>
        <w:rPr>
          <w:rFonts w:hint="eastAsia"/>
        </w:rPr>
        <w:t>年，南雄市司法局被评为全国组织宣传人民调解工作先进单位；全安镇专职人民调解员高英被司法部评为全国模范人民调解员；水口下湖村被评为</w:t>
      </w:r>
      <w:r>
        <w:t>2020</w:t>
      </w:r>
      <w:r>
        <w:rPr>
          <w:rFonts w:hint="eastAsia"/>
        </w:rPr>
        <w:t>年广东省“民主法治示范村”；</w:t>
      </w:r>
      <w:r>
        <w:t>2019</w:t>
      </w:r>
      <w:r>
        <w:rPr>
          <w:rFonts w:hint="eastAsia"/>
        </w:rPr>
        <w:t>粤韶南雄第</w:t>
      </w:r>
      <w:r>
        <w:t>290</w:t>
      </w:r>
      <w:r>
        <w:rPr>
          <w:rFonts w:hint="eastAsia"/>
        </w:rPr>
        <w:t>号公证在全韶关公证质量集中评查工作中，列入韶关市前十名优秀公证案例；市“七五”普法工作在韶关市终期检查考核评估中获评“优秀”等次。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【法治建设】</w:t>
      </w:r>
    </w:p>
    <w:p>
      <w:pPr>
        <w:pStyle w:val="23"/>
      </w:pPr>
      <w:r>
        <w:rPr>
          <w:rStyle w:val="27"/>
          <w:rFonts w:hint="eastAsia"/>
        </w:rPr>
        <w:t xml:space="preserve">  　</w:t>
      </w:r>
      <w:r>
        <w:t>2020</w:t>
      </w:r>
      <w:r>
        <w:rPr>
          <w:rFonts w:hint="eastAsia"/>
        </w:rPr>
        <w:t>年，南雄市规范行政执法，稳步推进法治政府建设示范创建。市政府规范性文件与解读文件同步发布。规范文件发布前的审核和发布后的备案。审核文件</w:t>
      </w:r>
      <w:r>
        <w:t>44</w:t>
      </w:r>
      <w:r>
        <w:rPr>
          <w:rFonts w:hint="eastAsia"/>
        </w:rPr>
        <w:t>件次，提请备案规范性文件</w:t>
      </w:r>
      <w:r>
        <w:t>8</w:t>
      </w:r>
      <w:r>
        <w:rPr>
          <w:rFonts w:hint="eastAsia"/>
        </w:rPr>
        <w:t>件，反馈</w:t>
      </w:r>
      <w:r>
        <w:t>37</w:t>
      </w:r>
      <w:r>
        <w:rPr>
          <w:rFonts w:hint="eastAsia"/>
        </w:rPr>
        <w:t>件省、市征求意见和</w:t>
      </w:r>
      <w:r>
        <w:t>77</w:t>
      </w:r>
      <w:r>
        <w:rPr>
          <w:rFonts w:hint="eastAsia"/>
        </w:rPr>
        <w:t>件南雄市各部门征求意见。做好规范性文件后评估。首次全面开展规范性文件后评估工作，对</w:t>
      </w:r>
      <w:r>
        <w:t>37</w:t>
      </w:r>
      <w:r>
        <w:rPr>
          <w:rFonts w:hint="eastAsia"/>
        </w:rPr>
        <w:t>项市政府规范性文件进行全覆盖评估。落实行政执法“三项制度”，规范公正文明执法。组织行政执法综合法律知识考试</w:t>
      </w:r>
      <w:r>
        <w:t>491</w:t>
      </w:r>
      <w:r>
        <w:rPr>
          <w:rFonts w:hint="eastAsia"/>
        </w:rPr>
        <w:t>人，申办</w:t>
      </w:r>
      <w:r>
        <w:t>450</w:t>
      </w:r>
      <w:r>
        <w:rPr>
          <w:rFonts w:hint="eastAsia"/>
        </w:rPr>
        <w:t>张执法证。开展基层行政执法体制改革工作。执行重大行政决策合法性审查制度，全年为政府决策提供法律意见</w:t>
      </w:r>
      <w:r>
        <w:t>23</w:t>
      </w:r>
      <w:r>
        <w:rPr>
          <w:rFonts w:hint="eastAsia"/>
        </w:rPr>
        <w:t>件，审核合同</w:t>
      </w:r>
      <w:r>
        <w:t>55</w:t>
      </w:r>
      <w:r>
        <w:rPr>
          <w:rFonts w:hint="eastAsia"/>
        </w:rPr>
        <w:t>件，为镇街和市直部门解答法律咨询</w:t>
      </w:r>
      <w:r>
        <w:t>86</w:t>
      </w:r>
      <w:r>
        <w:rPr>
          <w:rFonts w:hint="eastAsia"/>
        </w:rPr>
        <w:t>件。全年收到行政复议案件申请</w:t>
      </w:r>
      <w:r>
        <w:t>11</w:t>
      </w:r>
      <w:r>
        <w:rPr>
          <w:rFonts w:hint="eastAsia"/>
        </w:rPr>
        <w:t>宗，代理市政府行政诉讼应诉</w:t>
      </w:r>
      <w:r>
        <w:t>11</w:t>
      </w:r>
      <w:r>
        <w:rPr>
          <w:rFonts w:hint="eastAsia"/>
        </w:rPr>
        <w:t>宗，审查行政裁决案件</w:t>
      </w:r>
      <w:r>
        <w:t>11</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【普法宣传】</w:t>
      </w:r>
    </w:p>
    <w:p>
      <w:pPr>
        <w:pStyle w:val="23"/>
      </w:pPr>
      <w:r>
        <w:rPr>
          <w:rStyle w:val="27"/>
          <w:rFonts w:hint="eastAsia"/>
        </w:rPr>
        <w:t xml:space="preserve">  　</w:t>
      </w:r>
      <w:r>
        <w:t>2020</w:t>
      </w:r>
      <w:r>
        <w:rPr>
          <w:rFonts w:hint="eastAsia"/>
        </w:rPr>
        <w:t>年，南雄市加大全民普法工作力度，强化依法防控疫情普法宣传，开展“疫情防控全民公益普法行动”，布置防控疫情普法宣传标语</w:t>
      </w:r>
      <w:r>
        <w:t>570</w:t>
      </w:r>
      <w:r>
        <w:rPr>
          <w:rFonts w:hint="eastAsia"/>
        </w:rPr>
        <w:t>余条，印发普法宣传挂图</w:t>
      </w:r>
      <w:r>
        <w:t>5200</w:t>
      </w:r>
      <w:r>
        <w:rPr>
          <w:rFonts w:hint="eastAsia"/>
        </w:rPr>
        <w:t>张。启动全市首个“劳动者港湾公共法律服务延伸工作室”，在建行南雄支行网点“劳动者港湾”建设基础上，拓展公益普法宣传、法律顾问咨询、法律服务办事指引等公共法律服务功能；在雄州公园新增民法典普法宣传专栏，更换百米法治长廊</w:t>
      </w:r>
      <w:r>
        <w:t>29</w:t>
      </w:r>
      <w:r>
        <w:rPr>
          <w:rFonts w:hint="eastAsia"/>
        </w:rPr>
        <w:t>块宣传展板内容，利用公园</w:t>
      </w:r>
      <w:r>
        <w:t>LED</w:t>
      </w:r>
      <w:r>
        <w:rPr>
          <w:rFonts w:hint="eastAsia"/>
        </w:rPr>
        <w:t>显示屏滚</w:t>
      </w:r>
      <w:r>
        <w:rPr>
          <w:rFonts w:hint="eastAsia"/>
          <w:spacing w:val="13"/>
        </w:rPr>
        <w:t>动播放宪法和民法典公益宣</w:t>
      </w:r>
      <w:r>
        <w:rPr>
          <w:rFonts w:hint="eastAsia"/>
        </w:rPr>
        <w:t>传片。持续推进法治乡村建设。</w:t>
      </w:r>
      <w:r>
        <w:t>225</w:t>
      </w:r>
      <w:r>
        <w:rPr>
          <w:rFonts w:hint="eastAsia"/>
        </w:rPr>
        <w:t>个村（社区）完成省级</w:t>
      </w:r>
      <w:r>
        <w:rPr>
          <w:rFonts w:hint="eastAsia"/>
          <w:spacing w:val="-8"/>
        </w:rPr>
        <w:t>“民主法治村（社区）”创建，</w:t>
      </w:r>
      <w:r>
        <w:rPr>
          <w:rFonts w:hint="eastAsia"/>
        </w:rPr>
        <w:t>创</w:t>
      </w:r>
      <w:r>
        <w:rPr>
          <w:rFonts w:hint="eastAsia"/>
          <w:spacing w:val="8"/>
        </w:rPr>
        <w:t>建率</w:t>
      </w:r>
      <w:r>
        <w:rPr>
          <w:spacing w:val="8"/>
        </w:rPr>
        <w:t>96.98%</w:t>
      </w:r>
      <w:r>
        <w:rPr>
          <w:rFonts w:hint="eastAsia"/>
          <w:spacing w:val="8"/>
        </w:rPr>
        <w:t>。水口镇下湖村</w:t>
      </w:r>
      <w:r>
        <w:rPr>
          <w:rFonts w:hint="eastAsia"/>
          <w:spacing w:val="4"/>
        </w:rPr>
        <w:t>被评为</w:t>
      </w:r>
      <w:r>
        <w:rPr>
          <w:spacing w:val="4"/>
        </w:rPr>
        <w:t>2020</w:t>
      </w:r>
      <w:r>
        <w:rPr>
          <w:rFonts w:hint="eastAsia"/>
          <w:spacing w:val="4"/>
        </w:rPr>
        <w:t>年广东省“民主法</w:t>
      </w:r>
      <w:r>
        <w:rPr>
          <w:rFonts w:hint="eastAsia"/>
        </w:rPr>
        <w:t>治示范村（社区）”，同年有</w:t>
      </w:r>
      <w:r>
        <w:t>4</w:t>
      </w:r>
      <w:r>
        <w:rPr>
          <w:rFonts w:hint="eastAsia"/>
        </w:rPr>
        <w:t>个村（社区）被评为韶关市</w:t>
      </w:r>
      <w:r>
        <w:rPr>
          <w:rFonts w:hint="eastAsia"/>
          <w:spacing w:val="-4"/>
        </w:rPr>
        <w:t>“民主法治村（社</w:t>
      </w:r>
      <w:r>
        <w:rPr>
          <w:rFonts w:hint="eastAsia"/>
        </w:rPr>
        <w:t>区）”。推动“谁执法谁普法”普法责任制全面落实，召开第三届国家机关“谁执法谁普法”履职报告现场评议暨《民法典》学习宣传推进会，市检察院、市教育局、市住建局、市交通运输局、市应急管理局、市总工会</w:t>
      </w:r>
      <w:r>
        <w:t>6</w:t>
      </w:r>
      <w:r>
        <w:rPr>
          <w:rFonts w:hint="eastAsia"/>
        </w:rPr>
        <w:t>个单位均获得“优秀”等次。发放宪法、民法典等宣传资料和宣传品</w:t>
      </w:r>
      <w:r>
        <w:rPr>
          <w:spacing w:val="-8"/>
        </w:rPr>
        <w:t>1.5</w:t>
      </w:r>
      <w:r>
        <w:rPr>
          <w:rFonts w:hint="eastAsia"/>
          <w:spacing w:val="-8"/>
        </w:rPr>
        <w:t>万份，惠及</w:t>
      </w:r>
      <w:r>
        <w:rPr>
          <w:spacing w:val="-8"/>
        </w:rPr>
        <w:t>2.1</w:t>
      </w:r>
      <w:r>
        <w:rPr>
          <w:rFonts w:hint="eastAsia"/>
          <w:spacing w:val="-8"/>
        </w:rPr>
        <w:t>万人次。市“七五”普法</w:t>
      </w:r>
      <w:r>
        <w:rPr>
          <w:rFonts w:hint="eastAsia"/>
        </w:rPr>
        <w:t>工作在韶关市终期检查考核评估中获评“优秀”等次。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pPr>
            <w:r>
              <w:rPr>
                <w:lang w:val="en-US"/>
              </w:rPr>
              <w:drawing>
                <wp:inline distT="0" distB="0" distL="0" distR="0">
                  <wp:extent cx="2519680" cy="1679575"/>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2020年7月17日，南雄市委理论学习中心组民法典专题学习（扩大）会议召开(市司法局供稿）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pPr>
            <w:r>
              <w:rPr>
                <w:lang w:val="en-US"/>
              </w:rPr>
              <w:drawing>
                <wp:inline distT="0" distB="0" distL="0" distR="0">
                  <wp:extent cx="2519680" cy="1889125"/>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2020年12月11日，南雄市举办第三届国家机关“谁执法谁普法”履职评议现场会（市司法局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【人民调解】</w:t>
      </w:r>
    </w:p>
    <w:p>
      <w:pPr>
        <w:pStyle w:val="23"/>
        <w:rPr>
          <w:spacing w:val="8"/>
        </w:rPr>
      </w:pPr>
      <w:r>
        <w:rPr>
          <w:rStyle w:val="27"/>
          <w:rFonts w:hint="eastAsia"/>
        </w:rPr>
        <w:t xml:space="preserve">  　</w:t>
      </w:r>
      <w:r>
        <w:t>2020</w:t>
      </w:r>
      <w:r>
        <w:rPr>
          <w:rFonts w:hint="eastAsia"/>
        </w:rPr>
        <w:t>年，南雄市发挥人民调解源头预防、源头治理的作用，聚焦乡村振兴，回应人民群众新期待、社</w:t>
      </w:r>
      <w:r>
        <w:rPr>
          <w:rFonts w:hint="eastAsia"/>
          <w:spacing w:val="4"/>
        </w:rPr>
        <w:t>会治理新要求，及时跟进农村基础设施、土地流转、惠</w:t>
      </w:r>
      <w:r>
        <w:rPr>
          <w:rFonts w:hint="eastAsia"/>
        </w:rPr>
        <w:t>农工程建设等重点矛盾纠纷，案情复杂的由乡镇或县级行业性专业性调委会指导调解。创新发展“枫桥经验”，打造城乡全覆盖、专职化的人民调解员队伍。聘用</w:t>
      </w:r>
      <w:r>
        <w:t>18</w:t>
      </w:r>
      <w:r>
        <w:rPr>
          <w:rFonts w:hint="eastAsia"/>
        </w:rPr>
        <w:t>名专职人民调解员，充实到各镇（街）。实行“基本补贴</w:t>
      </w:r>
      <w:r>
        <w:t>+</w:t>
      </w:r>
      <w:r>
        <w:rPr>
          <w:rFonts w:hint="eastAsia"/>
        </w:rPr>
        <w:t>办案补贴”绩效管理，严格日常考</w:t>
      </w:r>
      <w:r>
        <w:rPr>
          <w:rFonts w:hint="eastAsia"/>
          <w:spacing w:val="4"/>
        </w:rPr>
        <w:t>核、年度考核，坚持激励与约束两手抓，建立一支专职人民调解员队伍。深化矛盾纠纷多元化解机制，主动与市妇联、市民政局</w:t>
      </w:r>
      <w:r>
        <w:rPr>
          <w:rFonts w:hint="eastAsia"/>
          <w:spacing w:val="13"/>
        </w:rPr>
        <w:t>等部门沟通衔</w:t>
      </w:r>
      <w:r>
        <w:rPr>
          <w:rFonts w:hint="eastAsia"/>
          <w:spacing w:val="17"/>
        </w:rPr>
        <w:t>接</w:t>
      </w:r>
      <w:r>
        <w:rPr>
          <w:rFonts w:hint="eastAsia"/>
          <w:spacing w:val="13"/>
        </w:rPr>
        <w:t>，成立南雄市婚姻家庭纠纷人民调解委员会，依托多元化的</w:t>
      </w:r>
      <w:r>
        <w:rPr>
          <w:rFonts w:hint="eastAsia"/>
          <w:spacing w:val="8"/>
        </w:rPr>
        <w:t>社会力量，将人民调解、诉讼调解、行政调解相互衔接。全年调处矛盾纠纷</w:t>
      </w:r>
      <w:r>
        <w:rPr>
          <w:spacing w:val="8"/>
        </w:rPr>
        <w:t>1479</w:t>
      </w:r>
      <w:r>
        <w:rPr>
          <w:rFonts w:hint="eastAsia"/>
          <w:spacing w:val="8"/>
        </w:rPr>
        <w:t>件，调处成功</w:t>
      </w:r>
      <w:r>
        <w:rPr>
          <w:spacing w:val="8"/>
        </w:rPr>
        <w:t>1468</w:t>
      </w:r>
      <w:r>
        <w:rPr>
          <w:rFonts w:hint="eastAsia"/>
          <w:spacing w:val="8"/>
        </w:rPr>
        <w:t>件，调解成功率</w:t>
      </w:r>
      <w:r>
        <w:rPr>
          <w:spacing w:val="8"/>
        </w:rPr>
        <w:t>99.3%</w:t>
      </w:r>
      <w:r>
        <w:rPr>
          <w:rFonts w:hint="eastAsia"/>
          <w:spacing w:val="8"/>
        </w:rPr>
        <w:t>；排查纠纷</w:t>
      </w:r>
      <w:r>
        <w:rPr>
          <w:spacing w:val="8"/>
        </w:rPr>
        <w:t>2726</w:t>
      </w:r>
      <w:r>
        <w:rPr>
          <w:rFonts w:hint="eastAsia"/>
          <w:spacing w:val="8"/>
        </w:rPr>
        <w:t>次，预防纠纷</w:t>
      </w:r>
      <w:r>
        <w:rPr>
          <w:spacing w:val="8"/>
        </w:rPr>
        <w:t>990</w:t>
      </w:r>
      <w:r>
        <w:rPr>
          <w:rFonts w:hint="eastAsia"/>
          <w:spacing w:val="8"/>
        </w:rPr>
        <w:t>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【社区矫正】　</w:t>
      </w:r>
    </w:p>
    <w:p>
      <w:pPr>
        <w:pStyle w:val="23"/>
      </w:pPr>
      <w:r>
        <w:rPr>
          <w:rStyle w:val="27"/>
          <w:rFonts w:hint="eastAsia"/>
        </w:rPr>
        <w:t xml:space="preserve">    </w:t>
      </w:r>
      <w:r>
        <w:t>2020</w:t>
      </w:r>
      <w:r>
        <w:rPr>
          <w:rFonts w:hint="eastAsia"/>
        </w:rPr>
        <w:t>年</w:t>
      </w:r>
      <w:r>
        <w:t>12</w:t>
      </w:r>
      <w:r>
        <w:rPr>
          <w:rFonts w:hint="eastAsia"/>
        </w:rPr>
        <w:t>月，南雄市在册社区矫正对象</w:t>
      </w:r>
      <w:r>
        <w:t>98</w:t>
      </w:r>
      <w:r>
        <w:rPr>
          <w:rFonts w:hint="eastAsia"/>
        </w:rPr>
        <w:t>人，累计接收社区矫正对象</w:t>
      </w:r>
      <w:r>
        <w:t>967</w:t>
      </w:r>
      <w:r>
        <w:rPr>
          <w:rFonts w:hint="eastAsia"/>
        </w:rPr>
        <w:t>人，累计解除社区矫正对象</w:t>
      </w:r>
      <w:r>
        <w:t>869</w:t>
      </w:r>
      <w:r>
        <w:rPr>
          <w:rFonts w:hint="eastAsia"/>
        </w:rPr>
        <w:t>人，累计收监</w:t>
      </w:r>
      <w:r>
        <w:t>13</w:t>
      </w:r>
      <w:r>
        <w:rPr>
          <w:rFonts w:hint="eastAsia"/>
        </w:rPr>
        <w:t>人，全年重新犯罪率低于</w:t>
      </w:r>
      <w:r>
        <w:t>1.5</w:t>
      </w:r>
      <w:r>
        <w:rPr>
          <w:rFonts w:hint="eastAsia"/>
        </w:rPr>
        <w:t>‰。宣传、严格执行社区矫正法，严格落实每月多级排查层报制度，强化重点社区矫正对象管控，推进社区矫正机构风险研判分析常态化、规范化；开展“震撼教育”、国学教育、</w:t>
      </w:r>
      <w:r>
        <w:rPr>
          <w:rFonts w:hint="eastAsia"/>
          <w:spacing w:val="-4"/>
        </w:rPr>
        <w:t>“每月一主题”教育等，开展社区矫正损害修复、“忏悔日”</w:t>
      </w:r>
      <w:r>
        <w:rPr>
          <w:rFonts w:hint="eastAsia"/>
        </w:rPr>
        <w:t>修心教育活动。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【律师工作推进】</w:t>
      </w:r>
    </w:p>
    <w:p>
      <w:pPr>
        <w:pStyle w:val="23"/>
      </w:pPr>
      <w:r>
        <w:rPr>
          <w:rStyle w:val="27"/>
          <w:rFonts w:hint="eastAsia"/>
        </w:rPr>
        <w:t xml:space="preserve">  　</w:t>
      </w:r>
      <w:r>
        <w:t>2020</w:t>
      </w:r>
      <w:r>
        <w:rPr>
          <w:rFonts w:hint="eastAsia"/>
        </w:rPr>
        <w:t>年，南雄市司法局推进一村（社区）一法律顾问工作升级，制定工作制度，明确村居法律顾问到镇（街）公共法律服务工作站值班要求。指导律师事务所做好疫情防控期间复产复工作，引导律师参与扫黑除恶案件辩护代理工作，做好对律师事务所检查考核工作，在律师队伍中开展违规兼职等行为专项清理活动，纯洁律师队伍。推动各级党政机关和人民团体</w:t>
      </w:r>
      <w:r>
        <w:rPr>
          <w:rFonts w:hint="eastAsia"/>
          <w:spacing w:val="-4"/>
        </w:rPr>
        <w:t>普遍设立公职律师、企业设</w:t>
      </w:r>
      <w:r>
        <w:rPr>
          <w:rFonts w:hint="eastAsia"/>
        </w:rPr>
        <w:t>立</w:t>
      </w:r>
      <w:r>
        <w:rPr>
          <w:rFonts w:hint="eastAsia"/>
          <w:spacing w:val="-4"/>
        </w:rPr>
        <w:t>公司</w:t>
      </w:r>
      <w:r>
        <w:rPr>
          <w:rFonts w:hint="eastAsia"/>
        </w:rPr>
        <w:t>律师。全市律师</w:t>
      </w:r>
      <w:r>
        <w:t>33</w:t>
      </w:r>
      <w:r>
        <w:rPr>
          <w:rFonts w:hint="eastAsia"/>
        </w:rPr>
        <w:t>人，</w:t>
      </w:r>
      <w:r>
        <w:rPr>
          <w:rFonts w:hint="eastAsia"/>
          <w:spacing w:val="4"/>
        </w:rPr>
        <w:t>其中执业律师</w:t>
      </w:r>
      <w:r>
        <w:rPr>
          <w:spacing w:val="4"/>
        </w:rPr>
        <w:t>8</w:t>
      </w:r>
      <w:r>
        <w:rPr>
          <w:rFonts w:hint="eastAsia"/>
          <w:spacing w:val="4"/>
        </w:rPr>
        <w:t>人，公职律师</w:t>
      </w:r>
      <w:r>
        <w:rPr>
          <w:spacing w:val="4"/>
        </w:rPr>
        <w:t>18</w:t>
      </w:r>
      <w:r>
        <w:rPr>
          <w:rFonts w:hint="eastAsia"/>
          <w:spacing w:val="4"/>
        </w:rPr>
        <w:t>人，法援律师</w:t>
      </w:r>
      <w:r>
        <w:rPr>
          <w:spacing w:val="4"/>
        </w:rPr>
        <w:t>6</w:t>
      </w:r>
      <w:r>
        <w:rPr>
          <w:rFonts w:hint="eastAsia"/>
          <w:spacing w:val="4"/>
        </w:rPr>
        <w:t>人。辖区内依法设立律师事务所</w:t>
      </w:r>
      <w:r>
        <w:rPr>
          <w:spacing w:val="4"/>
        </w:rPr>
        <w:t>4</w:t>
      </w:r>
      <w:r>
        <w:rPr>
          <w:rFonts w:hint="eastAsia"/>
          <w:spacing w:val="4"/>
        </w:rPr>
        <w:t>所。村居</w:t>
      </w:r>
      <w:r>
        <w:rPr>
          <w:rFonts w:hint="eastAsia"/>
        </w:rPr>
        <w:t>法律顾问累计提供法律咨询</w:t>
      </w:r>
      <w:r>
        <w:t>2826</w:t>
      </w:r>
      <w:r>
        <w:rPr>
          <w:rFonts w:hint="eastAsia"/>
          <w:spacing w:val="4"/>
        </w:rPr>
        <w:t>人次，开展法治讲座</w:t>
      </w:r>
      <w:r>
        <w:rPr>
          <w:spacing w:val="4"/>
        </w:rPr>
        <w:t>984</w:t>
      </w:r>
      <w:r>
        <w:rPr>
          <w:rFonts w:hint="eastAsia"/>
          <w:spacing w:val="4"/>
        </w:rPr>
        <w:t>场次，出具法律意见书</w:t>
      </w:r>
      <w:r>
        <w:rPr>
          <w:spacing w:val="4"/>
        </w:rPr>
        <w:t>26</w:t>
      </w:r>
      <w:r>
        <w:rPr>
          <w:rFonts w:hint="eastAsia"/>
          <w:spacing w:val="4"/>
        </w:rPr>
        <w:t>份，参与人民调解</w:t>
      </w:r>
      <w:r>
        <w:rPr>
          <w:spacing w:val="4"/>
        </w:rPr>
        <w:t>32</w:t>
      </w:r>
      <w:r>
        <w:rPr>
          <w:rFonts w:hint="eastAsia"/>
          <w:spacing w:val="4"/>
        </w:rPr>
        <w:t>件，办理法律援助</w:t>
      </w:r>
      <w:r>
        <w:rPr>
          <w:spacing w:val="4"/>
        </w:rPr>
        <w:t>7</w:t>
      </w:r>
      <w:r>
        <w:rPr>
          <w:rFonts w:hint="eastAsia"/>
          <w:spacing w:val="4"/>
        </w:rPr>
        <w:t>件，提供其他法律服务</w:t>
      </w:r>
      <w:r>
        <w:rPr>
          <w:spacing w:val="4"/>
        </w:rPr>
        <w:t>14</w:t>
      </w:r>
      <w:r>
        <w:t>7</w:t>
      </w:r>
      <w:r>
        <w:rPr>
          <w:rFonts w:hint="eastAsia"/>
        </w:rPr>
        <w:t>件次。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【法律援助】</w:t>
      </w:r>
    </w:p>
    <w:p>
      <w:pPr>
        <w:pStyle w:val="23"/>
      </w:pPr>
      <w:r>
        <w:rPr>
          <w:rStyle w:val="27"/>
          <w:rFonts w:hint="eastAsia"/>
        </w:rPr>
        <w:t xml:space="preserve">  　</w:t>
      </w:r>
      <w:r>
        <w:t>2020</w:t>
      </w:r>
      <w:r>
        <w:rPr>
          <w:rFonts w:hint="eastAsia"/>
        </w:rPr>
        <w:t>年，南雄市法律援助处推进刑事辩护全</w:t>
      </w:r>
      <w:r>
        <w:rPr>
          <w:rFonts w:hint="eastAsia"/>
          <w:spacing w:val="-4"/>
        </w:rPr>
        <w:t>覆盖，提高刑事法援工作</w:t>
      </w:r>
      <w:r>
        <w:rPr>
          <w:rFonts w:hint="eastAsia"/>
        </w:rPr>
        <w:t>质量，联合公、检、法机关实施认罪认罚从宽制度，见证</w:t>
      </w:r>
      <w:r>
        <w:t>322</w:t>
      </w:r>
      <w:r>
        <w:rPr>
          <w:rFonts w:hint="eastAsia"/>
        </w:rPr>
        <w:t>位犯罪嫌疑人、被告人签署认罪认罚具结书。完善案件受理绿色通道，设立农民工讨薪服务窗口，维护农民工合法权益。全年受理农民工法律援助案件</w:t>
      </w:r>
      <w:r>
        <w:t>101</w:t>
      </w:r>
      <w:r>
        <w:rPr>
          <w:rFonts w:hint="eastAsia"/>
        </w:rPr>
        <w:t>宗。开展“法援惠民生扶贫奔小康”品牌活动，提高法律援助知晓率。受理法律援助案件</w:t>
      </w:r>
      <w:r>
        <w:t>811</w:t>
      </w:r>
      <w:r>
        <w:rPr>
          <w:rFonts w:hint="eastAsia"/>
        </w:rPr>
        <w:t>宗，其中民事案件</w:t>
      </w:r>
      <w:r>
        <w:t>175</w:t>
      </w:r>
      <w:r>
        <w:rPr>
          <w:rFonts w:hint="eastAsia"/>
        </w:rPr>
        <w:t>宗，刑事案件</w:t>
      </w:r>
      <w:r>
        <w:t>636</w:t>
      </w:r>
      <w:r>
        <w:rPr>
          <w:rFonts w:hint="eastAsia"/>
        </w:rPr>
        <w:t>宗，接待来访来电咨询约</w:t>
      </w:r>
      <w:r>
        <w:t>381</w:t>
      </w:r>
      <w:r>
        <w:rPr>
          <w:rFonts w:hint="eastAsia"/>
        </w:rPr>
        <w:t>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【公证工作】</w:t>
      </w:r>
    </w:p>
    <w:p>
      <w:pPr>
        <w:pStyle w:val="23"/>
      </w:pPr>
      <w:r>
        <w:rPr>
          <w:rStyle w:val="27"/>
          <w:rFonts w:hint="eastAsia"/>
        </w:rPr>
        <w:t xml:space="preserve">  　</w:t>
      </w:r>
      <w:r>
        <w:t>2020</w:t>
      </w:r>
      <w:r>
        <w:rPr>
          <w:rFonts w:hint="eastAsia"/>
        </w:rPr>
        <w:t>年，南雄市公证处为受疫情影响的中小企业开拓“绿色通道”，优先受理、优先出证。为市政府行政执法行为提供证据保全，配合市林业局开展对以食用为目的的人工繁育野生动物进行清点、无害化填埋处理工作提供证据保全服务。全年办结案件</w:t>
      </w:r>
      <w:r>
        <w:t>322</w:t>
      </w:r>
      <w:r>
        <w:rPr>
          <w:rFonts w:hint="eastAsia"/>
        </w:rPr>
        <w:t>件，公证收费</w:t>
      </w:r>
      <w:r>
        <w:t>7.66</w:t>
      </w:r>
      <w:r>
        <w:rPr>
          <w:rFonts w:hint="eastAsia"/>
        </w:rPr>
        <w:t>万元。　</w:t>
      </w:r>
    </w:p>
    <w:p>
      <w:pPr>
        <w:pStyle w:val="34"/>
      </w:pPr>
      <w:r>
        <w:rPr>
          <w:rFonts w:hint="eastAsia"/>
        </w:rPr>
        <w:t>（张　婷）</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经济监督管理</w:t>
      </w:r>
    </w:p>
    <w:p>
      <w:pPr>
        <w:pStyle w:val="3"/>
        <w:ind w:firstLine="723"/>
      </w:pPr>
      <w:r>
        <w:rPr>
          <w:rFonts w:hint="eastAsia"/>
        </w:rPr>
        <w:t>发展与改革</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rPr>
        <w:t xml:space="preserve">    </w:t>
      </w:r>
      <w:r>
        <w:rPr>
          <w:rFonts w:hint="eastAsia"/>
        </w:rPr>
        <w:t>南雄市发展和改革局是市人民政府工作部门，内设机构</w:t>
      </w:r>
      <w:r>
        <w:t>9</w:t>
      </w:r>
      <w:r>
        <w:rPr>
          <w:rFonts w:hint="eastAsia"/>
        </w:rPr>
        <w:t>个：办公室、综合规划股、投资管理股、社会发展股、价格和收费管理股、价格监测和成本调查股、粮食和物资储备股、粮食和物资调控股、能源管理股。机关行政编制</w:t>
      </w:r>
      <w:r>
        <w:t>27</w:t>
      </w:r>
      <w:r>
        <w:rPr>
          <w:rFonts w:hint="eastAsia"/>
        </w:rPr>
        <w:t>名。设局长</w:t>
      </w:r>
      <w:r>
        <w:t>1</w:t>
      </w:r>
      <w:r>
        <w:rPr>
          <w:rFonts w:hint="eastAsia"/>
        </w:rPr>
        <w:t>名，副局长</w:t>
      </w:r>
      <w:r>
        <w:t>3</w:t>
      </w:r>
      <w:r>
        <w:rPr>
          <w:rFonts w:hint="eastAsia"/>
        </w:rPr>
        <w:t>名。下属</w:t>
      </w:r>
      <w:r>
        <w:t>2</w:t>
      </w:r>
      <w:r>
        <w:rPr>
          <w:rFonts w:hint="eastAsia"/>
        </w:rPr>
        <w:t>个事业单位（重点建设项目服务中心和价格认定中心）和</w:t>
      </w:r>
      <w:r>
        <w:t>1</w:t>
      </w:r>
      <w:r>
        <w:rPr>
          <w:rFonts w:hint="eastAsia"/>
        </w:rPr>
        <w:t>个国有企业（南雄市粮食购销有限公司）。</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【发展规划编制】</w:t>
      </w:r>
    </w:p>
    <w:p>
      <w:pPr>
        <w:pStyle w:val="23"/>
      </w:pPr>
      <w:r>
        <w:rPr>
          <w:rStyle w:val="27"/>
          <w:rFonts w:hint="eastAsia"/>
        </w:rPr>
        <w:t xml:space="preserve">  　</w:t>
      </w:r>
      <w:r>
        <w:t>2020</w:t>
      </w:r>
      <w:r>
        <w:rPr>
          <w:rFonts w:hint="eastAsia"/>
        </w:rPr>
        <w:t>年，南雄市以党的十九届五中全会精神和习近平总书记关于促进区域协调发展、加快形成以国</w:t>
      </w:r>
      <w:r>
        <w:rPr>
          <w:rFonts w:hint="eastAsia"/>
          <w:spacing w:val="-4"/>
        </w:rPr>
        <w:t>内大循环为主体、国内国际</w:t>
      </w:r>
      <w:r>
        <w:rPr>
          <w:rFonts w:hint="eastAsia"/>
        </w:rPr>
        <w:t>双</w:t>
      </w:r>
      <w:r>
        <w:rPr>
          <w:rFonts w:hint="eastAsia"/>
          <w:spacing w:val="-4"/>
        </w:rPr>
        <w:t>循环相互促进的新发展格局的重要论述为</w:t>
      </w:r>
      <w:r>
        <w:rPr>
          <w:rFonts w:hint="eastAsia"/>
          <w:spacing w:val="-8"/>
        </w:rPr>
        <w:t>指导，形成《</w:t>
      </w:r>
      <w:r>
        <w:rPr>
          <w:rFonts w:hint="eastAsia"/>
          <w:spacing w:val="-4"/>
        </w:rPr>
        <w:t>南雄市国民经济和社会发展第十四个五年规</w:t>
      </w:r>
      <w:r>
        <w:rPr>
          <w:rFonts w:hint="eastAsia"/>
          <w:spacing w:val="-8"/>
        </w:rPr>
        <w:t>划纲要（征求意见稿）》。经过多轮调研和书面、网络、</w:t>
      </w:r>
      <w:r>
        <w:rPr>
          <w:rFonts w:hint="eastAsia"/>
          <w:spacing w:val="-4"/>
        </w:rPr>
        <w:t>专题会议等不同渠道征求人大代表等社会各界人</w:t>
      </w:r>
      <w:r>
        <w:rPr>
          <w:rFonts w:hint="eastAsia"/>
        </w:rPr>
        <w:t>士意见，累计收集意见建议</w:t>
      </w:r>
      <w:r>
        <w:t>3</w:t>
      </w:r>
      <w:r>
        <w:rPr>
          <w:spacing w:val="4"/>
        </w:rPr>
        <w:t>00</w:t>
      </w:r>
      <w:r>
        <w:rPr>
          <w:rFonts w:hint="eastAsia"/>
          <w:spacing w:val="4"/>
        </w:rPr>
        <w:t>余条，做到能吸收的尽量</w:t>
      </w:r>
      <w:r>
        <w:rPr>
          <w:rFonts w:hint="eastAsia"/>
        </w:rPr>
        <w:t>吸收，并在规划中予以体现。谋划重大项目，逐行业领域分析谋划，从基础设施建设、特色产业、生态环保、基本公共服务、应急保障</w:t>
      </w:r>
      <w:r>
        <w:t>5</w:t>
      </w:r>
      <w:r>
        <w:rPr>
          <w:rFonts w:hint="eastAsia"/>
        </w:rPr>
        <w:t>个方面谋划</w:t>
      </w:r>
      <w:r>
        <w:t>106</w:t>
      </w:r>
      <w:r>
        <w:rPr>
          <w:rFonts w:hint="eastAsia"/>
        </w:rPr>
        <w:t>个项目，“十四五”期间计划完成投资约</w:t>
      </w:r>
      <w:r>
        <w:t>650</w:t>
      </w:r>
      <w:r>
        <w:rPr>
          <w:rFonts w:hint="eastAsia"/>
        </w:rPr>
        <w:t>亿元。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【疫情应急物资储备保障】</w:t>
      </w:r>
    </w:p>
    <w:p>
      <w:pPr>
        <w:pStyle w:val="23"/>
      </w:pPr>
      <w:r>
        <w:rPr>
          <w:rStyle w:val="27"/>
          <w:rFonts w:hint="eastAsia"/>
        </w:rPr>
        <w:t xml:space="preserve">  　</w:t>
      </w:r>
      <w:r>
        <w:t>2020</w:t>
      </w:r>
      <w:r>
        <w:rPr>
          <w:rFonts w:hint="eastAsia"/>
        </w:rPr>
        <w:t>年，南雄市发改局协同相关部门做好保障全市粮、油、肉、蛋、蔬菜、水果等重点生活物资</w:t>
      </w:r>
      <w:r>
        <w:t>3</w:t>
      </w:r>
      <w:r>
        <w:rPr>
          <w:rFonts w:hint="eastAsia"/>
        </w:rPr>
        <w:t>—</w:t>
      </w:r>
      <w:r>
        <w:t>6</w:t>
      </w:r>
      <w:r>
        <w:rPr>
          <w:rFonts w:hint="eastAsia"/>
        </w:rPr>
        <w:t>个月的储备量，确保被子、帐篷、大衣等应急物资</w:t>
      </w:r>
      <w:r>
        <w:t>1</w:t>
      </w:r>
      <w:r>
        <w:rPr>
          <w:rFonts w:hint="eastAsia"/>
        </w:rPr>
        <w:t>个月的使用量，做到保供稳价，确保全市粮油市场流通稳定有序。</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2020年7月20日，广东省发展和改革委到南雄调研“十四五”规划编制工作情况（市发改局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【项目资金争取】</w:t>
      </w:r>
    </w:p>
    <w:p>
      <w:pPr>
        <w:pStyle w:val="23"/>
      </w:pPr>
      <w:r>
        <w:rPr>
          <w:rStyle w:val="27"/>
          <w:rFonts w:hint="eastAsia"/>
        </w:rPr>
        <w:t xml:space="preserve">  　</w:t>
      </w:r>
      <w:r>
        <w:t>2020</w:t>
      </w:r>
      <w:r>
        <w:rPr>
          <w:rFonts w:hint="eastAsia"/>
        </w:rPr>
        <w:t>年，南雄市通过国家重大建设项目库向国家、省推送项目</w:t>
      </w:r>
      <w:r>
        <w:t>120</w:t>
      </w:r>
      <w:r>
        <w:rPr>
          <w:rFonts w:hint="eastAsia"/>
        </w:rPr>
        <w:t>余个，总投资约</w:t>
      </w:r>
      <w:r>
        <w:t>340</w:t>
      </w:r>
      <w:r>
        <w:rPr>
          <w:rFonts w:hint="eastAsia"/>
        </w:rPr>
        <w:t>亿元。其中申报专项债券资金项目</w:t>
      </w:r>
      <w:r>
        <w:t>85</w:t>
      </w:r>
      <w:r>
        <w:rPr>
          <w:rFonts w:hint="eastAsia"/>
        </w:rPr>
        <w:t>个，总投资</w:t>
      </w:r>
      <w:r>
        <w:t>236.3</w:t>
      </w:r>
      <w:r>
        <w:rPr>
          <w:rFonts w:hint="eastAsia"/>
        </w:rPr>
        <w:t>亿元，有</w:t>
      </w:r>
      <w:r>
        <w:t>12</w:t>
      </w:r>
      <w:r>
        <w:rPr>
          <w:rFonts w:hint="eastAsia"/>
        </w:rPr>
        <w:t>个项目、</w:t>
      </w:r>
      <w:r>
        <w:t>17</w:t>
      </w:r>
      <w:r>
        <w:rPr>
          <w:rFonts w:hint="eastAsia"/>
        </w:rPr>
        <w:t>项次争取专项债券额度</w:t>
      </w:r>
      <w:r>
        <w:t>8.3</w:t>
      </w:r>
      <w:r>
        <w:rPr>
          <w:rFonts w:hint="eastAsia"/>
        </w:rPr>
        <w:t>亿元；申报特别国债项目</w:t>
      </w:r>
      <w:r>
        <w:t>52</w:t>
      </w:r>
      <w:r>
        <w:rPr>
          <w:rFonts w:hint="eastAsia"/>
        </w:rPr>
        <w:t>项，总投资</w:t>
      </w:r>
      <w:r>
        <w:t>164</w:t>
      </w:r>
      <w:r>
        <w:rPr>
          <w:rFonts w:hint="eastAsia"/>
        </w:rPr>
        <w:t>亿元，争取特别国债支持项目</w:t>
      </w:r>
      <w:r>
        <w:t>6</w:t>
      </w:r>
      <w:r>
        <w:rPr>
          <w:rFonts w:hint="eastAsia"/>
        </w:rPr>
        <w:t>个，争取特别国债资金</w:t>
      </w:r>
      <w:r>
        <w:t>1.27</w:t>
      </w:r>
      <w:r>
        <w:rPr>
          <w:rFonts w:hint="eastAsia"/>
        </w:rPr>
        <w:t>亿元；申报</w:t>
      </w:r>
      <w:r>
        <w:t>2020</w:t>
      </w:r>
      <w:r>
        <w:rPr>
          <w:rFonts w:hint="eastAsia"/>
        </w:rPr>
        <w:t>年中央预算内投资项目</w:t>
      </w:r>
      <w:r>
        <w:t>5</w:t>
      </w:r>
      <w:r>
        <w:rPr>
          <w:rFonts w:hint="eastAsia"/>
        </w:rPr>
        <w:t>个，总投资</w:t>
      </w:r>
      <w:r>
        <w:t>13.4</w:t>
      </w:r>
      <w:r>
        <w:rPr>
          <w:rFonts w:hint="eastAsia"/>
        </w:rPr>
        <w:t>亿元，有</w:t>
      </w:r>
      <w:r>
        <w:t>1</w:t>
      </w:r>
      <w:r>
        <w:rPr>
          <w:rFonts w:hint="eastAsia"/>
        </w:rPr>
        <w:t>个项目争取中央预算内</w:t>
      </w:r>
      <w:r>
        <w:t>0.11</w:t>
      </w:r>
      <w:r>
        <w:rPr>
          <w:rFonts w:hint="eastAsia"/>
        </w:rPr>
        <w:t>亿元。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【重点项目建设】</w:t>
      </w:r>
    </w:p>
    <w:p>
      <w:pPr>
        <w:pStyle w:val="23"/>
      </w:pPr>
      <w:r>
        <w:rPr>
          <w:rStyle w:val="27"/>
          <w:rFonts w:hint="eastAsia"/>
        </w:rPr>
        <w:t xml:space="preserve">  　</w:t>
      </w:r>
      <w:r>
        <w:t>2020</w:t>
      </w:r>
      <w:r>
        <w:rPr>
          <w:rFonts w:hint="eastAsia"/>
        </w:rPr>
        <w:t>年，南雄市列入省重点项目</w:t>
      </w:r>
      <w:r>
        <w:t>1</w:t>
      </w:r>
      <w:r>
        <w:rPr>
          <w:rFonts w:hint="eastAsia"/>
        </w:rPr>
        <w:t>个（整县推进村镇生活污水处理基础设施</w:t>
      </w:r>
      <w:r>
        <w:t>PPP</w:t>
      </w:r>
      <w:r>
        <w:rPr>
          <w:rFonts w:hint="eastAsia"/>
        </w:rPr>
        <w:t>项目），年度计划投资</w:t>
      </w:r>
      <w:r>
        <w:t>2</w:t>
      </w:r>
      <w:r>
        <w:rPr>
          <w:rFonts w:hint="eastAsia"/>
        </w:rPr>
        <w:t>亿元，完成投资</w:t>
      </w:r>
      <w:r>
        <w:t>4</w:t>
      </w:r>
      <w:r>
        <w:rPr>
          <w:rFonts w:hint="eastAsia"/>
        </w:rPr>
        <w:t>亿元，完成</w:t>
      </w:r>
      <w:r>
        <w:rPr>
          <w:rFonts w:hint="eastAsia"/>
          <w:spacing w:val="-4"/>
        </w:rPr>
        <w:t>年度计划的</w:t>
      </w:r>
      <w:r>
        <w:rPr>
          <w:spacing w:val="-4"/>
        </w:rPr>
        <w:t>200%</w:t>
      </w:r>
      <w:r>
        <w:rPr>
          <w:rFonts w:hint="eastAsia"/>
          <w:spacing w:val="-4"/>
        </w:rPr>
        <w:t>；列入</w:t>
      </w:r>
      <w:r>
        <w:rPr>
          <w:rFonts w:hint="eastAsia"/>
          <w:spacing w:val="-8"/>
        </w:rPr>
        <w:t>韶关市重点项目</w:t>
      </w:r>
      <w:r>
        <w:rPr>
          <w:spacing w:val="-8"/>
        </w:rPr>
        <w:t>15+1</w:t>
      </w:r>
      <w:r>
        <w:rPr>
          <w:rFonts w:hint="eastAsia"/>
          <w:spacing w:val="-8"/>
        </w:rPr>
        <w:t>项（</w:t>
      </w:r>
      <w:r>
        <w:rPr>
          <w:rFonts w:hint="eastAsia"/>
          <w:spacing w:val="-4"/>
        </w:rPr>
        <w:t>原</w:t>
      </w:r>
      <w:r>
        <w:rPr>
          <w:rFonts w:hint="eastAsia"/>
        </w:rPr>
        <w:t>预</w:t>
      </w:r>
      <w:r>
        <w:rPr>
          <w:rFonts w:hint="eastAsia"/>
          <w:spacing w:val="-4"/>
        </w:rPr>
        <w:t>备项目国家储备林转为正</w:t>
      </w:r>
      <w:r>
        <w:rPr>
          <w:rFonts w:hint="eastAsia"/>
        </w:rPr>
        <w:t>式项目），年度计划投资</w:t>
      </w:r>
      <w:r>
        <w:t>17.9</w:t>
      </w:r>
      <w:r>
        <w:rPr>
          <w:rFonts w:hint="eastAsia"/>
        </w:rPr>
        <w:t>亿元，完成投资</w:t>
      </w:r>
      <w:r>
        <w:t>27</w:t>
      </w:r>
      <w:r>
        <w:rPr>
          <w:rFonts w:hint="eastAsia"/>
        </w:rPr>
        <w:t>亿元，完成年度计划的</w:t>
      </w:r>
      <w:r>
        <w:t>151%</w:t>
      </w:r>
      <w:r>
        <w:rPr>
          <w:rFonts w:hint="eastAsia"/>
        </w:rPr>
        <w:t>；市</w:t>
      </w:r>
      <w:r>
        <w:t>2020</w:t>
      </w:r>
      <w:r>
        <w:rPr>
          <w:rFonts w:hint="eastAsia"/>
        </w:rPr>
        <w:t>年安排重点项目</w:t>
      </w:r>
      <w:r>
        <w:t>42</w:t>
      </w:r>
      <w:r>
        <w:rPr>
          <w:rFonts w:hint="eastAsia"/>
        </w:rPr>
        <w:t>项，年度计划投资</w:t>
      </w:r>
      <w:r>
        <w:t>50.2</w:t>
      </w:r>
      <w:r>
        <w:rPr>
          <w:rFonts w:hint="eastAsia"/>
        </w:rPr>
        <w:t>亿元，全年完成投资</w:t>
      </w:r>
      <w:r>
        <w:t>54.3</w:t>
      </w:r>
      <w:r>
        <w:rPr>
          <w:rFonts w:hint="eastAsia"/>
        </w:rPr>
        <w:t>亿元，完成率为</w:t>
      </w:r>
      <w:r>
        <w:t>108.1%</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【重要项目审批】</w:t>
      </w:r>
    </w:p>
    <w:p>
      <w:pPr>
        <w:pStyle w:val="23"/>
        <w:jc w:val="left"/>
        <w:rPr>
          <w:spacing w:val="-4"/>
        </w:rPr>
      </w:pPr>
      <w:r>
        <w:rPr>
          <w:rStyle w:val="27"/>
          <w:rFonts w:hint="eastAsia"/>
          <w:spacing w:val="-8"/>
        </w:rPr>
        <w:t xml:space="preserve">  　</w:t>
      </w:r>
      <w:r>
        <w:rPr>
          <w:spacing w:val="-8"/>
        </w:rPr>
        <w:t>2020</w:t>
      </w:r>
      <w:r>
        <w:rPr>
          <w:rFonts w:hint="eastAsia"/>
          <w:spacing w:val="-8"/>
        </w:rPr>
        <w:t>年，南雄市发改局审批固定资产投资项目</w:t>
      </w:r>
      <w:r>
        <w:rPr>
          <w:spacing w:val="-8"/>
        </w:rPr>
        <w:t>206</w:t>
      </w:r>
      <w:r>
        <w:rPr>
          <w:rFonts w:hint="eastAsia"/>
          <w:spacing w:val="-8"/>
        </w:rPr>
        <w:t>项，企业投资项目备案</w:t>
      </w:r>
      <w:r>
        <w:rPr>
          <w:spacing w:val="-8"/>
        </w:rPr>
        <w:t>122</w:t>
      </w:r>
      <w:r>
        <w:rPr>
          <w:rFonts w:hint="eastAsia"/>
          <w:spacing w:val="-8"/>
        </w:rPr>
        <w:t>项。为项目单位及社会各界提供项目投资、报批、招投标等事项的政策性咨询</w:t>
      </w:r>
      <w:r>
        <w:rPr>
          <w:spacing w:val="-8"/>
        </w:rPr>
        <w:t>200</w:t>
      </w:r>
      <w:r>
        <w:rPr>
          <w:rFonts w:hint="eastAsia"/>
          <w:spacing w:val="-8"/>
        </w:rPr>
        <w:t>多人次。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【价费改革和价格认定】　</w:t>
      </w:r>
    </w:p>
    <w:p>
      <w:pPr>
        <w:pStyle w:val="23"/>
      </w:pPr>
      <w:r>
        <w:rPr>
          <w:rStyle w:val="27"/>
          <w:rFonts w:hint="eastAsia"/>
          <w:spacing w:val="-4"/>
        </w:rPr>
        <w:t xml:space="preserve">    </w:t>
      </w:r>
      <w:r>
        <w:rPr>
          <w:spacing w:val="-4"/>
        </w:rPr>
        <w:t>2020</w:t>
      </w:r>
      <w:r>
        <w:rPr>
          <w:rFonts w:hint="eastAsia"/>
          <w:spacing w:val="-4"/>
        </w:rPr>
        <w:t>年，南雄市发改局做好收费管理和成本监审工作，整理编制《南雄市</w:t>
      </w:r>
      <w:r>
        <w:rPr>
          <w:spacing w:val="-4"/>
        </w:rPr>
        <w:t>2020</w:t>
      </w:r>
      <w:r>
        <w:rPr>
          <w:rFonts w:hint="eastAsia"/>
          <w:spacing w:val="-4"/>
        </w:rPr>
        <w:t>年实行政府定价管理的价格</w:t>
      </w:r>
      <w:r>
        <w:rPr>
          <w:rFonts w:hint="eastAsia"/>
          <w:spacing w:val="-8"/>
        </w:rPr>
        <w:t>和收费目录清单（含涉企收费）》，并通过南雄市人民政府网向社会公布。完成星翔供水有限公司扩建日产五万吨新水厂新增定价成本、瀑布灌区</w:t>
      </w:r>
      <w:r>
        <w:rPr>
          <w:rFonts w:hint="eastAsia"/>
          <w:spacing w:val="-4"/>
        </w:rPr>
        <w:t>工程管理所供水定价成本、全安水厂供水定价成本公告公示工作。加大价格监督检</w:t>
      </w:r>
      <w:r>
        <w:rPr>
          <w:rFonts w:hint="eastAsia"/>
          <w:spacing w:val="-13"/>
        </w:rPr>
        <w:t>查力度。聘请第三方中介机</w:t>
      </w:r>
      <w:r>
        <w:rPr>
          <w:rFonts w:hint="eastAsia"/>
          <w:spacing w:val="-4"/>
        </w:rPr>
        <w:t>构对管</w:t>
      </w:r>
      <w:r>
        <w:rPr>
          <w:rFonts w:hint="eastAsia"/>
          <w:spacing w:val="-8"/>
        </w:rPr>
        <w:t>道燃气门站配气价格、珠玑古巷门票价格、市福利中心进行成本监审工作。协同市住建局组织全市物业公司负责人集中学习《</w:t>
      </w:r>
      <w:r>
        <w:rPr>
          <w:rFonts w:hint="eastAsia"/>
          <w:spacing w:val="-4"/>
        </w:rPr>
        <w:t>韶关市物业服务收费管理</w:t>
      </w:r>
      <w:r>
        <w:rPr>
          <w:rFonts w:hint="eastAsia"/>
          <w:spacing w:val="-8"/>
        </w:rPr>
        <w:t>实施细则》知识；依法制定《南雄市</w:t>
      </w:r>
      <w:r>
        <w:rPr>
          <w:rFonts w:hint="eastAsia"/>
          <w:spacing w:val="-4"/>
        </w:rPr>
        <w:t>光伏发电规模化发展专项规</w:t>
      </w:r>
      <w:r>
        <w:rPr>
          <w:rFonts w:hint="eastAsia"/>
          <w:spacing w:val="-8"/>
        </w:rPr>
        <w:t>划（</w:t>
      </w:r>
      <w:r>
        <w:rPr>
          <w:spacing w:val="-8"/>
        </w:rPr>
        <w:t>2021</w:t>
      </w:r>
      <w:r>
        <w:rPr>
          <w:rFonts w:hint="eastAsia"/>
          <w:spacing w:val="-8"/>
        </w:rPr>
        <w:t>—</w:t>
      </w:r>
      <w:r>
        <w:rPr>
          <w:spacing w:val="-8"/>
        </w:rPr>
        <w:t>2025</w:t>
      </w:r>
      <w:r>
        <w:rPr>
          <w:rFonts w:hint="eastAsia"/>
          <w:spacing w:val="-8"/>
        </w:rPr>
        <w:t>）》</w:t>
      </w:r>
      <w:r>
        <w:rPr>
          <w:rFonts w:hint="eastAsia"/>
          <w:spacing w:val="-4"/>
        </w:rPr>
        <w:t>，有效规范市光伏发电项目的建设和发展。依法开展法案物品的价格认定工作，全年度作出价格认定结论</w:t>
      </w:r>
      <w:r>
        <w:rPr>
          <w:spacing w:val="-4"/>
        </w:rPr>
        <w:t>133</w:t>
      </w:r>
      <w:r>
        <w:rPr>
          <w:rFonts w:hint="eastAsia"/>
          <w:spacing w:val="-4"/>
        </w:rPr>
        <w:t>件（其中：刑事案</w:t>
      </w:r>
      <w:r>
        <w:rPr>
          <w:spacing w:val="-4"/>
        </w:rPr>
        <w:t>133</w:t>
      </w:r>
      <w:r>
        <w:rPr>
          <w:rFonts w:hint="eastAsia"/>
          <w:spacing w:val="-4"/>
        </w:rPr>
        <w:t>件），认定金额</w:t>
      </w:r>
      <w:r>
        <w:rPr>
          <w:spacing w:val="-4"/>
        </w:rPr>
        <w:t>630</w:t>
      </w:r>
      <w:r>
        <w:rPr>
          <w:rFonts w:hint="eastAsia"/>
          <w:spacing w:val="-4"/>
        </w:rPr>
        <w:t>万</w:t>
      </w:r>
      <w:r>
        <w:rPr>
          <w:rFonts w:hint="eastAsia"/>
        </w:rPr>
        <w:t>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【经济发展环境优化】</w:t>
      </w:r>
    </w:p>
    <w:p>
      <w:pPr>
        <w:pStyle w:val="23"/>
      </w:pPr>
      <w:r>
        <w:rPr>
          <w:rStyle w:val="27"/>
          <w:rFonts w:hint="eastAsia"/>
        </w:rPr>
        <w:t xml:space="preserve">  　</w:t>
      </w:r>
      <w:r>
        <w:t>2020</w:t>
      </w:r>
      <w:r>
        <w:rPr>
          <w:rFonts w:hint="eastAsia"/>
        </w:rPr>
        <w:t>年，南雄市开展农村集体产权</w:t>
      </w:r>
      <w:r>
        <w:rPr>
          <w:rFonts w:hint="eastAsia"/>
          <w:spacing w:val="4"/>
        </w:rPr>
        <w:t>制度改革试点，获评全国农村承包地确权登记颁证工作典型地区。优化工程建设项目审批流程，政府投资项目、社会投资项目审批时间分别压减至</w:t>
      </w:r>
      <w:r>
        <w:t>100</w:t>
      </w:r>
      <w:r>
        <w:rPr>
          <w:rFonts w:hint="eastAsia"/>
        </w:rPr>
        <w:t>个工作日、</w:t>
      </w:r>
      <w:r>
        <w:t>38</w:t>
      </w:r>
      <w:r>
        <w:rPr>
          <w:rFonts w:hint="eastAsia"/>
        </w:rPr>
        <w:t>个工作日。深化“放管服”改革，新行政服务中心建成投入使用，推行“五</w:t>
      </w:r>
      <w:r>
        <w:rPr>
          <w:rFonts w:hint="eastAsia"/>
          <w:spacing w:val="-4"/>
        </w:rPr>
        <w:t>办”服务模式，实现市镇村“一</w:t>
      </w:r>
      <w:r>
        <w:rPr>
          <w:rFonts w:hint="eastAsia"/>
        </w:rPr>
        <w:t>门式一网式”政务服务全覆盖，企业开办时间压减至</w:t>
      </w:r>
      <w:r>
        <w:t>0.5</w:t>
      </w:r>
      <w:r>
        <w:rPr>
          <w:rFonts w:hint="eastAsia"/>
        </w:rPr>
        <w:t>个工作日，“数字政府”和营商环境便利度绩效考核均在韶关排名第一。大力支持民营企业发展壮大。出台《南雄市促进非公有制经济高质量发展若干政策措施》，设立</w:t>
      </w:r>
      <w:r>
        <w:t>1000</w:t>
      </w:r>
      <w:r>
        <w:rPr>
          <w:rFonts w:hint="eastAsia"/>
        </w:rPr>
        <w:t>万元中小企业发展专项资金。</w:t>
      </w:r>
    </w:p>
    <w:p>
      <w:pPr>
        <w:pStyle w:val="34"/>
      </w:pPr>
      <w:r>
        <w:rPr>
          <w:rFonts w:hint="eastAsia"/>
        </w:rPr>
        <w:t>（孔祥滨）</w:t>
      </w:r>
    </w:p>
    <w:p>
      <w:pPr>
        <w:pStyle w:val="3"/>
        <w:ind w:firstLine="723"/>
      </w:pPr>
      <w:r>
        <w:rPr>
          <w:rFonts w:hint="eastAsia"/>
        </w:rPr>
        <w:t>国有资产管理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南雄市国有资产投资有限责任公司（以下简称“南雄市国投公司”）是经南雄市人民政府批准设立，由南雄市财政局履行出资人职责的国有独资投资公司，成立于</w:t>
      </w:r>
      <w:r>
        <w:t>2005</w:t>
      </w:r>
      <w:r>
        <w:rPr>
          <w:rFonts w:hint="eastAsia"/>
        </w:rPr>
        <w:t>年</w:t>
      </w:r>
      <w:r>
        <w:t>8</w:t>
      </w:r>
      <w:r>
        <w:rPr>
          <w:rFonts w:hint="eastAsia"/>
        </w:rPr>
        <w:t>月，注册资本金</w:t>
      </w:r>
      <w:r>
        <w:t>4500</w:t>
      </w:r>
      <w:r>
        <w:rPr>
          <w:rFonts w:hint="eastAsia"/>
        </w:rPr>
        <w:t>万元。</w:t>
      </w:r>
      <w:r>
        <w:t>2018</w:t>
      </w:r>
      <w:r>
        <w:rPr>
          <w:rFonts w:hint="eastAsia"/>
        </w:rPr>
        <w:t>年</w:t>
      </w:r>
      <w:r>
        <w:t>10</w:t>
      </w:r>
      <w:r>
        <w:rPr>
          <w:rFonts w:hint="eastAsia"/>
        </w:rPr>
        <w:t>月，南雄市启动市属国有企业改革重组，国投公司于</w:t>
      </w:r>
      <w:r>
        <w:t>2019</w:t>
      </w:r>
      <w:r>
        <w:rPr>
          <w:rFonts w:hint="eastAsia"/>
        </w:rPr>
        <w:t>年</w:t>
      </w:r>
      <w:r>
        <w:t>1</w:t>
      </w:r>
      <w:r>
        <w:rPr>
          <w:rFonts w:hint="eastAsia"/>
        </w:rPr>
        <w:t>月</w:t>
      </w:r>
      <w:r>
        <w:t>9</w:t>
      </w:r>
      <w:r>
        <w:rPr>
          <w:rFonts w:hint="eastAsia"/>
        </w:rPr>
        <w:t>日揭牌成立，注册资本金增资到</w:t>
      </w:r>
      <w:r>
        <w:t>20</w:t>
      </w:r>
      <w:r>
        <w:rPr>
          <w:rFonts w:hint="eastAsia"/>
        </w:rPr>
        <w:t>亿元。经营范围是基础设施投资，国有企业转制后的剩余资产的经营，房地产开发经营，房屋租赁，经营销售农、林、牧、渔业产品。根据市属国有企业改革重组要求，将行政事业单位经营性国有资产划转到国投公司经营管理，公司总资产</w:t>
      </w:r>
      <w:r>
        <w:t>46</w:t>
      </w:r>
      <w:r>
        <w:rPr>
          <w:rFonts w:hint="eastAsia"/>
        </w:rPr>
        <w:t>亿元。国投公司经营管理的企业有</w:t>
      </w:r>
      <w:r>
        <w:t>39</w:t>
      </w:r>
      <w:r>
        <w:rPr>
          <w:rFonts w:hint="eastAsia"/>
        </w:rPr>
        <w:t>家，其中一级公司</w:t>
      </w:r>
      <w:r>
        <w:t>1</w:t>
      </w:r>
      <w:r>
        <w:rPr>
          <w:rFonts w:hint="eastAsia"/>
        </w:rPr>
        <w:t>家（母公司：南雄市国投公司）、二级公司</w:t>
      </w:r>
      <w:r>
        <w:t>7</w:t>
      </w:r>
      <w:r>
        <w:rPr>
          <w:rFonts w:hint="eastAsia"/>
        </w:rPr>
        <w:t>家</w:t>
      </w:r>
      <w:r>
        <w:t>[</w:t>
      </w:r>
      <w:r>
        <w:rPr>
          <w:rFonts w:hint="eastAsia"/>
        </w:rPr>
        <w:t>城投公司、浈江电业公司、兴雄公司、交投公司、园方公司、绿投公司、农业发展公司（扶投公司）</w:t>
      </w:r>
      <w:r>
        <w:t>]</w:t>
      </w:r>
      <w:r>
        <w:rPr>
          <w:rFonts w:hint="eastAsia"/>
        </w:rPr>
        <w:t>、直接管理公司</w:t>
      </w:r>
      <w:r>
        <w:t>5</w:t>
      </w:r>
      <w:r>
        <w:rPr>
          <w:rFonts w:hint="eastAsia"/>
        </w:rPr>
        <w:t>家、三级公司</w:t>
      </w:r>
      <w:r>
        <w:t>20</w:t>
      </w:r>
      <w:r>
        <w:rPr>
          <w:rFonts w:hint="eastAsia"/>
        </w:rPr>
        <w:t>家、控股公司</w:t>
      </w:r>
      <w:r>
        <w:t>1</w:t>
      </w:r>
      <w:r>
        <w:rPr>
          <w:rFonts w:hint="eastAsia"/>
        </w:rPr>
        <w:t>家、供销社托管企业</w:t>
      </w:r>
      <w:r>
        <w:t>5</w:t>
      </w:r>
      <w:r>
        <w:rPr>
          <w:rFonts w:hint="eastAsia"/>
        </w:rPr>
        <w:t>家。国投公司内设党委办纪检监察室、行政综合部、计财部、资产运营管理部、投资规划部、安全生产部等</w:t>
      </w:r>
      <w:r>
        <w:t>6</w:t>
      </w:r>
      <w:r>
        <w:rPr>
          <w:rFonts w:hint="eastAsia"/>
        </w:rPr>
        <w:t>个部（室），</w:t>
      </w:r>
      <w:r>
        <w:t>2020</w:t>
      </w:r>
      <w:r>
        <w:rPr>
          <w:rFonts w:hint="eastAsia"/>
        </w:rPr>
        <w:t>年干部职工</w:t>
      </w:r>
      <w:r>
        <w:t>35</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【项目建设实施】</w:t>
      </w:r>
    </w:p>
    <w:p>
      <w:pPr>
        <w:pStyle w:val="23"/>
      </w:pPr>
      <w:r>
        <w:rPr>
          <w:rStyle w:val="27"/>
          <w:rFonts w:hint="eastAsia"/>
        </w:rPr>
        <w:t xml:space="preserve"> 　 </w:t>
      </w:r>
      <w:r>
        <w:t>2020</w:t>
      </w:r>
      <w:r>
        <w:rPr>
          <w:rFonts w:hint="eastAsia"/>
        </w:rPr>
        <w:t>年，南雄市建设项目主要有：北城区基础设施建设：项目投资</w:t>
      </w:r>
      <w:r>
        <w:t>9</w:t>
      </w:r>
      <w:r>
        <w:rPr>
          <w:rFonts w:hint="eastAsia"/>
        </w:rPr>
        <w:t>亿元，分两期，第一期包括</w:t>
      </w:r>
      <w:r>
        <w:t>10</w:t>
      </w:r>
      <w:r>
        <w:rPr>
          <w:rFonts w:hint="eastAsia"/>
        </w:rPr>
        <w:t>条道路，污水处理和管网建设。全年完成</w:t>
      </w:r>
      <w:r>
        <w:t>10</w:t>
      </w:r>
      <w:r>
        <w:rPr>
          <w:rFonts w:hint="eastAsia"/>
        </w:rPr>
        <w:t>条道路工程量</w:t>
      </w:r>
      <w:r>
        <w:t>83%</w:t>
      </w:r>
      <w:r>
        <w:rPr>
          <w:rFonts w:hint="eastAsia"/>
        </w:rPr>
        <w:t>，完成投资</w:t>
      </w:r>
      <w:r>
        <w:t>1.5</w:t>
      </w:r>
      <w:r>
        <w:rPr>
          <w:rFonts w:hint="eastAsia"/>
        </w:rPr>
        <w:t>亿元。第二期建设项目投资</w:t>
      </w:r>
      <w:r>
        <w:t>6.67</w:t>
      </w:r>
      <w:r>
        <w:rPr>
          <w:rFonts w:hint="eastAsia"/>
        </w:rPr>
        <w:t>亿元，包括</w:t>
      </w:r>
      <w:r>
        <w:t>8</w:t>
      </w:r>
      <w:r>
        <w:rPr>
          <w:rFonts w:hint="eastAsia"/>
        </w:rPr>
        <w:t>条市政道路建设、北城区污水处理和管网建设、</w:t>
      </w:r>
      <w:r>
        <w:t>7.1</w:t>
      </w:r>
      <w:r>
        <w:rPr>
          <w:rFonts w:hint="eastAsia"/>
        </w:rPr>
        <w:t>公里省道</w:t>
      </w:r>
      <w:r>
        <w:t>342</w:t>
      </w:r>
      <w:r>
        <w:rPr>
          <w:rFonts w:hint="eastAsia"/>
        </w:rPr>
        <w:t>线穿城段（环城路）市政道路改建，完成投资</w:t>
      </w:r>
      <w:r>
        <w:t>4500</w:t>
      </w:r>
      <w:r>
        <w:rPr>
          <w:rFonts w:hint="eastAsia"/>
        </w:rPr>
        <w:t>万元。国家储备林项目：总投资</w:t>
      </w:r>
      <w:r>
        <w:t>180</w:t>
      </w:r>
      <w:r>
        <w:rPr>
          <w:rFonts w:hint="eastAsia"/>
        </w:rPr>
        <w:t>亿元，项目分两期，第一期投资</w:t>
      </w:r>
      <w:r>
        <w:t>20</w:t>
      </w:r>
      <w:r>
        <w:rPr>
          <w:rFonts w:hint="eastAsia"/>
        </w:rPr>
        <w:t>亿元，第二期投资</w:t>
      </w:r>
      <w:r>
        <w:t>160</w:t>
      </w:r>
      <w:r>
        <w:rPr>
          <w:rFonts w:hint="eastAsia"/>
        </w:rPr>
        <w:t>亿元。整个项目分为</w:t>
      </w:r>
      <w:r>
        <w:t>3.87</w:t>
      </w:r>
      <w:r>
        <w:rPr>
          <w:rFonts w:hint="eastAsia"/>
        </w:rPr>
        <w:t>万公顷储备林建设、储备林康养项目、储备林加工制造园区建设等三部分内容。第一期于</w:t>
      </w:r>
      <w:r>
        <w:t>2019</w:t>
      </w:r>
      <w:r>
        <w:rPr>
          <w:rFonts w:hint="eastAsia"/>
        </w:rPr>
        <w:t>年启动，</w:t>
      </w:r>
      <w:r>
        <w:t>2020</w:t>
      </w:r>
      <w:r>
        <w:rPr>
          <w:rFonts w:hint="eastAsia"/>
        </w:rPr>
        <w:t>年完成投资</w:t>
      </w:r>
      <w:r>
        <w:t>5960</w:t>
      </w:r>
      <w:r>
        <w:rPr>
          <w:rFonts w:hint="eastAsia"/>
        </w:rPr>
        <w:t>万元。第二期项目进行公开招选挂网工作。城乡自来水一体化建设项目：完成澜河、百顺、帽子峰、全安、界址、邓坊等</w:t>
      </w:r>
      <w:r>
        <w:t>23</w:t>
      </w:r>
      <w:r>
        <w:rPr>
          <w:rFonts w:hint="eastAsia"/>
        </w:rPr>
        <w:t>家自来水厂收回收购工作。与珠玑水厂谈判收购工作，完成前期管网测绘和水厂资产评估。启动星翔自来水厂收购前期工作，完成里东、衹芫、百顺、邓坊等</w:t>
      </w:r>
      <w:r>
        <w:t>8</w:t>
      </w:r>
      <w:r>
        <w:rPr>
          <w:rFonts w:hint="eastAsia"/>
        </w:rPr>
        <w:t>家水厂提升改造，同时经过公开招标程序，对全市</w:t>
      </w:r>
      <w:r>
        <w:t>5</w:t>
      </w:r>
      <w:r>
        <w:rPr>
          <w:rFonts w:hint="eastAsia"/>
        </w:rPr>
        <w:t>万户农村用水户进行智能水表更换工作。生猪养殖项目：选址邓坊镇洋西村、赤石村，雄州街道下坪村，珠玑镇南山村建设</w:t>
      </w:r>
      <w:r>
        <w:t>4</w:t>
      </w:r>
      <w:r>
        <w:rPr>
          <w:rFonts w:hint="eastAsia"/>
        </w:rPr>
        <w:t>个生猪养殖基地。利民冷链物流中心项目</w:t>
      </w:r>
      <w:r>
        <w:rPr>
          <w:rFonts w:hint="eastAsia"/>
          <w:spacing w:val="-4"/>
        </w:rPr>
        <w:t>（新建屠宰场项目）：总投资</w:t>
      </w:r>
      <w:r>
        <w:t>7200</w:t>
      </w:r>
      <w:r>
        <w:rPr>
          <w:rFonts w:hint="eastAsia"/>
        </w:rPr>
        <w:t>万元，完成投资</w:t>
      </w:r>
      <w:r>
        <w:t>2930</w:t>
      </w:r>
      <w:r>
        <w:rPr>
          <w:rFonts w:hint="eastAsia"/>
        </w:rPr>
        <w:t>万元。完成可行性研究报告、规划设计方案；预借</w:t>
      </w:r>
      <w:r>
        <w:t>400</w:t>
      </w:r>
      <w:r>
        <w:rPr>
          <w:rFonts w:hint="eastAsia"/>
        </w:rPr>
        <w:t>万元给全安镇用于征地补偿；与邓少英苗圃、全安水泥涵管厂签订拆迁补偿协议；与张发平厂房地块业主达成共识，协商补偿协议；取得用地指标批复；完成</w:t>
      </w:r>
      <w:r>
        <w:t>1.11</w:t>
      </w:r>
      <w:r>
        <w:rPr>
          <w:rFonts w:hint="eastAsia"/>
        </w:rPr>
        <w:t>公顷土地公开摘牌工作。八一路城市棚户区改造项目（一期）：总投资</w:t>
      </w:r>
      <w:r>
        <w:t>1</w:t>
      </w:r>
      <w:r>
        <w:rPr>
          <w:rFonts w:hint="eastAsia"/>
        </w:rPr>
        <w:t>亿元，完成投资</w:t>
      </w:r>
      <w:r>
        <w:t>6600</w:t>
      </w:r>
      <w:r>
        <w:rPr>
          <w:rFonts w:hint="eastAsia"/>
        </w:rPr>
        <w:t>万元，完成总工程量的</w:t>
      </w:r>
      <w:r>
        <w:t>70%</w:t>
      </w:r>
      <w:r>
        <w:rPr>
          <w:rFonts w:hint="eastAsia"/>
        </w:rPr>
        <w:t>，进行主体及装饰安</w:t>
      </w:r>
      <w:r>
        <w:rPr>
          <w:rFonts w:hint="eastAsia"/>
          <w:spacing w:val="-8"/>
        </w:rPr>
        <w:t>装施工。矿产资源开发项目：</w:t>
      </w:r>
      <w:r>
        <w:t>2020</w:t>
      </w:r>
      <w:r>
        <w:rPr>
          <w:rFonts w:hint="eastAsia"/>
        </w:rPr>
        <w:t>年</w:t>
      </w:r>
      <w:r>
        <w:t>10</w:t>
      </w:r>
      <w:r>
        <w:rPr>
          <w:rFonts w:hint="eastAsia"/>
        </w:rPr>
        <w:t>月</w:t>
      </w:r>
      <w:r>
        <w:t>26</w:t>
      </w:r>
      <w:r>
        <w:rPr>
          <w:rFonts w:hint="eastAsia"/>
        </w:rPr>
        <w:t>日注册南雄市鑫石矿产资源开发有限责任</w:t>
      </w:r>
      <w:r>
        <w:rPr>
          <w:rFonts w:hint="eastAsia"/>
          <w:spacing w:val="-8"/>
        </w:rPr>
        <w:t>公司（以下简称“鑫石矿产公司”），注册资本</w:t>
      </w:r>
      <w:r>
        <w:rPr>
          <w:spacing w:val="-8"/>
        </w:rPr>
        <w:t>1000</w:t>
      </w:r>
      <w:r>
        <w:rPr>
          <w:rFonts w:hint="eastAsia"/>
          <w:spacing w:val="-8"/>
        </w:rPr>
        <w:t>万元，鑫石矿产公司与社会资本合作开发全安镇密下水石场新设矿区</w:t>
      </w:r>
      <w:r>
        <w:rPr>
          <w:rFonts w:hint="eastAsia"/>
        </w:rPr>
        <w:t>建筑用花岗岩矿、百顺镇白沙髻地段高岭土（石英）矿、主田镇九公里矿区建筑用花岗岩矿、澜河镇南坑矿区建筑石料用辉绿岩矿</w:t>
      </w:r>
      <w:r>
        <w:t>4</w:t>
      </w:r>
      <w:r>
        <w:rPr>
          <w:rFonts w:hint="eastAsia"/>
        </w:rPr>
        <w:t>个矿区。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【国有资产经营管理】</w:t>
      </w:r>
    </w:p>
    <w:p>
      <w:pPr>
        <w:pStyle w:val="23"/>
        <w:rPr>
          <w:rFonts w:ascii="方正楷体_GBK" w:eastAsia="方正楷体_GBK" w:cs="方正楷体_GBK"/>
        </w:rPr>
      </w:pPr>
      <w:r>
        <w:rPr>
          <w:rStyle w:val="27"/>
          <w:rFonts w:hint="eastAsia"/>
        </w:rPr>
        <w:t xml:space="preserve">  　</w:t>
      </w:r>
      <w:r>
        <w:t>2020</w:t>
      </w:r>
      <w:r>
        <w:rPr>
          <w:rFonts w:hint="eastAsia"/>
        </w:rPr>
        <w:t>年，国投公司完成</w:t>
      </w:r>
      <w:r>
        <w:t>1299</w:t>
      </w:r>
      <w:r>
        <w:rPr>
          <w:rFonts w:hint="eastAsia"/>
        </w:rPr>
        <w:t>宗行政事业单位经营性国有资产的调拨工作，国投公司接管水保办</w:t>
      </w:r>
      <w:r>
        <w:t>7</w:t>
      </w:r>
      <w:r>
        <w:rPr>
          <w:rFonts w:hint="eastAsia"/>
        </w:rPr>
        <w:t>宗乡镇资产，总计</w:t>
      </w:r>
      <w:r>
        <w:t>1306</w:t>
      </w:r>
      <w:r>
        <w:rPr>
          <w:rFonts w:hint="eastAsia"/>
        </w:rPr>
        <w:t>宗资产。全年国有资产经营租金收入</w:t>
      </w:r>
      <w:r>
        <w:t>342.34</w:t>
      </w:r>
      <w:r>
        <w:rPr>
          <w:rFonts w:hint="eastAsia"/>
        </w:rPr>
        <w:t>万元。为确保国有资产保值增效，出台经营性资产“一免两减半”减租政策，切实减轻承租户的负担。国投公司制定《南雄市国投公司租赁性质资产租金减免实施方</w:t>
      </w:r>
      <w:r>
        <w:rPr>
          <w:rFonts w:hint="eastAsia"/>
          <w:spacing w:val="2"/>
        </w:rPr>
        <w:t>案》，规定在疫情防控期间</w:t>
      </w:r>
      <w:r>
        <w:rPr>
          <w:rFonts w:hint="eastAsia"/>
        </w:rPr>
        <w:t>承租门店、厂房、楼房用于经营性用途的中小企业和个体工商户予以免收</w:t>
      </w:r>
      <w:r>
        <w:t>2020</w:t>
      </w:r>
      <w:r>
        <w:rPr>
          <w:rFonts w:hint="eastAsia"/>
        </w:rPr>
        <w:t>年</w:t>
      </w:r>
      <w:r>
        <w:t>2</w:t>
      </w:r>
      <w:r>
        <w:rPr>
          <w:rFonts w:hint="eastAsia"/>
        </w:rPr>
        <w:t>月的租金，减半收取</w:t>
      </w:r>
      <w:r>
        <w:t>2020</w:t>
      </w:r>
      <w:r>
        <w:rPr>
          <w:rFonts w:hint="eastAsia"/>
        </w:rPr>
        <w:t>年</w:t>
      </w:r>
      <w:r>
        <w:t>3</w:t>
      </w:r>
      <w:r>
        <w:rPr>
          <w:rFonts w:hint="eastAsia"/>
        </w:rPr>
        <w:t>月和</w:t>
      </w:r>
      <w:r>
        <w:t>4</w:t>
      </w:r>
      <w:r>
        <w:rPr>
          <w:rFonts w:hint="eastAsia"/>
        </w:rPr>
        <w:t>月租金。经过排查摸底，确认需减免承租户户数</w:t>
      </w:r>
      <w:r>
        <w:t>123</w:t>
      </w:r>
      <w:r>
        <w:rPr>
          <w:rFonts w:hint="eastAsia"/>
        </w:rPr>
        <w:t>户，减免租金</w:t>
      </w:r>
      <w:r>
        <w:t>87.04</w:t>
      </w:r>
      <w:r>
        <w:rPr>
          <w:rFonts w:hint="eastAsia"/>
        </w:rPr>
        <w:t>万元。规范国有资产交易。国投公司与广州产权交易所签订战略合作框架协议，对接管的经营性国有资产使用广州产权交易所交易平台进行国有资产交易，规范国投系统国有资产交易，实现国有资产的保值和增值</w:t>
      </w:r>
      <w:r>
        <w:rPr>
          <w:rFonts w:hint="eastAsia"/>
          <w:spacing w:val="-25"/>
        </w:rPr>
        <w:t>。　　　</w:t>
      </w:r>
      <w:r>
        <w:rPr>
          <w:rFonts w:hint="eastAsia" w:ascii="方正楷体_GBK" w:eastAsia="方正楷体_GBK" w:cs="方正楷体_GBK"/>
        </w:rPr>
        <w:t>（彭禄远）</w:t>
      </w:r>
    </w:p>
    <w:p>
      <w:pPr>
        <w:pStyle w:val="3"/>
        <w:ind w:firstLine="723"/>
        <w:rPr>
          <w:rFonts w:ascii="方正书宋_GBK" w:eastAsia="方正书宋_GBK" w:cs="方正书宋_GBK"/>
          <w:color w:val="000000"/>
          <w:sz w:val="21"/>
          <w:szCs w:val="21"/>
        </w:rPr>
      </w:pPr>
      <w:r>
        <w:rPr>
          <w:rFonts w:hint="eastAsia"/>
        </w:rPr>
        <w:t>政府投资非经营性项目代建管理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政府投资建设项目代建管理中心（以下简称“南雄市代建中心”）为南雄市人民政府管理的正科级公益一类事业单位，受市政府委托行使业主职能，负责政府投资建设非经营性工程项目建设的组织实施和管理工作，会同项目使用单位负责规划选址、土地使用、工程立项等前期准备工作，会同项目单位办理项目建设的相关手续，承担工程建设的招标工作。领导班子职数</w:t>
      </w:r>
      <w:r>
        <w:t>4</w:t>
      </w:r>
      <w:r>
        <w:rPr>
          <w:rFonts w:hint="eastAsia"/>
        </w:rPr>
        <w:t>人，主任</w:t>
      </w:r>
      <w:r>
        <w:t>1</w:t>
      </w:r>
      <w:r>
        <w:rPr>
          <w:rFonts w:hint="eastAsia"/>
        </w:rPr>
        <w:t>人，副主任</w:t>
      </w:r>
      <w:r>
        <w:t>2</w:t>
      </w:r>
      <w:r>
        <w:rPr>
          <w:rFonts w:hint="eastAsia"/>
        </w:rPr>
        <w:t>人，总工程师</w:t>
      </w:r>
      <w:r>
        <w:t>1</w:t>
      </w:r>
      <w:r>
        <w:rPr>
          <w:rFonts w:hint="eastAsia"/>
        </w:rPr>
        <w:t>人，编制</w:t>
      </w:r>
      <w:r>
        <w:t>20</w:t>
      </w:r>
      <w:r>
        <w:rPr>
          <w:rFonts w:hint="eastAsia"/>
        </w:rPr>
        <w:t>名。内设机构有办公室、计划财务股、规划技术股、合同预算股、工程管理股和市政设施维护股等</w:t>
      </w:r>
      <w:r>
        <w:t>6</w:t>
      </w:r>
      <w:r>
        <w:rPr>
          <w:rFonts w:hint="eastAsia"/>
        </w:rPr>
        <w:t>个，下属事业单位</w:t>
      </w:r>
      <w:r>
        <w:t>1</w:t>
      </w:r>
      <w:r>
        <w:rPr>
          <w:rFonts w:hint="eastAsia"/>
        </w:rPr>
        <w:t>个，即市政府投资建设项目前期工作管理中心。</w:t>
      </w:r>
      <w:r>
        <w:t>2020</w:t>
      </w:r>
      <w:r>
        <w:rPr>
          <w:rFonts w:hint="eastAsia"/>
        </w:rPr>
        <w:t>年，市代建中心承担建设项目</w:t>
      </w:r>
      <w:r>
        <w:t>35</w:t>
      </w:r>
      <w:r>
        <w:rPr>
          <w:rFonts w:hint="eastAsia"/>
        </w:rPr>
        <w:t>宗，总投资</w:t>
      </w:r>
      <w:r>
        <w:t>12.1</w:t>
      </w:r>
      <w:r>
        <w:rPr>
          <w:rFonts w:hint="eastAsia"/>
        </w:rPr>
        <w:t>亿元，累计完成投资</w:t>
      </w:r>
      <w:r>
        <w:t>11.2</w:t>
      </w:r>
      <w:r>
        <w:rPr>
          <w:rFonts w:hint="eastAsia"/>
        </w:rPr>
        <w:t>亿</w:t>
      </w:r>
      <w:r>
        <w:rPr>
          <w:rFonts w:hint="eastAsia"/>
          <w:spacing w:val="-8"/>
        </w:rPr>
        <w:t>元，拟建项目</w:t>
      </w:r>
      <w:r>
        <w:rPr>
          <w:spacing w:val="-8"/>
        </w:rPr>
        <w:t>22</w:t>
      </w:r>
      <w:r>
        <w:rPr>
          <w:rFonts w:hint="eastAsia"/>
          <w:spacing w:val="-8"/>
        </w:rPr>
        <w:t>项，概算总投资约</w:t>
      </w:r>
      <w:r>
        <w:rPr>
          <w:spacing w:val="-8"/>
        </w:rPr>
        <w:t>33</w:t>
      </w:r>
      <w:r>
        <w:rPr>
          <w:rFonts w:hint="eastAsia"/>
          <w:spacing w:val="-8"/>
        </w:rPr>
        <w:t>亿元。完成</w:t>
      </w:r>
      <w:r>
        <w:rPr>
          <w:spacing w:val="-8"/>
        </w:rPr>
        <w:t>30</w:t>
      </w:r>
      <w:r>
        <w:rPr>
          <w:rFonts w:hint="eastAsia"/>
          <w:spacing w:val="-8"/>
        </w:rPr>
        <w:t>个项目的立项，开展</w:t>
      </w:r>
      <w:r>
        <w:rPr>
          <w:spacing w:val="-8"/>
        </w:rPr>
        <w:t>20</w:t>
      </w:r>
      <w:r>
        <w:rPr>
          <w:rFonts w:hint="eastAsia"/>
          <w:spacing w:val="-8"/>
        </w:rPr>
        <w:t>个项目的前期工作，完成项目资金支付</w:t>
      </w:r>
      <w:r>
        <w:rPr>
          <w:spacing w:val="-8"/>
        </w:rPr>
        <w:t>6.66</w:t>
      </w:r>
      <w:r>
        <w:rPr>
          <w:rFonts w:hint="eastAsia"/>
          <w:spacing w:val="-8"/>
        </w:rPr>
        <w:t>亿元。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【教育医疗项目建设】</w:t>
      </w:r>
    </w:p>
    <w:p>
      <w:pPr>
        <w:pStyle w:val="23"/>
      </w:pPr>
      <w:r>
        <w:rPr>
          <w:rStyle w:val="27"/>
          <w:rFonts w:hint="eastAsia"/>
        </w:rPr>
        <w:t xml:space="preserve">  　</w:t>
      </w:r>
      <w:r>
        <w:t>2020</w:t>
      </w:r>
      <w:r>
        <w:rPr>
          <w:rFonts w:hint="eastAsia"/>
        </w:rPr>
        <w:t>年，南雄市代建中心完成黎灿学校二校区项目、教师发展中心（一期）建设工作，完成乌迳第二小学、南雄一中综合楼项目的竣工验收工作。在建项目</w:t>
      </w:r>
      <w:r>
        <w:t>2</w:t>
      </w:r>
      <w:r>
        <w:rPr>
          <w:rFonts w:hint="eastAsia"/>
        </w:rPr>
        <w:t>个，分别是坪田中学宿舍楼、坪田爱生小学综合楼项目。黎灿学校二校区建设是韶关市重点项目，</w:t>
      </w:r>
      <w:r>
        <w:t>6</w:t>
      </w:r>
      <w:r>
        <w:rPr>
          <w:rFonts w:hint="eastAsia"/>
        </w:rPr>
        <w:t>个月时间完成建设，获得省安全文明示范工地“省双优工地”、广东省建设工程优质结构奖荣誉。完成南雄市第二人民医院建设和竣工验收，该项目工地获得省安全文明示范工地、“省双优工地”称号；在建项目</w:t>
      </w:r>
      <w:r>
        <w:t>3</w:t>
      </w:r>
      <w:r>
        <w:rPr>
          <w:rFonts w:hint="eastAsia"/>
        </w:rPr>
        <w:t>个，分别为中医院和妇计院医共体项目、人民医院医教楼项目、黄坑卫生院周转房项目。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【市政工程建设】</w:t>
      </w:r>
    </w:p>
    <w:p>
      <w:pPr>
        <w:pStyle w:val="23"/>
      </w:pPr>
      <w:r>
        <w:rPr>
          <w:rStyle w:val="27"/>
          <w:rFonts w:hint="eastAsia"/>
        </w:rPr>
        <w:t xml:space="preserve">  　</w:t>
      </w:r>
      <w:r>
        <w:t>2020</w:t>
      </w:r>
      <w:r>
        <w:rPr>
          <w:rFonts w:hint="eastAsia"/>
        </w:rPr>
        <w:t>年，南雄市代建中心完成宾阳路提升改造项目、雄州公园雨污分流项目、城区文明工程公厕建设项目、房管所</w:t>
      </w:r>
      <w:r>
        <w:rPr>
          <w:rFonts w:hint="eastAsia"/>
          <w:spacing w:val="-8"/>
        </w:rPr>
        <w:t>楼屋面防水工程、实验中学北侧水渠建设项目、志愿者服务中心建设</w:t>
      </w:r>
      <w:r>
        <w:rPr>
          <w:rFonts w:hint="eastAsia"/>
        </w:rPr>
        <w:t>项目、雄州公园社会主义核心价值观主题广场的竣工验收工作。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【公共事业建设】</w:t>
      </w:r>
    </w:p>
    <w:p>
      <w:pPr>
        <w:pStyle w:val="23"/>
      </w:pPr>
      <w:r>
        <w:rPr>
          <w:rStyle w:val="27"/>
          <w:rFonts w:hint="eastAsia"/>
        </w:rPr>
        <w:t xml:space="preserve">  　</w:t>
      </w:r>
      <w:r>
        <w:t>2020</w:t>
      </w:r>
      <w:r>
        <w:rPr>
          <w:rFonts w:hint="eastAsia"/>
        </w:rPr>
        <w:t>年，南雄市代建中心完成城市提升、民生项目分别是雄州公园西侧道路的建设、沿江东路</w:t>
      </w:r>
      <w:r>
        <w:t>1</w:t>
      </w:r>
      <w:r>
        <w:rPr>
          <w:rFonts w:hint="eastAsia"/>
        </w:rPr>
        <w:t>号片区至水南桥道路的建设、流浪乞讨人员救助安置中心建设项目。完成南雄中学门口人行天桥建设、青云栈道项目、青云东路古驿道建设项目竣工验收工作。完成城市区划新增</w:t>
      </w:r>
      <w:r>
        <w:t xml:space="preserve">300 </w:t>
      </w:r>
      <w:r>
        <w:rPr>
          <w:rFonts w:hint="eastAsia"/>
        </w:rPr>
        <w:t>个停车位工作。完成城镇老旧小区改造项目（一期）水南小区</w:t>
      </w:r>
      <w:r>
        <w:t>80%</w:t>
      </w:r>
      <w:r>
        <w:rPr>
          <w:rFonts w:hint="eastAsia"/>
        </w:rPr>
        <w:t>的建设工作，完成市博物馆</w:t>
      </w:r>
      <w:r>
        <w:t>75%</w:t>
      </w:r>
      <w:r>
        <w:rPr>
          <w:rFonts w:hint="eastAsia"/>
        </w:rPr>
        <w:t>的建设工作量，完成基层社会治理规范化建设项目（一期）</w:t>
      </w:r>
      <w:r>
        <w:t>45%</w:t>
      </w:r>
      <w:r>
        <w:rPr>
          <w:rFonts w:hint="eastAsia"/>
        </w:rPr>
        <w:t>的建设工作量。推进水南大桥至莲开净寺新建</w:t>
      </w:r>
      <w:r>
        <w:rPr>
          <w:rFonts w:hint="eastAsia"/>
          <w:spacing w:val="2"/>
        </w:rPr>
        <w:t>道路项目、全安中学至</w:t>
      </w:r>
      <w:r>
        <w:rPr>
          <w:spacing w:val="2"/>
        </w:rPr>
        <w:t>323</w:t>
      </w:r>
      <w:r>
        <w:rPr>
          <w:rFonts w:hint="eastAsia"/>
          <w:spacing w:val="2"/>
        </w:rPr>
        <w:t>线</w:t>
      </w:r>
      <w:r>
        <w:rPr>
          <w:rFonts w:hint="eastAsia"/>
        </w:rPr>
        <w:t>道路工程项目、城市客厅建设项目、廻澜门遗址公园建设项目、雄州公园天鹅湖建设项目建设。</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2020年11月3日，南雄市流浪乞讨中心大楼竣工（刘俊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【重点项目建设】</w:t>
      </w:r>
    </w:p>
    <w:p>
      <w:pPr>
        <w:pStyle w:val="23"/>
        <w:rPr>
          <w:rFonts w:ascii="方正楷体_GBK" w:eastAsia="方正楷体_GBK" w:cs="方正楷体_GBK"/>
        </w:rPr>
      </w:pPr>
      <w:r>
        <w:rPr>
          <w:rStyle w:val="27"/>
          <w:rFonts w:hint="eastAsia"/>
        </w:rPr>
        <w:t xml:space="preserve">  　</w:t>
      </w:r>
      <w:r>
        <w:t>2020</w:t>
      </w:r>
      <w:r>
        <w:rPr>
          <w:rFonts w:hint="eastAsia"/>
        </w:rPr>
        <w:t>年，南雄市安排重点项目</w:t>
      </w:r>
      <w:r>
        <w:t>42</w:t>
      </w:r>
      <w:r>
        <w:rPr>
          <w:rFonts w:hint="eastAsia"/>
        </w:rPr>
        <w:t>个，年度计划投资</w:t>
      </w:r>
      <w:r>
        <w:t>50.2</w:t>
      </w:r>
      <w:r>
        <w:rPr>
          <w:rFonts w:hint="eastAsia"/>
        </w:rPr>
        <w:t>亿元，全年完成投资</w:t>
      </w:r>
      <w:r>
        <w:t>55</w:t>
      </w:r>
      <w:r>
        <w:rPr>
          <w:rFonts w:hint="eastAsia"/>
        </w:rPr>
        <w:t>亿元，完成率</w:t>
      </w:r>
      <w:r>
        <w:t>110%</w:t>
      </w:r>
      <w:r>
        <w:rPr>
          <w:rFonts w:hint="eastAsia"/>
        </w:rPr>
        <w:t>。列</w:t>
      </w:r>
      <w:r>
        <w:rPr>
          <w:rFonts w:hint="eastAsia"/>
          <w:spacing w:val="-10"/>
        </w:rPr>
        <w:t>入省重点项目</w:t>
      </w:r>
      <w:r>
        <w:rPr>
          <w:spacing w:val="-10"/>
        </w:rPr>
        <w:t>1</w:t>
      </w:r>
      <w:r>
        <w:rPr>
          <w:rFonts w:hint="eastAsia"/>
          <w:spacing w:val="-10"/>
        </w:rPr>
        <w:t>个（整县</w:t>
      </w:r>
      <w:r>
        <w:rPr>
          <w:rFonts w:hint="eastAsia"/>
        </w:rPr>
        <w:t>推进村镇生活污水处理基础设施</w:t>
      </w:r>
      <w:r>
        <w:t>PPP</w:t>
      </w:r>
      <w:r>
        <w:rPr>
          <w:rFonts w:hint="eastAsia"/>
        </w:rPr>
        <w:t>项目），年度计划投资</w:t>
      </w:r>
      <w:r>
        <w:t>2</w:t>
      </w:r>
      <w:r>
        <w:rPr>
          <w:rFonts w:hint="eastAsia"/>
        </w:rPr>
        <w:t>亿元，累计完成投资</w:t>
      </w:r>
      <w:r>
        <w:t>4</w:t>
      </w:r>
      <w:r>
        <w:rPr>
          <w:rFonts w:hint="eastAsia"/>
        </w:rPr>
        <w:t>亿元，完成年度计划</w:t>
      </w:r>
      <w:r>
        <w:t>200%</w:t>
      </w:r>
      <w:r>
        <w:rPr>
          <w:rFonts w:hint="eastAsia"/>
        </w:rPr>
        <w:t>。列入韶关市重点项目</w:t>
      </w:r>
      <w:r>
        <w:t>16</w:t>
      </w:r>
      <w:r>
        <w:rPr>
          <w:rFonts w:hint="eastAsia"/>
        </w:rPr>
        <w:t>项，年度计划投资</w:t>
      </w:r>
      <w:r>
        <w:t>17.9</w:t>
      </w:r>
      <w:r>
        <w:rPr>
          <w:rFonts w:hint="eastAsia"/>
        </w:rPr>
        <w:t>亿元，完成投资</w:t>
      </w:r>
      <w:r>
        <w:t>26.1</w:t>
      </w:r>
      <w:r>
        <w:rPr>
          <w:rFonts w:hint="eastAsia"/>
        </w:rPr>
        <w:t>亿元，完成年度计划</w:t>
      </w:r>
      <w:r>
        <w:t>146%</w:t>
      </w:r>
      <w:r>
        <w:rPr>
          <w:rFonts w:hint="eastAsia"/>
        </w:rPr>
        <w:t>。规划和开建项目有公共地下停车场建设（一期）、产业转移工业园二期园区基础设施建设、医疗补短板建设、智慧园区建设、城市生态治理建设、科技文体建设、新型商业消费集聚区建设、中等职业学校及配套建设、珠玑特色文化小镇项目、城镇老旧小区改造、粤港澳大湾区“果盘子”工程基地项目、保障性住房新建及改造、湖口镇乡村振兴示范项目等</w:t>
      </w:r>
      <w:r>
        <w:t>14</w:t>
      </w:r>
      <w:r>
        <w:rPr>
          <w:rFonts w:hint="eastAsia"/>
        </w:rPr>
        <w:t>个大项目（其中有</w:t>
      </w:r>
      <w:r>
        <w:t>4</w:t>
      </w:r>
      <w:r>
        <w:rPr>
          <w:rFonts w:hint="eastAsia"/>
        </w:rPr>
        <w:t>个项目业主为代建中心），</w:t>
      </w:r>
      <w:r>
        <w:t>14</w:t>
      </w:r>
      <w:r>
        <w:rPr>
          <w:rFonts w:hint="eastAsia"/>
        </w:rPr>
        <w:t>个大项目包含</w:t>
      </w:r>
      <w:r>
        <w:t>42</w:t>
      </w:r>
      <w:r>
        <w:rPr>
          <w:rFonts w:hint="eastAsia"/>
        </w:rPr>
        <w:t>个子项目，总投资约</w:t>
      </w:r>
      <w:r>
        <w:t>103.11</w:t>
      </w:r>
      <w:r>
        <w:rPr>
          <w:rFonts w:hint="eastAsia"/>
        </w:rPr>
        <w:t>亿元，录入“国家重大建设项目库”</w:t>
      </w:r>
      <w:r>
        <w:t>11</w:t>
      </w:r>
      <w:r>
        <w:rPr>
          <w:rFonts w:hint="eastAsia"/>
        </w:rPr>
        <w:t>个，总投资</w:t>
      </w:r>
      <w:r>
        <w:t>44.09</w:t>
      </w:r>
      <w:r>
        <w:rPr>
          <w:rFonts w:hint="eastAsia"/>
        </w:rPr>
        <w:t>亿元。</w:t>
      </w:r>
      <w:r>
        <w:rPr>
          <w:rFonts w:hint="eastAsia"/>
          <w:spacing w:val="21"/>
        </w:rPr>
        <w:t>　　　</w:t>
      </w:r>
      <w:r>
        <w:rPr>
          <w:rFonts w:hint="eastAsia" w:ascii="方正楷体_GBK" w:eastAsia="方正楷体_GBK" w:cs="方正楷体_GBK"/>
        </w:rPr>
        <w:t>（聂郁荣）</w:t>
      </w:r>
    </w:p>
    <w:p>
      <w:pPr>
        <w:pStyle w:val="3"/>
        <w:ind w:firstLine="723"/>
      </w:pPr>
      <w:r>
        <w:rPr>
          <w:rFonts w:hint="eastAsia"/>
        </w:rPr>
        <w:t>市场监督管理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2"/>
        </w:rPr>
        <w:t xml:space="preserve">  　</w:t>
      </w:r>
      <w:r>
        <w:rPr>
          <w:rFonts w:hint="eastAsia"/>
          <w:spacing w:val="-2"/>
        </w:rPr>
        <w:t>南雄市市场监</w:t>
      </w:r>
      <w:r>
        <w:rPr>
          <w:rFonts w:hint="eastAsia"/>
        </w:rPr>
        <w:t>督管</w:t>
      </w:r>
      <w:r>
        <w:rPr>
          <w:rFonts w:hint="eastAsia"/>
          <w:spacing w:val="4"/>
        </w:rPr>
        <w:t>理</w:t>
      </w:r>
      <w:r>
        <w:rPr>
          <w:rFonts w:hint="eastAsia"/>
          <w:spacing w:val="2"/>
        </w:rPr>
        <w:t>局是南雄市人民政府工</w:t>
      </w:r>
      <w:r>
        <w:rPr>
          <w:rFonts w:hint="eastAsia"/>
          <w:spacing w:val="4"/>
        </w:rPr>
        <w:t>作</w:t>
      </w:r>
      <w:r>
        <w:rPr>
          <w:rFonts w:hint="eastAsia"/>
        </w:rPr>
        <w:t>部门，为正科级，设党组，加挂</w:t>
      </w:r>
      <w:r>
        <w:rPr>
          <w:rFonts w:hint="eastAsia"/>
          <w:spacing w:val="-2"/>
        </w:rPr>
        <w:t>南雄市知识产权局牌子。</w:t>
      </w:r>
      <w:r>
        <w:rPr>
          <w:rFonts w:hint="eastAsia"/>
        </w:rPr>
        <w:t>内设机构有办公室、政策法规股、执法一队、执法二队、行政许可与登记注册</w:t>
      </w:r>
      <w:r>
        <w:rPr>
          <w:rFonts w:hint="eastAsia"/>
          <w:spacing w:val="-4"/>
        </w:rPr>
        <w:t>股、协调与应急股、信用风险与网络交易</w:t>
      </w:r>
      <w:r>
        <w:rPr>
          <w:rFonts w:hint="eastAsia"/>
        </w:rPr>
        <w:t>监</w:t>
      </w:r>
      <w:r>
        <w:rPr>
          <w:rFonts w:hint="eastAsia"/>
          <w:spacing w:val="-2"/>
        </w:rPr>
        <w:t>督管理股、价格监督检查与反</w:t>
      </w:r>
      <w:r>
        <w:rPr>
          <w:rFonts w:hint="eastAsia"/>
        </w:rPr>
        <w:t>不正当竞争股、知识产权与广告监督管理股、标准化与计量股、质量监督管理股、食品生产安全监督管理股、食品经营安全监督管理股、药品医疗器械化妆品监督管理股、特种设备安全监察股、人事股等</w:t>
      </w:r>
      <w:r>
        <w:t>16</w:t>
      </w:r>
      <w:r>
        <w:rPr>
          <w:rFonts w:hint="eastAsia"/>
        </w:rPr>
        <w:t>个。成立机关党委，设置机</w:t>
      </w:r>
      <w:r>
        <w:rPr>
          <w:rFonts w:hint="eastAsia"/>
          <w:spacing w:val="-4"/>
        </w:rPr>
        <w:t>关党委办公室，负责机关和</w:t>
      </w:r>
      <w:r>
        <w:rPr>
          <w:rFonts w:hint="eastAsia"/>
        </w:rPr>
        <w:t>下属单位党群工作。</w:t>
      </w:r>
      <w:r>
        <w:t>2020</w:t>
      </w:r>
      <w:r>
        <w:rPr>
          <w:rFonts w:hint="eastAsia"/>
        </w:rPr>
        <w:t>年南雄市市</w:t>
      </w:r>
      <w:r>
        <w:rPr>
          <w:rFonts w:hint="eastAsia"/>
          <w:spacing w:val="-4"/>
        </w:rPr>
        <w:t>场监督管理局行政编制</w:t>
      </w:r>
      <w:r>
        <w:rPr>
          <w:rFonts w:hint="eastAsia"/>
        </w:rPr>
        <w:t>数</w:t>
      </w:r>
      <w:r>
        <w:t>49</w:t>
      </w:r>
      <w:r>
        <w:rPr>
          <w:rFonts w:hint="eastAsia"/>
          <w:spacing w:val="-4"/>
        </w:rPr>
        <w:t>名，在岗</w:t>
      </w:r>
      <w:r>
        <w:rPr>
          <w:spacing w:val="-4"/>
        </w:rPr>
        <w:t>57</w:t>
      </w:r>
      <w:r>
        <w:rPr>
          <w:rFonts w:hint="eastAsia"/>
          <w:spacing w:val="-4"/>
        </w:rPr>
        <w:t>人（含工勤人员</w:t>
      </w:r>
      <w:r>
        <w:rPr>
          <w:spacing w:val="-4"/>
        </w:rPr>
        <w:t>5</w:t>
      </w:r>
      <w:r>
        <w:rPr>
          <w:rFonts w:hint="eastAsia"/>
          <w:spacing w:val="-4"/>
        </w:rPr>
        <w:t>人），离休干部</w:t>
      </w:r>
      <w:r>
        <w:rPr>
          <w:spacing w:val="-4"/>
        </w:rPr>
        <w:t>1</w:t>
      </w:r>
      <w:r>
        <w:rPr>
          <w:rFonts w:hint="eastAsia"/>
          <w:spacing w:val="-4"/>
        </w:rPr>
        <w:t>人，退休干部</w:t>
      </w:r>
      <w:r>
        <w:rPr>
          <w:spacing w:val="-4"/>
        </w:rPr>
        <w:t>94</w:t>
      </w:r>
      <w:r>
        <w:rPr>
          <w:rFonts w:hint="eastAsia"/>
          <w:spacing w:val="-4"/>
        </w:rPr>
        <w:t>人。南雄市食品药品监测中心为南雄市市场监督管</w:t>
      </w:r>
      <w:r>
        <w:rPr>
          <w:rFonts w:hint="eastAsia"/>
        </w:rPr>
        <w:t>理局</w:t>
      </w:r>
      <w:r>
        <w:rPr>
          <w:rFonts w:hint="eastAsia"/>
          <w:spacing w:val="-4"/>
        </w:rPr>
        <w:t>所属公益一类事业单位，</w:t>
      </w:r>
      <w:r>
        <w:rPr>
          <w:rFonts w:hint="eastAsia"/>
        </w:rPr>
        <w:t>正股级，事业编制</w:t>
      </w:r>
      <w:r>
        <w:t>11</w:t>
      </w:r>
      <w:r>
        <w:rPr>
          <w:rFonts w:hint="eastAsia"/>
        </w:rPr>
        <w:t>名，在岗</w:t>
      </w:r>
      <w:r>
        <w:t>11</w:t>
      </w:r>
      <w:r>
        <w:rPr>
          <w:rFonts w:hint="eastAsia"/>
        </w:rPr>
        <w:t>人。南雄市消费者权益保护委员会（南雄市</w:t>
      </w:r>
      <w:r>
        <w:t>12315</w:t>
      </w:r>
      <w:r>
        <w:rPr>
          <w:rFonts w:hint="eastAsia"/>
        </w:rPr>
        <w:t>投诉举报中心）为南雄市市场监督管理局所属公益一类事业单位，正股级，事业编制数</w:t>
      </w:r>
      <w:r>
        <w:t>6</w:t>
      </w:r>
      <w:r>
        <w:rPr>
          <w:rFonts w:hint="eastAsia"/>
        </w:rPr>
        <w:t>名，在岗</w:t>
      </w:r>
      <w:r>
        <w:t>8</w:t>
      </w:r>
      <w:r>
        <w:rPr>
          <w:rFonts w:hint="eastAsia"/>
        </w:rPr>
        <w:t>人，退休人员</w:t>
      </w:r>
      <w:r>
        <w:t>1</w:t>
      </w:r>
      <w:r>
        <w:rPr>
          <w:rFonts w:hint="eastAsia"/>
        </w:rPr>
        <w:t>人。南雄市质量技术监督检测所，为广东省市场监督管理局垂直管理事业单位，委托南雄市市场监督管理局代管。</w:t>
      </w:r>
      <w:r>
        <w:t>9</w:t>
      </w:r>
      <w:r>
        <w:rPr>
          <w:rFonts w:hint="eastAsia"/>
        </w:rPr>
        <w:t>月</w:t>
      </w:r>
      <w:r>
        <w:t>30</w:t>
      </w:r>
      <w:r>
        <w:rPr>
          <w:rFonts w:hint="eastAsia"/>
        </w:rPr>
        <w:t>日，根据南雄市深化乡镇街道体制改革要求，南雄市市场监督管理局原下设的雄州、珠玑、全安、乌迳、黄坑、水口、澜河</w:t>
      </w:r>
      <w:r>
        <w:t>7</w:t>
      </w:r>
      <w:r>
        <w:rPr>
          <w:rFonts w:hint="eastAsia"/>
        </w:rPr>
        <w:t>个基层市场监督管理所被撤销，原基层市场监督管理所</w:t>
      </w:r>
      <w:r>
        <w:t>73</w:t>
      </w:r>
      <w:r>
        <w:rPr>
          <w:rFonts w:hint="eastAsia"/>
        </w:rPr>
        <w:t>名人员全部转隶至各乡镇（街道）。</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pPr>
        <w:pStyle w:val="23"/>
      </w:pPr>
      <w:r>
        <w:rPr>
          <w:rStyle w:val="27"/>
          <w:rFonts w:hint="eastAsia"/>
        </w:rPr>
        <w:t xml:space="preserve">  　</w:t>
      </w:r>
      <w:r>
        <w:t>2020</w:t>
      </w:r>
      <w:r>
        <w:rPr>
          <w:rFonts w:hint="eastAsia"/>
        </w:rPr>
        <w:t>年，南雄市市场监督管理局被韶关市市场监管局评为知识产权工作先进单位、质量强市工作先进单位和校外托管机构食堂食品安全监管工作优秀单位，在广东省药品安全公益短视频大赛中荣获三等奖。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【疫情防控与复工复产】</w:t>
      </w:r>
    </w:p>
    <w:p>
      <w:pPr>
        <w:pStyle w:val="23"/>
      </w:pPr>
      <w:r>
        <w:rPr>
          <w:rStyle w:val="27"/>
          <w:rFonts w:hint="eastAsia"/>
        </w:rPr>
        <w:t xml:space="preserve">  　</w:t>
      </w:r>
      <w:r>
        <w:t>2020</w:t>
      </w:r>
      <w:r>
        <w:rPr>
          <w:rFonts w:hint="eastAsia"/>
        </w:rPr>
        <w:t>年，南雄市成立市场监管领域防控新型冠状病毒感染肺炎疫情工作领导小组，下设</w:t>
      </w:r>
      <w:r>
        <w:t>12</w:t>
      </w:r>
      <w:r>
        <w:rPr>
          <w:rFonts w:hint="eastAsia"/>
        </w:rPr>
        <w:t>个专项工作组。开展严禁野生动物交易专项检查，检查餐饮服务单位</w:t>
      </w:r>
      <w:r>
        <w:t>4347</w:t>
      </w:r>
      <w:r>
        <w:rPr>
          <w:rFonts w:hint="eastAsia"/>
        </w:rPr>
        <w:t>家次，排查</w:t>
      </w:r>
      <w:r>
        <w:t>14</w:t>
      </w:r>
      <w:r>
        <w:rPr>
          <w:rFonts w:hint="eastAsia"/>
        </w:rPr>
        <w:t>家单位涉及野生动物经营，责令整改</w:t>
      </w:r>
      <w:r>
        <w:t>10</w:t>
      </w:r>
      <w:r>
        <w:rPr>
          <w:rFonts w:hint="eastAsia"/>
        </w:rPr>
        <w:t>家，移交林业部门案件</w:t>
      </w:r>
      <w:r>
        <w:t>4</w:t>
      </w:r>
      <w:r>
        <w:rPr>
          <w:rFonts w:hint="eastAsia"/>
        </w:rPr>
        <w:t>宗。取消集体聚餐，劝导聚集性集体聚餐</w:t>
      </w:r>
      <w:r>
        <w:t>62</w:t>
      </w:r>
      <w:r>
        <w:rPr>
          <w:rFonts w:hint="eastAsia"/>
        </w:rPr>
        <w:t>起，劝停聚集性集体聚餐</w:t>
      </w:r>
      <w:r>
        <w:t>1</w:t>
      </w:r>
      <w:r>
        <w:rPr>
          <w:rFonts w:hint="eastAsia"/>
        </w:rPr>
        <w:t>万多人。落实农贸市场“</w:t>
      </w:r>
      <w:r>
        <w:t>1110</w:t>
      </w:r>
      <w:r>
        <w:rPr>
          <w:rFonts w:hint="eastAsia"/>
        </w:rPr>
        <w:t>制度”（即活禽经营市场一日一清洁消毒、一周一大扫除、一月一休市制度、活禽零售市场当日活禽零存栏），检查农贸市场</w:t>
      </w:r>
      <w:r>
        <w:t>4489</w:t>
      </w:r>
      <w:r>
        <w:rPr>
          <w:rFonts w:hint="eastAsia"/>
        </w:rPr>
        <w:t>个次，检查档口</w:t>
      </w:r>
      <w:r>
        <w:t>2.97</w:t>
      </w:r>
      <w:r>
        <w:rPr>
          <w:rFonts w:hint="eastAsia"/>
        </w:rPr>
        <w:t>万个次，检查活禽经营者</w:t>
      </w:r>
      <w:r>
        <w:t>631</w:t>
      </w:r>
      <w:r>
        <w:rPr>
          <w:rFonts w:hint="eastAsia"/>
        </w:rPr>
        <w:t>家次，发现问题数</w:t>
      </w:r>
      <w:r>
        <w:t>13</w:t>
      </w:r>
      <w:r>
        <w:rPr>
          <w:rFonts w:hint="eastAsia"/>
        </w:rPr>
        <w:t>个，整改问题</w:t>
      </w:r>
      <w:r>
        <w:t>13</w:t>
      </w:r>
      <w:r>
        <w:rPr>
          <w:rFonts w:hint="eastAsia"/>
        </w:rPr>
        <w:t>个。对直接接触进口冷冻肉制品和水产品的人员、产品、环境实行全覆盖检测，完成人员检测</w:t>
      </w:r>
      <w:r>
        <w:t>196</w:t>
      </w:r>
      <w:r>
        <w:rPr>
          <w:rFonts w:hint="eastAsia"/>
        </w:rPr>
        <w:t>份，环境</w:t>
      </w:r>
      <w:r>
        <w:t>146</w:t>
      </w:r>
      <w:r>
        <w:rPr>
          <w:rFonts w:hint="eastAsia"/>
        </w:rPr>
        <w:t>份，产品</w:t>
      </w:r>
      <w:r>
        <w:t>326</w:t>
      </w:r>
      <w:r>
        <w:rPr>
          <w:rFonts w:hint="eastAsia"/>
        </w:rPr>
        <w:t>份。开展整治非法制售口罩等防护产品专项行动，检查经营者</w:t>
      </w:r>
      <w:r>
        <w:t>2912</w:t>
      </w:r>
      <w:r>
        <w:rPr>
          <w:rFonts w:hint="eastAsia"/>
        </w:rPr>
        <w:t>家次，查获口罩</w:t>
      </w:r>
      <w:r>
        <w:t>5331</w:t>
      </w:r>
      <w:r>
        <w:rPr>
          <w:rFonts w:hint="eastAsia"/>
        </w:rPr>
        <w:t>只，涉质量类案件立案</w:t>
      </w:r>
      <w:r>
        <w:t>7</w:t>
      </w:r>
      <w:r>
        <w:rPr>
          <w:rFonts w:hint="eastAsia"/>
        </w:rPr>
        <w:t>宗，结案</w:t>
      </w:r>
      <w:r>
        <w:t>7</w:t>
      </w:r>
      <w:r>
        <w:rPr>
          <w:rFonts w:hint="eastAsia"/>
        </w:rPr>
        <w:t>宗，涉案金额</w:t>
      </w:r>
      <w:r>
        <w:t>61.5</w:t>
      </w:r>
      <w:r>
        <w:rPr>
          <w:rFonts w:hint="eastAsia"/>
        </w:rPr>
        <w:t>万元，罚没</w:t>
      </w:r>
      <w:r>
        <w:t>2.98</w:t>
      </w:r>
      <w:r>
        <w:rPr>
          <w:rFonts w:hint="eastAsia"/>
        </w:rPr>
        <w:t>万元。落实购买发热、咳嗽药品人员信息登记报告制度，支持企业复工和校外托管</w:t>
      </w:r>
      <w:r>
        <w:rPr>
          <w:rFonts w:hint="eastAsia"/>
          <w:spacing w:val="-8"/>
        </w:rPr>
        <w:t>机构复学，指导餐饮业复工</w:t>
      </w:r>
      <w:r>
        <w:rPr>
          <w:spacing w:val="-8"/>
        </w:rPr>
        <w:t>1487</w:t>
      </w:r>
      <w:r>
        <w:rPr>
          <w:rFonts w:hint="eastAsia"/>
        </w:rPr>
        <w:t>家、校外托管机构</w:t>
      </w:r>
      <w:r>
        <w:t>18</w:t>
      </w:r>
      <w:r>
        <w:rPr>
          <w:rFonts w:hint="eastAsia"/>
        </w:rPr>
        <w:t>家，复工复学率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【营商环境优化】</w:t>
      </w:r>
    </w:p>
    <w:p>
      <w:pPr>
        <w:pStyle w:val="23"/>
      </w:pPr>
      <w:r>
        <w:rPr>
          <w:rStyle w:val="27"/>
          <w:rFonts w:hint="eastAsia"/>
        </w:rPr>
        <w:t xml:space="preserve">  　</w:t>
      </w:r>
      <w:r>
        <w:t>2020</w:t>
      </w:r>
      <w:r>
        <w:rPr>
          <w:rFonts w:hint="eastAsia"/>
        </w:rPr>
        <w:t>年，南雄市各类企业</w:t>
      </w:r>
      <w:r>
        <w:t>2877</w:t>
      </w:r>
      <w:r>
        <w:rPr>
          <w:rFonts w:hint="eastAsia"/>
        </w:rPr>
        <w:t>户，农民专业合作社</w:t>
      </w:r>
      <w:r>
        <w:t>803</w:t>
      </w:r>
      <w:r>
        <w:rPr>
          <w:rFonts w:hint="eastAsia"/>
        </w:rPr>
        <w:t>户，个体工商户</w:t>
      </w:r>
      <w:r>
        <w:t>1.63</w:t>
      </w:r>
      <w:r>
        <w:rPr>
          <w:rFonts w:hint="eastAsia"/>
        </w:rPr>
        <w:t>万户，新增市场主体</w:t>
      </w:r>
      <w:r>
        <w:t>3217</w:t>
      </w:r>
      <w:r>
        <w:rPr>
          <w:rFonts w:hint="eastAsia"/>
        </w:rPr>
        <w:t>户。推进“多证合一、一证一码”登记制度改革，颁发“多证合一”营业执照</w:t>
      </w:r>
      <w:r>
        <w:t>5164</w:t>
      </w:r>
      <w:r>
        <w:rPr>
          <w:rFonts w:hint="eastAsia"/>
        </w:rPr>
        <w:t>份。实施市场准入登记名称注册便利化，全市企业名称核准与企业设立合并登记注册</w:t>
      </w:r>
      <w:r>
        <w:t>652</w:t>
      </w:r>
      <w:r>
        <w:rPr>
          <w:rFonts w:hint="eastAsia"/>
        </w:rPr>
        <w:t>户，企业名称自主申报</w:t>
      </w:r>
      <w:r>
        <w:t>150</w:t>
      </w:r>
      <w:r>
        <w:rPr>
          <w:rFonts w:hint="eastAsia"/>
        </w:rPr>
        <w:t>宗，其中冠省名</w:t>
      </w:r>
      <w:r>
        <w:t>40</w:t>
      </w:r>
      <w:r>
        <w:rPr>
          <w:rFonts w:hint="eastAsia"/>
        </w:rPr>
        <w:t>户、冠韶关市</w:t>
      </w:r>
      <w:r>
        <w:t>39</w:t>
      </w:r>
      <w:r>
        <w:rPr>
          <w:rFonts w:hint="eastAsia"/>
        </w:rPr>
        <w:t>户。降低开办企业住所（经营场地）登记门槛，审批“住改商”企业</w:t>
      </w:r>
      <w:r>
        <w:t>445</w:t>
      </w:r>
      <w:r>
        <w:rPr>
          <w:rFonts w:hint="eastAsia"/>
        </w:rPr>
        <w:t>户，受理企业住所（经营场所）自主申报</w:t>
      </w:r>
      <w:r>
        <w:t>3</w:t>
      </w:r>
      <w:r>
        <w:rPr>
          <w:rFonts w:hint="eastAsia"/>
        </w:rPr>
        <w:t>户。推行银政通企业登记注册和电子营业执照以及全程电子化登记服务，办理银政通服务业务</w:t>
      </w:r>
      <w:r>
        <w:t>3</w:t>
      </w:r>
      <w:r>
        <w:rPr>
          <w:rFonts w:hint="eastAsia"/>
        </w:rPr>
        <w:t>宗，办理全程电子化登记业务</w:t>
      </w:r>
      <w:r>
        <w:t>416</w:t>
      </w:r>
      <w:r>
        <w:rPr>
          <w:rFonts w:hint="eastAsia"/>
        </w:rPr>
        <w:t>宗。实施“证照联发”准入准营，先试先行“证照联办”，实现“一窗受理，联合审批，统一发证”服务模式。推行新设企业首套印章免费刻制服务，</w:t>
      </w:r>
      <w:r>
        <w:t>1</w:t>
      </w:r>
      <w:r>
        <w:rPr>
          <w:rFonts w:hint="eastAsia"/>
        </w:rPr>
        <w:t>小时内免费为新设企业刻制公章、财务章，实现营业执照和首套印章同步发放。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【食品安全监管】　</w:t>
      </w:r>
    </w:p>
    <w:p>
      <w:pPr>
        <w:pStyle w:val="23"/>
      </w:pPr>
      <w:r>
        <w:rPr>
          <w:rStyle w:val="27"/>
          <w:rFonts w:hint="eastAsia"/>
        </w:rPr>
        <w:t xml:space="preserve">    </w:t>
      </w:r>
      <w:r>
        <w:t>2020</w:t>
      </w:r>
      <w:r>
        <w:rPr>
          <w:rFonts w:hint="eastAsia"/>
        </w:rPr>
        <w:t>年</w:t>
      </w:r>
      <w:r>
        <w:t>7</w:t>
      </w:r>
      <w:r>
        <w:rPr>
          <w:rFonts w:hint="eastAsia"/>
        </w:rPr>
        <w:t>月</w:t>
      </w:r>
      <w:r>
        <w:t>27</w:t>
      </w:r>
      <w:r>
        <w:rPr>
          <w:rFonts w:hint="eastAsia"/>
        </w:rPr>
        <w:t>日，广东省食安办副主任黄绍龙带领专家组对南雄市食品安全示范县创建工作进行中期评估，肯定南雄市食品安全示</w:t>
      </w:r>
      <w:r>
        <w:rPr>
          <w:rFonts w:hint="eastAsia"/>
          <w:spacing w:val="8"/>
        </w:rPr>
        <w:t>范县创建工作取得成效。完</w:t>
      </w:r>
      <w:r>
        <w:rPr>
          <w:rFonts w:hint="eastAsia"/>
        </w:rPr>
        <w:t>善食品安全监管体制，建立“一书两员三网格”［“一书”指</w:t>
      </w:r>
      <w:r>
        <w:rPr>
          <w:rFonts w:hint="eastAsia"/>
          <w:spacing w:val="-4"/>
        </w:rPr>
        <w:t>签订食品安全责任书；“两员”</w:t>
      </w:r>
      <w:r>
        <w:rPr>
          <w:rFonts w:hint="eastAsia"/>
        </w:rPr>
        <w:t>指镇（街道）设置食品安全联络员、村（居）委会干部为协管员；“三网格”指市、镇、村三级网格］监管模式。严格食品市场准入，全年核发食品经营许可</w:t>
      </w:r>
      <w:r>
        <w:t>1068</w:t>
      </w:r>
      <w:r>
        <w:rPr>
          <w:rFonts w:hint="eastAsia"/>
        </w:rPr>
        <w:t>宗，核发小作坊登记证</w:t>
      </w:r>
      <w:r>
        <w:t>27</w:t>
      </w:r>
      <w:r>
        <w:rPr>
          <w:rFonts w:hint="eastAsia"/>
        </w:rPr>
        <w:t>宗。开展食品生产环节专项检查，检查以生猪为原料的生产单位</w:t>
      </w:r>
      <w:r>
        <w:t>8</w:t>
      </w:r>
      <w:r>
        <w:rPr>
          <w:rFonts w:hint="eastAsia"/>
        </w:rPr>
        <w:t>家，约谈肉制品生产企业和小作坊</w:t>
      </w:r>
      <w:r>
        <w:t>8</w:t>
      </w:r>
      <w:r>
        <w:rPr>
          <w:rFonts w:hint="eastAsia"/>
        </w:rPr>
        <w:t>家。开展“明厨亮灶</w:t>
      </w:r>
      <w:r>
        <w:t>+</w:t>
      </w:r>
      <w:r>
        <w:rPr>
          <w:rFonts w:hint="eastAsia"/>
        </w:rPr>
        <w:t>智慧监管”工程建设，全市中小学校、幼儿园食堂量化分级管理评定</w:t>
      </w:r>
      <w:r>
        <w:t>107</w:t>
      </w:r>
      <w:r>
        <w:rPr>
          <w:rFonts w:hint="eastAsia"/>
        </w:rPr>
        <w:t>间，其中</w:t>
      </w:r>
      <w:r>
        <w:t>A</w:t>
      </w:r>
      <w:r>
        <w:rPr>
          <w:rFonts w:hint="eastAsia"/>
        </w:rPr>
        <w:t>级</w:t>
      </w:r>
      <w:r>
        <w:t>56</w:t>
      </w:r>
      <w:r>
        <w:rPr>
          <w:rFonts w:hint="eastAsia"/>
        </w:rPr>
        <w:t>间、</w:t>
      </w:r>
      <w:r>
        <w:t>B</w:t>
      </w:r>
      <w:r>
        <w:rPr>
          <w:rFonts w:hint="eastAsia"/>
        </w:rPr>
        <w:t>级</w:t>
      </w:r>
      <w:r>
        <w:t>51</w:t>
      </w:r>
      <w:r>
        <w:rPr>
          <w:rFonts w:hint="eastAsia"/>
        </w:rPr>
        <w:t>间，视频式“明厨亮灶</w:t>
      </w:r>
      <w:r>
        <w:rPr>
          <w:rFonts w:hint="eastAsia"/>
          <w:spacing w:val="8"/>
        </w:rPr>
        <w:t>”全覆盖；全市</w:t>
      </w:r>
      <w:r>
        <w:rPr>
          <w:spacing w:val="8"/>
        </w:rPr>
        <w:t>13</w:t>
      </w:r>
      <w:r>
        <w:rPr>
          <w:rFonts w:hint="eastAsia"/>
          <w:spacing w:val="8"/>
        </w:rPr>
        <w:t>家敬老院和</w:t>
      </w:r>
      <w:r>
        <w:rPr>
          <w:spacing w:val="8"/>
        </w:rPr>
        <w:t>1</w:t>
      </w:r>
      <w:r>
        <w:rPr>
          <w:rFonts w:hint="eastAsia"/>
          <w:spacing w:val="8"/>
        </w:rPr>
        <w:t>家福利院食堂均建设有视频式“明厨亮灶”，</w:t>
      </w:r>
      <w:r>
        <w:rPr>
          <w:spacing w:val="8"/>
        </w:rPr>
        <w:t>5</w:t>
      </w:r>
      <w:r>
        <w:rPr>
          <w:rFonts w:hint="eastAsia"/>
          <w:spacing w:val="8"/>
        </w:rPr>
        <w:t>家养老机构食堂为透明式“明厨亮灶”。完成本级食品抽检</w:t>
      </w:r>
      <w:r>
        <w:rPr>
          <w:spacing w:val="8"/>
        </w:rPr>
        <w:t>1200</w:t>
      </w:r>
      <w:r>
        <w:rPr>
          <w:rFonts w:hint="eastAsia"/>
          <w:spacing w:val="8"/>
        </w:rPr>
        <w:t>批次，</w:t>
      </w:r>
      <w:r>
        <w:rPr>
          <w:rFonts w:hint="eastAsia"/>
        </w:rPr>
        <w:t>合格率</w:t>
      </w:r>
      <w:r>
        <w:t>96.75%</w:t>
      </w:r>
      <w:r>
        <w:rPr>
          <w:rFonts w:hint="eastAsia"/>
        </w:rPr>
        <w:t>；完成食品快筛快检</w:t>
      </w:r>
      <w:r>
        <w:t>240</w:t>
      </w:r>
      <w:r>
        <w:rPr>
          <w:rFonts w:hint="eastAsia"/>
        </w:rPr>
        <w:t>批次，合格率</w:t>
      </w:r>
      <w:r>
        <w:t>100%</w:t>
      </w:r>
      <w:r>
        <w:rPr>
          <w:rFonts w:hint="eastAsia"/>
        </w:rPr>
        <w:t>；完成农贸市场食用农产品快检</w:t>
      </w:r>
      <w:r>
        <w:t>1.46</w:t>
      </w:r>
      <w:r>
        <w:rPr>
          <w:rFonts w:hint="eastAsia"/>
        </w:rPr>
        <w:t>万批次，合格率</w:t>
      </w:r>
      <w:r>
        <w:t>99.62%</w:t>
      </w:r>
      <w:r>
        <w:rPr>
          <w:rFonts w:hint="eastAsia"/>
        </w:rPr>
        <w:t>，不合格批次</w:t>
      </w:r>
      <w:r>
        <w:t>55</w:t>
      </w:r>
      <w:r>
        <w:rPr>
          <w:rFonts w:hint="eastAsia"/>
        </w:rPr>
        <w:t>批次，处理不合格农产品</w:t>
      </w:r>
      <w:r>
        <w:t>127.93</w:t>
      </w:r>
      <w:r>
        <w:rPr>
          <w:rFonts w:hint="eastAsia"/>
        </w:rPr>
        <w:t>公斤。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【药械化监管】</w:t>
      </w:r>
    </w:p>
    <w:p>
      <w:pPr>
        <w:pStyle w:val="23"/>
      </w:pPr>
      <w:r>
        <w:rPr>
          <w:rStyle w:val="27"/>
          <w:rFonts w:hint="eastAsia"/>
        </w:rPr>
        <w:t xml:space="preserve">  　</w:t>
      </w:r>
      <w:r>
        <w:t>2020</w:t>
      </w:r>
      <w:r>
        <w:rPr>
          <w:rFonts w:hint="eastAsia"/>
        </w:rPr>
        <w:t>年，南雄市药品零售企业</w:t>
      </w:r>
      <w:r>
        <w:t>126</w:t>
      </w:r>
      <w:r>
        <w:rPr>
          <w:rFonts w:hint="eastAsia"/>
        </w:rPr>
        <w:t>家，医疗器械经营企业</w:t>
      </w:r>
      <w:r>
        <w:t>109</w:t>
      </w:r>
      <w:r>
        <w:rPr>
          <w:rFonts w:hint="eastAsia"/>
        </w:rPr>
        <w:t>家，各级医疗机构</w:t>
      </w:r>
      <w:r>
        <w:t>366</w:t>
      </w:r>
      <w:r>
        <w:rPr>
          <w:rFonts w:hint="eastAsia"/>
        </w:rPr>
        <w:t>家。规范药品许可审批和医疗器械备案，全年办理药品零售企业业务</w:t>
      </w:r>
      <w:r>
        <w:t>49</w:t>
      </w:r>
      <w:r>
        <w:rPr>
          <w:rFonts w:hint="eastAsia"/>
        </w:rPr>
        <w:t>宗，第二类医疗器械经营备案</w:t>
      </w:r>
      <w:r>
        <w:t>16</w:t>
      </w:r>
      <w:r>
        <w:rPr>
          <w:rFonts w:hint="eastAsia"/>
        </w:rPr>
        <w:t>宗，核发医疗器械经营许可证（第三类）</w:t>
      </w:r>
      <w:r>
        <w:t>1</w:t>
      </w:r>
      <w:r>
        <w:rPr>
          <w:rFonts w:hint="eastAsia"/>
        </w:rPr>
        <w:t>宗。开展中药材中药饮片专项检查，查获通过非法渠道购进中药饮片的药品经营企业</w:t>
      </w:r>
      <w:r>
        <w:t>1</w:t>
      </w:r>
      <w:r>
        <w:rPr>
          <w:rFonts w:hint="eastAsia"/>
        </w:rPr>
        <w:t>家，涉案饮片价值</w:t>
      </w:r>
      <w:r>
        <w:t>4</w:t>
      </w:r>
      <w:r>
        <w:rPr>
          <w:rFonts w:hint="eastAsia"/>
        </w:rPr>
        <w:t>万多元。开展“两品一械”抽检，完成药品监督抽验</w:t>
      </w:r>
      <w:r>
        <w:t>56</w:t>
      </w:r>
      <w:r>
        <w:rPr>
          <w:rFonts w:hint="eastAsia"/>
        </w:rPr>
        <w:t>批次，合格</w:t>
      </w:r>
      <w:r>
        <w:t>56</w:t>
      </w:r>
      <w:r>
        <w:rPr>
          <w:rFonts w:hint="eastAsia"/>
        </w:rPr>
        <w:t>批次，合格率</w:t>
      </w:r>
      <w:r>
        <w:t>100%</w:t>
      </w:r>
      <w:r>
        <w:rPr>
          <w:rFonts w:hint="eastAsia"/>
        </w:rPr>
        <w:t>；完成化妆品抽检</w:t>
      </w:r>
      <w:r>
        <w:t>8</w:t>
      </w:r>
      <w:r>
        <w:rPr>
          <w:rFonts w:hint="eastAsia"/>
        </w:rPr>
        <w:t>批次，合格</w:t>
      </w:r>
      <w:r>
        <w:t>8</w:t>
      </w:r>
      <w:r>
        <w:rPr>
          <w:rFonts w:hint="eastAsia"/>
        </w:rPr>
        <w:t>批次，合格率</w:t>
      </w:r>
      <w:r>
        <w:t>100%</w:t>
      </w:r>
      <w:r>
        <w:rPr>
          <w:rFonts w:hint="eastAsia"/>
        </w:rPr>
        <w:t>；完成医疗器械专项抽检</w:t>
      </w:r>
      <w:r>
        <w:t>6</w:t>
      </w:r>
      <w:r>
        <w:rPr>
          <w:rFonts w:hint="eastAsia"/>
        </w:rPr>
        <w:t>批次，合格</w:t>
      </w:r>
      <w:r>
        <w:t>4</w:t>
      </w:r>
      <w:r>
        <w:rPr>
          <w:rFonts w:hint="eastAsia"/>
        </w:rPr>
        <w:t>批次，合格率</w:t>
      </w:r>
      <w:r>
        <w:t>66.7%</w:t>
      </w:r>
      <w:r>
        <w:rPr>
          <w:rFonts w:hint="eastAsia"/>
        </w:rPr>
        <w:t>，抽检不合格批次的均转化为案件，案件转化率</w:t>
      </w:r>
      <w:r>
        <w:t>100%</w:t>
      </w:r>
      <w:r>
        <w:rPr>
          <w:rFonts w:hint="eastAsia"/>
        </w:rPr>
        <w:t>。认真抓好药械化不良反应监测，上报药品不良反应报告</w:t>
      </w:r>
      <w:r>
        <w:t>356</w:t>
      </w:r>
      <w:r>
        <w:rPr>
          <w:rFonts w:hint="eastAsia"/>
        </w:rPr>
        <w:t>份，医疗器械不良事件报告</w:t>
      </w:r>
      <w:r>
        <w:t>176</w:t>
      </w:r>
      <w:r>
        <w:rPr>
          <w:rFonts w:hint="eastAsia"/>
        </w:rPr>
        <w:t>份，化妆品不良反应</w:t>
      </w:r>
      <w:r>
        <w:t>37</w:t>
      </w:r>
      <w:r>
        <w:rPr>
          <w:rFonts w:hint="eastAsia"/>
        </w:rPr>
        <w:t>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【特种设备安全监管】</w:t>
      </w:r>
    </w:p>
    <w:p>
      <w:pPr>
        <w:pStyle w:val="23"/>
      </w:pPr>
      <w:r>
        <w:rPr>
          <w:rStyle w:val="27"/>
          <w:rFonts w:hint="eastAsia"/>
        </w:rPr>
        <w:t xml:space="preserve">  　</w:t>
      </w:r>
      <w:r>
        <w:t>2020</w:t>
      </w:r>
      <w:r>
        <w:rPr>
          <w:rFonts w:hint="eastAsia"/>
        </w:rPr>
        <w:t>年，南雄市市场监督管理局检查特种设备使用单位</w:t>
      </w:r>
      <w:r>
        <w:t>26</w:t>
      </w:r>
      <w:r>
        <w:rPr>
          <w:rFonts w:hint="eastAsia"/>
        </w:rPr>
        <w:t>家次，排查一般安全隐患</w:t>
      </w:r>
      <w:r>
        <w:t>18</w:t>
      </w:r>
      <w:r>
        <w:rPr>
          <w:rFonts w:hint="eastAsia"/>
        </w:rPr>
        <w:t>项，下达安全监察指令书</w:t>
      </w:r>
      <w:r>
        <w:t>1</w:t>
      </w:r>
      <w:r>
        <w:rPr>
          <w:rFonts w:hint="eastAsia"/>
        </w:rPr>
        <w:t>份，完成整改</w:t>
      </w:r>
      <w:r>
        <w:t>18</w:t>
      </w:r>
      <w:r>
        <w:rPr>
          <w:rFonts w:hint="eastAsia"/>
        </w:rPr>
        <w:t>项，整改率</w:t>
      </w:r>
      <w:r>
        <w:t>100%</w:t>
      </w:r>
      <w:r>
        <w:rPr>
          <w:rFonts w:hint="eastAsia"/>
        </w:rPr>
        <w:t>。开展气体充装单位年度监督检查，按照新的充装许可规则，对照</w:t>
      </w:r>
      <w:r>
        <w:t>8</w:t>
      </w:r>
      <w:r>
        <w:rPr>
          <w:rFonts w:hint="eastAsia"/>
        </w:rPr>
        <w:t>个方面</w:t>
      </w:r>
      <w:r>
        <w:t>16</w:t>
      </w:r>
      <w:r>
        <w:rPr>
          <w:rFonts w:hint="eastAsia"/>
        </w:rPr>
        <w:t>个项目内容，对全市</w:t>
      </w:r>
      <w:r>
        <w:t>5</w:t>
      </w:r>
      <w:r>
        <w:rPr>
          <w:rFonts w:hint="eastAsia"/>
        </w:rPr>
        <w:t>家气体充装单位进行年度监督检查。开展电梯专项监督抽查，抽查在用各类电梯</w:t>
      </w:r>
      <w:r>
        <w:t>83</w:t>
      </w:r>
      <w:r>
        <w:rPr>
          <w:rFonts w:hint="eastAsia"/>
        </w:rPr>
        <w:t>台，排查不符合项电梯</w:t>
      </w:r>
      <w:r>
        <w:t>11</w:t>
      </w:r>
      <w:r>
        <w:rPr>
          <w:rFonts w:hint="eastAsia"/>
        </w:rPr>
        <w:t>台，发出监督抽查不符合项目通知书</w:t>
      </w:r>
      <w:r>
        <w:t>11</w:t>
      </w:r>
      <w:r>
        <w:rPr>
          <w:rFonts w:hint="eastAsia"/>
        </w:rPr>
        <w:t>份；建议停止使用电梯</w:t>
      </w:r>
      <w:r>
        <w:t>1</w:t>
      </w:r>
      <w:r>
        <w:rPr>
          <w:rFonts w:hint="eastAsia"/>
        </w:rPr>
        <w:t>台，占比</w:t>
      </w:r>
      <w:r>
        <w:t>1.19%</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【工业产品质量监管】</w:t>
      </w:r>
    </w:p>
    <w:p>
      <w:pPr>
        <w:pStyle w:val="23"/>
      </w:pPr>
      <w:r>
        <w:rPr>
          <w:rStyle w:val="27"/>
          <w:rFonts w:hint="eastAsia"/>
        </w:rPr>
        <w:t xml:space="preserve">  　</w:t>
      </w:r>
      <w:r>
        <w:t>2020</w:t>
      </w:r>
      <w:r>
        <w:rPr>
          <w:rFonts w:hint="eastAsia"/>
        </w:rPr>
        <w:t>年，南雄市市场监督管理局开展摩托车（电动车）专项整治行动，严查销售不合格、侵权假冒、来源不明等违法产品，检查摩托车（电动车）销售单位</w:t>
      </w:r>
      <w:r>
        <w:t>67</w:t>
      </w:r>
      <w:r>
        <w:rPr>
          <w:rFonts w:hint="eastAsia"/>
        </w:rPr>
        <w:t>户，立案调查</w:t>
      </w:r>
      <w:r>
        <w:t>1</w:t>
      </w:r>
      <w:r>
        <w:rPr>
          <w:rFonts w:hint="eastAsia"/>
        </w:rPr>
        <w:t>宗，罚款</w:t>
      </w:r>
      <w:r>
        <w:t>4500</w:t>
      </w:r>
      <w:r>
        <w:rPr>
          <w:rFonts w:hint="eastAsia"/>
        </w:rPr>
        <w:t>元。开展产品质量监管抽检，抽查生产领域的口罩（非医用）</w:t>
      </w:r>
      <w:r>
        <w:t>15</w:t>
      </w:r>
      <w:r>
        <w:rPr>
          <w:rFonts w:hint="eastAsia"/>
        </w:rPr>
        <w:t>批次、流通领域的车用燃油</w:t>
      </w:r>
      <w:r>
        <w:t>25</w:t>
      </w:r>
      <w:r>
        <w:rPr>
          <w:rFonts w:hint="eastAsia"/>
        </w:rPr>
        <w:t>批次，抽检发现</w:t>
      </w:r>
      <w:r>
        <w:t>1</w:t>
      </w:r>
      <w:r>
        <w:rPr>
          <w:rFonts w:hint="eastAsia"/>
        </w:rPr>
        <w:t>个批次的口罩和</w:t>
      </w:r>
      <w:r>
        <w:t>1</w:t>
      </w:r>
      <w:r>
        <w:rPr>
          <w:rFonts w:hint="eastAsia"/>
        </w:rPr>
        <w:t>个批次的柴油不合格；抽检</w:t>
      </w:r>
      <w:r>
        <w:t>4</w:t>
      </w:r>
      <w:r>
        <w:rPr>
          <w:rFonts w:hint="eastAsia"/>
        </w:rPr>
        <w:t>家企业的</w:t>
      </w:r>
      <w:r>
        <w:t>4</w:t>
      </w:r>
      <w:r>
        <w:rPr>
          <w:rFonts w:hint="eastAsia"/>
        </w:rPr>
        <w:t>个批次涂料产品，合格率</w:t>
      </w:r>
      <w:r>
        <w:t>100%</w:t>
      </w:r>
      <w:r>
        <w:rPr>
          <w:rFonts w:hint="eastAsia"/>
        </w:rPr>
        <w:t>。开展口罩、防护服等防疫用品领域认证活动专项整治，排查</w:t>
      </w:r>
      <w:r>
        <w:t>2</w:t>
      </w:r>
      <w:r>
        <w:rPr>
          <w:rFonts w:hint="eastAsia"/>
        </w:rPr>
        <w:t>家企业</w:t>
      </w:r>
      <w:r>
        <w:t>CE</w:t>
      </w:r>
      <w:r>
        <w:rPr>
          <w:rFonts w:hint="eastAsia"/>
        </w:rPr>
        <w:t>认证证书无效，责令停止使用</w:t>
      </w:r>
      <w:r>
        <w:t>CE</w:t>
      </w:r>
      <w:r>
        <w:rPr>
          <w:rFonts w:hint="eastAsia"/>
        </w:rPr>
        <w:t>认证证书。开展产品质量科普宣传，发放产品质量、打击假冒伪劣产品等法律法规资料</w:t>
      </w:r>
      <w:r>
        <w:t>2000</w:t>
      </w:r>
      <w:r>
        <w:rPr>
          <w:rFonts w:hint="eastAsia"/>
        </w:rPr>
        <w:t>多份。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【质量兴市推进】　</w:t>
      </w:r>
    </w:p>
    <w:p>
      <w:pPr>
        <w:pStyle w:val="23"/>
      </w:pPr>
      <w:r>
        <w:rPr>
          <w:rStyle w:val="27"/>
          <w:rFonts w:hint="eastAsia"/>
        </w:rPr>
        <w:t xml:space="preserve">    </w:t>
      </w:r>
      <w:r>
        <w:t>2020</w:t>
      </w:r>
      <w:r>
        <w:rPr>
          <w:rFonts w:hint="eastAsia"/>
        </w:rPr>
        <w:t>年，南雄市完善质量强市工作机制，加强质量强镇工作考核，将质量强市工作纳入</w:t>
      </w:r>
      <w:r>
        <w:t>2020</w:t>
      </w:r>
      <w:r>
        <w:rPr>
          <w:rFonts w:hint="eastAsia"/>
        </w:rPr>
        <w:t>年度市直机关绩效考核项目。培育高质量农业、服务业和基本公共服务标准化试点，南雄市优源现代农业科技有限公司的葡萄种植列入</w:t>
      </w:r>
      <w:r>
        <w:t>2020</w:t>
      </w:r>
      <w:r>
        <w:rPr>
          <w:rFonts w:hint="eastAsia"/>
        </w:rPr>
        <w:t>年广东省农业标准化示范区筹备项目，完成韶关市级地理标志产品南雄板鸭地方标准制订工作。办理商品条码注册企业</w:t>
      </w:r>
      <w:r>
        <w:t>6</w:t>
      </w:r>
      <w:r>
        <w:rPr>
          <w:rFonts w:hint="eastAsia"/>
        </w:rPr>
        <w:t>家，续展企业</w:t>
      </w:r>
      <w:r>
        <w:t>6</w:t>
      </w:r>
      <w:r>
        <w:rPr>
          <w:rFonts w:hint="eastAsia"/>
        </w:rPr>
        <w:t>家。动员和鼓励企业参与对行业标准的制修订工作，参与制修订国家标准企业</w:t>
      </w:r>
      <w:r>
        <w:t>2</w:t>
      </w:r>
      <w:r>
        <w:rPr>
          <w:rFonts w:hint="eastAsia"/>
        </w:rPr>
        <w:t>个，行业标准企业</w:t>
      </w:r>
      <w:r>
        <w:t>1</w:t>
      </w:r>
      <w:r>
        <w:rPr>
          <w:rFonts w:hint="eastAsia"/>
        </w:rPr>
        <w:t>个，地方标准</w:t>
      </w:r>
      <w:r>
        <w:t>1</w:t>
      </w:r>
      <w:r>
        <w:rPr>
          <w:rFonts w:hint="eastAsia"/>
        </w:rPr>
        <w:t>个，其中广东衡光新材料科技有限公司参与完成广东省团体标准（抗菌、抗病毒涂料）制修订工作。引导企业自主对产品标准在网上自我公开声明，网上发布自我公开声明产品标准的企业</w:t>
      </w:r>
      <w:r>
        <w:t>84</w:t>
      </w:r>
      <w:r>
        <w:rPr>
          <w:rFonts w:hint="eastAsia"/>
        </w:rPr>
        <w:t>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【知识产权强市】</w:t>
      </w:r>
    </w:p>
    <w:p>
      <w:pPr>
        <w:pStyle w:val="23"/>
      </w:pPr>
      <w:r>
        <w:rPr>
          <w:rStyle w:val="27"/>
          <w:rFonts w:hint="eastAsia"/>
        </w:rPr>
        <w:t xml:space="preserve">  　</w:t>
      </w:r>
      <w:r>
        <w:t>2020</w:t>
      </w:r>
      <w:r>
        <w:rPr>
          <w:rFonts w:hint="eastAsia"/>
        </w:rPr>
        <w:t>年，南雄市通过知识产权“贯标”认证企业</w:t>
      </w:r>
      <w:r>
        <w:t>10</w:t>
      </w:r>
      <w:r>
        <w:rPr>
          <w:rFonts w:hint="eastAsia"/>
        </w:rPr>
        <w:t>家，处于韶关市前列。发明专利授权</w:t>
      </w:r>
      <w:r>
        <w:t>31</w:t>
      </w:r>
      <w:r>
        <w:rPr>
          <w:rFonts w:hint="eastAsia"/>
        </w:rPr>
        <w:t>件，实用专利授权</w:t>
      </w:r>
      <w:r>
        <w:t>225</w:t>
      </w:r>
      <w:r>
        <w:rPr>
          <w:rFonts w:hint="eastAsia"/>
        </w:rPr>
        <w:t>件，外观专利授权</w:t>
      </w:r>
      <w:r>
        <w:t>108</w:t>
      </w:r>
      <w:r>
        <w:rPr>
          <w:rFonts w:hint="eastAsia"/>
        </w:rPr>
        <w:t>件，万人发明拥有量为</w:t>
      </w:r>
      <w:r>
        <w:t xml:space="preserve">5.98 </w:t>
      </w:r>
      <w:r>
        <w:rPr>
          <w:rFonts w:hint="eastAsia"/>
        </w:rPr>
        <w:t>件，增长率</w:t>
      </w:r>
      <w:r>
        <w:t>17.54%</w:t>
      </w:r>
      <w:r>
        <w:rPr>
          <w:rFonts w:hint="eastAsia"/>
        </w:rPr>
        <w:t>。商标注册新增</w:t>
      </w:r>
      <w:r>
        <w:t>378</w:t>
      </w:r>
      <w:r>
        <w:rPr>
          <w:rFonts w:hint="eastAsia"/>
        </w:rPr>
        <w:t>件，注册商标存量为</w:t>
      </w:r>
      <w:r>
        <w:t>2520</w:t>
      </w:r>
      <w:r>
        <w:rPr>
          <w:rFonts w:hint="eastAsia"/>
        </w:rPr>
        <w:t>件。推动《南雄市专利资助管理办法》落地见效，补发</w:t>
      </w:r>
      <w:r>
        <w:t>2018</w:t>
      </w:r>
      <w:r>
        <w:rPr>
          <w:rFonts w:hint="eastAsia"/>
        </w:rPr>
        <w:t>年专利资助</w:t>
      </w:r>
      <w:r>
        <w:t>6.26</w:t>
      </w:r>
      <w:r>
        <w:rPr>
          <w:rFonts w:hint="eastAsia"/>
        </w:rPr>
        <w:t>万元，补发</w:t>
      </w:r>
      <w:r>
        <w:t>2019</w:t>
      </w:r>
      <w:r>
        <w:rPr>
          <w:rFonts w:hint="eastAsia"/>
        </w:rPr>
        <w:t>年专利资助</w:t>
      </w:r>
      <w:r>
        <w:t>7.93</w:t>
      </w:r>
      <w:r>
        <w:rPr>
          <w:rFonts w:hint="eastAsia"/>
        </w:rPr>
        <w:t>万元，发放</w:t>
      </w:r>
      <w:r>
        <w:t>2020</w:t>
      </w:r>
      <w:r>
        <w:rPr>
          <w:rFonts w:hint="eastAsia"/>
        </w:rPr>
        <w:t>年专利资助</w:t>
      </w:r>
      <w:r>
        <w:t>5.8</w:t>
      </w:r>
      <w:r>
        <w:rPr>
          <w:rFonts w:hint="eastAsia"/>
        </w:rPr>
        <w:t>万元。开展节假日期间知识产权保护工作，检查超市</w:t>
      </w:r>
      <w:r>
        <w:t>5</w:t>
      </w:r>
      <w:r>
        <w:rPr>
          <w:rFonts w:hint="eastAsia"/>
        </w:rPr>
        <w:t>家，商户</w:t>
      </w:r>
      <w:r>
        <w:t>129</w:t>
      </w:r>
      <w:r>
        <w:rPr>
          <w:rFonts w:hint="eastAsia"/>
        </w:rPr>
        <w:t>户次，立案查处</w:t>
      </w:r>
      <w:r>
        <w:t>4</w:t>
      </w:r>
      <w:r>
        <w:rPr>
          <w:rFonts w:hint="eastAsia"/>
        </w:rPr>
        <w:t>宗商标案件，案件标值</w:t>
      </w:r>
      <w:r>
        <w:t>4.66</w:t>
      </w:r>
      <w:r>
        <w:rPr>
          <w:rFonts w:hint="eastAsia"/>
        </w:rPr>
        <w:t>万元，罚款金额</w:t>
      </w:r>
      <w:r>
        <w:rPr>
          <w:spacing w:val="-4"/>
        </w:rPr>
        <w:t>2.24</w:t>
      </w:r>
      <w:r>
        <w:rPr>
          <w:rFonts w:hint="eastAsia"/>
          <w:spacing w:val="-4"/>
        </w:rPr>
        <w:t>万元。加强知识产权宣传，</w:t>
      </w:r>
      <w:r>
        <w:rPr>
          <w:rFonts w:hint="eastAsia"/>
        </w:rPr>
        <w:t>发放宣传海报和传单</w:t>
      </w:r>
      <w:r>
        <w:t>1</w:t>
      </w:r>
      <w:r>
        <w:rPr>
          <w:rFonts w:hint="eastAsia"/>
        </w:rPr>
        <w:t>万多份，悬挂横幅</w:t>
      </w:r>
      <w:r>
        <w:t>14</w:t>
      </w:r>
      <w:r>
        <w:rPr>
          <w:rFonts w:hint="eastAsia"/>
        </w:rPr>
        <w:t>条，在南雄多媒体平台以每日微课堂视频形式科普知识产权知识</w:t>
      </w:r>
      <w:r>
        <w:t>7</w:t>
      </w:r>
      <w:r>
        <w:rPr>
          <w:rFonts w:hint="eastAsia"/>
        </w:rPr>
        <w:t>期。</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71259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20000" cy="1712766"/>
                          </a:xfrm>
                          <a:prstGeom prst="rect">
                            <a:avLst/>
                          </a:prstGeom>
                        </pic:spPr>
                      </pic:pic>
                    </a:graphicData>
                  </a:graphic>
                </wp:inline>
              </w:drawing>
            </w:r>
          </w:p>
        </w:tc>
        <w:tc>
          <w:tcPr>
            <w:tcW w:w="4264" w:type="dxa"/>
          </w:tcPr>
          <w:p>
            <w:pPr>
              <w:pStyle w:val="23"/>
            </w:pPr>
            <w:r>
              <w:rPr>
                <w:rFonts w:hint="eastAsia"/>
              </w:rPr>
              <w:t>2020年12月31日，南雄市市场监督管理局荣获韶关市知识产权工作先进单位（市监局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【市场秩序规范】</w:t>
      </w:r>
    </w:p>
    <w:p>
      <w:pPr>
        <w:pStyle w:val="23"/>
      </w:pPr>
      <w:r>
        <w:rPr>
          <w:rStyle w:val="27"/>
          <w:rFonts w:hint="eastAsia"/>
        </w:rPr>
        <w:t xml:space="preserve">  　</w:t>
      </w:r>
      <w:r>
        <w:t>2020</w:t>
      </w:r>
      <w:r>
        <w:rPr>
          <w:rFonts w:hint="eastAsia"/>
        </w:rPr>
        <w:t>年，南雄市市场监督管理局立案</w:t>
      </w:r>
      <w:r>
        <w:t>130</w:t>
      </w:r>
      <w:r>
        <w:rPr>
          <w:rFonts w:hint="eastAsia"/>
          <w:spacing w:val="-8"/>
        </w:rPr>
        <w:t>宗，办结</w:t>
      </w:r>
      <w:r>
        <w:rPr>
          <w:spacing w:val="-8"/>
        </w:rPr>
        <w:t>108</w:t>
      </w:r>
      <w:r>
        <w:rPr>
          <w:rFonts w:hint="eastAsia"/>
          <w:spacing w:val="-8"/>
        </w:rPr>
        <w:t>宗，涉案金额</w:t>
      </w:r>
      <w:r>
        <w:rPr>
          <w:spacing w:val="-8"/>
        </w:rPr>
        <w:t>482.33</w:t>
      </w:r>
      <w:r>
        <w:rPr>
          <w:rFonts w:hint="eastAsia"/>
        </w:rPr>
        <w:t>万元，罚款金额</w:t>
      </w:r>
      <w:r>
        <w:t>51.93</w:t>
      </w:r>
      <w:r>
        <w:rPr>
          <w:rFonts w:hint="eastAsia"/>
        </w:rPr>
        <w:t>万元。开展</w:t>
      </w:r>
      <w:r>
        <w:t>2020</w:t>
      </w:r>
      <w:r>
        <w:rPr>
          <w:rFonts w:hint="eastAsia"/>
        </w:rPr>
        <w:t>年春节期间市场价格监督检查，对全市</w:t>
      </w:r>
      <w:r>
        <w:rPr>
          <w:spacing w:val="4"/>
        </w:rPr>
        <w:t>19</w:t>
      </w:r>
      <w:r>
        <w:rPr>
          <w:rFonts w:hint="eastAsia"/>
          <w:spacing w:val="4"/>
        </w:rPr>
        <w:t>家农贸市场、</w:t>
      </w:r>
      <w:r>
        <w:rPr>
          <w:spacing w:val="4"/>
        </w:rPr>
        <w:t>63</w:t>
      </w:r>
      <w:r>
        <w:rPr>
          <w:rFonts w:hint="eastAsia"/>
          <w:spacing w:val="4"/>
        </w:rPr>
        <w:t>家商场超市、</w:t>
      </w:r>
      <w:r>
        <w:rPr>
          <w:spacing w:val="4"/>
        </w:rPr>
        <w:t>4</w:t>
      </w:r>
      <w:r>
        <w:rPr>
          <w:rFonts w:hint="eastAsia"/>
          <w:spacing w:val="4"/>
        </w:rPr>
        <w:t>家生猪</w:t>
      </w:r>
      <w:r>
        <w:rPr>
          <w:rFonts w:hint="eastAsia"/>
        </w:rPr>
        <w:t>屠宰加工企业、</w:t>
      </w:r>
      <w:r>
        <w:t>3</w:t>
      </w:r>
      <w:r>
        <w:rPr>
          <w:rFonts w:hint="eastAsia"/>
        </w:rPr>
        <w:t>家</w:t>
      </w:r>
      <w:r>
        <w:rPr>
          <w:rFonts w:hint="eastAsia"/>
          <w:spacing w:val="-4"/>
        </w:rPr>
        <w:t>景区景点</w:t>
      </w:r>
      <w:r>
        <w:rPr>
          <w:rFonts w:hint="eastAsia"/>
        </w:rPr>
        <w:t>、</w:t>
      </w:r>
      <w:r>
        <w:t>2</w:t>
      </w:r>
      <w:r>
        <w:rPr>
          <w:rFonts w:hint="eastAsia"/>
        </w:rPr>
        <w:t>个汽车客运站、</w:t>
      </w:r>
      <w:r>
        <w:t>8</w:t>
      </w:r>
      <w:r>
        <w:rPr>
          <w:rFonts w:hint="eastAsia"/>
        </w:rPr>
        <w:t>家停车场进行价格监督检查</w:t>
      </w:r>
      <w:r>
        <w:rPr>
          <w:rFonts w:hint="eastAsia"/>
          <w:spacing w:val="4"/>
        </w:rPr>
        <w:t>。加强价格欺诈行为提醒告诫，检查并提醒告诫超市</w:t>
      </w:r>
      <w:r>
        <w:rPr>
          <w:spacing w:val="4"/>
        </w:rPr>
        <w:t>24</w:t>
      </w:r>
      <w:r>
        <w:rPr>
          <w:rFonts w:hint="eastAsia"/>
          <w:spacing w:val="4"/>
        </w:rPr>
        <w:t>家、摩托车安全头盔经营户</w:t>
      </w:r>
      <w:r>
        <w:rPr>
          <w:spacing w:val="4"/>
        </w:rPr>
        <w:t>89</w:t>
      </w:r>
      <w:r>
        <w:rPr>
          <w:rFonts w:hint="eastAsia"/>
          <w:spacing w:val="4"/>
        </w:rPr>
        <w:t>家，发放提醒告诫</w:t>
      </w:r>
      <w:r>
        <w:rPr>
          <w:rFonts w:hint="eastAsia"/>
        </w:rPr>
        <w:t>书</w:t>
      </w:r>
      <w:r>
        <w:t>113</w:t>
      </w:r>
      <w:r>
        <w:rPr>
          <w:rFonts w:hint="eastAsia"/>
        </w:rPr>
        <w:t>份。开展打击</w:t>
      </w:r>
      <w:r>
        <w:rPr>
          <w:rFonts w:hint="eastAsia"/>
          <w:spacing w:val="-4"/>
        </w:rPr>
        <w:t>传销工作，</w:t>
      </w:r>
      <w:r>
        <w:rPr>
          <w:rFonts w:hint="eastAsia"/>
        </w:rPr>
        <w:t>检查社区、公园、广场等人员密集场所</w:t>
      </w:r>
      <w:r>
        <w:t>12</w:t>
      </w:r>
      <w:r>
        <w:rPr>
          <w:rFonts w:hint="eastAsia"/>
        </w:rPr>
        <w:t>个次，检查宾馆、酒店等重点</w:t>
      </w:r>
      <w:r>
        <w:rPr>
          <w:rFonts w:hint="eastAsia"/>
          <w:spacing w:val="4"/>
        </w:rPr>
        <w:t>场所</w:t>
      </w:r>
      <w:r>
        <w:rPr>
          <w:spacing w:val="4"/>
        </w:rPr>
        <w:t>142</w:t>
      </w:r>
      <w:r>
        <w:rPr>
          <w:rFonts w:hint="eastAsia"/>
          <w:spacing w:val="4"/>
        </w:rPr>
        <w:t>个次，检查“保健”类店铺</w:t>
      </w:r>
      <w:r>
        <w:rPr>
          <w:spacing w:val="4"/>
        </w:rPr>
        <w:t>160</w:t>
      </w:r>
      <w:r>
        <w:rPr>
          <w:rFonts w:hint="eastAsia"/>
          <w:spacing w:val="4"/>
        </w:rPr>
        <w:t>个次，检查旅游景区、农村场镇、农村集市、城乡接合部等重点区域</w:t>
      </w:r>
      <w:r>
        <w:rPr>
          <w:spacing w:val="4"/>
        </w:rPr>
        <w:t>45</w:t>
      </w:r>
      <w:r>
        <w:rPr>
          <w:rFonts w:hint="eastAsia"/>
          <w:spacing w:val="4"/>
        </w:rPr>
        <w:t>个次，开展</w:t>
      </w:r>
      <w:r>
        <w:rPr>
          <w:rFonts w:hint="eastAsia"/>
        </w:rPr>
        <w:t>行政指导、行政约谈</w:t>
      </w:r>
      <w:r>
        <w:t>2</w:t>
      </w:r>
      <w:r>
        <w:rPr>
          <w:rFonts w:hint="eastAsia"/>
        </w:rPr>
        <w:t>次，开展“反传销”宣传活动</w:t>
      </w:r>
      <w:r>
        <w:t>10</w:t>
      </w:r>
      <w:r>
        <w:rPr>
          <w:rFonts w:hint="eastAsia"/>
        </w:rPr>
        <w:t>次，发放宣传资料</w:t>
      </w:r>
      <w:r>
        <w:t>5000</w:t>
      </w:r>
      <w:r>
        <w:rPr>
          <w:rFonts w:hint="eastAsia"/>
        </w:rPr>
        <w:t>多份。做好市场主体年报公示工作，应报企业户数</w:t>
      </w:r>
      <w:r>
        <w:t>2472</w:t>
      </w:r>
      <w:r>
        <w:rPr>
          <w:rFonts w:hint="eastAsia"/>
        </w:rPr>
        <w:t>户，年报率为</w:t>
      </w:r>
      <w:r>
        <w:t>97.07%</w:t>
      </w:r>
      <w:r>
        <w:rPr>
          <w:rFonts w:hint="eastAsia"/>
        </w:rPr>
        <w:t>，位列韶关市第五名。开展企业“守合同重信用”公示活动，有</w:t>
      </w:r>
      <w:r>
        <w:t>25</w:t>
      </w:r>
      <w:r>
        <w:rPr>
          <w:rFonts w:hint="eastAsia"/>
        </w:rPr>
        <w:t>户企业被公示为</w:t>
      </w:r>
      <w:r>
        <w:t>2019</w:t>
      </w:r>
      <w:r>
        <w:rPr>
          <w:rFonts w:hint="eastAsia"/>
        </w:rPr>
        <w:t>年度广东省“守合同重信用”企业。</w:t>
      </w:r>
    </w:p>
    <w:p>
      <w:pPr>
        <w:pStyle w:val="34"/>
      </w:pPr>
      <w:r>
        <w:rPr>
          <w:rFonts w:hint="eastAsia"/>
        </w:rPr>
        <w:t>（李松华）</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34"/>
            </w:pPr>
            <w:r>
              <w:rPr>
                <w:lang w:val="en-US"/>
              </w:rPr>
              <w:drawing>
                <wp:inline distT="0" distB="0" distL="0" distR="0">
                  <wp:extent cx="2519680" cy="169926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520000" cy="1699535"/>
                          </a:xfrm>
                          <a:prstGeom prst="rect">
                            <a:avLst/>
                          </a:prstGeom>
                        </pic:spPr>
                      </pic:pic>
                    </a:graphicData>
                  </a:graphic>
                </wp:inline>
              </w:drawing>
            </w:r>
          </w:p>
        </w:tc>
        <w:tc>
          <w:tcPr>
            <w:tcW w:w="4264" w:type="dxa"/>
          </w:tcPr>
          <w:p>
            <w:pPr>
              <w:pStyle w:val="34"/>
            </w:pPr>
            <w:r>
              <w:rPr>
                <w:rFonts w:hint="eastAsia"/>
              </w:rPr>
              <w:t>2020年12月31日，南雄市市场监督管理局荣获韶关市知识产权工作先进单位。图为颁发荣誉证书现场（市市监局 供稿）</w:t>
            </w:r>
          </w:p>
        </w:tc>
      </w:tr>
    </w:tbl>
    <w:p>
      <w:pPr>
        <w:pStyle w:val="3"/>
        <w:ind w:firstLine="723"/>
      </w:pPr>
      <w:r>
        <w:rPr>
          <w:rFonts w:hint="eastAsia"/>
        </w:rPr>
        <w:t>自然资源管理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南雄市自然资源局</w:t>
      </w:r>
      <w:r>
        <w:t>2019</w:t>
      </w:r>
      <w:r>
        <w:rPr>
          <w:rFonts w:hint="eastAsia"/>
        </w:rPr>
        <w:t>年</w:t>
      </w:r>
      <w:r>
        <w:t>3</w:t>
      </w:r>
      <w:r>
        <w:rPr>
          <w:rFonts w:hint="eastAsia"/>
        </w:rPr>
        <w:t>月重组。</w:t>
      </w:r>
      <w:r>
        <w:t>2020</w:t>
      </w:r>
      <w:r>
        <w:rPr>
          <w:rFonts w:hint="eastAsia"/>
        </w:rPr>
        <w:t>年底，全系统编制</w:t>
      </w:r>
      <w:r>
        <w:t>89</w:t>
      </w:r>
      <w:r>
        <w:rPr>
          <w:rFonts w:hint="eastAsia"/>
        </w:rPr>
        <w:t>名，在编干部职工</w:t>
      </w:r>
      <w:r>
        <w:t>79</w:t>
      </w:r>
      <w:r>
        <w:rPr>
          <w:rFonts w:hint="eastAsia"/>
        </w:rPr>
        <w:t>人，内设办公室、国土空间规划股、城乡规划管理股、自然资源开发利用股、自然资源市场管理股、耕地保护股、国土空间生态修复股、矿产资源管理股、执法股、地籍测绘管理股、人事股等</w:t>
      </w:r>
      <w:r>
        <w:t>11</w:t>
      </w:r>
      <w:r>
        <w:rPr>
          <w:rFonts w:hint="eastAsia"/>
        </w:rPr>
        <w:t>个内设机构。下辖城市建设规划服务中心、不动产登记中心、土地储备中心</w:t>
      </w:r>
      <w:r>
        <w:t>3</w:t>
      </w:r>
      <w:r>
        <w:rPr>
          <w:rFonts w:hint="eastAsia"/>
        </w:rPr>
        <w:t>个下属事业单位。</w:t>
      </w:r>
      <w:r>
        <w:t>2020</w:t>
      </w:r>
      <w:r>
        <w:rPr>
          <w:rFonts w:hint="eastAsia"/>
        </w:rPr>
        <w:t>年争取用地指标超</w:t>
      </w:r>
      <w:r>
        <w:t>66.67</w:t>
      </w:r>
      <w:r>
        <w:rPr>
          <w:rFonts w:hint="eastAsia"/>
        </w:rPr>
        <w:t>公顷，</w:t>
      </w:r>
      <w:r>
        <w:rPr>
          <w:rFonts w:hint="eastAsia"/>
          <w:spacing w:val="-8"/>
        </w:rPr>
        <w:t>在韶关市各县市区中排名第一；</w:t>
      </w:r>
      <w:r>
        <w:rPr>
          <w:rFonts w:hint="eastAsia"/>
        </w:rPr>
        <w:t>获评</w:t>
      </w:r>
      <w:r>
        <w:t>2020</w:t>
      </w:r>
      <w:r>
        <w:rPr>
          <w:rFonts w:hint="eastAsia"/>
        </w:rPr>
        <w:t>年度“挣指标”工作先进单位、</w:t>
      </w:r>
      <w:r>
        <w:t>2019</w:t>
      </w:r>
      <w:r>
        <w:rPr>
          <w:rFonts w:hint="eastAsia"/>
        </w:rPr>
        <w:t>年度争取“三旧”改造奖励指标工作先进单位、</w:t>
      </w:r>
      <w:r>
        <w:t>2020</w:t>
      </w:r>
      <w:r>
        <w:rPr>
          <w:rFonts w:hint="eastAsia"/>
        </w:rPr>
        <w:t>年度不动产登记数据整合工作先进单位、</w:t>
      </w:r>
      <w:r>
        <w:t>2020</w:t>
      </w:r>
      <w:r>
        <w:rPr>
          <w:rFonts w:hint="eastAsia"/>
        </w:rPr>
        <w:t>年度广东省自然资源系统宣传工作突出单位。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【用地报批】　</w:t>
      </w:r>
    </w:p>
    <w:p>
      <w:pPr>
        <w:pStyle w:val="23"/>
      </w:pPr>
      <w:r>
        <w:rPr>
          <w:rStyle w:val="27"/>
          <w:rFonts w:hint="eastAsia"/>
        </w:rPr>
        <w:t xml:space="preserve">    </w:t>
      </w:r>
      <w:r>
        <w:t>2020</w:t>
      </w:r>
      <w:r>
        <w:rPr>
          <w:rFonts w:hint="eastAsia"/>
        </w:rPr>
        <w:t>年，南雄市上报</w:t>
      </w:r>
      <w:r>
        <w:t>13</w:t>
      </w:r>
      <w:r>
        <w:rPr>
          <w:rFonts w:hint="eastAsia"/>
        </w:rPr>
        <w:t>个批次约</w:t>
      </w:r>
      <w:r>
        <w:t>79.53</w:t>
      </w:r>
      <w:r>
        <w:rPr>
          <w:rFonts w:hint="eastAsia"/>
        </w:rPr>
        <w:t>公顷，取回批复</w:t>
      </w:r>
      <w:r>
        <w:t>5</w:t>
      </w:r>
      <w:r>
        <w:rPr>
          <w:rFonts w:hint="eastAsia"/>
        </w:rPr>
        <w:t>个批次约</w:t>
      </w:r>
      <w:r>
        <w:t>37.07</w:t>
      </w:r>
      <w:r>
        <w:rPr>
          <w:rFonts w:hint="eastAsia"/>
        </w:rPr>
        <w:t>公顷，保障农贸市场等民生项目、新农村建设等乡村振兴项目及利民冷链物流中心等重点建设项目的用地需求。完成备案临时用地申请</w:t>
      </w:r>
      <w:r>
        <w:t>3</w:t>
      </w:r>
      <w:r>
        <w:rPr>
          <w:rFonts w:hint="eastAsia"/>
        </w:rPr>
        <w:t>宗约</w:t>
      </w:r>
      <w:r>
        <w:t>2.29</w:t>
      </w:r>
      <w:r>
        <w:rPr>
          <w:rFonts w:hint="eastAsia"/>
        </w:rPr>
        <w:t>公顷；办理</w:t>
      </w:r>
      <w:r>
        <w:t>2</w:t>
      </w:r>
      <w:r>
        <w:rPr>
          <w:rFonts w:hint="eastAsia"/>
        </w:rPr>
        <w:t>宗用地预审与选址意见约</w:t>
      </w:r>
      <w:r>
        <w:t>350.9</w:t>
      </w:r>
      <w:r>
        <w:rPr>
          <w:rFonts w:hint="eastAsia"/>
        </w:rPr>
        <w:t>公顷；南雄市各项基础设施、重点项目出具用地意见</w:t>
      </w:r>
      <w:r>
        <w:t>308</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【规划修编】</w:t>
      </w:r>
    </w:p>
    <w:p>
      <w:pPr>
        <w:pStyle w:val="23"/>
      </w:pPr>
      <w:r>
        <w:rPr>
          <w:rStyle w:val="27"/>
          <w:rFonts w:hint="eastAsia"/>
        </w:rPr>
        <w:t xml:space="preserve">  　</w:t>
      </w:r>
      <w:r>
        <w:t>2020</w:t>
      </w:r>
      <w:r>
        <w:rPr>
          <w:rFonts w:hint="eastAsia"/>
        </w:rPr>
        <w:t>年，南雄市县级国土空间规划编制初步</w:t>
      </w:r>
      <w:r>
        <w:rPr>
          <w:rFonts w:hint="eastAsia"/>
          <w:spacing w:val="-8"/>
        </w:rPr>
        <w:t>方案，确定总体开发保护格局，</w:t>
      </w:r>
      <w:r>
        <w:rPr>
          <w:rFonts w:hint="eastAsia"/>
        </w:rPr>
        <w:t>形成基数转换阶段性成果，扎实推进三条控制线划定工作。镇级国土空间规划完成前期调研工作，确定文本编制大纲。推进村庄规划调整完善工作，有</w:t>
      </w:r>
      <w:r>
        <w:t>4</w:t>
      </w:r>
      <w:r>
        <w:rPr>
          <w:rFonts w:hint="eastAsia"/>
        </w:rPr>
        <w:t>个村庄入选省第一批村庄规划优化提升试点名单。基本完成北城区</w:t>
      </w:r>
      <w:r>
        <w:t>3.63</w:t>
      </w:r>
      <w:r>
        <w:rPr>
          <w:rFonts w:hint="eastAsia"/>
        </w:rPr>
        <w:t>平方千米控制性详细规划编制。规划管理建设项目完成规划控制设计</w:t>
      </w:r>
      <w:r>
        <w:t>45</w:t>
      </w:r>
      <w:r>
        <w:rPr>
          <w:rFonts w:hint="eastAsia"/>
        </w:rPr>
        <w:t>项</w:t>
      </w:r>
      <w:r>
        <w:t>59.4</w:t>
      </w:r>
      <w:r>
        <w:rPr>
          <w:rFonts w:hint="eastAsia"/>
        </w:rPr>
        <w:t>万平方米；规划审批总建筑面积约</w:t>
      </w:r>
      <w:r>
        <w:t>111.2</w:t>
      </w:r>
      <w:r>
        <w:rPr>
          <w:rFonts w:hint="eastAsia"/>
        </w:rPr>
        <w:t>万平方米，启动规划放线</w:t>
      </w:r>
      <w:r>
        <w:t>30</w:t>
      </w:r>
      <w:r>
        <w:rPr>
          <w:rFonts w:hint="eastAsia"/>
        </w:rPr>
        <w:t>宗，完成项目规划验收</w:t>
      </w:r>
      <w:r>
        <w:t>33</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【耕地保护】　</w:t>
      </w:r>
    </w:p>
    <w:p>
      <w:pPr>
        <w:pStyle w:val="23"/>
      </w:pPr>
      <w:r>
        <w:rPr>
          <w:rStyle w:val="27"/>
          <w:rFonts w:hint="eastAsia"/>
        </w:rPr>
        <w:t xml:space="preserve">    </w:t>
      </w:r>
      <w:r>
        <w:t>2020</w:t>
      </w:r>
      <w:r>
        <w:rPr>
          <w:rFonts w:hint="eastAsia"/>
        </w:rPr>
        <w:t>年，南雄市完成年度耕地保护责任目标考核，耕地保有量</w:t>
      </w:r>
      <w:r>
        <w:t>4.35</w:t>
      </w:r>
      <w:r>
        <w:rPr>
          <w:rFonts w:hint="eastAsia"/>
        </w:rPr>
        <w:t>万公顷，全市基本农田面积</w:t>
      </w:r>
      <w:r>
        <w:t>3.58</w:t>
      </w:r>
      <w:r>
        <w:rPr>
          <w:rFonts w:hint="eastAsia"/>
        </w:rPr>
        <w:t>万公顷。</w:t>
      </w:r>
      <w:r>
        <w:t>2018</w:t>
      </w:r>
      <w:r>
        <w:rPr>
          <w:rFonts w:hint="eastAsia"/>
        </w:rPr>
        <w:t>—</w:t>
      </w:r>
      <w:r>
        <w:t>2019</w:t>
      </w:r>
      <w:r>
        <w:rPr>
          <w:rFonts w:hint="eastAsia"/>
        </w:rPr>
        <w:t>拆旧复垦项目年度交易约</w:t>
      </w:r>
      <w:r>
        <w:t>38.2</w:t>
      </w:r>
      <w:r>
        <w:rPr>
          <w:rFonts w:hint="eastAsia"/>
        </w:rPr>
        <w:t>公顷，获得指标收益</w:t>
      </w:r>
      <w:r>
        <w:t>2.68</w:t>
      </w:r>
      <w:r>
        <w:rPr>
          <w:rFonts w:hint="eastAsia"/>
        </w:rPr>
        <w:t>亿元。拆旧复垦项目完成规划设计面积约</w:t>
      </w:r>
      <w:r>
        <w:t>42</w:t>
      </w:r>
      <w:r>
        <w:rPr>
          <w:rFonts w:hint="eastAsia"/>
        </w:rPr>
        <w:t>公顷。</w:t>
      </w:r>
      <w:r>
        <w:t>4</w:t>
      </w:r>
      <w:r>
        <w:rPr>
          <w:rFonts w:hint="eastAsia"/>
        </w:rPr>
        <w:t>个垦造水田项目完成立项审批约</w:t>
      </w:r>
      <w:r>
        <w:t>124.32</w:t>
      </w:r>
      <w:r>
        <w:rPr>
          <w:rFonts w:hint="eastAsia"/>
        </w:rPr>
        <w:t>公顷，完成主体工程建设；新争取的</w:t>
      </w:r>
      <w:r>
        <w:t>33.33</w:t>
      </w:r>
      <w:r>
        <w:rPr>
          <w:rFonts w:hint="eastAsia"/>
        </w:rPr>
        <w:t>公顷垦造水田推进选址立项。完成</w:t>
      </w:r>
      <w:r>
        <w:t>11</w:t>
      </w:r>
      <w:r>
        <w:rPr>
          <w:rFonts w:hint="eastAsia"/>
        </w:rPr>
        <w:t>个批次耕地占补平衡工作，补充耕地</w:t>
      </w:r>
      <w:r>
        <w:t>16.9</w:t>
      </w:r>
      <w:r>
        <w:rPr>
          <w:rFonts w:hint="eastAsia"/>
        </w:rPr>
        <w:t>公顷，其中水田</w:t>
      </w:r>
      <w:r>
        <w:t>7.13</w:t>
      </w:r>
      <w:r>
        <w:rPr>
          <w:rFonts w:hint="eastAsia"/>
        </w:rPr>
        <w:t>公顷。完成设施农用地系统上图入库</w:t>
      </w:r>
      <w:r>
        <w:t>13</w:t>
      </w:r>
      <w:r>
        <w:rPr>
          <w:rFonts w:hint="eastAsia"/>
        </w:rPr>
        <w:t>宗</w:t>
      </w:r>
      <w:r>
        <w:t>11.72</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【土地供应与供后监管】</w:t>
      </w:r>
    </w:p>
    <w:p>
      <w:pPr>
        <w:pStyle w:val="23"/>
      </w:pPr>
      <w:r>
        <w:rPr>
          <w:rStyle w:val="27"/>
          <w:rFonts w:hint="eastAsia"/>
        </w:rPr>
        <w:t xml:space="preserve">  　</w:t>
      </w:r>
      <w:r>
        <w:t>2020</w:t>
      </w:r>
      <w:r>
        <w:rPr>
          <w:rFonts w:hint="eastAsia"/>
        </w:rPr>
        <w:t>年，南雄市挂牌出让成交</w:t>
      </w:r>
      <w:r>
        <w:t>23</w:t>
      </w:r>
      <w:r>
        <w:rPr>
          <w:rFonts w:hint="eastAsia"/>
        </w:rPr>
        <w:t>宗</w:t>
      </w:r>
      <w:r>
        <w:t>48.94</w:t>
      </w:r>
      <w:r>
        <w:rPr>
          <w:rFonts w:hint="eastAsia"/>
        </w:rPr>
        <w:t>公顷，成交金额</w:t>
      </w:r>
      <w:r>
        <w:t>5.09</w:t>
      </w:r>
      <w:r>
        <w:rPr>
          <w:rFonts w:hint="eastAsia"/>
        </w:rPr>
        <w:t>亿元；划拨转出让</w:t>
      </w:r>
      <w:r>
        <w:t>193</w:t>
      </w:r>
      <w:r>
        <w:rPr>
          <w:rFonts w:hint="eastAsia"/>
        </w:rPr>
        <w:t>宗</w:t>
      </w:r>
      <w:r>
        <w:t>8.21</w:t>
      </w:r>
      <w:r>
        <w:rPr>
          <w:rFonts w:hint="eastAsia"/>
        </w:rPr>
        <w:t>公顷，补缴土地出让价款</w:t>
      </w:r>
      <w:r>
        <w:t>4245.33</w:t>
      </w:r>
      <w:r>
        <w:rPr>
          <w:rFonts w:hint="eastAsia"/>
        </w:rPr>
        <w:t>万元；划拨土地</w:t>
      </w:r>
      <w:r>
        <w:t>35</w:t>
      </w:r>
      <w:r>
        <w:rPr>
          <w:rFonts w:hint="eastAsia"/>
        </w:rPr>
        <w:t>宗</w:t>
      </w:r>
      <w:r>
        <w:t>146.72</w:t>
      </w:r>
      <w:r>
        <w:rPr>
          <w:rFonts w:hint="eastAsia"/>
        </w:rPr>
        <w:t>公顷，有偿划拨价款收入</w:t>
      </w:r>
      <w:r>
        <w:t>138.51</w:t>
      </w:r>
      <w:r>
        <w:rPr>
          <w:rFonts w:hint="eastAsia"/>
        </w:rPr>
        <w:t>万元。完成土地征收</w:t>
      </w:r>
      <w:r>
        <w:t>15.47</w:t>
      </w:r>
      <w:r>
        <w:rPr>
          <w:rFonts w:hint="eastAsia"/>
        </w:rPr>
        <w:t>公</w:t>
      </w:r>
      <w:r>
        <w:rPr>
          <w:rFonts w:hint="eastAsia"/>
          <w:spacing w:val="-4"/>
        </w:rPr>
        <w:t>顷；争取专项债券资金</w:t>
      </w:r>
      <w:r>
        <w:rPr>
          <w:spacing w:val="-4"/>
        </w:rPr>
        <w:t>6500</w:t>
      </w:r>
      <w:r>
        <w:rPr>
          <w:rFonts w:hint="eastAsia"/>
          <w:spacing w:val="-4"/>
        </w:rPr>
        <w:t>万元保障北城区重点工作开展。</w:t>
      </w:r>
      <w:r>
        <w:rPr>
          <w:rFonts w:hint="eastAsia"/>
        </w:rPr>
        <w:t>通过划拨和挂牌出让等方式，消化批而未供土地</w:t>
      </w:r>
      <w:r>
        <w:t>139.86</w:t>
      </w:r>
      <w:r>
        <w:rPr>
          <w:rFonts w:hint="eastAsia"/>
        </w:rPr>
        <w:t>公顷。完成上级下达闲置土地处置任务</w:t>
      </w:r>
      <w:r>
        <w:t>3</w:t>
      </w:r>
      <w:r>
        <w:rPr>
          <w:rFonts w:hint="eastAsia"/>
        </w:rPr>
        <w:t>宗</w:t>
      </w:r>
      <w:r>
        <w:t>20.95</w:t>
      </w:r>
      <w:r>
        <w:rPr>
          <w:rFonts w:hint="eastAsia"/>
        </w:rPr>
        <w:t>公顷。完成新增实施“三旧”改造</w:t>
      </w:r>
      <w:r>
        <w:t>38.32</w:t>
      </w:r>
      <w:r>
        <w:rPr>
          <w:rFonts w:hint="eastAsia"/>
        </w:rPr>
        <w:t>公顷，完成“三旧”改造</w:t>
      </w:r>
      <w:r>
        <w:t>38.17</w:t>
      </w:r>
      <w:r>
        <w:rPr>
          <w:rFonts w:hint="eastAsia"/>
        </w:rPr>
        <w:t>公顷（含工改工</w:t>
      </w:r>
      <w:r>
        <w:t>1.79</w:t>
      </w:r>
      <w:r>
        <w:rPr>
          <w:rFonts w:hint="eastAsia"/>
        </w:rPr>
        <w:t>公顷）；启动</w:t>
      </w:r>
      <w:r>
        <w:t>3</w:t>
      </w:r>
      <w:r>
        <w:rPr>
          <w:rFonts w:hint="eastAsia"/>
        </w:rPr>
        <w:t>个“三旧”项目前期工作，确定</w:t>
      </w:r>
      <w:r>
        <w:t>3</w:t>
      </w:r>
      <w:r>
        <w:rPr>
          <w:rFonts w:hint="eastAsia"/>
        </w:rPr>
        <w:t>个“三旧”项目收购企业，完成</w:t>
      </w:r>
      <w:r>
        <w:t>3</w:t>
      </w:r>
      <w:r>
        <w:rPr>
          <w:rFonts w:hint="eastAsia"/>
        </w:rPr>
        <w:t>个“三旧”项目挂牌确定改造主体工作。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【土地执法】　</w:t>
      </w:r>
    </w:p>
    <w:p>
      <w:pPr>
        <w:pStyle w:val="23"/>
      </w:pPr>
      <w:r>
        <w:rPr>
          <w:rStyle w:val="27"/>
          <w:rFonts w:hint="eastAsia"/>
          <w:spacing w:val="-4"/>
        </w:rPr>
        <w:t xml:space="preserve">    </w:t>
      </w:r>
      <w:r>
        <w:rPr>
          <w:spacing w:val="-4"/>
        </w:rPr>
        <w:t>2020</w:t>
      </w:r>
      <w:r>
        <w:rPr>
          <w:rFonts w:hint="eastAsia"/>
          <w:spacing w:val="-4"/>
        </w:rPr>
        <w:t>年，南雄市自然资源在线巡查上线率</w:t>
      </w:r>
      <w:r>
        <w:t>99.95%</w:t>
      </w:r>
      <w:r>
        <w:rPr>
          <w:rFonts w:hint="eastAsia"/>
        </w:rPr>
        <w:t>，发现违法用地线索</w:t>
      </w:r>
      <w:r>
        <w:t>231</w:t>
      </w:r>
      <w:r>
        <w:rPr>
          <w:rFonts w:hint="eastAsia"/>
        </w:rPr>
        <w:t>宗，核查</w:t>
      </w:r>
      <w:r>
        <w:t>231</w:t>
      </w:r>
      <w:r>
        <w:rPr>
          <w:rFonts w:hint="eastAsia"/>
        </w:rPr>
        <w:t>宗，处理</w:t>
      </w:r>
      <w:r>
        <w:t>195</w:t>
      </w:r>
      <w:r>
        <w:rPr>
          <w:rFonts w:hint="eastAsia"/>
        </w:rPr>
        <w:t>宗，办结</w:t>
      </w:r>
      <w:r>
        <w:t>188</w:t>
      </w:r>
      <w:r>
        <w:rPr>
          <w:rFonts w:hint="eastAsia"/>
        </w:rPr>
        <w:t>宗，结案</w:t>
      </w:r>
      <w:r>
        <w:t>87</w:t>
      </w:r>
      <w:r>
        <w:rPr>
          <w:rFonts w:hint="eastAsia"/>
        </w:rPr>
        <w:t>宗。</w:t>
      </w:r>
      <w:r>
        <w:t>2019</w:t>
      </w:r>
      <w:r>
        <w:rPr>
          <w:rFonts w:hint="eastAsia"/>
        </w:rPr>
        <w:t>年季度卫片图斑立案</w:t>
      </w:r>
      <w:r>
        <w:t>68</w:t>
      </w:r>
      <w:r>
        <w:rPr>
          <w:rFonts w:hint="eastAsia"/>
        </w:rPr>
        <w:t>宗、结案</w:t>
      </w:r>
      <w:r>
        <w:t>66</w:t>
      </w:r>
      <w:r>
        <w:rPr>
          <w:rFonts w:hint="eastAsia"/>
        </w:rPr>
        <w:t>宗，复耕复绿</w:t>
      </w:r>
      <w:r>
        <w:t>9.38</w:t>
      </w:r>
      <w:r>
        <w:rPr>
          <w:rFonts w:hint="eastAsia"/>
        </w:rPr>
        <w:t>公顷，完善用地手续</w:t>
      </w:r>
      <w:r>
        <w:t>3.49</w:t>
      </w:r>
      <w:r>
        <w:rPr>
          <w:rFonts w:hint="eastAsia"/>
        </w:rPr>
        <w:t>公顷；前</w:t>
      </w:r>
      <w:r>
        <w:t>3</w:t>
      </w:r>
      <w:r>
        <w:rPr>
          <w:rFonts w:hint="eastAsia"/>
        </w:rPr>
        <w:t>季度卫片涉及耕地</w:t>
      </w:r>
      <w:r>
        <w:t>1.24</w:t>
      </w:r>
      <w:r>
        <w:rPr>
          <w:rFonts w:hint="eastAsia"/>
        </w:rPr>
        <w:t>公顷，完成整改</w:t>
      </w:r>
      <w:r>
        <w:t>0.77</w:t>
      </w:r>
      <w:r>
        <w:rPr>
          <w:rFonts w:hint="eastAsia"/>
        </w:rPr>
        <w:t>公顷，完善手续</w:t>
      </w:r>
      <w:r>
        <w:t>0.19</w:t>
      </w:r>
      <w:r>
        <w:rPr>
          <w:rFonts w:hint="eastAsia"/>
        </w:rPr>
        <w:t>公顷，</w:t>
      </w:r>
      <w:r>
        <w:t>0.44</w:t>
      </w:r>
      <w:r>
        <w:rPr>
          <w:rFonts w:hint="eastAsia"/>
        </w:rPr>
        <w:t>公顷整改中，完成整改专项行动清查整治问题项目核销工作，农村乱占耕地建房问题摸排工作完成数据初步汇交。核查办结</w:t>
      </w:r>
      <w:r>
        <w:t>6</w:t>
      </w:r>
      <w:r>
        <w:rPr>
          <w:rFonts w:hint="eastAsia"/>
        </w:rPr>
        <w:t>条扫黑除恶线索。答复网络问政</w:t>
      </w:r>
      <w:r>
        <w:t>132</w:t>
      </w:r>
      <w:r>
        <w:rPr>
          <w:rFonts w:hint="eastAsia"/>
        </w:rPr>
        <w:t>条，受理群众来电来信来访</w:t>
      </w:r>
      <w:r>
        <w:t>73</w:t>
      </w:r>
      <w:r>
        <w:rPr>
          <w:rFonts w:hint="eastAsia"/>
        </w:rPr>
        <w:t>件，办结率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【地籍与测绘信息管理】　</w:t>
      </w:r>
    </w:p>
    <w:p>
      <w:pPr>
        <w:pStyle w:val="23"/>
      </w:pPr>
      <w:r>
        <w:rPr>
          <w:rStyle w:val="27"/>
          <w:rFonts w:hint="eastAsia"/>
        </w:rPr>
        <w:t xml:space="preserve">    </w:t>
      </w:r>
      <w:r>
        <w:t>2020</w:t>
      </w:r>
      <w:r>
        <w:rPr>
          <w:rFonts w:hint="eastAsia"/>
        </w:rPr>
        <w:t>年，南雄市推进“不动产登记</w:t>
      </w:r>
      <w:r>
        <w:t>+</w:t>
      </w:r>
      <w:r>
        <w:rPr>
          <w:rFonts w:hint="eastAsia"/>
        </w:rPr>
        <w:t>民生服务”，全面推行“一窗受理”“不动产</w:t>
      </w:r>
      <w:r>
        <w:t>+</w:t>
      </w:r>
      <w:r>
        <w:rPr>
          <w:rFonts w:hint="eastAsia"/>
        </w:rPr>
        <w:t>金融服务”，在银行网点开通</w:t>
      </w:r>
      <w:r>
        <w:t>11</w:t>
      </w:r>
      <w:r>
        <w:rPr>
          <w:rFonts w:hint="eastAsia"/>
        </w:rPr>
        <w:t>个便民服务窗口，实现不动产抵押登记“零见面办理”；实行不动产登记“一证一码”模式。全年颁发不动产登记证书</w:t>
      </w:r>
      <w:r>
        <w:t>7622</w:t>
      </w:r>
      <w:r>
        <w:rPr>
          <w:rFonts w:hint="eastAsia"/>
        </w:rPr>
        <w:t>本、证明</w:t>
      </w:r>
      <w:r>
        <w:t>5942</w:t>
      </w:r>
      <w:r>
        <w:rPr>
          <w:rFonts w:hint="eastAsia"/>
        </w:rPr>
        <w:t>张。“三调”统一时点复核整改成果通过省级检查；完成农村“房地一体”不动产权籍调查约</w:t>
      </w:r>
      <w:r>
        <w:t>13</w:t>
      </w:r>
      <w:r>
        <w:rPr>
          <w:rFonts w:hint="eastAsia"/>
        </w:rPr>
        <w:t>万宗；妥善解决多个不动产办证历史遗留问题；市域全要素基础测绘全面开展。</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【生态修复与矿产资源管理】</w:t>
      </w:r>
    </w:p>
    <w:p>
      <w:pPr>
        <w:pStyle w:val="23"/>
      </w:pPr>
      <w:r>
        <w:rPr>
          <w:rStyle w:val="27"/>
          <w:rFonts w:hint="eastAsia"/>
        </w:rPr>
        <w:t xml:space="preserve">  　</w:t>
      </w:r>
      <w:r>
        <w:t>2020</w:t>
      </w:r>
      <w:r>
        <w:rPr>
          <w:rFonts w:hint="eastAsia"/>
        </w:rPr>
        <w:t>年，南雄市完成矿山石场复绿</w:t>
      </w:r>
      <w:r>
        <w:t>3.15</w:t>
      </w:r>
      <w:r>
        <w:rPr>
          <w:rFonts w:hint="eastAsia"/>
        </w:rPr>
        <w:t>公顷，提前完成</w:t>
      </w:r>
      <w:r>
        <w:t>2</w:t>
      </w:r>
      <w:r>
        <w:rPr>
          <w:rFonts w:hint="eastAsia"/>
        </w:rPr>
        <w:t>座绿色矿山建设。山水林田湖草生态保护修复试点工程项目完成</w:t>
      </w:r>
      <w:r>
        <w:t>90%</w:t>
      </w:r>
      <w:r>
        <w:rPr>
          <w:rFonts w:hint="eastAsia"/>
        </w:rPr>
        <w:t>工程量，支付中央奖补资金</w:t>
      </w:r>
      <w:r>
        <w:t>5606.95</w:t>
      </w:r>
      <w:r>
        <w:rPr>
          <w:rFonts w:hint="eastAsia"/>
        </w:rPr>
        <w:t>万元。完成验收</w:t>
      </w:r>
      <w:r>
        <w:t>4</w:t>
      </w:r>
      <w:r>
        <w:rPr>
          <w:rFonts w:hint="eastAsia"/>
        </w:rPr>
        <w:t>处地质灾害隐患点治理工程，核销</w:t>
      </w:r>
      <w:r>
        <w:t>11</w:t>
      </w:r>
      <w:r>
        <w:rPr>
          <w:rFonts w:hint="eastAsia"/>
        </w:rPr>
        <w:t>处隐患点；协助江头镇开展应急处理地质灾害。</w:t>
      </w:r>
    </w:p>
    <w:p>
      <w:pPr>
        <w:pStyle w:val="34"/>
      </w:pPr>
      <w:r>
        <w:rPr>
          <w:rFonts w:hint="eastAsia"/>
        </w:rPr>
        <w:t>（余丽娜）</w:t>
      </w:r>
    </w:p>
    <w:p>
      <w:pPr>
        <w:pStyle w:val="3"/>
        <w:ind w:firstLine="723"/>
        <w:rPr>
          <w:rFonts w:ascii="方正书宋_GBK" w:eastAsia="方正书宋_GBK" w:cs="方正书宋_GBK"/>
          <w:color w:val="000000"/>
          <w:sz w:val="21"/>
          <w:szCs w:val="21"/>
        </w:rPr>
      </w:pPr>
      <w:r>
        <w:rPr>
          <w:rFonts w:hint="eastAsia"/>
        </w:rPr>
        <w:t>统　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南雄市统计局为市政府工作部门，行政编制</w:t>
      </w:r>
      <w:r>
        <w:t>10</w:t>
      </w:r>
      <w:r>
        <w:rPr>
          <w:rFonts w:hint="eastAsia"/>
        </w:rPr>
        <w:t>名，其中，局长</w:t>
      </w:r>
      <w:r>
        <w:t>1</w:t>
      </w:r>
      <w:r>
        <w:rPr>
          <w:rFonts w:hint="eastAsia"/>
        </w:rPr>
        <w:t>名、副局长</w:t>
      </w:r>
      <w:r>
        <w:t>2</w:t>
      </w:r>
      <w:r>
        <w:rPr>
          <w:rFonts w:hint="eastAsia"/>
        </w:rPr>
        <w:t>名，股长（负责人）</w:t>
      </w:r>
      <w:r>
        <w:t>4</w:t>
      </w:r>
      <w:r>
        <w:rPr>
          <w:rFonts w:hint="eastAsia"/>
        </w:rPr>
        <w:t>名。</w:t>
      </w:r>
      <w:r>
        <w:t>2020</w:t>
      </w:r>
      <w:r>
        <w:rPr>
          <w:rFonts w:hint="eastAsia"/>
        </w:rPr>
        <w:t>年实有在岗人员</w:t>
      </w:r>
      <w:r>
        <w:t>8</w:t>
      </w:r>
      <w:r>
        <w:rPr>
          <w:rFonts w:hint="eastAsia"/>
        </w:rPr>
        <w:t>人。内设办公室、综合法制股、工业交通统计股、能源统计股、社会投资股、农村贸易股等</w:t>
      </w:r>
      <w:r>
        <w:t>6</w:t>
      </w:r>
      <w:r>
        <w:rPr>
          <w:rFonts w:hint="eastAsia"/>
        </w:rPr>
        <w:t>个股（室）。挂靠市统计局管理的一类事业单位南雄市普查中心，核定事业编制</w:t>
      </w:r>
      <w:r>
        <w:t>8</w:t>
      </w:r>
      <w:r>
        <w:rPr>
          <w:rFonts w:hint="eastAsia"/>
        </w:rPr>
        <w:t>名。其中，主任</w:t>
      </w:r>
      <w:r>
        <w:t>1</w:t>
      </w:r>
      <w:r>
        <w:rPr>
          <w:rFonts w:hint="eastAsia"/>
        </w:rPr>
        <w:t>名，副主任</w:t>
      </w:r>
      <w:r>
        <w:t>1</w:t>
      </w:r>
      <w:r>
        <w:rPr>
          <w:rFonts w:hint="eastAsia"/>
        </w:rPr>
        <w:t>名。</w:t>
      </w:r>
      <w:r>
        <w:t>2020</w:t>
      </w:r>
      <w:r>
        <w:rPr>
          <w:rFonts w:hint="eastAsia"/>
        </w:rPr>
        <w:t>年，在韶关各县（市、区）统计业务工作综合评价中，南雄市统计局夺得第一名，受到韶关市统计局通报表彰；在粮食归口管理工作中表现突出，受到国家统计局韶关调查队书面表扬；规模以上工业生产统计台账试点工作顺利通过省统计局验收，获广东省统计局肯定，得到韶关市统计局书面通报表扬。</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【统计服务】</w:t>
      </w:r>
    </w:p>
    <w:p>
      <w:pPr>
        <w:pStyle w:val="23"/>
      </w:pPr>
      <w:r>
        <w:rPr>
          <w:rStyle w:val="27"/>
          <w:rFonts w:hint="eastAsia"/>
        </w:rPr>
        <w:t xml:space="preserve">  　</w:t>
      </w:r>
      <w:r>
        <w:t>2020</w:t>
      </w:r>
      <w:r>
        <w:rPr>
          <w:rFonts w:hint="eastAsia"/>
        </w:rPr>
        <w:t>年，南雄市统计局牵头组织召开经济运行分析会</w:t>
      </w:r>
      <w:r>
        <w:t>12</w:t>
      </w:r>
      <w:r>
        <w:rPr>
          <w:rFonts w:hint="eastAsia"/>
        </w:rPr>
        <w:t>场次，向市委、市政府报送经济运行监测报告</w:t>
      </w:r>
      <w:r>
        <w:t>18</w:t>
      </w:r>
      <w:r>
        <w:rPr>
          <w:rFonts w:hint="eastAsia"/>
        </w:rPr>
        <w:t>篇。在韶关市第四次全国经济普查优秀统计分析评选中，《从四经普数据看南雄市经济</w:t>
      </w:r>
      <w:r>
        <w:rPr>
          <w:rFonts w:hint="eastAsia"/>
          <w:spacing w:val="-8"/>
        </w:rPr>
        <w:t>高质量发展》（作者：邓荣奎）</w:t>
      </w:r>
      <w:r>
        <w:rPr>
          <w:rFonts w:hint="eastAsia"/>
        </w:rPr>
        <w:t>荣获一等奖，《从第四次全国经济普查数据看南雄市工业经济发展》（作者：刘丽娟）荣获三等奖。在韶关市</w:t>
      </w:r>
      <w:r>
        <w:t>2020</w:t>
      </w:r>
      <w:r>
        <w:rPr>
          <w:rFonts w:hint="eastAsia"/>
        </w:rPr>
        <w:t>年度优秀统计分析评选中，《出生短暂冲高又回落人口老龄化持续加深》（作者：邓荣奎）荣获二等奖。编印《南雄统计》</w:t>
      </w:r>
      <w:r>
        <w:t>42</w:t>
      </w:r>
      <w:r>
        <w:rPr>
          <w:rFonts w:hint="eastAsia"/>
        </w:rPr>
        <w:t>期，《南雄统计月报》</w:t>
      </w:r>
      <w:r>
        <w:t>11</w:t>
      </w:r>
      <w:r>
        <w:rPr>
          <w:rFonts w:hint="eastAsia"/>
        </w:rPr>
        <w:t>期，完成《</w:t>
      </w:r>
      <w:r>
        <w:t>2019</w:t>
      </w:r>
      <w:r>
        <w:rPr>
          <w:rFonts w:hint="eastAsia"/>
        </w:rPr>
        <w:t>年南雄市国民经济和社会发展统计公报》《南雄统计摘要（</w:t>
      </w:r>
      <w:r>
        <w:t>2019</w:t>
      </w:r>
      <w:r>
        <w:rPr>
          <w:rFonts w:hint="eastAsia"/>
        </w:rPr>
        <w:t>）》《南雄市第四次全国经济普查资料开发汇编》编辑工作，编写《南雄市固定资产统计知识》小册子，为社会各界提供</w:t>
      </w:r>
      <w:r>
        <w:rPr>
          <w:rFonts w:hint="eastAsia"/>
          <w:spacing w:val="8"/>
        </w:rPr>
        <w:t>统计咨询服务</w:t>
      </w:r>
      <w:r>
        <w:rPr>
          <w:spacing w:val="8"/>
        </w:rPr>
        <w:t>850</w:t>
      </w:r>
      <w:r>
        <w:rPr>
          <w:rFonts w:hint="eastAsia"/>
          <w:spacing w:val="8"/>
        </w:rPr>
        <w:t>多人次。向</w:t>
      </w:r>
      <w:r>
        <w:rPr>
          <w:rFonts w:hint="eastAsia"/>
          <w:spacing w:val="13"/>
        </w:rPr>
        <w:t>各类媒体报送统计政务信息</w:t>
      </w:r>
      <w:r>
        <w:t>85</w:t>
      </w:r>
      <w:r>
        <w:rPr>
          <w:rFonts w:hint="eastAsia"/>
        </w:rPr>
        <w:t>篇次。其</w:t>
      </w:r>
      <w:r>
        <w:rPr>
          <w:rFonts w:hint="eastAsia"/>
          <w:spacing w:val="13"/>
        </w:rPr>
        <w:t>中，省统计信息网采用</w:t>
      </w:r>
      <w:r>
        <w:rPr>
          <w:spacing w:val="13"/>
        </w:rPr>
        <w:t>2</w:t>
      </w:r>
      <w:r>
        <w:rPr>
          <w:rFonts w:hint="eastAsia"/>
          <w:spacing w:val="13"/>
        </w:rPr>
        <w:t>篇，韶关统计信息网采用</w:t>
      </w:r>
      <w:r>
        <w:rPr>
          <w:spacing w:val="8"/>
        </w:rPr>
        <w:t>31</w:t>
      </w:r>
      <w:r>
        <w:rPr>
          <w:rFonts w:hint="eastAsia"/>
          <w:spacing w:val="8"/>
        </w:rPr>
        <w:t>篇。《贯彻“两防”工作</w:t>
      </w:r>
      <w:r>
        <w:rPr>
          <w:rFonts w:hint="eastAsia"/>
        </w:rPr>
        <w:t>要求，提升统计数据质量》被韶关市委主办的《韶关调研》采用。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【统计法制推进】</w:t>
      </w:r>
    </w:p>
    <w:p>
      <w:pPr>
        <w:pStyle w:val="23"/>
      </w:pPr>
      <w:r>
        <w:rPr>
          <w:rStyle w:val="27"/>
          <w:rFonts w:hint="eastAsia"/>
          <w:spacing w:val="-8"/>
        </w:rPr>
        <w:t xml:space="preserve">  　</w:t>
      </w:r>
      <w:r>
        <w:rPr>
          <w:spacing w:val="-8"/>
        </w:rPr>
        <w:t>2020</w:t>
      </w:r>
      <w:r>
        <w:rPr>
          <w:rFonts w:hint="eastAsia"/>
          <w:spacing w:val="-8"/>
        </w:rPr>
        <w:t>年，</w:t>
      </w:r>
      <w:r>
        <w:rPr>
          <w:rFonts w:hint="eastAsia"/>
          <w:spacing w:val="4"/>
        </w:rPr>
        <w:t>南雄市统计局组织开展“</w:t>
      </w:r>
      <w:r>
        <w:rPr>
          <w:spacing w:val="4"/>
        </w:rPr>
        <w:t>12</w:t>
      </w:r>
      <w:r>
        <w:rPr>
          <w:rFonts w:hint="eastAsia"/>
          <w:spacing w:val="4"/>
        </w:rPr>
        <w:t>·</w:t>
      </w:r>
      <w:r>
        <w:rPr>
          <w:spacing w:val="4"/>
        </w:rPr>
        <w:t>4</w:t>
      </w:r>
      <w:r>
        <w:rPr>
          <w:rFonts w:hint="eastAsia"/>
          <w:spacing w:val="4"/>
        </w:rPr>
        <w:t>国家宪法日”和统计开放日等法治宣传活动。在“双随机”统计执法检查工作中，检查“四上”单位和</w:t>
      </w:r>
      <w:r>
        <w:rPr>
          <w:spacing w:val="4"/>
        </w:rPr>
        <w:t>500</w:t>
      </w:r>
      <w:r>
        <w:rPr>
          <w:rFonts w:hint="eastAsia"/>
          <w:spacing w:val="4"/>
        </w:rPr>
        <w:t>万元以上项目等</w:t>
      </w:r>
      <w:r>
        <w:rPr>
          <w:spacing w:val="4"/>
        </w:rPr>
        <w:t>11</w:t>
      </w:r>
      <w:r>
        <w:rPr>
          <w:rFonts w:hint="eastAsia"/>
          <w:spacing w:val="4"/>
        </w:rPr>
        <w:t>个。建立统计从业人员统计信用档案</w:t>
      </w:r>
      <w:r>
        <w:rPr>
          <w:spacing w:val="4"/>
        </w:rPr>
        <w:t>57</w:t>
      </w:r>
      <w:r>
        <w:rPr>
          <w:rFonts w:hint="eastAsia"/>
          <w:spacing w:val="4"/>
        </w:rPr>
        <w:t>份。全局取得统计执法证</w:t>
      </w:r>
      <w:r>
        <w:rPr>
          <w:spacing w:val="4"/>
        </w:rPr>
        <w:t>5</w:t>
      </w:r>
      <w:r>
        <w:rPr>
          <w:rFonts w:hint="eastAsia"/>
          <w:spacing w:val="4"/>
        </w:rPr>
        <w:t>人。组织开展《民法典》专题学习宣讲教育</w:t>
      </w:r>
      <w:r>
        <w:rPr>
          <w:spacing w:val="4"/>
        </w:rPr>
        <w:t>5</w:t>
      </w:r>
      <w:r>
        <w:rPr>
          <w:rFonts w:hint="eastAsia"/>
          <w:spacing w:val="4"/>
        </w:rPr>
        <w:t>次，</w:t>
      </w:r>
      <w:r>
        <w:rPr>
          <w:spacing w:val="4"/>
        </w:rPr>
        <w:t>18</w:t>
      </w:r>
      <w:r>
        <w:rPr>
          <w:rFonts w:hint="eastAsia"/>
          <w:spacing w:val="4"/>
        </w:rPr>
        <w:t>名干部职工参加《民</w:t>
      </w:r>
      <w:r>
        <w:rPr>
          <w:rFonts w:hint="eastAsia"/>
          <w:spacing w:val="-4"/>
        </w:rPr>
        <w:t>法典》专题考试，考试合格率</w:t>
      </w:r>
      <w:r>
        <w:rPr>
          <w:spacing w:val="4"/>
        </w:rPr>
        <w:t>100%</w:t>
      </w:r>
      <w:r>
        <w:rPr>
          <w:rFonts w:hint="eastAsia"/>
          <w:spacing w:val="4"/>
        </w:rPr>
        <w:t>。做好《防范和惩治统</w:t>
      </w:r>
      <w:r>
        <w:rPr>
          <w:rFonts w:hint="eastAsia"/>
          <w:spacing w:val="-4"/>
        </w:rPr>
        <w:t>计造假弄虚作假重要文件选编》</w:t>
      </w:r>
      <w:r>
        <w:rPr>
          <w:rFonts w:hint="eastAsia"/>
          <w:spacing w:val="4"/>
        </w:rPr>
        <w:t>发放和传达学习工作的会议精神，“统计法进党校”取得新进展。</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【人口普查开展】</w:t>
      </w:r>
    </w:p>
    <w:p>
      <w:pPr>
        <w:pStyle w:val="23"/>
      </w:pPr>
      <w:r>
        <w:rPr>
          <w:rStyle w:val="27"/>
          <w:rFonts w:hint="eastAsia"/>
        </w:rPr>
        <w:t xml:space="preserve">  　</w:t>
      </w:r>
      <w:r>
        <w:t>2020</w:t>
      </w:r>
      <w:r>
        <w:rPr>
          <w:rFonts w:hint="eastAsia"/>
        </w:rPr>
        <w:t>年，在第七</w:t>
      </w:r>
      <w:r>
        <w:rPr>
          <w:rFonts w:hint="eastAsia"/>
          <w:spacing w:val="4"/>
        </w:rPr>
        <w:t>次全国人口普</w:t>
      </w:r>
      <w:r>
        <w:rPr>
          <w:rFonts w:hint="eastAsia"/>
          <w:spacing w:val="8"/>
        </w:rPr>
        <w:t>查中，南雄市完成区域内人口行政资料整理、普查区划分绘图、综合试点、普查指导员和普查员选调，业务培训、物料</w:t>
      </w:r>
      <w:r>
        <w:rPr>
          <w:rFonts w:hint="eastAsia"/>
          <w:spacing w:val="4"/>
        </w:rPr>
        <w:t>准备、普查宣传、入户摸底和入户登记等普查主要工作。普查中，划分普查区</w:t>
      </w:r>
      <w:r>
        <w:rPr>
          <w:spacing w:val="4"/>
        </w:rPr>
        <w:t>237</w:t>
      </w:r>
      <w:r>
        <w:rPr>
          <w:rFonts w:hint="eastAsia"/>
          <w:spacing w:val="4"/>
        </w:rPr>
        <w:t>个、普查小区</w:t>
      </w:r>
      <w:r>
        <w:rPr>
          <w:spacing w:val="4"/>
        </w:rPr>
        <w:t>1867</w:t>
      </w:r>
      <w:r>
        <w:rPr>
          <w:rFonts w:hint="eastAsia"/>
          <w:spacing w:val="4"/>
        </w:rPr>
        <w:t>个（含</w:t>
      </w:r>
      <w:r>
        <w:rPr>
          <w:spacing w:val="4"/>
        </w:rPr>
        <w:t>3</w:t>
      </w:r>
      <w:r>
        <w:rPr>
          <w:rFonts w:hint="eastAsia"/>
          <w:spacing w:val="4"/>
        </w:rPr>
        <w:t>个虚拟小区），选聘普查指导员和普查员</w:t>
      </w:r>
      <w:r>
        <w:rPr>
          <w:spacing w:val="4"/>
        </w:rPr>
        <w:t>2110</w:t>
      </w:r>
      <w:r>
        <w:rPr>
          <w:rFonts w:hint="eastAsia"/>
          <w:spacing w:val="4"/>
        </w:rPr>
        <w:t>名。</w:t>
      </w:r>
      <w:r>
        <w:rPr>
          <w:spacing w:val="4"/>
        </w:rPr>
        <w:t>11</w:t>
      </w:r>
      <w:r>
        <w:rPr>
          <w:rFonts w:hint="eastAsia"/>
          <w:spacing w:val="4"/>
        </w:rPr>
        <w:t>月</w:t>
      </w:r>
      <w:r>
        <w:rPr>
          <w:spacing w:val="4"/>
        </w:rPr>
        <w:t>1</w:t>
      </w:r>
      <w:r>
        <w:rPr>
          <w:rFonts w:hint="eastAsia"/>
          <w:spacing w:val="4"/>
        </w:rPr>
        <w:t>日是第七次全国人口普查的现场入户登记标准时点。入户登记中，累计登记上</w:t>
      </w:r>
      <w:r>
        <w:rPr>
          <w:rFonts w:hint="eastAsia"/>
        </w:rPr>
        <w:t>报</w:t>
      </w:r>
      <w:r>
        <w:t>20.26</w:t>
      </w:r>
      <w:r>
        <w:rPr>
          <w:rFonts w:hint="eastAsia"/>
        </w:rPr>
        <w:t>万户（其中，空户</w:t>
      </w:r>
      <w:r>
        <w:t>2.71</w:t>
      </w:r>
      <w:r>
        <w:rPr>
          <w:rFonts w:hint="eastAsia"/>
        </w:rPr>
        <w:t>万户）。如期完成人口普查长</w:t>
      </w:r>
      <w:r>
        <w:rPr>
          <w:rFonts w:hint="eastAsia"/>
          <w:spacing w:val="-4"/>
        </w:rPr>
        <w:t>表登记工作，累计登记长表</w:t>
      </w:r>
      <w:r>
        <w:rPr>
          <w:spacing w:val="-4"/>
        </w:rPr>
        <w:t>1.24</w:t>
      </w:r>
      <w:r>
        <w:rPr>
          <w:rFonts w:hint="eastAsia"/>
          <w:spacing w:val="-4"/>
        </w:rPr>
        <w:t>万户。</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9575"/>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Pr>
          <w:p>
            <w:pPr>
              <w:pStyle w:val="23"/>
            </w:pPr>
            <w:r>
              <w:rPr>
                <w:rFonts w:hint="eastAsia"/>
              </w:rPr>
              <w:t>2020年11月4日，南雄市市委书记王碧安参加第七次全国人口普查登记（市统计局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【规模企业统计】</w:t>
      </w:r>
    </w:p>
    <w:p>
      <w:pPr>
        <w:pStyle w:val="23"/>
      </w:pPr>
      <w:r>
        <w:rPr>
          <w:rStyle w:val="27"/>
          <w:rFonts w:hint="eastAsia"/>
        </w:rPr>
        <w:t xml:space="preserve">  　</w:t>
      </w:r>
      <w:r>
        <w:t>2020</w:t>
      </w:r>
      <w:r>
        <w:rPr>
          <w:rFonts w:hint="eastAsia"/>
        </w:rPr>
        <w:t>年，南雄市新增四上企业</w:t>
      </w:r>
      <w:r>
        <w:t>30</w:t>
      </w:r>
      <w:r>
        <w:rPr>
          <w:rFonts w:hint="eastAsia"/>
        </w:rPr>
        <w:t>家。其中，工业</w:t>
      </w:r>
      <w:r>
        <w:rPr>
          <w:rFonts w:hint="eastAsia"/>
          <w:spacing w:val="-8"/>
        </w:rPr>
        <w:t>企业</w:t>
      </w:r>
      <w:r>
        <w:rPr>
          <w:spacing w:val="-8"/>
        </w:rPr>
        <w:t>11</w:t>
      </w:r>
      <w:r>
        <w:rPr>
          <w:rFonts w:hint="eastAsia"/>
          <w:spacing w:val="-8"/>
        </w:rPr>
        <w:t>家，建筑业企业</w:t>
      </w:r>
      <w:r>
        <w:rPr>
          <w:spacing w:val="-8"/>
        </w:rPr>
        <w:t>1</w:t>
      </w:r>
      <w:r>
        <w:rPr>
          <w:rFonts w:hint="eastAsia"/>
          <w:spacing w:val="-8"/>
        </w:rPr>
        <w:t>家，房地产开发企业</w:t>
      </w:r>
      <w:r>
        <w:rPr>
          <w:spacing w:val="-8"/>
        </w:rPr>
        <w:t>5</w:t>
      </w:r>
      <w:r>
        <w:rPr>
          <w:rFonts w:hint="eastAsia"/>
          <w:spacing w:val="-8"/>
        </w:rPr>
        <w:t>家，限上批发业企业</w:t>
      </w:r>
      <w:r>
        <w:rPr>
          <w:spacing w:val="-8"/>
        </w:rPr>
        <w:t>6</w:t>
      </w:r>
      <w:r>
        <w:rPr>
          <w:rFonts w:hint="eastAsia"/>
          <w:spacing w:val="-8"/>
        </w:rPr>
        <w:t>家，限上零售业企业</w:t>
      </w:r>
      <w:r>
        <w:rPr>
          <w:spacing w:val="-8"/>
        </w:rPr>
        <w:t>1</w:t>
      </w:r>
      <w:r>
        <w:rPr>
          <w:rFonts w:hint="eastAsia"/>
          <w:spacing w:val="-8"/>
        </w:rPr>
        <w:t>家</w:t>
      </w:r>
      <w:r>
        <w:rPr>
          <w:rFonts w:hint="eastAsia"/>
          <w:spacing w:val="-17"/>
        </w:rPr>
        <w:t>，限上住宿业企业</w:t>
      </w:r>
      <w:r>
        <w:rPr>
          <w:spacing w:val="-17"/>
        </w:rPr>
        <w:t>2</w:t>
      </w:r>
      <w:r>
        <w:rPr>
          <w:rFonts w:hint="eastAsia"/>
          <w:spacing w:val="-17"/>
        </w:rPr>
        <w:t>家，限上餐饮业</w:t>
      </w:r>
      <w:r>
        <w:rPr>
          <w:rFonts w:hint="eastAsia"/>
          <w:spacing w:val="-8"/>
        </w:rPr>
        <w:t>企业</w:t>
      </w:r>
      <w:r>
        <w:rPr>
          <w:spacing w:val="-8"/>
        </w:rPr>
        <w:t>1</w:t>
      </w:r>
      <w:r>
        <w:rPr>
          <w:rFonts w:hint="eastAsia"/>
          <w:spacing w:val="-8"/>
        </w:rPr>
        <w:t>家，居民服务、修理和其他服务业企业</w:t>
      </w:r>
      <w:r>
        <w:rPr>
          <w:spacing w:val="-8"/>
        </w:rPr>
        <w:t>2</w:t>
      </w:r>
      <w:r>
        <w:rPr>
          <w:rFonts w:hint="eastAsia"/>
          <w:spacing w:val="-8"/>
        </w:rPr>
        <w:t>家，租赁</w:t>
      </w:r>
      <w:r>
        <w:rPr>
          <w:rFonts w:hint="eastAsia"/>
        </w:rPr>
        <w:t>业和商务服务业企业</w:t>
      </w:r>
      <w:r>
        <w:t>1</w:t>
      </w:r>
      <w:r>
        <w:rPr>
          <w:rFonts w:hint="eastAsia"/>
        </w:rPr>
        <w:t>家。</w:t>
      </w:r>
    </w:p>
    <w:p>
      <w:pPr>
        <w:pStyle w:val="34"/>
      </w:pPr>
      <w:r>
        <w:rPr>
          <w:rFonts w:hint="eastAsia"/>
        </w:rPr>
        <w:t>（李孝燕）</w:t>
      </w:r>
    </w:p>
    <w:p>
      <w:pPr>
        <w:pStyle w:val="3"/>
        <w:ind w:firstLine="723"/>
      </w:pPr>
      <w:r>
        <w:rPr>
          <w:rFonts w:hint="eastAsia"/>
        </w:rPr>
        <w:t>审　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审计局是市政府工作部门，为正科级。内设办公室、计划和整改监督股、法规审理股、经济责任审计股、财政金融与外资审计股、行政事业与经贸审计股、农业与资源环保审计股、固定资产投资审计股和电子数据审计股</w:t>
      </w:r>
      <w:r>
        <w:t>9</w:t>
      </w:r>
      <w:r>
        <w:rPr>
          <w:rFonts w:hint="eastAsia"/>
        </w:rPr>
        <w:t>个股室，行政编制</w:t>
      </w:r>
      <w:r>
        <w:t>20</w:t>
      </w:r>
      <w:r>
        <w:rPr>
          <w:rFonts w:hint="eastAsia"/>
        </w:rPr>
        <w:t>名（含市委审计委员会办公室秘书股编制）。</w:t>
      </w:r>
      <w:r>
        <w:t>2020</w:t>
      </w:r>
      <w:r>
        <w:rPr>
          <w:rFonts w:hint="eastAsia"/>
        </w:rPr>
        <w:t>年在职</w:t>
      </w:r>
      <w:r>
        <w:t>26</w:t>
      </w:r>
      <w:r>
        <w:rPr>
          <w:rFonts w:hint="eastAsia"/>
        </w:rPr>
        <w:t>人，其中行政管理人员</w:t>
      </w:r>
      <w:r>
        <w:t>8</w:t>
      </w:r>
      <w:r>
        <w:rPr>
          <w:rFonts w:hint="eastAsia"/>
        </w:rPr>
        <w:t>人，审计业务人员</w:t>
      </w:r>
      <w:r>
        <w:t>17</w:t>
      </w:r>
      <w:r>
        <w:rPr>
          <w:rFonts w:hint="eastAsia"/>
        </w:rPr>
        <w:t>人（含劳务派遣制审计助理</w:t>
      </w:r>
      <w:r>
        <w:t>7</w:t>
      </w:r>
      <w:r>
        <w:rPr>
          <w:rFonts w:hint="eastAsia"/>
        </w:rPr>
        <w:t>人），后勤服务人员</w:t>
      </w:r>
      <w:r>
        <w:t>1</w:t>
      </w:r>
      <w:r>
        <w:rPr>
          <w:rFonts w:hint="eastAsia"/>
        </w:rPr>
        <w:t>人。全年完成审计项目</w:t>
      </w:r>
      <w:r>
        <w:t>24</w:t>
      </w:r>
      <w:r>
        <w:rPr>
          <w:rFonts w:hint="eastAsia"/>
        </w:rPr>
        <w:t>项，市委、市政府、上级审计机关交办任务</w:t>
      </w:r>
      <w:r>
        <w:t>4</w:t>
      </w:r>
      <w:r>
        <w:rPr>
          <w:rFonts w:hint="eastAsia"/>
        </w:rPr>
        <w:t>项。查出问题金额</w:t>
      </w:r>
      <w:r>
        <w:t>4635.07</w:t>
      </w:r>
      <w:r>
        <w:rPr>
          <w:rFonts w:hint="eastAsia"/>
        </w:rPr>
        <w:t>万元，非金额计量问题</w:t>
      </w:r>
      <w:r>
        <w:t>56</w:t>
      </w:r>
      <w:r>
        <w:rPr>
          <w:rFonts w:hint="eastAsia"/>
        </w:rPr>
        <w:t>个，移交纪委监委等有关部门处理事项</w:t>
      </w:r>
      <w:r>
        <w:t>3</w:t>
      </w:r>
      <w:r>
        <w:rPr>
          <w:rFonts w:hint="eastAsia"/>
        </w:rPr>
        <w:t>起，移送处理金额</w:t>
      </w:r>
      <w:r>
        <w:t>957.37</w:t>
      </w:r>
      <w:r>
        <w:rPr>
          <w:rFonts w:hint="eastAsia"/>
        </w:rPr>
        <w:t>万元，提出审计建议</w:t>
      </w:r>
      <w:r>
        <w:t>74</w:t>
      </w:r>
      <w:r>
        <w:rPr>
          <w:rFonts w:hint="eastAsia"/>
        </w:rPr>
        <w:t>条均被采纳。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【防疫资金和物资审计】</w:t>
      </w:r>
    </w:p>
    <w:p>
      <w:pPr>
        <w:pStyle w:val="23"/>
      </w:pPr>
      <w:r>
        <w:rPr>
          <w:rStyle w:val="27"/>
          <w:rFonts w:hint="eastAsia"/>
        </w:rPr>
        <w:t xml:space="preserve">  　</w:t>
      </w:r>
      <w:r>
        <w:t>2020</w:t>
      </w:r>
      <w:r>
        <w:rPr>
          <w:rFonts w:hint="eastAsia"/>
        </w:rPr>
        <w:t>年，南雄市审计局重点对</w:t>
      </w:r>
      <w:r>
        <w:rPr>
          <w:rFonts w:hint="eastAsia"/>
          <w:spacing w:val="4"/>
        </w:rPr>
        <w:t>新冠肺炎疫情防控资金和捐</w:t>
      </w:r>
      <w:r>
        <w:rPr>
          <w:rFonts w:hint="eastAsia"/>
        </w:rPr>
        <w:t>赠款物、“稳就业、保市场主</w:t>
      </w:r>
      <w:r>
        <w:rPr>
          <w:rFonts w:hint="eastAsia"/>
          <w:spacing w:val="4"/>
        </w:rPr>
        <w:t>体”、推动复工复产复市、精</w:t>
      </w:r>
      <w:r>
        <w:rPr>
          <w:rFonts w:hint="eastAsia"/>
          <w:spacing w:val="8"/>
        </w:rPr>
        <w:t>准扶贫精准脱贫、困难群众基本生活保障政策落实和资金管理使用情况等重大政策落实</w:t>
      </w:r>
      <w:r>
        <w:rPr>
          <w:rFonts w:hint="eastAsia"/>
          <w:spacing w:val="4"/>
        </w:rPr>
        <w:t>情况进行审计，并对个别部门政策措施落实不到位、项目资金支出缓慢等问题提出审计建议。通过及时发现问题，及时指出问题，及时督促整改，确保政令畅通，令行禁止，中央和省重大战略顺利推进。</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pPr>
            <w:r>
              <w:rPr>
                <w:lang w:val="en-US"/>
              </w:rPr>
              <w:drawing>
                <wp:inline distT="0" distB="0" distL="0" distR="0">
                  <wp:extent cx="2519680" cy="188976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520000" cy="1890303"/>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2020年4月20日，南雄市审计局工作人员现场审计救灾物资（市审计局供稿）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rPr>
                <w:lang w:val="en-US"/>
              </w:rPr>
            </w:pPr>
            <w:r>
              <w:rPr>
                <w:lang w:val="en-US"/>
              </w:rPr>
              <w:drawing>
                <wp:inline distT="0" distB="0" distL="0" distR="0">
                  <wp:extent cx="2519680" cy="189103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20000" cy="1891496"/>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 xml:space="preserve"> 2020年11月28日，南雄市审计局到乐昌市龙王潭红色教育点开展“争上游比拼”红色教育现场教学活动（市审计局  供）</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【预算执行审计】</w:t>
      </w:r>
    </w:p>
    <w:p>
      <w:pPr>
        <w:pStyle w:val="23"/>
      </w:pPr>
      <w:r>
        <w:rPr>
          <w:rStyle w:val="27"/>
          <w:rFonts w:hint="eastAsia"/>
        </w:rPr>
        <w:t xml:space="preserve">  　</w:t>
      </w:r>
      <w:r>
        <w:t>2020</w:t>
      </w:r>
      <w:r>
        <w:rPr>
          <w:rFonts w:hint="eastAsia"/>
        </w:rPr>
        <w:t>年，南雄市审计局组织实施</w:t>
      </w:r>
      <w:r>
        <w:t>2019</w:t>
      </w:r>
      <w:r>
        <w:rPr>
          <w:rFonts w:hint="eastAsia"/>
        </w:rPr>
        <w:t>年度市本级预算执行和其他财政收支审计，并重点对市委办、市政府办、市政协办、市代建中心等部门的预算执行情况进行审计。首次运用大数据审计技术对全市</w:t>
      </w:r>
      <w:r>
        <w:t>91</w:t>
      </w:r>
      <w:r>
        <w:rPr>
          <w:rFonts w:hint="eastAsia"/>
        </w:rPr>
        <w:t>个预算单位预算执行和其他财政收支情况进行全覆盖审计，重点关注财政资金审批规范性、重点支出预算及政策执行、地方政府债券资金管理使用、财政存量资金统筹盘活等情况，揭示财政预算执行、绩效管理中存在的突出问题和风险隐患，提出有针对性的意见建议，推动财政政策加力提效，促进公共资金安全高效使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【任职经济责任审计】</w:t>
      </w:r>
    </w:p>
    <w:p>
      <w:pPr>
        <w:pStyle w:val="23"/>
      </w:pPr>
      <w:r>
        <w:rPr>
          <w:rStyle w:val="27"/>
          <w:rFonts w:hint="eastAsia"/>
        </w:rPr>
        <w:t xml:space="preserve">  　</w:t>
      </w:r>
      <w:r>
        <w:t>2020</w:t>
      </w:r>
      <w:r>
        <w:rPr>
          <w:rFonts w:hint="eastAsia"/>
        </w:rPr>
        <w:t>年</w:t>
      </w:r>
      <w:r>
        <w:t>4</w:t>
      </w:r>
      <w:r>
        <w:rPr>
          <w:rFonts w:hint="eastAsia"/>
        </w:rPr>
        <w:t>月，南雄市成立经济责任审计工作联席会议，由南雄市审计局一名领导班子成员担任经责办主任，建立南雄市经济责任审计工作联席会议议事制度和办公室工作制度，强化经济责任审计。全年对市政府办、市代建中心、市林业局、市史志办、市房管所、市孔江湿地、市土地储备中心、市城管局等</w:t>
      </w:r>
      <w:r>
        <w:t>8</w:t>
      </w:r>
      <w:r>
        <w:rPr>
          <w:rFonts w:hint="eastAsia"/>
        </w:rPr>
        <w:t>个单位的党</w:t>
      </w:r>
      <w:r>
        <w:rPr>
          <w:rFonts w:hint="eastAsia"/>
          <w:spacing w:val="8"/>
        </w:rPr>
        <w:t>政主要领导干部开展任期经济责任审计。对水口镇党政主要领导干部自然资源资产任中审计。重点围绕领导干部执行党和国家重大经济方针政策和决策部署、促进本镇本部门（单位</w:t>
      </w:r>
      <w:r>
        <w:rPr>
          <w:rFonts w:hint="eastAsia"/>
        </w:rPr>
        <w:t>）经济社会事业发展、财政财务管理和党风廉政建设等方面开展审计。针对审计发现的内控制度执行不到位、财务资产管理不规范、接待管理不规范等普遍性和突出问题，从完善制度的层面提出审计意见和建议，有效促进领导干部依法依规履职用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【民生项目和资金审计】　</w:t>
      </w:r>
    </w:p>
    <w:p>
      <w:pPr>
        <w:pStyle w:val="23"/>
      </w:pPr>
      <w:r>
        <w:rPr>
          <w:rStyle w:val="27"/>
          <w:rFonts w:hint="eastAsia"/>
        </w:rPr>
        <w:t xml:space="preserve">    </w:t>
      </w:r>
      <w:r>
        <w:t>2020</w:t>
      </w:r>
      <w:r>
        <w:rPr>
          <w:rFonts w:hint="eastAsia"/>
        </w:rPr>
        <w:t>年，南雄市审计局开展新增新增财政资金直达市县基层直接惠企利民情况专项审计、南雄市乡镇污水处理厂及配套管网工程建设、新城中学搬迁重建、雄州公园西侧道路工程项目资金管理使用情况、水口镇泷头村丛生竹等</w:t>
      </w:r>
      <w:r>
        <w:t>5</w:t>
      </w:r>
      <w:r>
        <w:rPr>
          <w:rFonts w:hint="eastAsia"/>
        </w:rPr>
        <w:t>个产业扶贫项目、古市镇扶持村级集体经济发展试点项目、民政救灾物资采购、城乡低保资金等项目和资金的审计，通过审计促进项目单位和主管部门切实履行职责，规范工程建设程序，加强资金、资产、资源及合同管理，提高资金资产管理绩效。</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【审计整改监督】</w:t>
      </w:r>
    </w:p>
    <w:p>
      <w:pPr>
        <w:pStyle w:val="23"/>
      </w:pPr>
      <w:r>
        <w:rPr>
          <w:rStyle w:val="27"/>
          <w:rFonts w:hint="eastAsia"/>
        </w:rPr>
        <w:t xml:space="preserve">  　</w:t>
      </w:r>
      <w:r>
        <w:t>2020</w:t>
      </w:r>
      <w:r>
        <w:rPr>
          <w:rFonts w:hint="eastAsia"/>
        </w:rPr>
        <w:t>年，</w:t>
      </w:r>
      <w:r>
        <w:rPr>
          <w:rFonts w:hint="eastAsia"/>
          <w:spacing w:val="13"/>
        </w:rPr>
        <w:t>南雄市审计局持续完善审计</w:t>
      </w:r>
      <w:r>
        <w:rPr>
          <w:rFonts w:hint="eastAsia"/>
        </w:rPr>
        <w:t>整改工作制度机制，贯彻落实市委审计委员会印发的《关于进一步加强审计整改工作的实施意见》，市人大印发的《南雄市人民代表大会常务委员会关于对审计查出问题整改监督</w:t>
      </w:r>
      <w:r>
        <w:rPr>
          <w:rFonts w:hint="eastAsia"/>
          <w:spacing w:val="-8"/>
        </w:rPr>
        <w:t>的暂行办法》，强化被审计单</w:t>
      </w:r>
      <w:r>
        <w:rPr>
          <w:rFonts w:hint="eastAsia"/>
          <w:spacing w:val="-17"/>
        </w:rPr>
        <w:t>位</w:t>
      </w:r>
      <w:r>
        <w:rPr>
          <w:rFonts w:hint="eastAsia"/>
        </w:rPr>
        <w:t>整改、政府主导、人大监督、</w:t>
      </w:r>
      <w:r>
        <w:rPr>
          <w:rFonts w:hint="eastAsia"/>
          <w:spacing w:val="-8"/>
        </w:rPr>
        <w:t>主管部门监管、审计跟踪督促、</w:t>
      </w:r>
      <w:r>
        <w:rPr>
          <w:rFonts w:hint="eastAsia"/>
        </w:rPr>
        <w:t>纪检监察巡察协同的审计整改工作责任体系，发挥出审计整改监督合力作用，抓好审计“后半篇”文章，采用上报市政府督办室和“销号制”跟踪督促落实整改，进一步完善报告机制，避免“年年审年年一个样”的问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【服务社会】　</w:t>
      </w:r>
    </w:p>
    <w:p>
      <w:pPr>
        <w:pStyle w:val="23"/>
      </w:pPr>
      <w:r>
        <w:rPr>
          <w:rStyle w:val="27"/>
          <w:rFonts w:hint="eastAsia"/>
        </w:rPr>
        <w:t xml:space="preserve">    </w:t>
      </w:r>
      <w:r>
        <w:t>2020</w:t>
      </w:r>
      <w:r>
        <w:rPr>
          <w:rFonts w:hint="eastAsia"/>
        </w:rPr>
        <w:t>年，南雄市审计局抽调业务骨干参加广东省审计厅组织实施的县级地方（清远佛冈）党委、政府主要领导干部经济责任异地同步审计项目</w:t>
      </w:r>
      <w:r>
        <w:t>2</w:t>
      </w:r>
      <w:r>
        <w:rPr>
          <w:rFonts w:hint="eastAsia"/>
        </w:rPr>
        <w:t>人次，抽调审计人员协助韶关市、南雄市委巡察工作</w:t>
      </w:r>
      <w:r>
        <w:t>2</w:t>
      </w:r>
      <w:r>
        <w:rPr>
          <w:rFonts w:hint="eastAsia"/>
        </w:rPr>
        <w:t>人次，协助南雄市委巡察办提供</w:t>
      </w:r>
      <w:r>
        <w:t>10</w:t>
      </w:r>
      <w:r>
        <w:rPr>
          <w:rFonts w:hint="eastAsia"/>
        </w:rPr>
        <w:t>余件以前年度的审计报告。组织开展南雄市党政主要领导干部履行经济责任及自然资源资产管理和生态环境保护责任问题自查自纠工作，有效发挥审计“治未病”效能。</w:t>
      </w:r>
    </w:p>
    <w:p>
      <w:pPr>
        <w:pStyle w:val="34"/>
      </w:pPr>
      <w:r>
        <w:rPr>
          <w:rFonts w:hint="eastAsia"/>
        </w:rPr>
        <w:t>（彭雪梅）</w:t>
      </w:r>
    </w:p>
    <w:p>
      <w:pPr>
        <w:pStyle w:val="3"/>
        <w:ind w:firstLine="723"/>
      </w:pPr>
      <w:r>
        <w:rPr>
          <w:rFonts w:hint="eastAsia"/>
        </w:rPr>
        <w:t>应急管理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应急管理局为正科级行政单位为南雄市人民政府组成部门，负责应急管理工作。内设办公室、综合协调执法股、安全生产基础股、危险化学品安全监管股、火汛旱风和地质地震灾害管理股、应急指挥救援股。</w:t>
      </w:r>
      <w:r>
        <w:t>2020</w:t>
      </w:r>
      <w:r>
        <w:rPr>
          <w:rFonts w:hint="eastAsia"/>
        </w:rPr>
        <w:t>年行政编制</w:t>
      </w:r>
      <w:r>
        <w:t>23</w:t>
      </w:r>
      <w:r>
        <w:rPr>
          <w:rFonts w:hint="eastAsia"/>
        </w:rPr>
        <w:t>名，事业编制</w:t>
      </w:r>
      <w:r>
        <w:t>5</w:t>
      </w:r>
      <w:r>
        <w:rPr>
          <w:rFonts w:hint="eastAsia"/>
        </w:rPr>
        <w:t>名，实际在编在岗</w:t>
      </w:r>
      <w:r>
        <w:t>22</w:t>
      </w:r>
      <w:r>
        <w:rPr>
          <w:rFonts w:hint="eastAsia"/>
        </w:rPr>
        <w:t>人，其中行政编在岗</w:t>
      </w:r>
      <w:r>
        <w:t>18</w:t>
      </w:r>
      <w:r>
        <w:rPr>
          <w:rFonts w:hint="eastAsia"/>
        </w:rPr>
        <w:t>人，事业编在岗</w:t>
      </w:r>
      <w:r>
        <w:t>4</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【安全生产工作】</w:t>
      </w:r>
    </w:p>
    <w:p>
      <w:pPr>
        <w:pStyle w:val="23"/>
      </w:pPr>
      <w:r>
        <w:rPr>
          <w:rStyle w:val="27"/>
          <w:rFonts w:hint="eastAsia"/>
        </w:rPr>
        <w:t xml:space="preserve">  　</w:t>
      </w:r>
      <w:r>
        <w:t>2020</w:t>
      </w:r>
      <w:r>
        <w:rPr>
          <w:rFonts w:hint="eastAsia"/>
        </w:rPr>
        <w:t>年，南雄市应急管理局抓好应急管理和安全生产工作。全年发生各类安全事故</w:t>
      </w:r>
      <w:r>
        <w:t>131</w:t>
      </w:r>
      <w:r>
        <w:rPr>
          <w:rFonts w:hint="eastAsia"/>
        </w:rPr>
        <w:t>起，死亡</w:t>
      </w:r>
      <w:r>
        <w:t>2</w:t>
      </w:r>
      <w:r>
        <w:rPr>
          <w:rFonts w:hint="eastAsia"/>
        </w:rPr>
        <w:t>人，受伤</w:t>
      </w:r>
      <w:r>
        <w:t>3</w:t>
      </w:r>
      <w:r>
        <w:rPr>
          <w:rFonts w:hint="eastAsia"/>
        </w:rPr>
        <w:t>人，直接经济损失</w:t>
      </w:r>
      <w:r>
        <w:t>166.89</w:t>
      </w:r>
      <w:r>
        <w:rPr>
          <w:rFonts w:hint="eastAsia"/>
        </w:rPr>
        <w:t>万元。事故起数与上年</w:t>
      </w:r>
      <w:r>
        <w:rPr>
          <w:rFonts w:hint="eastAsia"/>
          <w:spacing w:val="8"/>
        </w:rPr>
        <w:t>同期相比上升</w:t>
      </w:r>
      <w:r>
        <w:rPr>
          <w:spacing w:val="8"/>
        </w:rPr>
        <w:t>4%</w:t>
      </w:r>
      <w:r>
        <w:rPr>
          <w:rFonts w:hint="eastAsia"/>
          <w:spacing w:val="8"/>
        </w:rPr>
        <w:t>、死亡人数与</w:t>
      </w:r>
      <w:r>
        <w:rPr>
          <w:rFonts w:hint="eastAsia"/>
        </w:rPr>
        <w:t>上</w:t>
      </w:r>
      <w:r>
        <w:rPr>
          <w:rFonts w:hint="eastAsia"/>
          <w:spacing w:val="8"/>
        </w:rPr>
        <w:t>年同期相比下降</w:t>
      </w:r>
      <w:r>
        <w:rPr>
          <w:spacing w:val="8"/>
        </w:rPr>
        <w:t>80%</w:t>
      </w:r>
      <w:r>
        <w:rPr>
          <w:rFonts w:hint="eastAsia"/>
          <w:spacing w:val="8"/>
        </w:rPr>
        <w:t>，受</w:t>
      </w:r>
      <w:r>
        <w:rPr>
          <w:rFonts w:hint="eastAsia"/>
        </w:rPr>
        <w:t>伤人数与上年同期相比下降</w:t>
      </w:r>
      <w:r>
        <w:t>50%</w:t>
      </w:r>
      <w:r>
        <w:rPr>
          <w:rFonts w:hint="eastAsia"/>
        </w:rPr>
        <w:t>、直接经济损失与上年同期相比下降</w:t>
      </w:r>
      <w:r>
        <w:t>59.16%</w:t>
      </w:r>
      <w:r>
        <w:rPr>
          <w:rFonts w:hint="eastAsia"/>
        </w:rPr>
        <w:t>。其中，道路交通事故</w:t>
      </w:r>
      <w:r>
        <w:t>3</w:t>
      </w:r>
      <w:r>
        <w:rPr>
          <w:rFonts w:hint="eastAsia"/>
        </w:rPr>
        <w:t>起，死亡</w:t>
      </w:r>
      <w:r>
        <w:t>2</w:t>
      </w:r>
      <w:r>
        <w:rPr>
          <w:rFonts w:hint="eastAsia"/>
        </w:rPr>
        <w:t>人，受伤</w:t>
      </w:r>
      <w:r>
        <w:t>3</w:t>
      </w:r>
      <w:r>
        <w:rPr>
          <w:rFonts w:hint="eastAsia"/>
        </w:rPr>
        <w:t>人，直接经济损失</w:t>
      </w:r>
      <w:r>
        <w:t>0.6</w:t>
      </w:r>
      <w:r>
        <w:rPr>
          <w:rFonts w:hint="eastAsia"/>
        </w:rPr>
        <w:t>万元。事故期数与上年同期相比分别下降了</w:t>
      </w:r>
      <w:r>
        <w:t>70%</w:t>
      </w:r>
      <w:r>
        <w:rPr>
          <w:rFonts w:hint="eastAsia"/>
        </w:rPr>
        <w:t>，死亡人数与上年同期相比减少</w:t>
      </w:r>
      <w:r>
        <w:t>71.42%</w:t>
      </w:r>
      <w:r>
        <w:rPr>
          <w:rFonts w:hint="eastAsia"/>
        </w:rPr>
        <w:t>，受伤人数与上年同期持平，直接经济损失与上年同期相比下降</w:t>
      </w:r>
      <w:r>
        <w:t>72%</w:t>
      </w:r>
      <w:r>
        <w:rPr>
          <w:rFonts w:hint="eastAsia"/>
        </w:rPr>
        <w:t>；消防火灾事故</w:t>
      </w:r>
      <w:r>
        <w:t>105</w:t>
      </w:r>
      <w:r>
        <w:rPr>
          <w:rFonts w:hint="eastAsia"/>
        </w:rPr>
        <w:t>起、死亡人数</w:t>
      </w:r>
      <w:r>
        <w:t>0</w:t>
      </w:r>
      <w:r>
        <w:rPr>
          <w:rFonts w:hint="eastAsia"/>
        </w:rPr>
        <w:t>人、受伤人员</w:t>
      </w:r>
      <w:r>
        <w:t>0</w:t>
      </w:r>
      <w:r>
        <w:rPr>
          <w:rFonts w:hint="eastAsia"/>
        </w:rPr>
        <w:t>人、直接经济损失</w:t>
      </w:r>
      <w:r>
        <w:t>66.29</w:t>
      </w:r>
      <w:r>
        <w:rPr>
          <w:rFonts w:hint="eastAsia"/>
        </w:rPr>
        <w:t>万元。事故起数与上年同期相比下降</w:t>
      </w:r>
      <w:r>
        <w:t>8.7%</w:t>
      </w:r>
      <w:r>
        <w:rPr>
          <w:rFonts w:hint="eastAsia"/>
        </w:rPr>
        <w:t>，直接经济损失与上年同期相比上升</w:t>
      </w:r>
      <w:r>
        <w:t>59.7%</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【安全生产监管执法】</w:t>
      </w:r>
    </w:p>
    <w:p>
      <w:pPr>
        <w:pStyle w:val="23"/>
      </w:pPr>
      <w:r>
        <w:rPr>
          <w:rStyle w:val="27"/>
          <w:rFonts w:hint="eastAsia"/>
        </w:rPr>
        <w:t xml:space="preserve">  　</w:t>
      </w:r>
      <w:r>
        <w:t>2020</w:t>
      </w:r>
      <w:r>
        <w:rPr>
          <w:rFonts w:hint="eastAsia"/>
          <w:spacing w:val="-4"/>
        </w:rPr>
        <w:t>年，南雄市应急管理局对各镇（街道）开展安全生产目标</w:t>
      </w:r>
      <w:r>
        <w:rPr>
          <w:rFonts w:hint="eastAsia"/>
          <w:spacing w:val="-8"/>
        </w:rPr>
        <w:t>责任制考</w:t>
      </w:r>
      <w:r>
        <w:rPr>
          <w:rFonts w:hint="eastAsia"/>
          <w:spacing w:val="-4"/>
        </w:rPr>
        <w:t>核。推进安全生产培训教育，累计培训</w:t>
      </w:r>
      <w:r>
        <w:rPr>
          <w:spacing w:val="-4"/>
        </w:rPr>
        <w:t>952</w:t>
      </w:r>
      <w:r>
        <w:rPr>
          <w:rFonts w:hint="eastAsia"/>
          <w:spacing w:val="-4"/>
        </w:rPr>
        <w:t>场次</w:t>
      </w:r>
      <w:r>
        <w:rPr>
          <w:spacing w:val="-4"/>
        </w:rPr>
        <w:t>5</w:t>
      </w:r>
      <w:r>
        <w:rPr>
          <w:rFonts w:hint="eastAsia"/>
          <w:spacing w:val="-4"/>
        </w:rPr>
        <w:t>万多人次；督促企业落实职工安全</w:t>
      </w:r>
      <w:r>
        <w:rPr>
          <w:rFonts w:hint="eastAsia"/>
        </w:rPr>
        <w:t>风险隐患举报奖励制度，推进安全生产责任保险制度，督促各行业主管部门严格按照年度</w:t>
      </w:r>
      <w:r>
        <w:rPr>
          <w:rFonts w:hint="eastAsia"/>
          <w:spacing w:val="-8"/>
        </w:rPr>
        <w:t>安全生产计划</w:t>
      </w:r>
      <w:r>
        <w:rPr>
          <w:rFonts w:hint="eastAsia"/>
          <w:spacing w:val="-4"/>
        </w:rPr>
        <w:t>开展</w:t>
      </w:r>
      <w:r>
        <w:rPr>
          <w:rFonts w:hint="eastAsia"/>
        </w:rPr>
        <w:t>执法工作</w:t>
      </w:r>
      <w:r>
        <w:rPr>
          <w:rFonts w:hint="eastAsia"/>
          <w:spacing w:val="-4"/>
        </w:rPr>
        <w:t>，</w:t>
      </w:r>
      <w:r>
        <w:rPr>
          <w:rFonts w:hint="eastAsia"/>
          <w:spacing w:val="-8"/>
        </w:rPr>
        <w:t>开</w:t>
      </w:r>
      <w:r>
        <w:rPr>
          <w:rFonts w:hint="eastAsia"/>
        </w:rPr>
        <w:t>展各类安全生产专项整治。围绕安全生产“三年行动”，</w:t>
      </w:r>
      <w:r>
        <w:rPr>
          <w:rFonts w:hint="eastAsia"/>
          <w:spacing w:val="-8"/>
        </w:rPr>
        <w:t>同步部署开展“八大专项整治”</w:t>
      </w:r>
      <w:r>
        <w:t xml:space="preserve"> </w:t>
      </w:r>
      <w:r>
        <w:rPr>
          <w:rFonts w:hint="eastAsia"/>
        </w:rPr>
        <w:t>“</w:t>
      </w:r>
      <w:r>
        <w:t>13</w:t>
      </w:r>
      <w:r>
        <w:rPr>
          <w:rFonts w:hint="eastAsia"/>
        </w:rPr>
        <w:t>类易造成群死群伤生产安全事故领域重点整治”</w:t>
      </w:r>
      <w:r>
        <w:t xml:space="preserve"> </w:t>
      </w:r>
      <w:r>
        <w:rPr>
          <w:rFonts w:hint="eastAsia"/>
        </w:rPr>
        <w:t>“铁拳执法行动”等安全生产专项整治。各类专项整治累计排查安全隐患</w:t>
      </w:r>
      <w:r>
        <w:t>2348</w:t>
      </w:r>
      <w:r>
        <w:rPr>
          <w:rFonts w:hint="eastAsia"/>
        </w:rPr>
        <w:t>处，整改</w:t>
      </w:r>
      <w:r>
        <w:t>2299</w:t>
      </w:r>
      <w:r>
        <w:rPr>
          <w:rFonts w:hint="eastAsia"/>
        </w:rPr>
        <w:t>处，其中含重大隐患</w:t>
      </w:r>
      <w:r>
        <w:t>4</w:t>
      </w:r>
      <w:r>
        <w:rPr>
          <w:rFonts w:hint="eastAsia"/>
        </w:rPr>
        <w:t>处整改完成。</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【消防安全管理】</w:t>
      </w:r>
    </w:p>
    <w:p>
      <w:pPr>
        <w:pStyle w:val="23"/>
      </w:pPr>
      <w:r>
        <w:rPr>
          <w:rStyle w:val="27"/>
          <w:rFonts w:hint="eastAsia"/>
          <w:spacing w:val="-8"/>
        </w:rPr>
        <w:t xml:space="preserve">  　</w:t>
      </w:r>
      <w:r>
        <w:rPr>
          <w:spacing w:val="-8"/>
        </w:rPr>
        <w:t>2020</w:t>
      </w:r>
      <w:r>
        <w:rPr>
          <w:rFonts w:hint="eastAsia"/>
          <w:spacing w:val="-8"/>
        </w:rPr>
        <w:t>年，南雄市应急管理局严格落实《南</w:t>
      </w:r>
      <w:r>
        <w:rPr>
          <w:rFonts w:hint="eastAsia"/>
        </w:rPr>
        <w:t>雄市消防安全专项整治三年行动实施方案》，把消防安全管理作为日常检查重要内</w:t>
      </w:r>
      <w:r>
        <w:rPr>
          <w:rFonts w:hint="eastAsia"/>
          <w:spacing w:val="-8"/>
        </w:rPr>
        <w:t>容，并纳入各级</w:t>
      </w:r>
      <w:r>
        <w:rPr>
          <w:rFonts w:hint="eastAsia"/>
        </w:rPr>
        <w:t>安全生产培</w:t>
      </w:r>
      <w:r>
        <w:rPr>
          <w:rFonts w:hint="eastAsia"/>
          <w:spacing w:val="-17"/>
        </w:rPr>
        <w:t>训。</w:t>
      </w:r>
      <w:r>
        <w:rPr>
          <w:rFonts w:hint="eastAsia"/>
          <w:spacing w:val="-4"/>
        </w:rPr>
        <w:t>根据《南雄市消防车通道集中治理攻坚行动工</w:t>
      </w:r>
      <w:r>
        <w:rPr>
          <w:rFonts w:hint="eastAsia"/>
          <w:spacing w:val="-13"/>
        </w:rPr>
        <w:t>作方案》，</w:t>
      </w:r>
      <w:r>
        <w:rPr>
          <w:rFonts w:hint="eastAsia"/>
          <w:spacing w:val="4"/>
        </w:rPr>
        <w:t>南雄市应</w:t>
      </w:r>
      <w:r>
        <w:rPr>
          <w:rFonts w:hint="eastAsia"/>
          <w:spacing w:val="-4"/>
        </w:rPr>
        <w:t>急管理局根据分管行</w:t>
      </w:r>
      <w:r>
        <w:rPr>
          <w:rFonts w:hint="eastAsia"/>
          <w:spacing w:val="-8"/>
        </w:rPr>
        <w:t>业工作实际，结合日常监督检查计划，深入非煤矿山、危险化学品、烟花爆竹、</w:t>
      </w:r>
      <w:r>
        <w:rPr>
          <w:rFonts w:hint="eastAsia"/>
          <w:spacing w:val="-4"/>
        </w:rPr>
        <w:t>工矿商贸、加油站等行业开展消防车通道专项治理行</w:t>
      </w:r>
      <w:r>
        <w:rPr>
          <w:rFonts w:hint="eastAsia"/>
          <w:spacing w:val="8"/>
        </w:rPr>
        <w:t>动，检查</w:t>
      </w:r>
      <w:r>
        <w:rPr>
          <w:rFonts w:hint="eastAsia"/>
          <w:spacing w:val="4"/>
        </w:rPr>
        <w:t>生产经营单位</w:t>
      </w:r>
      <w:r>
        <w:rPr>
          <w:spacing w:val="4"/>
        </w:rPr>
        <w:t>13</w:t>
      </w:r>
      <w:r>
        <w:rPr>
          <w:rFonts w:hint="eastAsia"/>
          <w:spacing w:val="4"/>
        </w:rPr>
        <w:t>家，排查各类消防安全隐</w:t>
      </w:r>
      <w:r>
        <w:rPr>
          <w:rFonts w:hint="eastAsia"/>
          <w:spacing w:val="-8"/>
        </w:rPr>
        <w:t>患</w:t>
      </w:r>
      <w:r>
        <w:rPr>
          <w:spacing w:val="-8"/>
        </w:rPr>
        <w:t>9</w:t>
      </w:r>
      <w:r>
        <w:rPr>
          <w:rFonts w:hint="eastAsia"/>
          <w:spacing w:val="-8"/>
        </w:rPr>
        <w:t>处，督促企业责令</w:t>
      </w:r>
      <w:r>
        <w:rPr>
          <w:rFonts w:hint="eastAsia"/>
          <w:spacing w:val="-13"/>
        </w:rPr>
        <w:t>限期</w:t>
      </w:r>
      <w:r>
        <w:rPr>
          <w:rFonts w:hint="eastAsia"/>
          <w:spacing w:val="-8"/>
        </w:rPr>
        <w:t>整改</w:t>
      </w:r>
      <w:r>
        <w:rPr>
          <w:rFonts w:hint="eastAsia"/>
        </w:rPr>
        <w:t>完毕，确保整治工作取得实效。</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8084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20000" cy="1681017"/>
                          </a:xfrm>
                          <a:prstGeom prst="rect">
                            <a:avLst/>
                          </a:prstGeom>
                        </pic:spPr>
                      </pic:pic>
                    </a:graphicData>
                  </a:graphic>
                </wp:inline>
              </w:drawing>
            </w:r>
          </w:p>
        </w:tc>
        <w:tc>
          <w:tcPr>
            <w:tcW w:w="4264" w:type="dxa"/>
          </w:tcPr>
          <w:p>
            <w:pPr>
              <w:pStyle w:val="23"/>
            </w:pPr>
            <w:r>
              <w:rPr>
                <w:rFonts w:hint="eastAsia"/>
              </w:rPr>
              <w:t>2020年6月30日，南雄市应急管理局在化工园区参加韶关市2020年危险化学品重大危险源企业生产安全事故应急演练（市应急管理局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【自然灾害预警和减灾救灾】</w:t>
      </w:r>
    </w:p>
    <w:p>
      <w:pPr>
        <w:pStyle w:val="23"/>
        <w:rPr>
          <w:rFonts w:ascii="方正楷体_GBK" w:eastAsia="方正楷体_GBK" w:cs="方正楷体_GBK"/>
        </w:rPr>
      </w:pPr>
      <w:r>
        <w:rPr>
          <w:rStyle w:val="27"/>
          <w:rFonts w:hint="eastAsia"/>
        </w:rPr>
        <w:t xml:space="preserve">  </w:t>
      </w:r>
      <w:r>
        <w:rPr>
          <w:rStyle w:val="27"/>
          <w:rFonts w:hint="eastAsia"/>
          <w:spacing w:val="4"/>
        </w:rPr>
        <w:t>　</w:t>
      </w:r>
      <w:r>
        <w:rPr>
          <w:spacing w:val="4"/>
        </w:rPr>
        <w:t>2020</w:t>
      </w:r>
      <w:r>
        <w:rPr>
          <w:rFonts w:hint="eastAsia"/>
          <w:spacing w:val="4"/>
        </w:rPr>
        <w:t>年，南雄市域重点水</w:t>
      </w:r>
      <w:r>
        <w:rPr>
          <w:rFonts w:hint="eastAsia"/>
        </w:rPr>
        <w:t>库蓄水</w:t>
      </w:r>
      <w:r>
        <w:t>9164.43</w:t>
      </w:r>
      <w:r>
        <w:rPr>
          <w:rFonts w:hint="eastAsia"/>
        </w:rPr>
        <w:t>万立方米，较上年同期（</w:t>
      </w:r>
      <w:r>
        <w:t>888</w:t>
      </w:r>
      <w:r>
        <w:rPr>
          <w:spacing w:val="-2"/>
        </w:rPr>
        <w:t>1.97</w:t>
      </w:r>
      <w:r>
        <w:rPr>
          <w:rFonts w:hint="eastAsia"/>
          <w:spacing w:val="-2"/>
        </w:rPr>
        <w:t>万立方米）增加</w:t>
      </w:r>
      <w:r>
        <w:rPr>
          <w:spacing w:val="-2"/>
        </w:rPr>
        <w:t>282.46</w:t>
      </w:r>
      <w:r>
        <w:rPr>
          <w:rFonts w:hint="eastAsia"/>
          <w:spacing w:val="-2"/>
        </w:rPr>
        <w:t>万立方米。累计降水量</w:t>
      </w:r>
      <w:r>
        <w:rPr>
          <w:spacing w:val="-2"/>
        </w:rPr>
        <w:t>1496</w:t>
      </w:r>
      <w:r>
        <w:rPr>
          <w:rFonts w:hint="eastAsia"/>
          <w:spacing w:val="-2"/>
        </w:rPr>
        <w:t>毫米（水库测站数据，与气象测站数据略有差异），比上年同期（</w:t>
      </w:r>
      <w:r>
        <w:rPr>
          <w:spacing w:val="-2"/>
        </w:rPr>
        <w:t>1602.5</w:t>
      </w:r>
      <w:r>
        <w:rPr>
          <w:rFonts w:hint="eastAsia"/>
          <w:spacing w:val="-2"/>
        </w:rPr>
        <w:t>毫</w:t>
      </w:r>
      <w:r>
        <w:rPr>
          <w:rFonts w:hint="eastAsia"/>
        </w:rPr>
        <w:t>米）减少</w:t>
      </w:r>
      <w:r>
        <w:t>106.5</w:t>
      </w:r>
      <w:r>
        <w:rPr>
          <w:rFonts w:hint="eastAsia"/>
        </w:rPr>
        <w:t>毫米，最大雨量孔江水库</w:t>
      </w:r>
      <w:r>
        <w:t>1816</w:t>
      </w:r>
      <w:r>
        <w:rPr>
          <w:rFonts w:hint="eastAsia"/>
        </w:rPr>
        <w:t>毫米，较去年同期（</w:t>
      </w:r>
      <w:r>
        <w:t>2546.7</w:t>
      </w:r>
      <w:r>
        <w:rPr>
          <w:rFonts w:hint="eastAsia"/>
        </w:rPr>
        <w:t>毫米）减少</w:t>
      </w:r>
      <w:r>
        <w:t>730.7</w:t>
      </w:r>
      <w:r>
        <w:rPr>
          <w:rFonts w:hint="eastAsia"/>
        </w:rPr>
        <w:t>毫米。通过及时调控，各水库水位均在汛限水位以下运行。全年遭遇</w:t>
      </w:r>
      <w:r>
        <w:t>2</w:t>
      </w:r>
      <w:r>
        <w:rPr>
          <w:rFonts w:hint="eastAsia"/>
        </w:rPr>
        <w:t>次强降雨，造成各镇街不同程度受灾，导致农作物受灾面积</w:t>
      </w:r>
      <w:r>
        <w:t>152.73</w:t>
      </w:r>
      <w:r>
        <w:rPr>
          <w:rFonts w:hint="eastAsia"/>
        </w:rPr>
        <w:t>公顷（主要是黄烟、花生过水造成减产），受灾人口</w:t>
      </w:r>
      <w:r>
        <w:t>689</w:t>
      </w:r>
      <w:r>
        <w:rPr>
          <w:rFonts w:hint="eastAsia"/>
        </w:rPr>
        <w:t>人，农业经济损失</w:t>
      </w:r>
      <w:r>
        <w:t>53.3</w:t>
      </w:r>
      <w:r>
        <w:rPr>
          <w:rFonts w:hint="eastAsia"/>
        </w:rPr>
        <w:t>万元；水利设施受灾</w:t>
      </w:r>
      <w:r>
        <w:t>20</w:t>
      </w:r>
      <w:r>
        <w:rPr>
          <w:rFonts w:hint="eastAsia"/>
        </w:rPr>
        <w:t>处，经济损失</w:t>
      </w:r>
      <w:r>
        <w:t>265</w:t>
      </w:r>
      <w:r>
        <w:rPr>
          <w:rFonts w:hint="eastAsia"/>
        </w:rPr>
        <w:t>万元；公路交通大小塌方点</w:t>
      </w:r>
      <w:r>
        <w:t>41</w:t>
      </w:r>
      <w:r>
        <w:rPr>
          <w:rFonts w:hint="eastAsia"/>
        </w:rPr>
        <w:t>处，需修复</w:t>
      </w:r>
      <w:r>
        <w:t>41</w:t>
      </w:r>
      <w:r>
        <w:rPr>
          <w:rFonts w:hint="eastAsia"/>
        </w:rPr>
        <w:t>处，经济损失</w:t>
      </w:r>
      <w:r>
        <w:t>100</w:t>
      </w:r>
      <w:r>
        <w:rPr>
          <w:rFonts w:hint="eastAsia"/>
        </w:rPr>
        <w:t>万元；其他行业经济损失</w:t>
      </w:r>
      <w:r>
        <w:t>47.82</w:t>
      </w:r>
      <w:r>
        <w:rPr>
          <w:rFonts w:hint="eastAsia"/>
        </w:rPr>
        <w:t>万元；倒塌房屋</w:t>
      </w:r>
      <w:r>
        <w:t>9</w:t>
      </w:r>
      <w:r>
        <w:rPr>
          <w:rFonts w:hint="eastAsia"/>
        </w:rPr>
        <w:t>间，未出现人员伤亡。</w:t>
      </w:r>
      <w:r>
        <w:t>7</w:t>
      </w:r>
      <w:r>
        <w:rPr>
          <w:rFonts w:hint="eastAsia"/>
        </w:rPr>
        <w:t>月上旬到</w:t>
      </w:r>
      <w:r>
        <w:t>8</w:t>
      </w:r>
      <w:r>
        <w:rPr>
          <w:rFonts w:hint="eastAsia"/>
        </w:rPr>
        <w:t>月下旬，市各重点水库总蓄水量为</w:t>
      </w:r>
      <w:r>
        <w:t>9495.2</w:t>
      </w:r>
      <w:r>
        <w:rPr>
          <w:rFonts w:hint="eastAsia"/>
        </w:rPr>
        <w:t>万立方米，较上年同期</w:t>
      </w:r>
      <w:r>
        <w:t>12468.4</w:t>
      </w:r>
      <w:r>
        <w:rPr>
          <w:rFonts w:hint="eastAsia"/>
        </w:rPr>
        <w:t>万立方米减少</w:t>
      </w:r>
      <w:r>
        <w:t>2973.2</w:t>
      </w:r>
      <w:r>
        <w:rPr>
          <w:rFonts w:hint="eastAsia"/>
        </w:rPr>
        <w:t>万立方米，减少</w:t>
      </w:r>
      <w:r>
        <w:t>24%</w:t>
      </w:r>
      <w:r>
        <w:rPr>
          <w:rFonts w:hint="eastAsia"/>
        </w:rPr>
        <w:t>（</w:t>
      </w:r>
      <w:r>
        <w:t>8</w:t>
      </w:r>
      <w:r>
        <w:rPr>
          <w:rFonts w:hint="eastAsia"/>
        </w:rPr>
        <w:t>月</w:t>
      </w:r>
      <w:r>
        <w:t>25</w:t>
      </w:r>
      <w:r>
        <w:rPr>
          <w:rFonts w:hint="eastAsia"/>
        </w:rPr>
        <w:t>日蓄水情况）。部分乡镇出现旱情，局部地区农作物受旱，但居民基本生活用水总体得到保障，干旱对全市农业生产影响不大，旱情总体可控，</w:t>
      </w:r>
      <w:r>
        <w:t>7</w:t>
      </w:r>
      <w:r>
        <w:rPr>
          <w:rFonts w:hint="eastAsia"/>
        </w:rPr>
        <w:t>月南雄市三防指挥部统筹协调水务、气象、农业农村等部门，加强会商研判，科学开展水量调度、农业抗旱及人工增雨等工作</w:t>
      </w:r>
      <w:r>
        <w:rPr>
          <w:rFonts w:hint="eastAsia"/>
          <w:spacing w:val="105"/>
        </w:rPr>
        <w:t>。</w:t>
      </w:r>
      <w:r>
        <w:rPr>
          <w:rFonts w:hint="eastAsia"/>
          <w:spacing w:val="227"/>
        </w:rPr>
        <w:t>　</w:t>
      </w:r>
      <w:r>
        <w:rPr>
          <w:rFonts w:hint="eastAsia" w:ascii="方正楷体_GBK" w:eastAsia="方正楷体_GBK" w:cs="方正楷体_GBK"/>
        </w:rPr>
        <w:t>（曾　辉）</w:t>
      </w:r>
    </w:p>
    <w:p>
      <w:pPr>
        <w:pStyle w:val="3"/>
        <w:ind w:firstLine="723"/>
      </w:pPr>
      <w:r>
        <w:rPr>
          <w:rFonts w:hint="eastAsia"/>
        </w:rPr>
        <w:t>消防救援</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南雄市公安消防大队（以下简称“南雄市消防大队”）组建于</w:t>
      </w:r>
      <w:r>
        <w:t>1974</w:t>
      </w:r>
      <w:r>
        <w:rPr>
          <w:rFonts w:hint="eastAsia"/>
        </w:rPr>
        <w:t>年，隶属于韶关市公安消防支队，</w:t>
      </w:r>
      <w:r>
        <w:t>2018</w:t>
      </w:r>
      <w:r>
        <w:rPr>
          <w:rFonts w:hint="eastAsia"/>
        </w:rPr>
        <w:t>年</w:t>
      </w:r>
      <w:r>
        <w:t>10</w:t>
      </w:r>
      <w:r>
        <w:rPr>
          <w:rFonts w:hint="eastAsia"/>
        </w:rPr>
        <w:t>月</w:t>
      </w:r>
      <w:r>
        <w:t>9</w:t>
      </w:r>
      <w:r>
        <w:rPr>
          <w:rFonts w:hint="eastAsia"/>
        </w:rPr>
        <w:t>日，公安消防部队集体移交应急管理部，标志消防官兵集体退出现役。重组的南雄市消防大队实行双重领导，由南雄市应急管理局和韶关市消防救援支队管理。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【后勤保障】</w:t>
      </w:r>
    </w:p>
    <w:p>
      <w:pPr>
        <w:pStyle w:val="23"/>
      </w:pPr>
      <w:r>
        <w:rPr>
          <w:rStyle w:val="27"/>
          <w:rFonts w:hint="eastAsia"/>
        </w:rPr>
        <w:t xml:space="preserve">  　</w:t>
      </w:r>
      <w:r>
        <w:t>2020</w:t>
      </w:r>
      <w:r>
        <w:rPr>
          <w:rFonts w:hint="eastAsia"/>
        </w:rPr>
        <w:t>年，南雄市消防大队预算经费</w:t>
      </w:r>
      <w:r>
        <w:t>1313.1</w:t>
      </w:r>
      <w:r>
        <w:rPr>
          <w:rFonts w:hint="eastAsia"/>
        </w:rPr>
        <w:t>万元（含装备经费</w:t>
      </w:r>
      <w:r>
        <w:t>597.4</w:t>
      </w:r>
      <w:r>
        <w:rPr>
          <w:rFonts w:hint="eastAsia"/>
        </w:rPr>
        <w:t>万元），同比增长</w:t>
      </w:r>
      <w:r>
        <w:t>30.28%</w:t>
      </w:r>
      <w:r>
        <w:rPr>
          <w:rFonts w:hint="eastAsia"/>
        </w:rPr>
        <w:t>，人均公用经费达</w:t>
      </w:r>
      <w:r>
        <w:t>5.41</w:t>
      </w:r>
      <w:r>
        <w:rPr>
          <w:rFonts w:hint="eastAsia"/>
        </w:rPr>
        <w:t>万元。大队把加强后勤人员的自身素质作为后勤工作重点来抓，不断加强经费管理，聘请两名持证会计，从严审核经费预算开支，执行政府采购流程。强化跟踪问效。坚持每月一查、每日一清，对车辆维修经费、办公经费、接待费等多项经费实行标准定额管理。购置进口城市多功能主战消防车（带</w:t>
      </w:r>
      <w:r>
        <w:t>CAFS</w:t>
      </w:r>
      <w:r>
        <w:rPr>
          <w:rFonts w:hint="eastAsia"/>
        </w:rPr>
        <w:t>系统）、进口抢险救援消防车和应急通信前突车各</w:t>
      </w:r>
      <w:r>
        <w:t>1</w:t>
      </w:r>
      <w:r>
        <w:rPr>
          <w:rFonts w:hint="eastAsia"/>
        </w:rPr>
        <w:t>辆；市政府投入</w:t>
      </w:r>
      <w:r>
        <w:t>130</w:t>
      </w:r>
      <w:r>
        <w:rPr>
          <w:rFonts w:hint="eastAsia"/>
        </w:rPr>
        <w:t>万元购置乡镇专职消防队、社区（村）微型消防站消防车辆</w:t>
      </w:r>
      <w:r>
        <w:t>20</w:t>
      </w:r>
      <w:r>
        <w:rPr>
          <w:rFonts w:hint="eastAsia"/>
        </w:rPr>
        <w:t>辆；投入专项经费</w:t>
      </w:r>
      <w:r>
        <w:t>100</w:t>
      </w:r>
      <w:r>
        <w:rPr>
          <w:rFonts w:hint="eastAsia"/>
        </w:rPr>
        <w:t>余万元在</w:t>
      </w:r>
      <w:r>
        <w:t>7</w:t>
      </w:r>
      <w:r>
        <w:rPr>
          <w:rFonts w:hint="eastAsia"/>
        </w:rPr>
        <w:t>个省定贫困村建设农村消防设施；根据《国家综合性消防救援队伍基层建设纲要》，推进雄州消防站和工业园专职队正规化建设，基本完成工业园专职队正规化建设。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【火灾防控】</w:t>
      </w:r>
    </w:p>
    <w:p>
      <w:pPr>
        <w:pStyle w:val="23"/>
      </w:pPr>
      <w:r>
        <w:rPr>
          <w:rStyle w:val="27"/>
          <w:rFonts w:hint="eastAsia"/>
        </w:rPr>
        <w:t xml:space="preserve">  　</w:t>
      </w:r>
      <w:r>
        <w:t>2020</w:t>
      </w:r>
      <w:r>
        <w:rPr>
          <w:rFonts w:hint="eastAsia"/>
        </w:rPr>
        <w:t>年，南雄市发生火灾</w:t>
      </w:r>
      <w:r>
        <w:t>100</w:t>
      </w:r>
      <w:r>
        <w:rPr>
          <w:rFonts w:hint="eastAsia"/>
        </w:rPr>
        <w:t>起，同比上年火灾起数下降</w:t>
      </w:r>
      <w:r>
        <w:t>10.71%</w:t>
      </w:r>
      <w:r>
        <w:rPr>
          <w:rFonts w:hint="eastAsia"/>
        </w:rPr>
        <w:t>，无人员</w:t>
      </w:r>
      <w:r>
        <w:rPr>
          <w:rFonts w:hint="eastAsia"/>
          <w:spacing w:val="8"/>
        </w:rPr>
        <w:t>伤亡及较大影响火灾发生，</w:t>
      </w:r>
      <w:r>
        <w:rPr>
          <w:rFonts w:hint="eastAsia"/>
        </w:rPr>
        <w:t>火</w:t>
      </w:r>
      <w:r>
        <w:rPr>
          <w:rFonts w:hint="eastAsia"/>
          <w:spacing w:val="8"/>
        </w:rPr>
        <w:t>灾形势持续稳中向好。联合</w:t>
      </w:r>
      <w:r>
        <w:rPr>
          <w:rFonts w:hint="eastAsia"/>
        </w:rPr>
        <w:t>市安监、文化、教育、旅游、住建、民政、卫计等行业部门，对易燃易爆企业、文物古建筑、寄宿制学校、幼儿园、重点旅游景区、在建工地、养老福利机构、医院等单位逐一开展消防安全检查，排查场所消防安全隐患，提升场所防范火灾能力。全年累计检查指导单位</w:t>
      </w:r>
      <w:r>
        <w:t>1986</w:t>
      </w:r>
      <w:r>
        <w:rPr>
          <w:rFonts w:hint="eastAsia"/>
        </w:rPr>
        <w:t>家次（其中“双随机、一公开”监督抽查</w:t>
      </w:r>
      <w:r>
        <w:t>252</w:t>
      </w:r>
      <w:r>
        <w:rPr>
          <w:rFonts w:hint="eastAsia"/>
        </w:rPr>
        <w:t>家次），督促整改火灾隐患或违法行为</w:t>
      </w:r>
      <w:r>
        <w:t>879</w:t>
      </w:r>
      <w:r>
        <w:rPr>
          <w:rFonts w:hint="eastAsia"/>
        </w:rPr>
        <w:t>处，下发责令改正通知书</w:t>
      </w:r>
      <w:r>
        <w:t>91</w:t>
      </w:r>
      <w:r>
        <w:rPr>
          <w:rFonts w:hint="eastAsia"/>
        </w:rPr>
        <w:t>份，下发行政处罚决定书</w:t>
      </w:r>
      <w:r>
        <w:t>17</w:t>
      </w:r>
      <w:r>
        <w:rPr>
          <w:rFonts w:hint="eastAsia"/>
        </w:rPr>
        <w:t>份，下发临时查封决定书</w:t>
      </w:r>
      <w:r>
        <w:t>8</w:t>
      </w:r>
      <w:r>
        <w:rPr>
          <w:rFonts w:hint="eastAsia"/>
        </w:rPr>
        <w:t>份，责令“三停”单位</w:t>
      </w:r>
      <w:r>
        <w:t>2</w:t>
      </w:r>
      <w:r>
        <w:rPr>
          <w:rFonts w:hint="eastAsia"/>
        </w:rPr>
        <w:t>家，累计罚款</w:t>
      </w:r>
      <w:r>
        <w:t>14.7</w:t>
      </w:r>
      <w:r>
        <w:rPr>
          <w:rFonts w:hint="eastAsia"/>
        </w:rPr>
        <w:t>万元。开展火灾延伸调查，组织相关部门和业主召开“</w:t>
      </w:r>
      <w:r>
        <w:t>3</w:t>
      </w:r>
      <w:r>
        <w:rPr>
          <w:rFonts w:hint="eastAsia"/>
        </w:rPr>
        <w:t>·</w:t>
      </w:r>
      <w:r>
        <w:t>16</w:t>
      </w:r>
      <w:r>
        <w:rPr>
          <w:rFonts w:hint="eastAsia"/>
        </w:rPr>
        <w:t>”南雄市湖口镇和顺精制竹粉厂和“</w:t>
      </w:r>
      <w:r>
        <w:t>5</w:t>
      </w:r>
      <w:r>
        <w:rPr>
          <w:rFonts w:hint="eastAsia"/>
        </w:rPr>
        <w:t>·</w:t>
      </w:r>
      <w:r>
        <w:t>15</w:t>
      </w:r>
      <w:r>
        <w:rPr>
          <w:rFonts w:hint="eastAsia"/>
        </w:rPr>
        <w:t>”天悦湾花园</w:t>
      </w:r>
      <w:r>
        <w:t>6</w:t>
      </w:r>
      <w:r>
        <w:rPr>
          <w:rFonts w:hint="eastAsia"/>
        </w:rPr>
        <w:t>号楼火灾事故现场会。</w:t>
      </w:r>
      <w:r>
        <w:t>3</w:t>
      </w:r>
      <w:r>
        <w:rPr>
          <w:rFonts w:hint="eastAsia"/>
        </w:rPr>
        <w:t>月，提请市政府印发《南雄市“三合一”场所消防安全整治工作奖惩方案》，设置整治奖励经费</w:t>
      </w:r>
      <w:r>
        <w:t>51</w:t>
      </w:r>
      <w:r>
        <w:rPr>
          <w:rFonts w:hint="eastAsia"/>
        </w:rPr>
        <w:t>万元；将“三合一”场所消防安全整治纳入年终绩效考核，作为专项工作赋予</w:t>
      </w:r>
      <w:r>
        <w:t>0.5</w:t>
      </w:r>
      <w:r>
        <w:rPr>
          <w:rFonts w:hint="eastAsia"/>
        </w:rPr>
        <w:t>分，解决“三合一”场所消防安全整治难的问题。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【防火检查】</w:t>
      </w:r>
    </w:p>
    <w:p>
      <w:pPr>
        <w:pStyle w:val="23"/>
      </w:pPr>
      <w:r>
        <w:rPr>
          <w:rStyle w:val="27"/>
          <w:rFonts w:hint="eastAsia"/>
        </w:rPr>
        <w:t xml:space="preserve">  　</w:t>
      </w:r>
      <w:r>
        <w:t>2020</w:t>
      </w:r>
      <w:r>
        <w:rPr>
          <w:rFonts w:hint="eastAsia"/>
        </w:rPr>
        <w:t>年，南雄</w:t>
      </w:r>
      <w:r>
        <w:rPr>
          <w:rFonts w:hint="eastAsia"/>
          <w:spacing w:val="-4"/>
        </w:rPr>
        <w:t>市消防大队开展冬春火灾防控，夏季消防检查、“</w:t>
      </w:r>
      <w:r>
        <w:rPr>
          <w:rFonts w:hint="eastAsia"/>
        </w:rPr>
        <w:t>打通</w:t>
      </w:r>
      <w:r>
        <w:rPr>
          <w:rFonts w:hint="eastAsia"/>
          <w:spacing w:val="-4"/>
        </w:rPr>
        <w:t>生命通道”消防安全专项</w:t>
      </w:r>
      <w:r>
        <w:rPr>
          <w:rFonts w:hint="eastAsia"/>
        </w:rPr>
        <w:t>行动、</w:t>
      </w:r>
      <w:r>
        <w:rPr>
          <w:rFonts w:hint="eastAsia"/>
          <w:spacing w:val="-4"/>
        </w:rPr>
        <w:t>“三合一”场所消防安全</w:t>
      </w:r>
      <w:r>
        <w:rPr>
          <w:rFonts w:hint="eastAsia"/>
        </w:rPr>
        <w:t>专项</w:t>
      </w:r>
      <w:r>
        <w:rPr>
          <w:rFonts w:hint="eastAsia"/>
          <w:spacing w:val="-4"/>
        </w:rPr>
        <w:t>整治行动、疫情防控期间</w:t>
      </w:r>
      <w:r>
        <w:rPr>
          <w:rFonts w:hint="eastAsia"/>
        </w:rPr>
        <w:t>火灾防控工作、消防安全达标创建</w:t>
      </w:r>
      <w:r>
        <w:rPr>
          <w:rFonts w:hint="eastAsia"/>
          <w:spacing w:val="-4"/>
        </w:rPr>
        <w:t>工作、城市综合体消防安全专项整治以及博</w:t>
      </w:r>
      <w:r>
        <w:rPr>
          <w:rFonts w:hint="eastAsia"/>
        </w:rPr>
        <w:t>物馆和文物</w:t>
      </w:r>
      <w:r>
        <w:rPr>
          <w:rFonts w:hint="eastAsia"/>
          <w:spacing w:val="-4"/>
        </w:rPr>
        <w:t>建筑消防安全大检查等专</w:t>
      </w:r>
      <w:r>
        <w:rPr>
          <w:rFonts w:hint="eastAsia"/>
        </w:rPr>
        <w:t>项等行</w:t>
      </w:r>
      <w:r>
        <w:rPr>
          <w:rFonts w:hint="eastAsia"/>
          <w:spacing w:val="-4"/>
        </w:rPr>
        <w:t>动。排除批火灾隐患，提</w:t>
      </w:r>
      <w:r>
        <w:rPr>
          <w:rFonts w:hint="eastAsia"/>
        </w:rPr>
        <w:t>升辖</w:t>
      </w:r>
      <w:r>
        <w:rPr>
          <w:rFonts w:hint="eastAsia"/>
          <w:spacing w:val="-4"/>
        </w:rPr>
        <w:t>区消防安全形势。其中对老旧小区实行“一区一</w:t>
      </w:r>
      <w:r>
        <w:rPr>
          <w:rFonts w:hint="eastAsia"/>
          <w:spacing w:val="-8"/>
        </w:rPr>
        <w:t>策”</w:t>
      </w:r>
      <w:r>
        <w:rPr>
          <w:rFonts w:hint="eastAsia"/>
          <w:spacing w:val="-4"/>
        </w:rPr>
        <w:t>，因地制宜每月开展消防车通道治理</w:t>
      </w:r>
      <w:r>
        <w:rPr>
          <w:rFonts w:hint="eastAsia"/>
          <w:spacing w:val="-13"/>
        </w:rPr>
        <w:t>联合夜查行动，累计对</w:t>
      </w:r>
      <w:r>
        <w:rPr>
          <w:spacing w:val="-13"/>
        </w:rPr>
        <w:t>171</w:t>
      </w:r>
      <w:r>
        <w:rPr>
          <w:rFonts w:hint="eastAsia"/>
          <w:spacing w:val="-8"/>
        </w:rPr>
        <w:t>起消</w:t>
      </w:r>
      <w:r>
        <w:rPr>
          <w:rFonts w:hint="eastAsia"/>
        </w:rPr>
        <w:t>防车通道违停行为进行处置。</w:t>
      </w:r>
      <w:r>
        <w:rPr>
          <w:rFonts w:hint="eastAsia"/>
          <w:spacing w:val="-4"/>
        </w:rPr>
        <w:t>全年累计排查“三合一”场</w:t>
      </w:r>
      <w:r>
        <w:rPr>
          <w:rFonts w:hint="eastAsia"/>
        </w:rPr>
        <w:t>所</w:t>
      </w:r>
      <w:r>
        <w:t>1100</w:t>
      </w:r>
      <w:r>
        <w:rPr>
          <w:rFonts w:hint="eastAsia"/>
        </w:rPr>
        <w:t>余家，推动在“三小场所”增设无线联网式感烟探测器</w:t>
      </w:r>
      <w:r>
        <w:t>1000</w:t>
      </w:r>
      <w:r>
        <w:rPr>
          <w:rFonts w:hint="eastAsia"/>
        </w:rPr>
        <w:t>余个。针对各场所问题，各镇、部门细致分工、责任到人、督促“三合一”逐一整改，确保场所消防安全。</w:t>
      </w:r>
    </w:p>
    <w:p>
      <w:pPr>
        <w:pStyle w:val="34"/>
      </w:pPr>
      <w:r>
        <w:rPr>
          <w:rFonts w:hint="eastAsia"/>
        </w:rPr>
        <w:t>（陈俊杰）</w:t>
      </w:r>
    </w:p>
    <w:p>
      <w:pPr>
        <w:pStyle w:val="3"/>
        <w:ind w:firstLine="723"/>
      </w:pPr>
      <w:r>
        <w:rPr>
          <w:rFonts w:hint="eastAsia"/>
        </w:rPr>
        <w:t>住房公积金管理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南雄市住房公积金办事处隶属韶关市住房公积金管理中心管理，行政编制</w:t>
      </w:r>
      <w:r>
        <w:t>5</w:t>
      </w:r>
      <w:r>
        <w:rPr>
          <w:rFonts w:hint="eastAsia"/>
        </w:rPr>
        <w:t>人，在编</w:t>
      </w:r>
      <w:r>
        <w:t>3</w:t>
      </w:r>
      <w:r>
        <w:rPr>
          <w:rFonts w:hint="eastAsia"/>
        </w:rPr>
        <w:t>人，聘用人员</w:t>
      </w:r>
      <w:r>
        <w:t>3</w:t>
      </w:r>
      <w:r>
        <w:rPr>
          <w:rFonts w:hint="eastAsia"/>
        </w:rPr>
        <w:t>人，内设主任</w:t>
      </w:r>
      <w:r>
        <w:t>1</w:t>
      </w:r>
      <w:r>
        <w:rPr>
          <w:rFonts w:hint="eastAsia"/>
        </w:rPr>
        <w:t>名，办公室主任</w:t>
      </w:r>
      <w:r>
        <w:t>1</w:t>
      </w:r>
      <w:r>
        <w:rPr>
          <w:rFonts w:hint="eastAsia"/>
        </w:rPr>
        <w:t>名，内设南雄支部委员会，党员</w:t>
      </w:r>
      <w:r>
        <w:t>8</w:t>
      </w:r>
      <w:r>
        <w:rPr>
          <w:rFonts w:hint="eastAsia"/>
        </w:rPr>
        <w:t>人</w:t>
      </w:r>
      <w:r>
        <w:rPr>
          <w:rFonts w:hint="eastAsia"/>
          <w:spacing w:val="-8"/>
        </w:rPr>
        <w:t>（含退休</w:t>
      </w:r>
      <w:r>
        <w:rPr>
          <w:spacing w:val="-8"/>
        </w:rPr>
        <w:t>1</w:t>
      </w:r>
      <w:r>
        <w:rPr>
          <w:rFonts w:hint="eastAsia"/>
          <w:spacing w:val="-8"/>
        </w:rPr>
        <w:t>人），其中始兴</w:t>
      </w:r>
      <w:r>
        <w:rPr>
          <w:spacing w:val="-8"/>
        </w:rPr>
        <w:t>3</w:t>
      </w:r>
      <w:r>
        <w:rPr>
          <w:rFonts w:hint="eastAsia"/>
          <w:spacing w:val="-8"/>
        </w:rPr>
        <w:t>人、</w:t>
      </w:r>
      <w:r>
        <w:rPr>
          <w:rFonts w:hint="eastAsia"/>
        </w:rPr>
        <w:t>仁化</w:t>
      </w:r>
      <w:r>
        <w:t>3</w:t>
      </w:r>
      <w:r>
        <w:rPr>
          <w:rFonts w:hint="eastAsia"/>
        </w:rPr>
        <w:t>人、南雄</w:t>
      </w:r>
      <w:r>
        <w:t>2</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【主要业绩指标】</w:t>
      </w:r>
    </w:p>
    <w:p>
      <w:pPr>
        <w:pStyle w:val="23"/>
      </w:pPr>
      <w:r>
        <w:rPr>
          <w:rStyle w:val="27"/>
          <w:rFonts w:hint="eastAsia"/>
        </w:rPr>
        <w:t xml:space="preserve">  　</w:t>
      </w:r>
      <w:r>
        <w:t>2020</w:t>
      </w:r>
      <w:r>
        <w:rPr>
          <w:rFonts w:hint="eastAsia"/>
        </w:rPr>
        <w:t>年，南雄市实缴单位</w:t>
      </w:r>
      <w:r>
        <w:t>388</w:t>
      </w:r>
      <w:r>
        <w:rPr>
          <w:rFonts w:hint="eastAsia"/>
        </w:rPr>
        <w:t>家，新开户单位</w:t>
      </w:r>
      <w:r>
        <w:t>55</w:t>
      </w:r>
      <w:r>
        <w:rPr>
          <w:rFonts w:hint="eastAsia"/>
        </w:rPr>
        <w:t>家，净增单位</w:t>
      </w:r>
      <w:r>
        <w:t>48</w:t>
      </w:r>
      <w:r>
        <w:rPr>
          <w:rFonts w:hint="eastAsia"/>
        </w:rPr>
        <w:t>家；实缴职工</w:t>
      </w:r>
      <w:r>
        <w:t>1.7</w:t>
      </w:r>
      <w:r>
        <w:rPr>
          <w:rFonts w:hint="eastAsia"/>
        </w:rPr>
        <w:t>万人，新开户职工</w:t>
      </w:r>
      <w:r>
        <w:t>1767</w:t>
      </w:r>
      <w:r>
        <w:rPr>
          <w:rFonts w:hint="eastAsia"/>
        </w:rPr>
        <w:t>人，净增职工</w:t>
      </w:r>
      <w:r>
        <w:t>1044</w:t>
      </w:r>
      <w:r>
        <w:rPr>
          <w:rFonts w:hint="eastAsia"/>
        </w:rPr>
        <w:t>人；新增缴存额</w:t>
      </w:r>
      <w:r>
        <w:t>96</w:t>
      </w:r>
      <w:r>
        <w:rPr>
          <w:rFonts w:hint="eastAsia"/>
        </w:rPr>
        <w:t>万元，同比减少</w:t>
      </w:r>
      <w:r>
        <w:t>0.96%</w:t>
      </w:r>
      <w:r>
        <w:rPr>
          <w:rFonts w:hint="eastAsia"/>
        </w:rPr>
        <w:t>。当期归集额</w:t>
      </w:r>
      <w:r>
        <w:t>2.7</w:t>
      </w:r>
      <w:r>
        <w:rPr>
          <w:rFonts w:hint="eastAsia"/>
        </w:rPr>
        <w:t>亿元，累计缴存余额</w:t>
      </w:r>
      <w:r>
        <w:t>8.3</w:t>
      </w:r>
      <w:r>
        <w:rPr>
          <w:rFonts w:hint="eastAsia"/>
        </w:rPr>
        <w:t>亿元，累计缴存总额</w:t>
      </w:r>
      <w:r>
        <w:t>21.13</w:t>
      </w:r>
      <w:r>
        <w:rPr>
          <w:rFonts w:hint="eastAsia"/>
        </w:rPr>
        <w:t>亿元，同比增加</w:t>
      </w:r>
      <w:r>
        <w:t>17.5%</w:t>
      </w:r>
      <w:r>
        <w:rPr>
          <w:rFonts w:hint="eastAsia"/>
        </w:rPr>
        <w:t>；同比增加</w:t>
      </w:r>
      <w:r>
        <w:t>13.64%</w:t>
      </w:r>
      <w:r>
        <w:rPr>
          <w:rFonts w:hint="eastAsia"/>
        </w:rPr>
        <w:t>。全年网络受理提取业务</w:t>
      </w:r>
      <w:r>
        <w:t>4685</w:t>
      </w:r>
      <w:r>
        <w:rPr>
          <w:rFonts w:hint="eastAsia"/>
        </w:rPr>
        <w:t>人次，累计提取人次</w:t>
      </w:r>
      <w:r>
        <w:t>6799</w:t>
      </w:r>
      <w:r>
        <w:rPr>
          <w:rFonts w:hint="eastAsia"/>
        </w:rPr>
        <w:t>人，提取额</w:t>
      </w:r>
      <w:r>
        <w:t>1.88</w:t>
      </w:r>
      <w:r>
        <w:rPr>
          <w:rFonts w:hint="eastAsia"/>
        </w:rPr>
        <w:t>亿元，占当年缴存额</w:t>
      </w:r>
      <w:r>
        <w:t>72.59%</w:t>
      </w:r>
      <w:r>
        <w:rPr>
          <w:rFonts w:hint="eastAsia"/>
        </w:rPr>
        <w:t>。提取总额</w:t>
      </w:r>
      <w:r>
        <w:t>12.8</w:t>
      </w:r>
      <w:r>
        <w:rPr>
          <w:rFonts w:hint="eastAsia"/>
        </w:rPr>
        <w:t>亿元，同比增加</w:t>
      </w:r>
      <w:r>
        <w:t>17%</w:t>
      </w:r>
      <w:r>
        <w:rPr>
          <w:rFonts w:hint="eastAsia"/>
        </w:rPr>
        <w:t>。全年发放个人住房贷款</w:t>
      </w:r>
      <w:r>
        <w:t>267</w:t>
      </w:r>
      <w:r>
        <w:rPr>
          <w:rFonts w:hint="eastAsia"/>
        </w:rPr>
        <w:t>笔</w:t>
      </w:r>
      <w:r>
        <w:t>0.56</w:t>
      </w:r>
      <w:r>
        <w:rPr>
          <w:rFonts w:hint="eastAsia"/>
        </w:rPr>
        <w:t>亿元，同比分别递减</w:t>
      </w:r>
      <w:r>
        <w:t>41.45%</w:t>
      </w:r>
      <w:r>
        <w:rPr>
          <w:rFonts w:hint="eastAsia"/>
        </w:rPr>
        <w:t>、</w:t>
      </w:r>
      <w:r>
        <w:t>45.32%</w:t>
      </w:r>
      <w:r>
        <w:rPr>
          <w:rFonts w:hint="eastAsia"/>
        </w:rPr>
        <w:t>。</w:t>
      </w:r>
      <w:r>
        <w:rPr>
          <w:rFonts w:hint="eastAsia"/>
          <w:spacing w:val="-8"/>
        </w:rPr>
        <w:t>年末累计发放个人住房贷款</w:t>
      </w:r>
      <w:r>
        <w:rPr>
          <w:spacing w:val="-8"/>
        </w:rPr>
        <w:t>2599</w:t>
      </w:r>
      <w:r>
        <w:rPr>
          <w:rFonts w:hint="eastAsia"/>
        </w:rPr>
        <w:t>笔</w:t>
      </w:r>
      <w:r>
        <w:t>6.1</w:t>
      </w:r>
      <w:r>
        <w:rPr>
          <w:rFonts w:hint="eastAsia"/>
        </w:rPr>
        <w:t>亿元，贷款余额</w:t>
      </w:r>
      <w:r>
        <w:t>4.47</w:t>
      </w:r>
      <w:r>
        <w:rPr>
          <w:rFonts w:hint="eastAsia"/>
        </w:rPr>
        <w:t>亿元，同比分别增加</w:t>
      </w:r>
      <w:r>
        <w:t>11.45%</w:t>
      </w:r>
      <w:r>
        <w:rPr>
          <w:rFonts w:hint="eastAsia"/>
        </w:rPr>
        <w:t>、</w:t>
      </w:r>
      <w:r>
        <w:rPr>
          <w:spacing w:val="-13"/>
        </w:rPr>
        <w:t>10.21%</w:t>
      </w:r>
      <w:r>
        <w:rPr>
          <w:rFonts w:hint="eastAsia"/>
          <w:spacing w:val="-13"/>
        </w:rPr>
        <w:t>、</w:t>
      </w:r>
      <w:r>
        <w:rPr>
          <w:spacing w:val="-13"/>
        </w:rPr>
        <w:t>4.95%</w:t>
      </w:r>
      <w:r>
        <w:rPr>
          <w:rFonts w:hint="eastAsia"/>
          <w:spacing w:val="-13"/>
        </w:rPr>
        <w:t>。个贷率为</w:t>
      </w:r>
      <w:r>
        <w:rPr>
          <w:spacing w:val="-13"/>
        </w:rPr>
        <w:t>54%</w:t>
      </w:r>
      <w:r>
        <w:rPr>
          <w:rFonts w:hint="eastAsia"/>
          <w:spacing w:val="-13"/>
        </w:rPr>
        <w:t>。</w:t>
      </w:r>
      <w:r>
        <w:rPr>
          <w:rFonts w:hint="eastAsia"/>
        </w:rPr>
        <w:t>逾期率为</w:t>
      </w:r>
      <w:r>
        <w:t>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【业务工作创新】</w:t>
      </w:r>
    </w:p>
    <w:p>
      <w:pPr>
        <w:pStyle w:val="23"/>
      </w:pPr>
      <w:r>
        <w:rPr>
          <w:rStyle w:val="27"/>
          <w:rFonts w:hint="eastAsia"/>
        </w:rPr>
        <w:t xml:space="preserve">  　</w:t>
      </w:r>
      <w:r>
        <w:t>2020</w:t>
      </w:r>
      <w:r>
        <w:rPr>
          <w:rFonts w:hint="eastAsia"/>
        </w:rPr>
        <w:t>年，南雄市住房公积金办事处围绕</w:t>
      </w:r>
      <w:r>
        <w:rPr>
          <w:rFonts w:hint="eastAsia"/>
          <w:spacing w:val="-4"/>
        </w:rPr>
        <w:t>党建工作和全面推进“创先争优”的工作目标，在严</w:t>
      </w:r>
      <w:r>
        <w:rPr>
          <w:rFonts w:hint="eastAsia"/>
        </w:rPr>
        <w:t>格执行</w:t>
      </w:r>
      <w:r>
        <w:rPr>
          <w:rFonts w:hint="eastAsia"/>
          <w:spacing w:val="-4"/>
        </w:rPr>
        <w:t>《住房公积金管理条例》的基础上，重点抓好住房公积金增人扩面工作，扎实推进</w:t>
      </w:r>
      <w:r>
        <w:rPr>
          <w:rFonts w:hint="eastAsia"/>
        </w:rPr>
        <w:t>住房</w:t>
      </w:r>
      <w:r>
        <w:rPr>
          <w:rFonts w:hint="eastAsia"/>
          <w:spacing w:val="-4"/>
        </w:rPr>
        <w:t>公积金个人贷。通过行政</w:t>
      </w:r>
      <w:r>
        <w:rPr>
          <w:rFonts w:hint="eastAsia"/>
        </w:rPr>
        <w:t>推动、</w:t>
      </w:r>
      <w:r>
        <w:rPr>
          <w:rFonts w:hint="eastAsia"/>
          <w:spacing w:val="-4"/>
        </w:rPr>
        <w:t>政策带动，宣传发动，推动</w:t>
      </w:r>
      <w:r>
        <w:rPr>
          <w:rFonts w:hint="eastAsia"/>
          <w:spacing w:val="-8"/>
        </w:rPr>
        <w:t>住房公积金归集工作，全</w:t>
      </w:r>
      <w:r>
        <w:rPr>
          <w:rFonts w:hint="eastAsia"/>
          <w:spacing w:val="-4"/>
        </w:rPr>
        <w:t>年新增归集单位</w:t>
      </w:r>
      <w:r>
        <w:rPr>
          <w:spacing w:val="-4"/>
        </w:rPr>
        <w:t>55</w:t>
      </w:r>
      <w:r>
        <w:rPr>
          <w:rFonts w:hint="eastAsia"/>
          <w:spacing w:val="-4"/>
        </w:rPr>
        <w:t>家，新开户职工</w:t>
      </w:r>
      <w:r>
        <w:rPr>
          <w:spacing w:val="-8"/>
        </w:rPr>
        <w:t>1767</w:t>
      </w:r>
      <w:r>
        <w:rPr>
          <w:rFonts w:hint="eastAsia"/>
          <w:spacing w:val="-8"/>
        </w:rPr>
        <w:t>人。对个贷业务受理事项，对符合贷款条件的，限时给予办结，落实贷</w:t>
      </w:r>
      <w:r>
        <w:rPr>
          <w:rFonts w:hint="eastAsia"/>
          <w:spacing w:val="-4"/>
        </w:rPr>
        <w:t>前审核责任制，抓好贷款逾期催讨，对恶意欠贷职工采取打电话、发短信、致律师函、上门和起诉等催收方式，全年收回逾期贷款</w:t>
      </w:r>
      <w:r>
        <w:rPr>
          <w:spacing w:val="-4"/>
        </w:rPr>
        <w:t>30</w:t>
      </w:r>
      <w:r>
        <w:rPr>
          <w:rFonts w:hint="eastAsia"/>
          <w:spacing w:val="-4"/>
        </w:rPr>
        <w:t>多万元，较好地保证个贷质量。至</w:t>
      </w:r>
      <w:r>
        <w:rPr>
          <w:spacing w:val="-4"/>
        </w:rPr>
        <w:t>11</w:t>
      </w:r>
      <w:r>
        <w:rPr>
          <w:rFonts w:hint="eastAsia"/>
          <w:spacing w:val="-4"/>
        </w:rPr>
        <w:t>月，向</w:t>
      </w:r>
      <w:r>
        <w:rPr>
          <w:spacing w:val="-4"/>
        </w:rPr>
        <w:t>267</w:t>
      </w:r>
      <w:r>
        <w:rPr>
          <w:rFonts w:hint="eastAsia"/>
          <w:spacing w:val="-4"/>
        </w:rPr>
        <w:t>户职工发放住房贷款</w:t>
      </w:r>
      <w:r>
        <w:rPr>
          <w:spacing w:val="-4"/>
        </w:rPr>
        <w:t>5641</w:t>
      </w:r>
      <w:r>
        <w:rPr>
          <w:rFonts w:hint="eastAsia"/>
          <w:spacing w:val="-4"/>
        </w:rPr>
        <w:t>万元，帮助中低收入职工解决购房资金困难。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【公积金新举措】</w:t>
      </w:r>
    </w:p>
    <w:p>
      <w:pPr>
        <w:pStyle w:val="23"/>
      </w:pPr>
      <w:r>
        <w:rPr>
          <w:rStyle w:val="27"/>
          <w:rFonts w:hint="eastAsia"/>
        </w:rPr>
        <w:t xml:space="preserve">  　</w:t>
      </w:r>
      <w:r>
        <w:t>2020</w:t>
      </w:r>
      <w:r>
        <w:rPr>
          <w:rFonts w:hint="eastAsia"/>
        </w:rPr>
        <w:t>年，南雄市住房公积金办事处开通“粤省事”、微信公众号、网上办事大厅服务等客户端，实现缴存业务全程网上办，缴存资金到账“秒分配”。在全省率先开通提取通办业务，缴存职工无论在（市、区）缴存住房公积金，都可以在全市范围内任一公积金分支机构服务大厅办理住房公积金提取业务，不再受缴存地限制，实现全市通办，就近能办。</w:t>
      </w:r>
      <w:r>
        <w:t>4</w:t>
      </w:r>
      <w:r>
        <w:rPr>
          <w:rFonts w:hint="eastAsia"/>
        </w:rPr>
        <w:t>月，韶关公积金网络接入“粤省事”政务平台，加快政务服务改革，提升公共服务水平，推进“数字政府”建设。</w:t>
      </w:r>
      <w:r>
        <w:t>10</w:t>
      </w:r>
      <w:r>
        <w:rPr>
          <w:rFonts w:hint="eastAsia"/>
        </w:rPr>
        <w:t>月，公积金网络接入全国住房公积金数据平台，实现与国家税务总局数据交换，持续完善灾备体系建设，通过数据存储公积金核心系统和数据库实现双机双活存储，降低数据丢失风险；实现与省统一备份中心对接，实现异地备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【缴存基数调整】</w:t>
      </w:r>
    </w:p>
    <w:p>
      <w:pPr>
        <w:pStyle w:val="23"/>
      </w:pPr>
      <w:r>
        <w:rPr>
          <w:rStyle w:val="27"/>
          <w:rFonts w:hint="eastAsia"/>
        </w:rPr>
        <w:t xml:space="preserve">  　</w:t>
      </w:r>
      <w:r>
        <w:t>2020</w:t>
      </w:r>
      <w:r>
        <w:rPr>
          <w:rFonts w:hint="eastAsia"/>
        </w:rPr>
        <w:t>年，</w:t>
      </w:r>
      <w:r>
        <w:rPr>
          <w:rFonts w:hint="eastAsia"/>
          <w:spacing w:val="-4"/>
        </w:rPr>
        <w:t>南雄市住房公积金缴存基数为</w:t>
      </w:r>
      <w:r>
        <w:rPr>
          <w:rFonts w:hint="eastAsia"/>
          <w:spacing w:val="-8"/>
        </w:rPr>
        <w:t>职工本人</w:t>
      </w:r>
      <w:r>
        <w:rPr>
          <w:spacing w:val="-8"/>
        </w:rPr>
        <w:t>2019</w:t>
      </w:r>
      <w:r>
        <w:rPr>
          <w:rFonts w:hint="eastAsia"/>
          <w:spacing w:val="-8"/>
        </w:rPr>
        <w:t>年度月平均工资，</w:t>
      </w:r>
      <w:r>
        <w:rPr>
          <w:rFonts w:hint="eastAsia"/>
        </w:rPr>
        <w:t>不高于</w:t>
      </w:r>
      <w:r>
        <w:t>2019</w:t>
      </w:r>
      <w:r>
        <w:rPr>
          <w:rFonts w:hint="eastAsia"/>
        </w:rPr>
        <w:t>年城镇非私营单位在岗职工月平均工资</w:t>
      </w:r>
      <w:r>
        <w:t>7277</w:t>
      </w:r>
      <w:r>
        <w:rPr>
          <w:rFonts w:hint="eastAsia"/>
        </w:rPr>
        <w:t>元的</w:t>
      </w:r>
      <w:r>
        <w:rPr>
          <w:spacing w:val="-8"/>
        </w:rPr>
        <w:t>3</w:t>
      </w:r>
      <w:r>
        <w:rPr>
          <w:rFonts w:hint="eastAsia"/>
          <w:spacing w:val="-8"/>
        </w:rPr>
        <w:t>倍，即</w:t>
      </w:r>
      <w:r>
        <w:rPr>
          <w:spacing w:val="-8"/>
        </w:rPr>
        <w:t>2.18</w:t>
      </w:r>
      <w:r>
        <w:rPr>
          <w:rFonts w:hint="eastAsia"/>
          <w:spacing w:val="-8"/>
        </w:rPr>
        <w:t>万元，不低于本市</w:t>
      </w:r>
      <w:r>
        <w:rPr>
          <w:rFonts w:hint="eastAsia"/>
        </w:rPr>
        <w:t>最低工资标准</w:t>
      </w:r>
      <w:r>
        <w:t>1410</w:t>
      </w:r>
      <w:r>
        <w:rPr>
          <w:rFonts w:hint="eastAsia"/>
        </w:rPr>
        <w:t>元。</w:t>
      </w:r>
      <w:r>
        <w:t>7</w:t>
      </w:r>
      <w:r>
        <w:rPr>
          <w:rFonts w:hint="eastAsia"/>
        </w:rPr>
        <w:t>月</w:t>
      </w:r>
      <w:r>
        <w:t>1</w:t>
      </w:r>
      <w:r>
        <w:rPr>
          <w:rFonts w:hint="eastAsia"/>
        </w:rPr>
        <w:t>日—</w:t>
      </w:r>
      <w:r>
        <w:t>9</w:t>
      </w:r>
      <w:r>
        <w:rPr>
          <w:rFonts w:hint="eastAsia"/>
        </w:rPr>
        <w:t>月</w:t>
      </w:r>
      <w:r>
        <w:t>30</w:t>
      </w:r>
      <w:r>
        <w:rPr>
          <w:rFonts w:hint="eastAsia"/>
        </w:rPr>
        <w:t>日，全市住房公积金缴存基数上限为</w:t>
      </w:r>
      <w:r>
        <w:t>2.18</w:t>
      </w:r>
      <w:r>
        <w:rPr>
          <w:rFonts w:hint="eastAsia"/>
        </w:rPr>
        <w:t>万元，下限为</w:t>
      </w:r>
      <w:r>
        <w:t>1410</w:t>
      </w:r>
      <w:r>
        <w:rPr>
          <w:rFonts w:hint="eastAsia"/>
        </w:rPr>
        <w:t>元。最高缴存比例为</w:t>
      </w:r>
      <w:r>
        <w:t>12%</w:t>
      </w:r>
      <w:r>
        <w:rPr>
          <w:rFonts w:hint="eastAsia"/>
        </w:rPr>
        <w:t>，最低缴存比例为</w:t>
      </w:r>
      <w:r>
        <w:t>5%</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【贷款政策调整】</w:t>
      </w:r>
    </w:p>
    <w:p>
      <w:pPr>
        <w:pStyle w:val="23"/>
      </w:pPr>
      <w:r>
        <w:rPr>
          <w:rStyle w:val="27"/>
          <w:rFonts w:hint="eastAsia"/>
        </w:rPr>
        <w:t xml:space="preserve">  　</w:t>
      </w:r>
      <w:r>
        <w:t>2020</w:t>
      </w:r>
      <w:r>
        <w:rPr>
          <w:rFonts w:hint="eastAsia"/>
        </w:rPr>
        <w:t>年，南雄市根据《关于住房公积金贷款有关问题的通知》相关规定进行调整。最高贷款额度：单人申请最高贷款额度为</w:t>
      </w:r>
      <w:r>
        <w:t>25</w:t>
      </w:r>
      <w:r>
        <w:rPr>
          <w:rFonts w:hint="eastAsia"/>
        </w:rPr>
        <w:t>万</w:t>
      </w:r>
      <w:r>
        <w:rPr>
          <w:rFonts w:hint="eastAsia"/>
          <w:spacing w:val="-8"/>
        </w:rPr>
        <w:t>元，二人（含）以上共同申请最</w:t>
      </w:r>
      <w:r>
        <w:rPr>
          <w:rFonts w:hint="eastAsia"/>
        </w:rPr>
        <w:t>高贷款额度</w:t>
      </w:r>
      <w:r>
        <w:t>40</w:t>
      </w:r>
      <w:r>
        <w:rPr>
          <w:rFonts w:hint="eastAsia"/>
        </w:rPr>
        <w:t>万元；在最高贷款额度内，职工购买自住住房的个人住房公积金贷款可贷额度应同时符合相关标准。贷款年限：新建商品房最长贷款年限</w:t>
      </w:r>
      <w:r>
        <w:t>30</w:t>
      </w:r>
      <w:r>
        <w:rPr>
          <w:rFonts w:hint="eastAsia"/>
        </w:rPr>
        <w:t>年。二手房最长贷款年限</w:t>
      </w:r>
      <w:r>
        <w:t>20</w:t>
      </w:r>
      <w:r>
        <w:rPr>
          <w:rFonts w:hint="eastAsia"/>
        </w:rPr>
        <w:t>年，且贷款年限与楼龄之和不超过</w:t>
      </w:r>
      <w:r>
        <w:t>35</w:t>
      </w:r>
      <w:r>
        <w:rPr>
          <w:rFonts w:hint="eastAsia"/>
        </w:rPr>
        <w:t>年。借款人（含共同借款人）年龄与贷款年限之和不超过法定退休年龄后</w:t>
      </w:r>
      <w:r>
        <w:t>5</w:t>
      </w:r>
      <w:r>
        <w:rPr>
          <w:rFonts w:hint="eastAsia"/>
        </w:rPr>
        <w:t>年。</w:t>
      </w:r>
    </w:p>
    <w:p>
      <w:pPr>
        <w:pStyle w:val="34"/>
      </w:pPr>
      <w:r>
        <w:rPr>
          <w:rFonts w:hint="eastAsia"/>
        </w:rPr>
        <w:t>（刘　林）</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财政·税收·金融</w:t>
      </w:r>
    </w:p>
    <w:p>
      <w:pPr>
        <w:pStyle w:val="3"/>
        <w:ind w:firstLine="723"/>
      </w:pPr>
      <w:r>
        <w:rPr>
          <w:rFonts w:hint="eastAsia"/>
        </w:rPr>
        <w:t>财　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南雄市财政局内设办公室、预算股、国库股等</w:t>
      </w:r>
      <w:r>
        <w:t>18</w:t>
      </w:r>
      <w:r>
        <w:rPr>
          <w:rFonts w:hint="eastAsia"/>
        </w:rPr>
        <w:t>个股室，下设国库支付中心、公共资产管理中心、投资评审中心等</w:t>
      </w:r>
      <w:r>
        <w:t>3</w:t>
      </w:r>
      <w:r>
        <w:rPr>
          <w:rFonts w:hint="eastAsia"/>
        </w:rPr>
        <w:t>个副科级事业单位和财政数据中心</w:t>
      </w:r>
      <w:r>
        <w:t>1</w:t>
      </w:r>
      <w:r>
        <w:rPr>
          <w:rFonts w:hint="eastAsia"/>
        </w:rPr>
        <w:t>个公益一类事业单位，其中国库支付中心、公共资产管理中心参照公务员管理。根据机构改革要求调整，原管辖的雄州、珠玑等</w:t>
      </w:r>
      <w:r>
        <w:t>18</w:t>
      </w:r>
      <w:r>
        <w:rPr>
          <w:rFonts w:hint="eastAsia"/>
        </w:rPr>
        <w:t>个镇（街道）财政所于</w:t>
      </w:r>
      <w:r>
        <w:t>10</w:t>
      </w:r>
      <w:r>
        <w:rPr>
          <w:rFonts w:hint="eastAsia"/>
        </w:rPr>
        <w:t>月划转相应乡镇管辖，南雄市公共物业管理中心于</w:t>
      </w:r>
      <w:r>
        <w:t>12</w:t>
      </w:r>
      <w:r>
        <w:rPr>
          <w:rFonts w:hint="eastAsia"/>
        </w:rPr>
        <w:t>月划归南雄市财政局管理，属公益二类事业单位。调整后，财政局行政编制</w:t>
      </w:r>
      <w:r>
        <w:t>40</w:t>
      </w:r>
      <w:r>
        <w:rPr>
          <w:rFonts w:hint="eastAsia"/>
        </w:rPr>
        <w:t>人，工勤编制</w:t>
      </w:r>
      <w:r>
        <w:t>1</w:t>
      </w:r>
      <w:r>
        <w:rPr>
          <w:rFonts w:hint="eastAsia"/>
        </w:rPr>
        <w:t>人，国库支付中心编制</w:t>
      </w:r>
      <w:r>
        <w:t>15</w:t>
      </w:r>
      <w:r>
        <w:rPr>
          <w:rFonts w:hint="eastAsia"/>
        </w:rPr>
        <w:t>人，公共资产管理中心编制</w:t>
      </w:r>
      <w:r>
        <w:t>10</w:t>
      </w:r>
      <w:r>
        <w:rPr>
          <w:rFonts w:hint="eastAsia"/>
        </w:rPr>
        <w:t>人，评审中心编制</w:t>
      </w:r>
      <w:r>
        <w:t>11</w:t>
      </w:r>
      <w:r>
        <w:rPr>
          <w:rFonts w:hint="eastAsia"/>
        </w:rPr>
        <w:t>人，数据中心编制</w:t>
      </w:r>
      <w:r>
        <w:t>4</w:t>
      </w:r>
      <w:r>
        <w:rPr>
          <w:rFonts w:hint="eastAsia"/>
        </w:rPr>
        <w:t>人，南雄市公共物业管理中心编制</w:t>
      </w:r>
      <w:r>
        <w:t>15</w:t>
      </w:r>
      <w:r>
        <w:rPr>
          <w:rFonts w:hint="eastAsia"/>
        </w:rPr>
        <w:t>人。财政局党总支下设局机关一支部、局机关二支部和老干部党支部。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【财政收支情况】</w:t>
      </w:r>
    </w:p>
    <w:p>
      <w:pPr>
        <w:pStyle w:val="23"/>
      </w:pPr>
      <w:r>
        <w:rPr>
          <w:rStyle w:val="27"/>
          <w:rFonts w:hint="eastAsia"/>
        </w:rPr>
        <w:t xml:space="preserve">  　</w:t>
      </w:r>
      <w:r>
        <w:t>2020</w:t>
      </w:r>
      <w:r>
        <w:rPr>
          <w:rFonts w:hint="eastAsia"/>
        </w:rPr>
        <w:t>年，南雄市一般公共预算收入</w:t>
      </w:r>
      <w:r>
        <w:t>6.12</w:t>
      </w:r>
      <w:r>
        <w:rPr>
          <w:rFonts w:hint="eastAsia"/>
        </w:rPr>
        <w:t>亿元，增长</w:t>
      </w:r>
      <w:r>
        <w:t>8.7%</w:t>
      </w:r>
      <w:r>
        <w:rPr>
          <w:rFonts w:hint="eastAsia"/>
        </w:rPr>
        <w:t>，其中：税收收入</w:t>
      </w:r>
      <w:r>
        <w:t>3.61</w:t>
      </w:r>
      <w:r>
        <w:rPr>
          <w:rFonts w:hint="eastAsia"/>
        </w:rPr>
        <w:t>亿元，同比下降</w:t>
      </w:r>
      <w:r>
        <w:t>2.28%</w:t>
      </w:r>
      <w:r>
        <w:rPr>
          <w:rFonts w:hint="eastAsia"/>
        </w:rPr>
        <w:t>，非税收入</w:t>
      </w:r>
      <w:r>
        <w:t>2.51</w:t>
      </w:r>
      <w:r>
        <w:rPr>
          <w:rFonts w:hint="eastAsia"/>
        </w:rPr>
        <w:t>亿元，同比增长</w:t>
      </w:r>
      <w:r>
        <w:t>29.58%</w:t>
      </w:r>
      <w:r>
        <w:rPr>
          <w:rFonts w:hint="eastAsia"/>
        </w:rPr>
        <w:t>。争取上级到位资金</w:t>
      </w:r>
      <w:r>
        <w:t>45.6</w:t>
      </w:r>
      <w:r>
        <w:rPr>
          <w:spacing w:val="8"/>
        </w:rPr>
        <w:t>6</w:t>
      </w:r>
      <w:r>
        <w:rPr>
          <w:rFonts w:hint="eastAsia"/>
          <w:spacing w:val="8"/>
        </w:rPr>
        <w:t>亿元，其中：一般公共财政</w:t>
      </w:r>
      <w:r>
        <w:rPr>
          <w:spacing w:val="8"/>
        </w:rPr>
        <w:t>34.27</w:t>
      </w:r>
      <w:r>
        <w:rPr>
          <w:rFonts w:hint="eastAsia"/>
          <w:spacing w:val="8"/>
        </w:rPr>
        <w:t>亿元、政府性基金</w:t>
      </w:r>
      <w:r>
        <w:rPr>
          <w:spacing w:val="8"/>
        </w:rPr>
        <w:t>0.31</w:t>
      </w:r>
      <w:r>
        <w:rPr>
          <w:rFonts w:hint="eastAsia"/>
          <w:spacing w:val="8"/>
        </w:rPr>
        <w:t>亿元、债券</w:t>
      </w:r>
      <w:r>
        <w:rPr>
          <w:spacing w:val="8"/>
        </w:rPr>
        <w:t>10.37</w:t>
      </w:r>
      <w:r>
        <w:rPr>
          <w:rFonts w:hint="eastAsia"/>
          <w:spacing w:val="8"/>
        </w:rPr>
        <w:t>亿元（含新增债券</w:t>
      </w:r>
      <w:r>
        <w:rPr>
          <w:spacing w:val="8"/>
        </w:rPr>
        <w:t>9.1</w:t>
      </w:r>
      <w:r>
        <w:rPr>
          <w:rFonts w:hint="eastAsia"/>
          <w:spacing w:val="8"/>
        </w:rPr>
        <w:t>亿元、特别国债</w:t>
      </w:r>
      <w:r>
        <w:rPr>
          <w:spacing w:val="8"/>
        </w:rPr>
        <w:t>1.27</w:t>
      </w:r>
      <w:r>
        <w:rPr>
          <w:rFonts w:hint="eastAsia"/>
          <w:spacing w:val="8"/>
        </w:rPr>
        <w:t>亿元）。盘活财政存量资金，清理盘活上级结转结余（含存量）资金</w:t>
      </w:r>
      <w:r>
        <w:rPr>
          <w:spacing w:val="8"/>
        </w:rPr>
        <w:t>2.16</w:t>
      </w:r>
      <w:r>
        <w:rPr>
          <w:rFonts w:hint="eastAsia"/>
          <w:spacing w:val="8"/>
        </w:rPr>
        <w:t>亿元，安排用于亟需的民生领域项目及重点支出项目。一般公共预算支出</w:t>
      </w:r>
      <w:r>
        <w:rPr>
          <w:spacing w:val="8"/>
        </w:rPr>
        <w:t>41.12</w:t>
      </w:r>
      <w:r>
        <w:rPr>
          <w:rFonts w:hint="eastAsia"/>
          <w:spacing w:val="8"/>
        </w:rPr>
        <w:t>亿元，增</w:t>
      </w:r>
      <w:r>
        <w:rPr>
          <w:rFonts w:hint="eastAsia"/>
        </w:rPr>
        <w:t>长</w:t>
      </w:r>
      <w:r>
        <w:t>7.12%</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【财政库款管理】</w:t>
      </w:r>
    </w:p>
    <w:p>
      <w:pPr>
        <w:pStyle w:val="23"/>
      </w:pPr>
      <w:r>
        <w:rPr>
          <w:rStyle w:val="27"/>
          <w:rFonts w:hint="eastAsia"/>
        </w:rPr>
        <w:t xml:space="preserve">  　</w:t>
      </w:r>
      <w:r>
        <w:t>2020</w:t>
      </w:r>
      <w:r>
        <w:rPr>
          <w:rFonts w:hint="eastAsia"/>
        </w:rPr>
        <w:t>年，</w:t>
      </w:r>
      <w:r>
        <w:rPr>
          <w:rFonts w:hint="eastAsia"/>
          <w:spacing w:val="8"/>
        </w:rPr>
        <w:t>南雄市加强财政资金拨付审</w:t>
      </w:r>
      <w:r>
        <w:rPr>
          <w:rFonts w:hint="eastAsia"/>
          <w:spacing w:val="4"/>
        </w:rPr>
        <w:t>核，合理</w:t>
      </w:r>
      <w:r>
        <w:rPr>
          <w:rFonts w:hint="eastAsia"/>
          <w:spacing w:val="8"/>
        </w:rPr>
        <w:t>调度财政国库资金，争取上级财政库款支</w:t>
      </w:r>
      <w:r>
        <w:rPr>
          <w:rFonts w:hint="eastAsia"/>
          <w:spacing w:val="13"/>
        </w:rPr>
        <w:t>持，将库款保障水平控制在合</w:t>
      </w:r>
      <w:r>
        <w:rPr>
          <w:rFonts w:hint="eastAsia"/>
          <w:spacing w:val="8"/>
        </w:rPr>
        <w:t>理的区间</w:t>
      </w:r>
      <w:r>
        <w:rPr>
          <w:spacing w:val="8"/>
        </w:rPr>
        <w:t>0.3</w:t>
      </w:r>
      <w:r>
        <w:rPr>
          <w:rFonts w:hint="eastAsia"/>
          <w:spacing w:val="8"/>
        </w:rPr>
        <w:t>—</w:t>
      </w:r>
      <w:r>
        <w:rPr>
          <w:spacing w:val="8"/>
        </w:rPr>
        <w:t>0.8</w:t>
      </w:r>
      <w:r>
        <w:rPr>
          <w:rFonts w:hint="eastAsia"/>
          <w:spacing w:val="8"/>
        </w:rPr>
        <w:t>，保“三保”、保库款，使保库款保障水平不低于</w:t>
      </w:r>
      <w:r>
        <w:rPr>
          <w:spacing w:val="8"/>
        </w:rPr>
        <w:t>0.1</w:t>
      </w:r>
      <w:r>
        <w:rPr>
          <w:rFonts w:hint="eastAsia"/>
          <w:spacing w:val="8"/>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【民生项目资金安排】</w:t>
      </w:r>
    </w:p>
    <w:p>
      <w:pPr>
        <w:pStyle w:val="23"/>
      </w:pPr>
      <w:r>
        <w:rPr>
          <w:rStyle w:val="27"/>
          <w:rFonts w:hint="eastAsia"/>
        </w:rPr>
        <w:t xml:space="preserve">  　</w:t>
      </w:r>
      <w:r>
        <w:t>2020</w:t>
      </w:r>
      <w:r>
        <w:rPr>
          <w:rFonts w:hint="eastAsia"/>
        </w:rPr>
        <w:t>年，南雄市用于民生事业</w:t>
      </w:r>
      <w:r>
        <w:t>35.22</w:t>
      </w:r>
      <w:r>
        <w:rPr>
          <w:rFonts w:hint="eastAsia"/>
        </w:rPr>
        <w:t>亿元，占一般公共预算支出</w:t>
      </w:r>
      <w:r>
        <w:t>85.65%</w:t>
      </w:r>
      <w:r>
        <w:rPr>
          <w:rFonts w:hint="eastAsia"/>
        </w:rPr>
        <w:t>。其中：提高民生保障水平，安排社会救助等</w:t>
      </w:r>
      <w:r>
        <w:t>1.47</w:t>
      </w:r>
      <w:r>
        <w:rPr>
          <w:rFonts w:hint="eastAsia"/>
        </w:rPr>
        <w:t>亿元、残疾人事业发展补助</w:t>
      </w:r>
      <w:r>
        <w:t>646.47</w:t>
      </w:r>
      <w:r>
        <w:rPr>
          <w:rFonts w:hint="eastAsia"/>
        </w:rPr>
        <w:t>万元、就业创业补贴</w:t>
      </w:r>
      <w:r>
        <w:t>694.06</w:t>
      </w:r>
      <w:r>
        <w:rPr>
          <w:rFonts w:hint="eastAsia"/>
        </w:rPr>
        <w:t>万元、卫计事业发展债券</w:t>
      </w:r>
      <w:r>
        <w:t>2.6</w:t>
      </w:r>
      <w:r>
        <w:rPr>
          <w:rFonts w:hint="eastAsia"/>
        </w:rPr>
        <w:t>亿元、卫计民生类</w:t>
      </w:r>
      <w:r>
        <w:t>1095.32</w:t>
      </w:r>
      <w:r>
        <w:rPr>
          <w:rFonts w:hint="eastAsia"/>
        </w:rPr>
        <w:t>万元。安排教育支出</w:t>
      </w:r>
      <w:r>
        <w:t>6.2</w:t>
      </w:r>
      <w:r>
        <w:rPr>
          <w:rFonts w:hint="eastAsia"/>
        </w:rPr>
        <w:t>亿元，其中拨付免费义务教育公用经费</w:t>
      </w:r>
      <w:r>
        <w:t>6623</w:t>
      </w:r>
      <w:r>
        <w:rPr>
          <w:rFonts w:hint="eastAsia"/>
        </w:rPr>
        <w:t>万元、贫困家庭学生生活费补助及普高的免学杂费</w:t>
      </w:r>
      <w:r>
        <w:t>1287.08</w:t>
      </w:r>
      <w:r>
        <w:rPr>
          <w:rFonts w:hint="eastAsia"/>
        </w:rPr>
        <w:t>万元、落实教师工资福利待遇“两相当”</w:t>
      </w:r>
      <w:r>
        <w:t>3033</w:t>
      </w:r>
      <w:r>
        <w:rPr>
          <w:rFonts w:hint="eastAsia"/>
        </w:rPr>
        <w:t>万元、落实山区和农村边远地区教师生活补助</w:t>
      </w:r>
      <w:r>
        <w:t>3105</w:t>
      </w:r>
      <w:r>
        <w:rPr>
          <w:rFonts w:hint="eastAsia"/>
        </w:rPr>
        <w:t>万元和民办代课教师生活困难补助</w:t>
      </w:r>
      <w:r>
        <w:t>662</w:t>
      </w:r>
      <w:r>
        <w:rPr>
          <w:rFonts w:hint="eastAsia"/>
        </w:rPr>
        <w:t>万元；财政支持初高中学校扩容提质工程，安排</w:t>
      </w:r>
      <w:r>
        <w:t>1900</w:t>
      </w:r>
      <w:r>
        <w:rPr>
          <w:rFonts w:hint="eastAsia"/>
        </w:rPr>
        <w:t>万元主要用于南雄中学改扩建工程、第一中学综合楼工程、黄坑中学教学楼和综合楼工程，安排</w:t>
      </w:r>
      <w:r>
        <w:t>2000</w:t>
      </w:r>
      <w:r>
        <w:rPr>
          <w:rFonts w:hint="eastAsia"/>
        </w:rPr>
        <w:t>万元主要用于建设坪田中学、坪田小学、乌迳二小学校建设，安排</w:t>
      </w:r>
      <w:r>
        <w:t>1076</w:t>
      </w:r>
      <w:r>
        <w:rPr>
          <w:rFonts w:hint="eastAsia"/>
        </w:rPr>
        <w:t>万元用于建设教师发展中心。在公共文化服务建设方面，安排公共文化财政支出</w:t>
      </w:r>
      <w:r>
        <w:t>6518</w:t>
      </w:r>
      <w:r>
        <w:rPr>
          <w:rFonts w:hint="eastAsia"/>
        </w:rPr>
        <w:t>万元，人均公共文化财政支出</w:t>
      </w:r>
      <w:r>
        <w:t>192.1</w:t>
      </w:r>
      <w:r>
        <w:rPr>
          <w:rFonts w:hint="eastAsia"/>
        </w:rPr>
        <w:t>元，其中地方公共文化服务体系建设投入</w:t>
      </w:r>
      <w:r>
        <w:t>1750</w:t>
      </w:r>
      <w:r>
        <w:rPr>
          <w:rFonts w:hint="eastAsia"/>
        </w:rPr>
        <w:t>万元，投入南雄市红色革命历史陈列馆项目</w:t>
      </w:r>
      <w:r>
        <w:t>1415</w:t>
      </w:r>
      <w:r>
        <w:rPr>
          <w:rFonts w:hint="eastAsia"/>
        </w:rPr>
        <w:t>万元；投入广州会馆（修缮）工程、水西桥建设项目投入</w:t>
      </w:r>
      <w:r>
        <w:t>370</w:t>
      </w:r>
      <w:r>
        <w:rPr>
          <w:rFonts w:hint="eastAsia"/>
        </w:rPr>
        <w:t>万元。完善城市基础设施建设，安排山水林田湖草修复资金</w:t>
      </w:r>
      <w:r>
        <w:t>7575.08</w:t>
      </w:r>
      <w:r>
        <w:rPr>
          <w:rFonts w:hint="eastAsia"/>
        </w:rPr>
        <w:t>万元；统筹资金分配，其中南雄市北城区基础设施建设及配套和土地整理项目专项债券资金</w:t>
      </w:r>
      <w:r>
        <w:t>1.5</w:t>
      </w:r>
      <w:r>
        <w:rPr>
          <w:rFonts w:hint="eastAsia"/>
        </w:rPr>
        <w:t>亿元；乡镇污水管网工程建设专项债券资金</w:t>
      </w:r>
      <w:r>
        <w:t>2000</w:t>
      </w:r>
      <w:r>
        <w:rPr>
          <w:rFonts w:hint="eastAsia"/>
        </w:rPr>
        <w:t>万元；国道、省道升级改造项目资金</w:t>
      </w:r>
      <w:r>
        <w:t>6049.31</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【疫情防控支出】</w:t>
      </w:r>
    </w:p>
    <w:p>
      <w:pPr>
        <w:pStyle w:val="23"/>
      </w:pPr>
      <w:r>
        <w:rPr>
          <w:rStyle w:val="27"/>
          <w:rFonts w:hint="eastAsia"/>
        </w:rPr>
        <w:t xml:space="preserve">  　</w:t>
      </w:r>
      <w:r>
        <w:t>2020</w:t>
      </w:r>
      <w:r>
        <w:rPr>
          <w:rFonts w:hint="eastAsia"/>
        </w:rPr>
        <w:t>年，南雄市优先保障疫情防控经费，制定《南雄市新型冠状病毒感染的肺炎疫情防治工作专项补助资金管理办法》，简化资金拨付和办事流程，确保资金快速有效到位。全年投入疫情防控保障资金</w:t>
      </w:r>
      <w:r>
        <w:t>3964.86</w:t>
      </w:r>
      <w:r>
        <w:rPr>
          <w:rFonts w:hint="eastAsia"/>
        </w:rPr>
        <w:t>万元，统筹安排资金支持发热门诊规范化建设，提升公共卫生和医疗基础设施能力水平。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【复工复产扶持】</w:t>
      </w:r>
    </w:p>
    <w:p>
      <w:pPr>
        <w:pStyle w:val="23"/>
      </w:pPr>
      <w:r>
        <w:rPr>
          <w:rStyle w:val="27"/>
          <w:rFonts w:hint="eastAsia"/>
        </w:rPr>
        <w:t xml:space="preserve">  　</w:t>
      </w:r>
      <w:r>
        <w:t>2020</w:t>
      </w:r>
      <w:r>
        <w:rPr>
          <w:rFonts w:hint="eastAsia"/>
        </w:rPr>
        <w:t>年，南雄市对涉及财政部门负责或配合的事项，坚持办快、办好、办实的原则，做到政策落地快，资金拨付快、企业受益快。符合鼓励条件的，财政分别给予工业企业和建筑企业给予</w:t>
      </w:r>
      <w:r>
        <w:t>656.11</w:t>
      </w:r>
      <w:r>
        <w:rPr>
          <w:rFonts w:hint="eastAsia"/>
        </w:rPr>
        <w:t>万元和</w:t>
      </w:r>
      <w:r>
        <w:t>620</w:t>
      </w:r>
      <w:r>
        <w:rPr>
          <w:rFonts w:hint="eastAsia"/>
        </w:rPr>
        <w:t>万元的补贴奖励、</w:t>
      </w:r>
      <w:r>
        <w:t>1000</w:t>
      </w:r>
      <w:r>
        <w:rPr>
          <w:rFonts w:hint="eastAsia"/>
        </w:rPr>
        <w:t>万元作为企业融资担保资金；对承租市、镇两级国有资产类经营用房的企业和个体工商户，予以免收第一个月租金，减半收取第二、三个月租金等项目的扶持，减免租金近</w:t>
      </w:r>
      <w:r>
        <w:t>300</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【财政改革创新】</w:t>
      </w:r>
    </w:p>
    <w:p>
      <w:pPr>
        <w:pStyle w:val="23"/>
      </w:pPr>
      <w:r>
        <w:rPr>
          <w:rStyle w:val="27"/>
          <w:rFonts w:hint="eastAsia"/>
        </w:rPr>
        <w:t xml:space="preserve">  　</w:t>
      </w:r>
      <w:r>
        <w:t>2020</w:t>
      </w:r>
      <w:r>
        <w:rPr>
          <w:rFonts w:hint="eastAsia"/>
        </w:rPr>
        <w:t>年，</w:t>
      </w:r>
      <w:r>
        <w:rPr>
          <w:rFonts w:hint="eastAsia"/>
          <w:spacing w:val="4"/>
        </w:rPr>
        <w:t>南雄市推动涉农资金统筹整</w:t>
      </w:r>
      <w:r>
        <w:rPr>
          <w:rFonts w:hint="eastAsia"/>
        </w:rPr>
        <w:t>合工作。建立涉农项目中介服务机制，按照省深化改革实施意见的文件精神及省明确的涉农</w:t>
      </w:r>
      <w:r>
        <w:rPr>
          <w:rFonts w:hint="eastAsia"/>
          <w:spacing w:val="-4"/>
        </w:rPr>
        <w:t>资金统筹整合改革方向和原</w:t>
      </w:r>
      <w:r>
        <w:rPr>
          <w:rFonts w:hint="eastAsia"/>
        </w:rPr>
        <w:t>则，出台《南雄市深化涉农资金统筹整合改革实施方案（试行）》。在优化项目建设审批流程上，建立南雄市涉农项目中介服务机构库，包含造价咨询服务机构、监理服务机构和涉农小额建设工程项目施工企业</w:t>
      </w:r>
      <w:r>
        <w:t>3</w:t>
      </w:r>
      <w:r>
        <w:rPr>
          <w:rFonts w:hint="eastAsia"/>
        </w:rPr>
        <w:t>个库，出台《南雄市涉农资金统筹整合小额建设项目施工企业及中介服务机构选取和任务分配暂行管理办法（试行）》，规范企业管理，推进涉农基建项目建设。完善建立第三方绩效评价机制，在涉农项目跟各涉农资金使用部门年底绩效挂钩的基础上，由第三方对每年度涉农项目进行绩效评价，并抽取重点涉农项目实行事中、事后绩效考评，在制度的约束下更好发挥财政资金的最大效益。全年下达涉农资金</w:t>
      </w:r>
      <w:r>
        <w:t>3.89</w:t>
      </w:r>
      <w:r>
        <w:rPr>
          <w:rFonts w:hint="eastAsia"/>
        </w:rPr>
        <w:t>亿元，于</w:t>
      </w:r>
      <w:r>
        <w:t>10</w:t>
      </w:r>
      <w:r>
        <w:rPr>
          <w:rFonts w:hint="eastAsia"/>
        </w:rPr>
        <w:t>月完成资金支付。以农村会计委托代理记账为抓手，创新通过政府公开招标采购会计委托代理记账机构，实行“公开招标</w:t>
      </w:r>
      <w:r>
        <w:t>+</w:t>
      </w:r>
      <w:r>
        <w:rPr>
          <w:rFonts w:hint="eastAsia"/>
        </w:rPr>
        <w:t>专业考核”，引入有资质的会计服务机构开展农村会计委托代理记账工作，把会计服务机构的专业化、规范化服务作为解决问题的重要手段，切实提高农村会计记账质量。搭建“三资”（资金、资产、资源）管理平台，推出“一查二清三落实”工作方法，夯实农村会计管理基础工作。利用村级党组织阵地建设和信息服务平台，做好村级财务信息公开服务工作。</w:t>
      </w:r>
    </w:p>
    <w:p>
      <w:pPr>
        <w:pStyle w:val="34"/>
      </w:pPr>
      <w:r>
        <w:rPr>
          <w:rFonts w:hint="eastAsia"/>
        </w:rPr>
        <w:t>（张青妹）</w:t>
      </w:r>
    </w:p>
    <w:p>
      <w:pPr>
        <w:pStyle w:val="3"/>
        <w:ind w:firstLine="723"/>
      </w:pPr>
      <w:r>
        <w:rPr>
          <w:rFonts w:hint="eastAsia"/>
        </w:rPr>
        <w:t>公共资源交易</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8"/>
        </w:rPr>
        <w:t xml:space="preserve">  　</w:t>
      </w:r>
      <w:r>
        <w:rPr>
          <w:rFonts w:hint="eastAsia"/>
          <w:spacing w:val="-8"/>
        </w:rPr>
        <w:t>韶关市公共资源交易中心南雄分中心（以下简称</w:t>
      </w:r>
      <w:r>
        <w:rPr>
          <w:rFonts w:hint="eastAsia"/>
          <w:spacing w:val="-21"/>
        </w:rPr>
        <w:t>“</w:t>
      </w:r>
      <w:r>
        <w:rPr>
          <w:rFonts w:hint="eastAsia"/>
          <w:spacing w:val="-17"/>
        </w:rPr>
        <w:t>南</w:t>
      </w:r>
      <w:r>
        <w:rPr>
          <w:rFonts w:hint="eastAsia"/>
        </w:rPr>
        <w:t>雄分中心”）核定事业编制</w:t>
      </w:r>
      <w:r>
        <w:t>9</w:t>
      </w:r>
      <w:r>
        <w:rPr>
          <w:rFonts w:hint="eastAsia"/>
        </w:rPr>
        <w:t>名，其中主任</w:t>
      </w:r>
      <w:r>
        <w:t>1</w:t>
      </w:r>
      <w:r>
        <w:rPr>
          <w:rFonts w:hint="eastAsia"/>
        </w:rPr>
        <w:t>名、副主任</w:t>
      </w:r>
      <w:r>
        <w:t>2</w:t>
      </w:r>
      <w:r>
        <w:rPr>
          <w:rFonts w:hint="eastAsia"/>
        </w:rPr>
        <w:t>名，内设综合股、政府招标采购股、建设工程交易股、国</w:t>
      </w:r>
      <w:r>
        <w:rPr>
          <w:rFonts w:hint="eastAsia"/>
          <w:spacing w:val="-8"/>
        </w:rPr>
        <w:t>土资源交易股、产权交易</w:t>
      </w:r>
      <w:r>
        <w:rPr>
          <w:spacing w:val="-8"/>
        </w:rPr>
        <w:t>5</w:t>
      </w:r>
      <w:r>
        <w:rPr>
          <w:rFonts w:hint="eastAsia"/>
          <w:spacing w:val="-8"/>
        </w:rPr>
        <w:t>个股</w:t>
      </w:r>
      <w:r>
        <w:rPr>
          <w:rFonts w:hint="eastAsia"/>
          <w:spacing w:val="-4"/>
        </w:rPr>
        <w:t>室。根据国家有关法规和</w:t>
      </w:r>
      <w:r>
        <w:rPr>
          <w:rFonts w:hint="eastAsia"/>
          <w:spacing w:val="-13"/>
        </w:rPr>
        <w:t>政</w:t>
      </w:r>
      <w:r>
        <w:rPr>
          <w:rFonts w:hint="eastAsia"/>
          <w:spacing w:val="-8"/>
        </w:rPr>
        <w:t>策，组织公共资源交易，规范交</w:t>
      </w:r>
      <w:r>
        <w:rPr>
          <w:rFonts w:hint="eastAsia"/>
        </w:rPr>
        <w:t>易程序，提供资源交易服务。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【投标保证保险业务】</w:t>
      </w:r>
    </w:p>
    <w:p>
      <w:pPr>
        <w:pStyle w:val="23"/>
      </w:pPr>
      <w:r>
        <w:rPr>
          <w:rStyle w:val="27"/>
          <w:rFonts w:hint="eastAsia"/>
        </w:rPr>
        <w:t xml:space="preserve">  　</w:t>
      </w:r>
      <w:r>
        <w:t>2020</w:t>
      </w:r>
      <w:r>
        <w:rPr>
          <w:rFonts w:hint="eastAsia"/>
        </w:rPr>
        <w:t>年</w:t>
      </w:r>
      <w:r>
        <w:t>4</w:t>
      </w:r>
      <w:r>
        <w:rPr>
          <w:rFonts w:hint="eastAsia"/>
        </w:rPr>
        <w:t>月，韶关市公共资源交易中心协调建设工程投标保证保险业务承接金融机构中国人民财产保险股份有限公司韶关市分公司、中国平安财产保险股份有限公司韶关中心支公司主动降低投标保证保险业务收费，将原固定保险费率（</w:t>
      </w:r>
      <w:r>
        <w:t>0.8%</w:t>
      </w:r>
      <w:r>
        <w:rPr>
          <w:rFonts w:hint="eastAsia"/>
        </w:rPr>
        <w:t>）调整为定额保险方案，具体为：投标保证金</w:t>
      </w:r>
      <w:r>
        <w:t>0</w:t>
      </w:r>
      <w:r>
        <w:rPr>
          <w:rFonts w:hint="eastAsia"/>
        </w:rPr>
        <w:t>—</w:t>
      </w:r>
      <w:r>
        <w:t>30</w:t>
      </w:r>
      <w:r>
        <w:rPr>
          <w:rFonts w:hint="eastAsia"/>
        </w:rPr>
        <w:t>万元，保险费</w:t>
      </w:r>
      <w:r>
        <w:t>500</w:t>
      </w:r>
      <w:r>
        <w:rPr>
          <w:rFonts w:hint="eastAsia"/>
        </w:rPr>
        <w:t>元；</w:t>
      </w:r>
      <w:r>
        <w:t>30</w:t>
      </w:r>
      <w:r>
        <w:rPr>
          <w:rFonts w:hint="eastAsia"/>
        </w:rPr>
        <w:t>万—</w:t>
      </w:r>
      <w:r>
        <w:t>40</w:t>
      </w:r>
      <w:r>
        <w:rPr>
          <w:rFonts w:hint="eastAsia"/>
        </w:rPr>
        <w:t>万元，保险费</w:t>
      </w:r>
      <w:r>
        <w:t>600</w:t>
      </w:r>
      <w:r>
        <w:rPr>
          <w:rFonts w:hint="eastAsia"/>
        </w:rPr>
        <w:t>元；</w:t>
      </w:r>
      <w:r>
        <w:t>40</w:t>
      </w:r>
      <w:r>
        <w:rPr>
          <w:rFonts w:hint="eastAsia"/>
        </w:rPr>
        <w:t>万—</w:t>
      </w:r>
      <w:r>
        <w:t>60</w:t>
      </w:r>
      <w:r>
        <w:rPr>
          <w:rFonts w:hint="eastAsia"/>
        </w:rPr>
        <w:t>万元，保险费</w:t>
      </w:r>
      <w:r>
        <w:t>700</w:t>
      </w:r>
      <w:r>
        <w:rPr>
          <w:rFonts w:hint="eastAsia"/>
        </w:rPr>
        <w:t>元；</w:t>
      </w:r>
      <w:r>
        <w:t>60</w:t>
      </w:r>
      <w:r>
        <w:rPr>
          <w:rFonts w:hint="eastAsia"/>
        </w:rPr>
        <w:t>万—</w:t>
      </w:r>
      <w:r>
        <w:t>80</w:t>
      </w:r>
      <w:r>
        <w:rPr>
          <w:rFonts w:hint="eastAsia"/>
        </w:rPr>
        <w:t>万元，保险费</w:t>
      </w:r>
      <w:r>
        <w:t>800</w:t>
      </w:r>
      <w:r>
        <w:rPr>
          <w:rFonts w:hint="eastAsia"/>
        </w:rPr>
        <w:t>元。投标保证保险业务新费用标准经调整后于</w:t>
      </w:r>
      <w:r>
        <w:t>4</w:t>
      </w:r>
      <w:r>
        <w:rPr>
          <w:rFonts w:hint="eastAsia"/>
        </w:rPr>
        <w:t>月</w:t>
      </w:r>
      <w:r>
        <w:t>29</w:t>
      </w:r>
      <w:r>
        <w:rPr>
          <w:rFonts w:hint="eastAsia"/>
        </w:rPr>
        <w:t>日更新至交易系统，</w:t>
      </w:r>
      <w:r>
        <w:t>5</w:t>
      </w:r>
      <w:r>
        <w:rPr>
          <w:rFonts w:hint="eastAsia"/>
        </w:rPr>
        <w:t>月</w:t>
      </w:r>
      <w:r>
        <w:t>1</w:t>
      </w:r>
      <w:r>
        <w:rPr>
          <w:rFonts w:hint="eastAsia"/>
        </w:rPr>
        <w:t>日起实施。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【公共资源成交】</w:t>
      </w:r>
    </w:p>
    <w:p>
      <w:pPr>
        <w:pStyle w:val="23"/>
      </w:pPr>
      <w:r>
        <w:rPr>
          <w:rStyle w:val="27"/>
          <w:rFonts w:hint="eastAsia"/>
        </w:rPr>
        <w:t xml:space="preserve">  　</w:t>
      </w:r>
      <w:r>
        <w:t>2020</w:t>
      </w:r>
      <w:r>
        <w:rPr>
          <w:rFonts w:hint="eastAsia"/>
        </w:rPr>
        <w:t>年，南雄分中心完成交易项目</w:t>
      </w:r>
      <w:r>
        <w:t>137</w:t>
      </w:r>
      <w:r>
        <w:rPr>
          <w:rFonts w:hint="eastAsia"/>
        </w:rPr>
        <w:t>宗，预算金额</w:t>
      </w:r>
      <w:r>
        <w:t>22.56</w:t>
      </w:r>
      <w:r>
        <w:rPr>
          <w:rFonts w:hint="eastAsia"/>
        </w:rPr>
        <w:t>亿元，交易金额</w:t>
      </w:r>
      <w:r>
        <w:t>22.42</w:t>
      </w:r>
      <w:r>
        <w:rPr>
          <w:rFonts w:hint="eastAsia"/>
        </w:rPr>
        <w:t>亿元，节约财政资金</w:t>
      </w:r>
      <w:r>
        <w:t>4983</w:t>
      </w:r>
      <w:r>
        <w:rPr>
          <w:rFonts w:hint="eastAsia"/>
        </w:rPr>
        <w:t>万元，增加财政收入</w:t>
      </w:r>
      <w:r>
        <w:t>3936.8</w:t>
      </w:r>
      <w:r>
        <w:rPr>
          <w:rFonts w:hint="eastAsia"/>
        </w:rPr>
        <w:t>万元。其中工程项目</w:t>
      </w:r>
      <w:r>
        <w:t>106</w:t>
      </w:r>
      <w:r>
        <w:rPr>
          <w:rFonts w:hint="eastAsia"/>
        </w:rPr>
        <w:t>宗，成功</w:t>
      </w:r>
      <w:r>
        <w:t>97</w:t>
      </w:r>
      <w:r>
        <w:rPr>
          <w:rFonts w:hint="eastAsia"/>
        </w:rPr>
        <w:t>宗，流标</w:t>
      </w:r>
      <w:r>
        <w:t>9</w:t>
      </w:r>
      <w:r>
        <w:rPr>
          <w:rFonts w:hint="eastAsia"/>
        </w:rPr>
        <w:t>宗，预算</w:t>
      </w:r>
      <w:r>
        <w:t>17.83</w:t>
      </w:r>
      <w:r>
        <w:rPr>
          <w:rFonts w:hint="eastAsia"/>
        </w:rPr>
        <w:t>亿元，中标价</w:t>
      </w:r>
      <w:r>
        <w:t>17.33</w:t>
      </w:r>
      <w:r>
        <w:rPr>
          <w:rFonts w:hint="eastAsia"/>
        </w:rPr>
        <w:t>亿元，节约</w:t>
      </w:r>
      <w:r>
        <w:t>4983</w:t>
      </w:r>
      <w:r>
        <w:rPr>
          <w:rFonts w:hint="eastAsia"/>
        </w:rPr>
        <w:t>万元，节约率</w:t>
      </w:r>
      <w:r>
        <w:t>2.8%</w:t>
      </w:r>
      <w:r>
        <w:rPr>
          <w:rFonts w:hint="eastAsia"/>
        </w:rPr>
        <w:t>；小额</w:t>
      </w:r>
      <w:r>
        <w:t>19</w:t>
      </w:r>
      <w:r>
        <w:rPr>
          <w:rFonts w:hint="eastAsia"/>
        </w:rPr>
        <w:t>宗，成交金额</w:t>
      </w:r>
      <w:r>
        <w:t>2188</w:t>
      </w:r>
      <w:r>
        <w:rPr>
          <w:rFonts w:hint="eastAsia"/>
        </w:rPr>
        <w:t>万元；政府采购项目</w:t>
      </w:r>
      <w:r>
        <w:t>2</w:t>
      </w:r>
      <w:r>
        <w:rPr>
          <w:rFonts w:hint="eastAsia"/>
        </w:rPr>
        <w:t>宗，预算金额</w:t>
      </w:r>
      <w:r>
        <w:t>436</w:t>
      </w:r>
      <w:r>
        <w:rPr>
          <w:rFonts w:hint="eastAsia"/>
        </w:rPr>
        <w:t>万元，中标金额</w:t>
      </w:r>
      <w:r>
        <w:t>433.4</w:t>
      </w:r>
      <w:r>
        <w:rPr>
          <w:rFonts w:hint="eastAsia"/>
        </w:rPr>
        <w:t>万元，节约</w:t>
      </w:r>
      <w:r>
        <w:t>2.6</w:t>
      </w:r>
      <w:r>
        <w:rPr>
          <w:rFonts w:hint="eastAsia"/>
        </w:rPr>
        <w:t>万元，节约率</w:t>
      </w:r>
      <w:r>
        <w:t>0.6%</w:t>
      </w:r>
      <w:r>
        <w:rPr>
          <w:rFonts w:hint="eastAsia"/>
        </w:rPr>
        <w:t>。国土交易项目</w:t>
      </w:r>
      <w:r>
        <w:t>19</w:t>
      </w:r>
      <w:r>
        <w:rPr>
          <w:rFonts w:hint="eastAsia"/>
        </w:rPr>
        <w:t>宗，其中成交</w:t>
      </w:r>
      <w:r>
        <w:t>17</w:t>
      </w:r>
      <w:r>
        <w:rPr>
          <w:rFonts w:hint="eastAsia"/>
        </w:rPr>
        <w:t>宗、流拍</w:t>
      </w:r>
      <w:r>
        <w:t>2</w:t>
      </w:r>
      <w:r>
        <w:rPr>
          <w:rFonts w:hint="eastAsia"/>
        </w:rPr>
        <w:t>宗，起始金额</w:t>
      </w:r>
      <w:r>
        <w:t>4.46</w:t>
      </w:r>
      <w:r>
        <w:rPr>
          <w:rFonts w:hint="eastAsia"/>
        </w:rPr>
        <w:t>亿元，成交金额</w:t>
      </w:r>
      <w:r>
        <w:t>4.85</w:t>
      </w:r>
      <w:r>
        <w:rPr>
          <w:rFonts w:hint="eastAsia"/>
        </w:rPr>
        <w:t>亿元，溢价</w:t>
      </w:r>
      <w:r>
        <w:t>3900</w:t>
      </w:r>
      <w:r>
        <w:rPr>
          <w:rFonts w:hint="eastAsia"/>
        </w:rPr>
        <w:t>万元，溢价率</w:t>
      </w:r>
      <w:r>
        <w:t>8.8%</w:t>
      </w:r>
      <w:r>
        <w:rPr>
          <w:rFonts w:hint="eastAsia"/>
        </w:rPr>
        <w:t>。产权交易成交</w:t>
      </w:r>
      <w:r>
        <w:t>2</w:t>
      </w:r>
      <w:r>
        <w:rPr>
          <w:rFonts w:hint="eastAsia"/>
        </w:rPr>
        <w:t>宗，预算金额</w:t>
      </w:r>
      <w:r>
        <w:t>145.92</w:t>
      </w:r>
      <w:r>
        <w:rPr>
          <w:rFonts w:hint="eastAsia"/>
        </w:rPr>
        <w:t>万元，成交金额</w:t>
      </w:r>
      <w:r>
        <w:t>182.1</w:t>
      </w:r>
      <w:r>
        <w:rPr>
          <w:rFonts w:hint="eastAsia"/>
        </w:rPr>
        <w:t>万元，溢价</w:t>
      </w:r>
      <w:r>
        <w:t>36.18</w:t>
      </w:r>
      <w:r>
        <w:rPr>
          <w:rFonts w:hint="eastAsia"/>
        </w:rPr>
        <w:t>万元，溢价率达</w:t>
      </w:r>
      <w:r>
        <w:t>24.8%</w:t>
      </w:r>
      <w:r>
        <w:rPr>
          <w:rFonts w:hint="eastAsia"/>
        </w:rPr>
        <w:t>。全年交易工作未收到任何质疑或投诉。</w:t>
      </w:r>
    </w:p>
    <w:p>
      <w:pPr>
        <w:pStyle w:val="34"/>
      </w:pPr>
      <w:r>
        <w:rPr>
          <w:rFonts w:hint="eastAsia"/>
        </w:rPr>
        <w:t>（郑宁红）</w:t>
      </w:r>
    </w:p>
    <w:p>
      <w:pPr>
        <w:pStyle w:val="3"/>
        <w:ind w:firstLine="723"/>
      </w:pPr>
      <w:r>
        <w:rPr>
          <w:rFonts w:hint="eastAsia"/>
        </w:rPr>
        <w:t>税　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国家税务总局南雄市税务局（以下简称“南雄市税务局”）为国家税务总局韶关市税务局领导的直属机构，正科级。内设</w:t>
      </w:r>
      <w:r>
        <w:t>13</w:t>
      </w:r>
      <w:r>
        <w:rPr>
          <w:rFonts w:hint="eastAsia"/>
        </w:rPr>
        <w:t>个机构：</w:t>
      </w:r>
      <w:r>
        <w:t>2</w:t>
      </w:r>
      <w:r>
        <w:rPr>
          <w:rFonts w:hint="eastAsia"/>
        </w:rPr>
        <w:t>个事业单位，级别均为正股级；设</w:t>
      </w:r>
      <w:r>
        <w:t>8</w:t>
      </w:r>
      <w:r>
        <w:rPr>
          <w:rFonts w:hint="eastAsia"/>
        </w:rPr>
        <w:t>个派出机构，级别为副科级。内设机构：办公室、税政一股、税政二股、社会保险费和非税收入股、收入核算股、纳税服务股、征收管理股、税源管理股、风险管理股、财务管理股、人事教育股、机关党委、纪检组；派出机构：第一税务分局（办税服务厅）、第二税务分局、雄州税务分局、</w:t>
      </w:r>
      <w:r>
        <w:rPr>
          <w:rFonts w:hint="eastAsia"/>
          <w:spacing w:val="-13"/>
        </w:rPr>
        <w:t>珠玑税务分局、全安税务分局、</w:t>
      </w:r>
      <w:r>
        <w:rPr>
          <w:rFonts w:hint="eastAsia"/>
        </w:rPr>
        <w:t>澜河税务分局、黄坑税务分</w:t>
      </w:r>
      <w:r>
        <w:rPr>
          <w:rFonts w:hint="eastAsia"/>
          <w:spacing w:val="-8"/>
        </w:rPr>
        <w:t>局、乌迳税务分局；事业单</w:t>
      </w:r>
      <w:r>
        <w:rPr>
          <w:rFonts w:hint="eastAsia"/>
          <w:spacing w:val="-17"/>
        </w:rPr>
        <w:t>位：</w:t>
      </w:r>
      <w:r>
        <w:rPr>
          <w:rFonts w:hint="eastAsia"/>
          <w:spacing w:val="-8"/>
        </w:rPr>
        <w:t>信息中心、规费服务中心。</w:t>
      </w:r>
      <w:r>
        <w:rPr>
          <w:rFonts w:hint="eastAsia"/>
        </w:rPr>
        <w:t>年初，在职干部职工</w:t>
      </w:r>
      <w:r>
        <w:t>201</w:t>
      </w:r>
      <w:r>
        <w:rPr>
          <w:rFonts w:hint="eastAsia"/>
        </w:rPr>
        <w:t>人，人员为</w:t>
      </w:r>
      <w:r>
        <w:t>191</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【税费收入】</w:t>
      </w:r>
    </w:p>
    <w:p>
      <w:pPr>
        <w:pStyle w:val="23"/>
      </w:pPr>
      <w:r>
        <w:rPr>
          <w:rStyle w:val="27"/>
          <w:rFonts w:hint="eastAsia"/>
        </w:rPr>
        <w:t xml:space="preserve">  　</w:t>
      </w:r>
      <w:r>
        <w:t>2020</w:t>
      </w:r>
      <w:r>
        <w:rPr>
          <w:rFonts w:hint="eastAsia"/>
        </w:rPr>
        <w:t>年，南雄市税务局组织税费收入</w:t>
      </w:r>
      <w:r>
        <w:t>16.77</w:t>
      </w:r>
      <w:r>
        <w:rPr>
          <w:rFonts w:hint="eastAsia"/>
        </w:rPr>
        <w:t>亿元，同比减收</w:t>
      </w:r>
      <w:r>
        <w:t>1.32</w:t>
      </w:r>
      <w:r>
        <w:rPr>
          <w:rFonts w:hint="eastAsia"/>
        </w:rPr>
        <w:t>亿元，减幅</w:t>
      </w:r>
      <w:r>
        <w:t>7.34%</w:t>
      </w:r>
      <w:r>
        <w:rPr>
          <w:rFonts w:hint="eastAsia"/>
        </w:rPr>
        <w:t>。其中，税收收入</w:t>
      </w:r>
      <w:r>
        <w:t>8.42</w:t>
      </w:r>
      <w:r>
        <w:rPr>
          <w:rFonts w:hint="eastAsia"/>
        </w:rPr>
        <w:t>亿元，同比减收</w:t>
      </w:r>
      <w:r>
        <w:t>2701</w:t>
      </w:r>
      <w:r>
        <w:rPr>
          <w:rFonts w:hint="eastAsia"/>
        </w:rPr>
        <w:t>万元，减幅</w:t>
      </w:r>
      <w:r>
        <w:t>3.1%</w:t>
      </w:r>
      <w:r>
        <w:rPr>
          <w:rFonts w:hint="eastAsia"/>
        </w:rPr>
        <w:t>，本级收入</w:t>
      </w:r>
      <w:r>
        <w:t>3.7</w:t>
      </w:r>
      <w:r>
        <w:rPr>
          <w:rFonts w:hint="eastAsia"/>
        </w:rPr>
        <w:t>亿元，同比增收</w:t>
      </w:r>
      <w:r>
        <w:t>118</w:t>
      </w:r>
      <w:r>
        <w:rPr>
          <w:rFonts w:hint="eastAsia"/>
        </w:rPr>
        <w:t>万元，增幅</w:t>
      </w:r>
      <w:r>
        <w:t>0.3%</w:t>
      </w:r>
      <w:r>
        <w:rPr>
          <w:rFonts w:hint="eastAsia"/>
        </w:rPr>
        <w:t>。费金收入</w:t>
      </w:r>
      <w:r>
        <w:t>8.35</w:t>
      </w:r>
      <w:r>
        <w:rPr>
          <w:rFonts w:hint="eastAsia"/>
        </w:rPr>
        <w:t>亿元，同比减收</w:t>
      </w:r>
      <w:r>
        <w:t>1.06</w:t>
      </w:r>
      <w:r>
        <w:rPr>
          <w:rFonts w:hint="eastAsia"/>
        </w:rPr>
        <w:t>亿元，减幅</w:t>
      </w:r>
      <w:r>
        <w:t>11.25%</w:t>
      </w:r>
      <w:r>
        <w:rPr>
          <w:rFonts w:hint="eastAsia"/>
        </w:rPr>
        <w:t>，其中社保费收入</w:t>
      </w:r>
      <w:r>
        <w:t>8</w:t>
      </w:r>
      <w:r>
        <w:rPr>
          <w:rFonts w:hint="eastAsia"/>
        </w:rPr>
        <w:t>亿元，同比减收</w:t>
      </w:r>
      <w:r>
        <w:t>1.06</w:t>
      </w:r>
      <w:r>
        <w:rPr>
          <w:rFonts w:hint="eastAsia"/>
        </w:rPr>
        <w:t>亿元，减幅</w:t>
      </w:r>
      <w:r>
        <w:t>11.73%</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【税费征管】</w:t>
      </w:r>
    </w:p>
    <w:p>
      <w:pPr>
        <w:pStyle w:val="23"/>
      </w:pPr>
      <w:r>
        <w:rPr>
          <w:rStyle w:val="27"/>
          <w:rFonts w:hint="eastAsia"/>
        </w:rPr>
        <w:t xml:space="preserve">  　</w:t>
      </w:r>
      <w:r>
        <w:t>2020</w:t>
      </w:r>
      <w:r>
        <w:rPr>
          <w:rFonts w:hint="eastAsia"/>
        </w:rPr>
        <w:t>年，南雄市</w:t>
      </w:r>
      <w:r>
        <w:rPr>
          <w:rFonts w:hint="eastAsia"/>
          <w:spacing w:val="4"/>
        </w:rPr>
        <w:t>税务</w:t>
      </w:r>
      <w:r>
        <w:rPr>
          <w:rFonts w:hint="eastAsia"/>
          <w:spacing w:val="17"/>
        </w:rPr>
        <w:t>局每季度召开收入</w:t>
      </w:r>
      <w:r>
        <w:rPr>
          <w:rFonts w:hint="eastAsia"/>
          <w:spacing w:val="13"/>
        </w:rPr>
        <w:t>分</w:t>
      </w:r>
      <w:r>
        <w:rPr>
          <w:rFonts w:hint="eastAsia"/>
          <w:spacing w:val="8"/>
        </w:rPr>
        <w:t>析会</w:t>
      </w:r>
      <w:r>
        <w:rPr>
          <w:rFonts w:hint="eastAsia"/>
          <w:spacing w:val="13"/>
        </w:rPr>
        <w:t>，加大对组织收入分析</w:t>
      </w:r>
      <w:r>
        <w:rPr>
          <w:rFonts w:hint="eastAsia"/>
          <w:spacing w:val="8"/>
        </w:rPr>
        <w:t>的研判力度，报送分析报告。抓</w:t>
      </w:r>
      <w:r>
        <w:rPr>
          <w:rFonts w:hint="eastAsia"/>
        </w:rPr>
        <w:t>好重点企业、重点项目调研摸</w:t>
      </w:r>
      <w:r>
        <w:rPr>
          <w:rFonts w:hint="eastAsia"/>
          <w:spacing w:val="4"/>
        </w:rPr>
        <w:t>底和跟踪管理。首次完成个人所得税年度汇算，</w:t>
      </w:r>
      <w:r>
        <w:rPr>
          <w:spacing w:val="4"/>
        </w:rPr>
        <w:t>7392</w:t>
      </w:r>
      <w:r>
        <w:rPr>
          <w:rFonts w:hint="eastAsia"/>
          <w:spacing w:val="4"/>
        </w:rPr>
        <w:t>人完成申报。将土地增值税清算纳入党委书记项目，完成</w:t>
      </w:r>
      <w:r>
        <w:rPr>
          <w:spacing w:val="4"/>
        </w:rPr>
        <w:t>3</w:t>
      </w:r>
      <w:r>
        <w:rPr>
          <w:rFonts w:hint="eastAsia"/>
          <w:spacing w:val="4"/>
        </w:rPr>
        <w:t>个项</w:t>
      </w:r>
      <w:r>
        <w:rPr>
          <w:rFonts w:hint="eastAsia"/>
          <w:spacing w:val="13"/>
        </w:rPr>
        <w:t>目清算。职能部门联动完成</w:t>
      </w:r>
      <w:r>
        <w:rPr>
          <w:rFonts w:hint="eastAsia"/>
        </w:rPr>
        <w:t>社保扩面征缴</w:t>
      </w:r>
      <w:r>
        <w:t>3.71</w:t>
      </w:r>
      <w:r>
        <w:rPr>
          <w:rFonts w:hint="eastAsia"/>
        </w:rPr>
        <w:t>万人，完成</w:t>
      </w:r>
      <w:r>
        <w:t>114.22%</w:t>
      </w:r>
      <w:r>
        <w:rPr>
          <w:rFonts w:hint="eastAsia"/>
        </w:rPr>
        <w:t>。组建风险管理团队，加强税收疑点数据核查，强化涉税风险防控力度。</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【纳税服务】</w:t>
      </w:r>
    </w:p>
    <w:p>
      <w:pPr>
        <w:pStyle w:val="23"/>
        <w:rPr>
          <w:rFonts w:ascii="方正楷体_GBK" w:eastAsia="方正楷体_GBK" w:cs="方正楷体_GBK"/>
        </w:rPr>
      </w:pPr>
      <w:r>
        <w:rPr>
          <w:rStyle w:val="27"/>
          <w:rFonts w:hint="eastAsia"/>
        </w:rPr>
        <w:t xml:space="preserve">  　</w:t>
      </w:r>
      <w:r>
        <w:t>2020</w:t>
      </w:r>
      <w:r>
        <w:rPr>
          <w:rFonts w:hint="eastAsia"/>
        </w:rPr>
        <w:t>年，南雄市</w:t>
      </w:r>
      <w:r>
        <w:rPr>
          <w:rFonts w:hint="eastAsia"/>
          <w:spacing w:val="13"/>
        </w:rPr>
        <w:t>落实支持疫情防控和经济社会发展减税降费政策，新增</w:t>
      </w:r>
      <w:r>
        <w:rPr>
          <w:rFonts w:hint="eastAsia"/>
        </w:rPr>
        <w:t>减税降费</w:t>
      </w:r>
      <w:r>
        <w:t>1.95</w:t>
      </w:r>
      <w:r>
        <w:rPr>
          <w:rFonts w:hint="eastAsia"/>
        </w:rPr>
        <w:t>亿元，持续优化营商环境，助力企业复工复产。推行“非接触式”办税服务辅导，预约办税数</w:t>
      </w:r>
      <w:r>
        <w:t>1.20</w:t>
      </w:r>
      <w:r>
        <w:rPr>
          <w:rFonts w:hint="eastAsia"/>
        </w:rPr>
        <w:t>万户次，预约率持续排名韶关前列。免费邮寄发票</w:t>
      </w:r>
      <w:r>
        <w:t>7.22</w:t>
      </w:r>
      <w:r>
        <w:rPr>
          <w:rFonts w:hint="eastAsia"/>
        </w:rPr>
        <w:t>万份，</w:t>
      </w:r>
      <w:r>
        <w:t>2072</w:t>
      </w:r>
      <w:r>
        <w:rPr>
          <w:rFonts w:hint="eastAsia"/>
        </w:rPr>
        <w:t>户次。为</w:t>
      </w:r>
      <w:r>
        <w:t>2000</w:t>
      </w:r>
      <w:r>
        <w:rPr>
          <w:rFonts w:hint="eastAsia"/>
        </w:rPr>
        <w:t>余名纳税人提供云培训、云走访、云提醒等服务。推进银税互动，助力企业贷款融资</w:t>
      </w:r>
      <w:r>
        <w:t>5.46</w:t>
      </w:r>
      <w:r>
        <w:rPr>
          <w:rFonts w:hint="eastAsia"/>
        </w:rPr>
        <w:t>亿元。简化企业办理票种核定流程，优化市场主体注销办理流程，缩短不动产登记办理时限，办税便捷度持续提高。完成</w:t>
      </w:r>
      <w:r>
        <w:t>2019</w:t>
      </w:r>
      <w:r>
        <w:rPr>
          <w:rFonts w:hint="eastAsia"/>
        </w:rPr>
        <w:t>年度纳税信用评价工作，</w:t>
      </w:r>
      <w:r>
        <w:t>A</w:t>
      </w:r>
      <w:r>
        <w:rPr>
          <w:rFonts w:hint="eastAsia"/>
        </w:rPr>
        <w:t>级纳税人由</w:t>
      </w:r>
      <w:r>
        <w:t>111</w:t>
      </w:r>
      <w:r>
        <w:rPr>
          <w:rFonts w:hint="eastAsia"/>
        </w:rPr>
        <w:t>户增加至</w:t>
      </w:r>
      <w:r>
        <w:t>131</w:t>
      </w:r>
      <w:r>
        <w:rPr>
          <w:rFonts w:hint="eastAsia"/>
        </w:rPr>
        <w:t>户，增幅</w:t>
      </w:r>
      <w:r>
        <w:t>18%</w:t>
      </w:r>
      <w:r>
        <w:rPr>
          <w:rFonts w:hint="eastAsia"/>
        </w:rPr>
        <w:t>。</w:t>
      </w:r>
      <w:r>
        <w:rPr>
          <w:rFonts w:hint="eastAsia"/>
          <w:spacing w:val="29"/>
        </w:rPr>
        <w:t>　　　　　</w:t>
      </w:r>
      <w:r>
        <w:rPr>
          <w:rFonts w:hint="eastAsia" w:ascii="方正楷体_GBK" w:eastAsia="方正楷体_GBK" w:cs="方正楷体_GBK"/>
        </w:rPr>
        <w:t>（黄楷文）</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64" w:type="dxa"/>
            <w:tcBorders>
              <w:top w:val="nil"/>
              <w:left w:val="nil"/>
              <w:bottom w:val="nil"/>
              <w:right w:val="nil"/>
            </w:tcBorders>
          </w:tcPr>
          <w:p>
            <w:pPr>
              <w:pStyle w:val="23"/>
              <w:rPr>
                <w:rFonts w:ascii="方正楷体_GBK" w:eastAsia="方正楷体_GBK" w:cs="方正楷体_GBK"/>
              </w:rPr>
            </w:pPr>
            <w:r>
              <w:rPr>
                <w:rFonts w:ascii="方正楷体_GBK" w:eastAsia="方正楷体_GBK" w:cs="方正楷体_GBK"/>
                <w:lang w:val="en-US"/>
              </w:rPr>
              <w:drawing>
                <wp:inline distT="0" distB="0" distL="0" distR="0">
                  <wp:extent cx="2519680" cy="168084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520000" cy="1681017"/>
                          </a:xfrm>
                          <a:prstGeom prst="rect">
                            <a:avLst/>
                          </a:prstGeom>
                        </pic:spPr>
                      </pic:pic>
                    </a:graphicData>
                  </a:graphic>
                </wp:inline>
              </w:drawing>
            </w:r>
          </w:p>
        </w:tc>
        <w:tc>
          <w:tcPr>
            <w:tcW w:w="4264" w:type="dxa"/>
            <w:tcBorders>
              <w:top w:val="nil"/>
              <w:left w:val="nil"/>
              <w:bottom w:val="nil"/>
              <w:right w:val="nil"/>
            </w:tcBorders>
          </w:tcPr>
          <w:p>
            <w:pPr>
              <w:pStyle w:val="23"/>
              <w:rPr>
                <w:rFonts w:ascii="方正楷体_GBK" w:eastAsia="方正楷体_GBK" w:cs="方正楷体_GBK"/>
              </w:rPr>
            </w:pPr>
            <w:r>
              <w:rPr>
                <w:rFonts w:hint="eastAsia" w:ascii="方正楷体_GBK" w:eastAsia="方正楷体_GBK" w:cs="方正楷体_GBK"/>
              </w:rPr>
              <w:t>2020年3月19日，南雄市税务局青年助企团深入企业了解生产经营情况，宣传辅导税费优惠政策，助力企业复工复产（黄楷文 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rPr>
                <w:rFonts w:ascii="方正楷体_GBK" w:eastAsia="方正楷体_GBK" w:cs="方正楷体_GBK"/>
                <w:lang w:val="en-US"/>
              </w:rPr>
            </w:pPr>
            <w:r>
              <w:rPr>
                <w:rFonts w:ascii="方正楷体_GBK" w:eastAsia="方正楷体_GBK" w:cs="方正楷体_GBK"/>
                <w:lang w:val="en-US"/>
              </w:rPr>
              <w:drawing>
                <wp:inline distT="0" distB="0" distL="0" distR="0">
                  <wp:extent cx="2519680" cy="159004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20000" cy="1590515"/>
                          </a:xfrm>
                          <a:prstGeom prst="rect">
                            <a:avLst/>
                          </a:prstGeom>
                        </pic:spPr>
                      </pic:pic>
                    </a:graphicData>
                  </a:graphic>
                </wp:inline>
              </w:drawing>
            </w:r>
          </w:p>
        </w:tc>
        <w:tc>
          <w:tcPr>
            <w:tcW w:w="4264" w:type="dxa"/>
            <w:tcBorders>
              <w:top w:val="nil"/>
              <w:left w:val="nil"/>
              <w:bottom w:val="nil"/>
              <w:right w:val="nil"/>
            </w:tcBorders>
          </w:tcPr>
          <w:p>
            <w:pPr>
              <w:pStyle w:val="23"/>
              <w:rPr>
                <w:rFonts w:ascii="方正楷体_GBK" w:eastAsia="方正楷体_GBK" w:cs="方正楷体_GBK"/>
              </w:rPr>
            </w:pPr>
            <w:r>
              <w:rPr>
                <w:rFonts w:hint="eastAsia" w:ascii="方正楷体_GBK" w:eastAsia="方正楷体_GBK" w:cs="方正楷体_GBK"/>
              </w:rPr>
              <w:t>2020年4月27日，南雄市税务局联合市工商联开展税费优惠政策“云培训”，通过直播为纳税人讲解税费优惠政策（黄楷文 摄）</w:t>
            </w:r>
          </w:p>
        </w:tc>
      </w:tr>
    </w:tbl>
    <w:p>
      <w:pPr>
        <w:pStyle w:val="3"/>
        <w:ind w:firstLine="723"/>
      </w:pPr>
      <w:r>
        <w:rPr>
          <w:rFonts w:hint="eastAsia"/>
        </w:rPr>
        <w:t>银行业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【中国人民银行南雄市支行】</w:t>
      </w:r>
    </w:p>
    <w:p>
      <w:pPr>
        <w:pStyle w:val="23"/>
      </w:pPr>
      <w:r>
        <w:rPr>
          <w:rStyle w:val="27"/>
          <w:rFonts w:hint="eastAsia"/>
        </w:rPr>
        <w:t xml:space="preserve">  　</w:t>
      </w:r>
      <w:r>
        <w:t>2020</w:t>
      </w:r>
      <w:r>
        <w:rPr>
          <w:rFonts w:hint="eastAsia"/>
        </w:rPr>
        <w:t>年，中国人民银行南雄市支行（以下简称“人行南雄市支行”）在职员工</w:t>
      </w:r>
      <w:r>
        <w:t>22</w:t>
      </w:r>
      <w:r>
        <w:rPr>
          <w:rFonts w:hint="eastAsia"/>
        </w:rPr>
        <w:t>人，其中行长</w:t>
      </w:r>
      <w:r>
        <w:t>1</w:t>
      </w:r>
      <w:r>
        <w:rPr>
          <w:rFonts w:hint="eastAsia"/>
        </w:rPr>
        <w:t>人，副行长</w:t>
      </w:r>
      <w:r>
        <w:t>2</w:t>
      </w:r>
      <w:r>
        <w:rPr>
          <w:rFonts w:hint="eastAsia"/>
        </w:rPr>
        <w:t>人，副主任科员</w:t>
      </w:r>
      <w:r>
        <w:t>1</w:t>
      </w:r>
      <w:r>
        <w:rPr>
          <w:rFonts w:hint="eastAsia"/>
        </w:rPr>
        <w:t>人，副主任科员</w:t>
      </w:r>
      <w:r>
        <w:rPr>
          <w:spacing w:val="-6"/>
        </w:rPr>
        <w:t>1</w:t>
      </w:r>
      <w:r>
        <w:rPr>
          <w:rFonts w:hint="eastAsia"/>
          <w:spacing w:val="-6"/>
        </w:rPr>
        <w:t>人，科员</w:t>
      </w:r>
      <w:r>
        <w:rPr>
          <w:spacing w:val="-6"/>
        </w:rPr>
        <w:t>18</w:t>
      </w:r>
      <w:r>
        <w:rPr>
          <w:rFonts w:hint="eastAsia"/>
          <w:spacing w:val="-6"/>
        </w:rPr>
        <w:t>人。内设“三股一</w:t>
      </w:r>
      <w:r>
        <w:rPr>
          <w:rFonts w:hint="eastAsia"/>
        </w:rPr>
        <w:t>室”四个职能部门，分别是办公室、综合业务股、外汇管理股和会计国库股。依法履行中央银行职能，负责对南雄市金融机构贯彻执行货币政策，防范系统性金融风险及其支付结算、票据清算、经理国库、反洗钱、征信、反假货币、现金、外汇等业务管理和金融服务工作。</w:t>
      </w:r>
    </w:p>
    <w:p>
      <w:pPr>
        <w:pStyle w:val="24"/>
      </w:pPr>
      <w:r>
        <w:rPr>
          <w:rStyle w:val="28"/>
          <w:rFonts w:hint="eastAsia"/>
        </w:rPr>
        <w:t>稳企业保就业　</w:t>
      </w:r>
      <w:r>
        <w:t>2020</w:t>
      </w:r>
      <w:r>
        <w:rPr>
          <w:rFonts w:hint="eastAsia"/>
        </w:rPr>
        <w:t>年，人行南雄市支行向上级争取改制后的南雄农商行暂缓执行农商行准备金政策，累计释放资金</w:t>
      </w:r>
      <w:r>
        <w:t>1.6</w:t>
      </w:r>
      <w:r>
        <w:rPr>
          <w:rFonts w:hint="eastAsia"/>
        </w:rPr>
        <w:t>亿元。运用专项再贷款支持辖内中行向防疫保供重点企业发放优惠利率贷款</w:t>
      </w:r>
      <w:r>
        <w:t>450</w:t>
      </w:r>
      <w:r>
        <w:rPr>
          <w:rFonts w:hint="eastAsia"/>
        </w:rPr>
        <w:t>万元。运用支小再贷款专用额度支持南雄农商银行向小微企业和个体工商经营主体发放贷款</w:t>
      </w:r>
      <w:r>
        <w:t>3000</w:t>
      </w:r>
      <w:r>
        <w:rPr>
          <w:rFonts w:hint="eastAsia"/>
        </w:rPr>
        <w:t>万元。运用扶贫再贷款支持南雄农商银行向带动贫困户就业企业发放贷款</w:t>
      </w:r>
      <w:r>
        <w:t>350</w:t>
      </w:r>
      <w:r>
        <w:rPr>
          <w:rFonts w:hint="eastAsia"/>
        </w:rPr>
        <w:t>万元。落实两项直达工具，对全市受疫情冲击经营困难企业的贷款期限做到应延尽延，加大对普惠小微企业信用贷款支持。辖内各行开辟金融服务“绿色通道”，审批授信时长缩短至</w:t>
      </w:r>
      <w:r>
        <w:t>2</w:t>
      </w:r>
      <w:r>
        <w:rPr>
          <w:rFonts w:hint="eastAsia"/>
        </w:rPr>
        <w:t>日，推进无还本续贷，适当下调贷款利率，加大对中小微企业的信贷支持，主动对接企业，做到能贷尽贷。全年办理无还本续贷</w:t>
      </w:r>
      <w:r>
        <w:t>175</w:t>
      </w:r>
      <w:r>
        <w:rPr>
          <w:rFonts w:hint="eastAsia"/>
        </w:rPr>
        <w:t>笔，金额</w:t>
      </w:r>
      <w:r>
        <w:t>5198</w:t>
      </w:r>
      <w:r>
        <w:rPr>
          <w:rFonts w:hint="eastAsia"/>
        </w:rPr>
        <w:t>万元，月均为企业节省利息</w:t>
      </w:r>
      <w:r>
        <w:t>3.2</w:t>
      </w:r>
      <w:r>
        <w:rPr>
          <w:rFonts w:hint="eastAsia"/>
        </w:rPr>
        <w:t>万元。推动市政府设立市中小微企业融资服务资金</w:t>
      </w:r>
      <w:r>
        <w:t>1000</w:t>
      </w:r>
      <w:r>
        <w:rPr>
          <w:rFonts w:hint="eastAsia"/>
        </w:rPr>
        <w:t>万元。选派金融业务骨干为市“四上”、重点企业及中小微企业提供“一对一”金融辅导，同步推进镇村金融辅导，送政策送资金送服务，支持疫情防控、企业复工达产和乡村振兴。</w:t>
      </w:r>
    </w:p>
    <w:p>
      <w:pPr>
        <w:pStyle w:val="24"/>
      </w:pPr>
      <w:r>
        <w:rPr>
          <w:rStyle w:val="28"/>
          <w:rFonts w:hint="eastAsia"/>
        </w:rPr>
        <w:t>优化金融生态环境　</w:t>
      </w:r>
      <w:r>
        <w:t>2020</w:t>
      </w:r>
      <w:r>
        <w:rPr>
          <w:rFonts w:hint="eastAsia"/>
        </w:rPr>
        <w:t>年，人行南雄市支行开展“不动产登记</w:t>
      </w:r>
      <w:r>
        <w:t>+</w:t>
      </w:r>
      <w:r>
        <w:rPr>
          <w:rFonts w:hint="eastAsia"/>
        </w:rPr>
        <w:t>金融服务”总对总模式试点实践，将不动产登记办理时长压缩为</w:t>
      </w:r>
      <w:r>
        <w:t>1</w:t>
      </w:r>
      <w:r>
        <w:rPr>
          <w:rFonts w:hint="eastAsia"/>
        </w:rPr>
        <w:t>天，实现即来即办。强化国库管理，在韶关辖区率先开通“绿色通道”，拨付疫情防控专项资金</w:t>
      </w:r>
      <w:r>
        <w:t>510</w:t>
      </w:r>
      <w:r>
        <w:rPr>
          <w:rFonts w:hint="eastAsia"/>
        </w:rPr>
        <w:t>万元，加快退税处理，全面落实国家</w:t>
      </w:r>
      <w:r>
        <w:rPr>
          <w:rFonts w:hint="eastAsia"/>
          <w:spacing w:val="-4"/>
        </w:rPr>
        <w:t>减费降费政策。优化账户</w:t>
      </w:r>
      <w:r>
        <w:rPr>
          <w:rFonts w:hint="eastAsia"/>
        </w:rPr>
        <w:t>服务，上线账户备案管理系统，</w:t>
      </w:r>
      <w:r>
        <w:rPr>
          <w:rFonts w:hint="eastAsia"/>
          <w:spacing w:val="-8"/>
        </w:rPr>
        <w:t>实现银行结算账户开立、变更、</w:t>
      </w:r>
      <w:r>
        <w:rPr>
          <w:rFonts w:hint="eastAsia"/>
        </w:rPr>
        <w:t>撤销办理时限明显缩短。组织开展“</w:t>
      </w:r>
      <w:r>
        <w:t>3</w:t>
      </w:r>
      <w:r>
        <w:rPr>
          <w:rFonts w:hint="eastAsia"/>
        </w:rPr>
        <w:t>·</w:t>
      </w:r>
      <w:r>
        <w:t>15</w:t>
      </w:r>
      <w:r>
        <w:rPr>
          <w:rFonts w:hint="eastAsia"/>
        </w:rPr>
        <w:t>”“</w:t>
      </w:r>
      <w:r>
        <w:t>6</w:t>
      </w:r>
      <w:r>
        <w:rPr>
          <w:rFonts w:hint="eastAsia"/>
        </w:rPr>
        <w:t>·</w:t>
      </w:r>
      <w:r>
        <w:t>14</w:t>
      </w:r>
      <w:r>
        <w:rPr>
          <w:rFonts w:hint="eastAsia"/>
        </w:rPr>
        <w:t>”等系列线上宣传，以及“喜迎国庆，金融助企，服务惠民”等现场宣传活动。开展金融知识普及月活动，向油山中学金融知识角赠书，畅通金融消</w:t>
      </w:r>
      <w:r>
        <w:rPr>
          <w:rFonts w:hint="eastAsia"/>
          <w:spacing w:val="4"/>
        </w:rPr>
        <w:t>费权益投诉受理渠道，维护金融消费权益。推进市移动支付示范县建设，按照形象</w:t>
      </w:r>
      <w:r>
        <w:rPr>
          <w:rFonts w:hint="eastAsia"/>
          <w:spacing w:val="8"/>
        </w:rPr>
        <w:t>统一、功</w:t>
      </w:r>
      <w:r>
        <w:rPr>
          <w:rFonts w:hint="eastAsia"/>
          <w:spacing w:val="13"/>
        </w:rPr>
        <w:t>能</w:t>
      </w:r>
      <w:r>
        <w:rPr>
          <w:rFonts w:hint="eastAsia"/>
          <w:spacing w:val="8"/>
        </w:rPr>
        <w:t>齐全、管理规范要求建设“农村移动</w:t>
      </w:r>
      <w:r>
        <w:rPr>
          <w:rFonts w:hint="eastAsia"/>
          <w:spacing w:val="4"/>
        </w:rPr>
        <w:t>支付示范镇（街、点）”</w:t>
      </w:r>
      <w:r>
        <w:rPr>
          <w:rFonts w:hint="eastAsia"/>
        </w:rPr>
        <w:t>。</w:t>
      </w:r>
      <w:r>
        <w:rPr>
          <w:rFonts w:hint="eastAsia"/>
          <w:spacing w:val="4"/>
        </w:rPr>
        <w:t>推动</w:t>
      </w:r>
      <w:r>
        <w:rPr>
          <w:spacing w:val="4"/>
        </w:rPr>
        <w:t>3</w:t>
      </w:r>
      <w:r>
        <w:rPr>
          <w:rFonts w:hint="eastAsia"/>
          <w:spacing w:val="4"/>
        </w:rPr>
        <w:t>家涉农银行</w:t>
      </w:r>
      <w:r>
        <w:rPr>
          <w:rFonts w:hint="eastAsia"/>
        </w:rPr>
        <w:t>机构累计发放扶贫小额信贷</w:t>
      </w:r>
      <w:r>
        <w:t>2161</w:t>
      </w:r>
      <w:r>
        <w:rPr>
          <w:rFonts w:hint="eastAsia"/>
        </w:rPr>
        <w:t>笔，金额</w:t>
      </w:r>
      <w:r>
        <w:t>7859.70</w:t>
      </w:r>
      <w:r>
        <w:rPr>
          <w:rFonts w:hint="eastAsia"/>
        </w:rPr>
        <w:t>万元，覆盖率</w:t>
      </w:r>
      <w:r>
        <w:t>69.53%</w:t>
      </w:r>
      <w:r>
        <w:rPr>
          <w:rFonts w:hint="eastAsia"/>
        </w:rPr>
        <w:t>。为贫困户购置家电家具、改善人居环境。</w:t>
      </w:r>
    </w:p>
    <w:p>
      <w:pPr>
        <w:pStyle w:val="24"/>
      </w:pPr>
      <w:r>
        <w:rPr>
          <w:rStyle w:val="28"/>
          <w:rFonts w:hint="eastAsia"/>
        </w:rPr>
        <w:t>防控金融风险　</w:t>
      </w:r>
      <w:r>
        <w:t>2020</w:t>
      </w:r>
      <w:r>
        <w:rPr>
          <w:rFonts w:hint="eastAsia"/>
        </w:rPr>
        <w:t>年，人行南雄市支行密切监控法人银行机构缴存准备金和资金头寸变化情况，加大对金融机构风险评估预测。联合公安、市场监督管理等部门对违规使用人民币图样行为进行整治，维护良好人民币流通环境。全年收缴假币</w:t>
      </w:r>
      <w:r>
        <w:t>1144</w:t>
      </w:r>
      <w:r>
        <w:rPr>
          <w:rFonts w:hint="eastAsia"/>
        </w:rPr>
        <w:t>张、</w:t>
      </w:r>
      <w:r>
        <w:t>10.29</w:t>
      </w:r>
      <w:r>
        <w:rPr>
          <w:rFonts w:hint="eastAsia"/>
        </w:rPr>
        <w:t>万元。开展“新型诈骗我防范”线上宣传活动，结合疫情期间常见的电信诈骗手段、防范电信诈骗锦囊等热点焦点进行宣传。</w:t>
      </w:r>
    </w:p>
    <w:p>
      <w:pPr>
        <w:pStyle w:val="24"/>
      </w:pPr>
      <w:r>
        <w:rPr>
          <w:rStyle w:val="28"/>
          <w:rFonts w:hint="eastAsia"/>
        </w:rPr>
        <w:t>优化外汇服务　</w:t>
      </w:r>
      <w:r>
        <w:t>2020</w:t>
      </w:r>
      <w:r>
        <w:rPr>
          <w:rFonts w:hint="eastAsia"/>
        </w:rPr>
        <w:t>年，人行南雄市支行依托政务服务、货物贸易外汇监测等系统，快速通过网络受理和办结法定许可事项。开展“情系企业暖心服务”主题外汇政策传导走访行动，推进资本项目可兑换，保护外商投资合法权益，支持有能力、有条件的企业开展对外投资。推进跨境人民币业务，跨境人民币结算保持较快增长。全年办理跨境人民币收支业务</w:t>
      </w:r>
      <w:r>
        <w:t>134</w:t>
      </w:r>
      <w:r>
        <w:rPr>
          <w:rFonts w:hint="eastAsia"/>
        </w:rPr>
        <w:t>笔、</w:t>
      </w:r>
      <w:r>
        <w:t>5064</w:t>
      </w:r>
      <w:r>
        <w:rPr>
          <w:rFonts w:hint="eastAsia"/>
        </w:rPr>
        <w:t>万元，同比增长</w:t>
      </w:r>
      <w:r>
        <w:t>66.1%</w:t>
      </w:r>
      <w:r>
        <w:rPr>
          <w:rFonts w:hint="eastAsia"/>
        </w:rPr>
        <w:t>。</w:t>
      </w:r>
    </w:p>
    <w:p>
      <w:pPr>
        <w:pStyle w:val="34"/>
      </w:pPr>
      <w:r>
        <w:rPr>
          <w:rFonts w:hint="eastAsia"/>
        </w:rPr>
        <w:t>（黄玲玉）</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【中国银行股份有限公司南雄市支行】</w:t>
      </w:r>
    </w:p>
    <w:p>
      <w:pPr>
        <w:pStyle w:val="23"/>
      </w:pPr>
      <w:r>
        <w:rPr>
          <w:rStyle w:val="27"/>
          <w:rFonts w:hint="eastAsia"/>
        </w:rPr>
        <w:t xml:space="preserve">  　</w:t>
      </w:r>
      <w:r>
        <w:rPr>
          <w:rFonts w:hint="eastAsia"/>
        </w:rPr>
        <w:t>中国银行股份有限公司韶关南雄支行（以下简称“中国银行南雄支行”）成立于</w:t>
      </w:r>
      <w:r>
        <w:t>1987</w:t>
      </w:r>
      <w:r>
        <w:rPr>
          <w:rFonts w:hint="eastAsia"/>
        </w:rPr>
        <w:t>年，为市</w:t>
      </w:r>
      <w:r>
        <w:t>4</w:t>
      </w:r>
      <w:r>
        <w:rPr>
          <w:rFonts w:hint="eastAsia"/>
        </w:rPr>
        <w:t>大国有商业银行之一。全行在职员工</w:t>
      </w:r>
      <w:r>
        <w:t>14</w:t>
      </w:r>
      <w:r>
        <w:rPr>
          <w:rFonts w:hint="eastAsia"/>
        </w:rPr>
        <w:t>人，内设营业部和业务发展部。有依附式</w:t>
      </w:r>
      <w:r>
        <w:t>ATM</w:t>
      </w:r>
      <w:r>
        <w:rPr>
          <w:rFonts w:hint="eastAsia"/>
        </w:rPr>
        <w:t>自助设备</w:t>
      </w:r>
      <w:r>
        <w:t>3</w:t>
      </w:r>
      <w:r>
        <w:rPr>
          <w:rFonts w:hint="eastAsia"/>
        </w:rPr>
        <w:t>台，另有</w:t>
      </w:r>
      <w:r>
        <w:t>2</w:t>
      </w:r>
      <w:r>
        <w:rPr>
          <w:rFonts w:hint="eastAsia"/>
        </w:rPr>
        <w:t>个自助网点各有离行式</w:t>
      </w:r>
      <w:r>
        <w:t>ATM</w:t>
      </w:r>
      <w:r>
        <w:rPr>
          <w:rFonts w:hint="eastAsia"/>
        </w:rPr>
        <w:t>自助设备</w:t>
      </w:r>
      <w:r>
        <w:t>1</w:t>
      </w:r>
      <w:r>
        <w:rPr>
          <w:rFonts w:hint="eastAsia"/>
        </w:rPr>
        <w:t>台。该行先后新增</w:t>
      </w:r>
      <w:r>
        <w:t>3</w:t>
      </w:r>
      <w:r>
        <w:rPr>
          <w:rFonts w:hint="eastAsia"/>
        </w:rPr>
        <w:t>台开放式智能柜台，能为客户提供开户、挂失、转账汇款、激活、投资理财等各项金融服务，减少客户等候时间，提升服务效率。</w:t>
      </w:r>
    </w:p>
    <w:p>
      <w:pPr>
        <w:pStyle w:val="24"/>
      </w:pPr>
      <w:r>
        <w:rPr>
          <w:rStyle w:val="28"/>
          <w:rFonts w:hint="eastAsia"/>
        </w:rPr>
        <w:t>银行服务　</w:t>
      </w:r>
      <w:r>
        <w:t>2020</w:t>
      </w:r>
      <w:r>
        <w:rPr>
          <w:rFonts w:hint="eastAsia"/>
        </w:rPr>
        <w:t>年，中国银行南雄支行主要办理本外币存款、发放贷款、办理票据承兑与贴现、代理外汇买卖、从事银行卡业务、提供信用证服务及担保、代理保险兼业业务。推动业务转型，提高经营收入，夯实发展基础，推进区域卓越银行建设，努力提升网点经营效益，深入推进精细化管理，强化服务规范、丰富服务内涵、创新服务品牌、提升客户满意度，拓展县域市场，强化风险管控。</w:t>
      </w:r>
    </w:p>
    <w:p>
      <w:pPr>
        <w:pStyle w:val="24"/>
      </w:pPr>
      <w:r>
        <w:rPr>
          <w:rStyle w:val="28"/>
          <w:rFonts w:hint="eastAsia"/>
        </w:rPr>
        <w:t>存贷业务　</w:t>
      </w:r>
      <w:r>
        <w:t>2020</w:t>
      </w:r>
      <w:r>
        <w:rPr>
          <w:rFonts w:hint="eastAsia"/>
        </w:rPr>
        <w:t>年，中国银行南雄支行重点支持市中小企业和工业园项目，扶持中小企业、民营企业发展。拓展信用卡分期业务，增加市场份额，全年各项存款人民币余额</w:t>
      </w:r>
      <w:r>
        <w:t>7.42</w:t>
      </w:r>
      <w:r>
        <w:rPr>
          <w:rFonts w:hint="eastAsia"/>
        </w:rPr>
        <w:t>亿元，其中人民币储蓄存款余额</w:t>
      </w:r>
      <w:r>
        <w:t>4.68</w:t>
      </w:r>
      <w:r>
        <w:rPr>
          <w:rFonts w:hint="eastAsia"/>
        </w:rPr>
        <w:t>亿元，人民币企业存款</w:t>
      </w:r>
      <w:r>
        <w:t>2.74</w:t>
      </w:r>
      <w:r>
        <w:rPr>
          <w:rFonts w:hint="eastAsia"/>
        </w:rPr>
        <w:t>亿元。各项贷款余额</w:t>
      </w:r>
      <w:r>
        <w:t>6.95</w:t>
      </w:r>
      <w:r>
        <w:rPr>
          <w:rFonts w:hint="eastAsia"/>
        </w:rPr>
        <w:t>亿元，对公授信余额</w:t>
      </w:r>
      <w:r>
        <w:t>1.71</w:t>
      </w:r>
      <w:r>
        <w:rPr>
          <w:rFonts w:hint="eastAsia"/>
        </w:rPr>
        <w:t>亿元，零售贷款余额</w:t>
      </w:r>
      <w:r>
        <w:t>5.24</w:t>
      </w:r>
      <w:r>
        <w:rPr>
          <w:rFonts w:hint="eastAsia"/>
        </w:rPr>
        <w:t>亿元。</w:t>
      </w:r>
    </w:p>
    <w:p>
      <w:pPr>
        <w:pStyle w:val="34"/>
      </w:pPr>
      <w:r>
        <w:rPr>
          <w:rFonts w:hint="eastAsia"/>
        </w:rPr>
        <w:t>（唐承民）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【中国建设银行股份有限公司南雄市支行】</w:t>
      </w:r>
    </w:p>
    <w:p>
      <w:pPr>
        <w:pStyle w:val="23"/>
      </w:pPr>
      <w:r>
        <w:rPr>
          <w:rStyle w:val="27"/>
          <w:rFonts w:hint="eastAsia"/>
        </w:rPr>
        <w:t xml:space="preserve">  　</w:t>
      </w:r>
      <w:r>
        <w:rPr>
          <w:rFonts w:hint="eastAsia"/>
        </w:rPr>
        <w:t>中国建设银行股份有限公司南雄支行成立于</w:t>
      </w:r>
      <w:r>
        <w:t>1991</w:t>
      </w:r>
      <w:r>
        <w:rPr>
          <w:rFonts w:hint="eastAsia"/>
        </w:rPr>
        <w:t>年（以下简称“建行南雄市支行”）是中国建设银行股份有限公司韶关市分行辖内分支机构。</w:t>
      </w:r>
      <w:r>
        <w:t>2020</w:t>
      </w:r>
      <w:r>
        <w:rPr>
          <w:rFonts w:hint="eastAsia"/>
        </w:rPr>
        <w:t>年在职员工</w:t>
      </w:r>
      <w:r>
        <w:t>19</w:t>
      </w:r>
      <w:r>
        <w:rPr>
          <w:rFonts w:hint="eastAsia"/>
        </w:rPr>
        <w:t>人，通过</w:t>
      </w:r>
      <w:r>
        <w:t>1</w:t>
      </w:r>
      <w:r>
        <w:rPr>
          <w:rFonts w:hint="eastAsia"/>
        </w:rPr>
        <w:t>家营业网点及</w:t>
      </w:r>
      <w:r>
        <w:t>10</w:t>
      </w:r>
      <w:r>
        <w:rPr>
          <w:rFonts w:hint="eastAsia"/>
        </w:rPr>
        <w:t>台自助设备、网上银行、手机银行等渠道，为市机关事业单位、企业和全市市民提供多方位的金融服务。</w:t>
      </w:r>
    </w:p>
    <w:p>
      <w:pPr>
        <w:pStyle w:val="24"/>
      </w:pPr>
      <w:r>
        <w:rPr>
          <w:rStyle w:val="28"/>
          <w:rFonts w:hint="eastAsia"/>
        </w:rPr>
        <w:t>特色业务　</w:t>
      </w:r>
      <w:r>
        <w:t>2020</w:t>
      </w:r>
      <w:r>
        <w:rPr>
          <w:rFonts w:hint="eastAsia"/>
        </w:rPr>
        <w:t>年，建行南雄市支行结合乡村扶贫工作，立足建设成乡村振兴特色网点，配置电子显示屏宣传历史文化及特色产品，使乡村振兴战略在网点有效落地。开展财智讲堂和扶农知识讲座，邀请目标客户参与活动，改善和增加客户体验与黏性。在南雄各行政村（供销社、卫生诊所、超市小卖铺等）布设建行“裕农通”服务点，为周边地区乡民提供存取款、转账汇款、存定期、办理财等服务。借助“裕农通”服务点窗口，向乡民重点普及保护个人金融信息、网上银行、手机银行、第三方支付等移动金融服务相关注意事项和应对措施，加深对乡民反假币、消费者权益保护意识的普及。</w:t>
      </w:r>
    </w:p>
    <w:p>
      <w:pPr>
        <w:pStyle w:val="24"/>
      </w:pPr>
      <w:r>
        <w:rPr>
          <w:rStyle w:val="28"/>
          <w:rFonts w:hint="eastAsia"/>
        </w:rPr>
        <w:t>普惠金融业务　</w:t>
      </w:r>
      <w:r>
        <w:t>2020</w:t>
      </w:r>
      <w:r>
        <w:rPr>
          <w:rFonts w:hint="eastAsia"/>
        </w:rPr>
        <w:t>年，建行南雄市支行普惠贷款余额近</w:t>
      </w:r>
      <w:r>
        <w:t>7000</w:t>
      </w:r>
      <w:r>
        <w:rPr>
          <w:rFonts w:hint="eastAsia"/>
        </w:rPr>
        <w:t>万元，客户数超过</w:t>
      </w:r>
      <w:r>
        <w:t>80</w:t>
      </w:r>
      <w:r>
        <w:rPr>
          <w:rFonts w:hint="eastAsia"/>
        </w:rPr>
        <w:t>户。围绕“数字、平台、生态、赋能”的发展理念，推进“惠懂你”“惠助你”“惠点通”和普惠金融运营管理平台“三惠合一”，丰富“小微快贷”系列产品。全年外币各项贷款余额</w:t>
      </w:r>
      <w:r>
        <w:t>14.1</w:t>
      </w:r>
      <w:r>
        <w:rPr>
          <w:rFonts w:hint="eastAsia"/>
        </w:rPr>
        <w:t>亿元，重点支持市先进装备制造业、城市公共事业、城市基础设施、火力发电、文化旅游等项目领域。</w:t>
      </w:r>
    </w:p>
    <w:p>
      <w:pPr>
        <w:pStyle w:val="24"/>
        <w:rPr>
          <w:rFonts w:ascii="方正楷体_GBK" w:eastAsia="方正楷体_GBK" w:cs="方正楷体_GBK"/>
        </w:rPr>
      </w:pPr>
      <w:r>
        <w:rPr>
          <w:rStyle w:val="28"/>
          <w:rFonts w:hint="eastAsia"/>
        </w:rPr>
        <w:t>存贷业务　</w:t>
      </w:r>
      <w:r>
        <w:t>2020</w:t>
      </w:r>
      <w:r>
        <w:rPr>
          <w:rFonts w:hint="eastAsia"/>
        </w:rPr>
        <w:t>年，建行南雄市支行存款余额</w:t>
      </w:r>
      <w:r>
        <w:t>12.05</w:t>
      </w:r>
      <w:r>
        <w:rPr>
          <w:rFonts w:hint="eastAsia"/>
        </w:rPr>
        <w:t>亿元，其中：对公存款余额</w:t>
      </w:r>
      <w:r>
        <w:t>4.23</w:t>
      </w:r>
      <w:r>
        <w:rPr>
          <w:rFonts w:hint="eastAsia"/>
        </w:rPr>
        <w:t>亿元，个人存款余额</w:t>
      </w:r>
      <w:r>
        <w:t>7.82</w:t>
      </w:r>
      <w:r>
        <w:rPr>
          <w:rFonts w:hint="eastAsia"/>
        </w:rPr>
        <w:t>亿元；各项贷款余额</w:t>
      </w:r>
      <w:r>
        <w:t>14.1</w:t>
      </w:r>
      <w:r>
        <w:rPr>
          <w:rFonts w:hint="eastAsia"/>
        </w:rPr>
        <w:t>亿元，余额新增再创新高，其中：对公贷款余额</w:t>
      </w:r>
      <w:r>
        <w:t>6.42</w:t>
      </w:r>
      <w:r>
        <w:rPr>
          <w:rFonts w:hint="eastAsia"/>
        </w:rPr>
        <w:t>亿元，个人贷款余额</w:t>
      </w:r>
      <w:r>
        <w:t>7.68</w:t>
      </w:r>
      <w:r>
        <w:rPr>
          <w:rFonts w:hint="eastAsia"/>
        </w:rPr>
        <w:t>亿元，存贷比</w:t>
      </w:r>
      <w:r>
        <w:t>117.01%</w:t>
      </w:r>
      <w:r>
        <w:rPr>
          <w:rFonts w:hint="eastAsia"/>
        </w:rPr>
        <w:t>。　</w:t>
      </w:r>
      <w:r>
        <w:rPr>
          <w:rFonts w:hint="eastAsia" w:ascii="方正楷体_GBK" w:eastAsia="方正楷体_GBK" w:cs="方正楷体_GBK"/>
        </w:rPr>
        <w:t>（池建鑫）</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【中国农业银行股份有限公司南雄市支行】</w:t>
      </w:r>
    </w:p>
    <w:p>
      <w:pPr>
        <w:pStyle w:val="23"/>
      </w:pPr>
      <w:r>
        <w:rPr>
          <w:rStyle w:val="27"/>
          <w:rFonts w:hint="eastAsia"/>
        </w:rPr>
        <w:t xml:space="preserve">  　</w:t>
      </w:r>
      <w:r>
        <w:rPr>
          <w:rFonts w:hint="eastAsia"/>
        </w:rPr>
        <w:t>中国农业银行股份有限公司南雄市支行（以下简称“农行南雄市支行”）是隶属于韶关农行的一级支行。</w:t>
      </w:r>
      <w:r>
        <w:t>2020</w:t>
      </w:r>
      <w:r>
        <w:rPr>
          <w:rFonts w:hint="eastAsia"/>
        </w:rPr>
        <w:t>年员工</w:t>
      </w:r>
      <w:r>
        <w:t>68</w:t>
      </w:r>
      <w:r>
        <w:rPr>
          <w:rFonts w:hint="eastAsia"/>
        </w:rPr>
        <w:t>名。内设</w:t>
      </w:r>
      <w:r>
        <w:t>2</w:t>
      </w:r>
      <w:r>
        <w:rPr>
          <w:rFonts w:hint="eastAsia"/>
        </w:rPr>
        <w:t>个职能部门：运营财会部和客户部。下辖</w:t>
      </w:r>
      <w:r>
        <w:t>3</w:t>
      </w:r>
      <w:r>
        <w:rPr>
          <w:rFonts w:hint="eastAsia"/>
        </w:rPr>
        <w:t>个营业网点：支行营业部、雄州支行和雄东支行。在城区教育路和全安镇分别设有离行式自助银行</w:t>
      </w:r>
      <w:r>
        <w:t>1</w:t>
      </w:r>
      <w:r>
        <w:rPr>
          <w:rFonts w:hint="eastAsia"/>
        </w:rPr>
        <w:t>个，在湖口和乌迳</w:t>
      </w:r>
      <w:r>
        <w:t>2</w:t>
      </w:r>
      <w:r>
        <w:rPr>
          <w:rFonts w:hint="eastAsia"/>
        </w:rPr>
        <w:t>个中心乡镇设立金融服务站各</w:t>
      </w:r>
      <w:r>
        <w:t>1</w:t>
      </w:r>
      <w:r>
        <w:rPr>
          <w:rFonts w:hint="eastAsia"/>
        </w:rPr>
        <w:t>个。</w:t>
      </w:r>
    </w:p>
    <w:p>
      <w:pPr>
        <w:pStyle w:val="24"/>
      </w:pPr>
      <w:r>
        <w:rPr>
          <w:rStyle w:val="28"/>
          <w:rFonts w:hint="eastAsia"/>
        </w:rPr>
        <w:t>存贷业务　</w:t>
      </w:r>
      <w:r>
        <w:t>2020</w:t>
      </w:r>
      <w:r>
        <w:rPr>
          <w:rFonts w:hint="eastAsia"/>
        </w:rPr>
        <w:t>年，农行南雄市支行各项存款时点余额</w:t>
      </w:r>
      <w:r>
        <w:t>19.89</w:t>
      </w:r>
      <w:r>
        <w:rPr>
          <w:rFonts w:hint="eastAsia"/>
        </w:rPr>
        <w:t>亿元，比年初增加</w:t>
      </w:r>
      <w:r>
        <w:t>1.16</w:t>
      </w:r>
      <w:r>
        <w:rPr>
          <w:rFonts w:hint="eastAsia"/>
        </w:rPr>
        <w:t>亿元。各项贷款余额</w:t>
      </w:r>
      <w:r>
        <w:t>24.51</w:t>
      </w:r>
      <w:r>
        <w:rPr>
          <w:rFonts w:hint="eastAsia"/>
        </w:rPr>
        <w:t>亿元，比年初增加</w:t>
      </w:r>
      <w:r>
        <w:t>1.31</w:t>
      </w:r>
      <w:r>
        <w:rPr>
          <w:rFonts w:hint="eastAsia"/>
        </w:rPr>
        <w:t>亿元，贷存比</w:t>
      </w:r>
      <w:r>
        <w:t>123.23%</w:t>
      </w:r>
      <w:r>
        <w:rPr>
          <w:rFonts w:hint="eastAsia"/>
        </w:rPr>
        <w:t>。</w:t>
      </w:r>
    </w:p>
    <w:p>
      <w:pPr>
        <w:pStyle w:val="24"/>
      </w:pPr>
      <w:r>
        <w:rPr>
          <w:rStyle w:val="28"/>
          <w:rFonts w:hint="eastAsia"/>
        </w:rPr>
        <w:t>助推民生事业　</w:t>
      </w:r>
      <w:r>
        <w:t>2020</w:t>
      </w:r>
      <w:r>
        <w:rPr>
          <w:rFonts w:hint="eastAsia"/>
        </w:rPr>
        <w:t>年，农行南雄市支行创新推出丝苗米米链</w:t>
      </w:r>
      <w:r>
        <w:t>e</w:t>
      </w:r>
      <w:r>
        <w:rPr>
          <w:rFonts w:hint="eastAsia"/>
        </w:rPr>
        <w:t>贷、黄烟</w:t>
      </w:r>
      <w:r>
        <w:t>e</w:t>
      </w:r>
      <w:r>
        <w:rPr>
          <w:rFonts w:hint="eastAsia"/>
        </w:rPr>
        <w:t>贷、专业市场</w:t>
      </w:r>
      <w:r>
        <w:t>e</w:t>
      </w:r>
      <w:r>
        <w:rPr>
          <w:rFonts w:hint="eastAsia"/>
        </w:rPr>
        <w:t>贷等</w:t>
      </w:r>
      <w:r>
        <w:t>15</w:t>
      </w:r>
      <w:r>
        <w:rPr>
          <w:rFonts w:hint="eastAsia"/>
        </w:rPr>
        <w:t>个信贷产品，重点支持特色农业经营主体。农户贷款客户比年初增加</w:t>
      </w:r>
      <w:r>
        <w:t>387</w:t>
      </w:r>
      <w:r>
        <w:rPr>
          <w:rFonts w:hint="eastAsia"/>
        </w:rPr>
        <w:t>户，农户贷款比年初增加</w:t>
      </w:r>
      <w:r>
        <w:t>9050</w:t>
      </w:r>
      <w:r>
        <w:rPr>
          <w:rFonts w:hint="eastAsia"/>
        </w:rPr>
        <w:t>万元。全年发放个人住房贷款</w:t>
      </w:r>
      <w:r>
        <w:t>1.54</w:t>
      </w:r>
      <w:r>
        <w:rPr>
          <w:rFonts w:hint="eastAsia"/>
        </w:rPr>
        <w:t>亿元，个人住房贷款余额</w:t>
      </w:r>
      <w:r>
        <w:t>9.98</w:t>
      </w:r>
      <w:r>
        <w:rPr>
          <w:rFonts w:hint="eastAsia"/>
        </w:rPr>
        <w:t>亿元。结合“访百万企业”活动，做好普惠型小微企业贷款服务，普惠金融领域贷款比年初增加</w:t>
      </w:r>
      <w:r>
        <w:t>9427</w:t>
      </w:r>
      <w:r>
        <w:rPr>
          <w:rFonts w:hint="eastAsia"/>
        </w:rPr>
        <w:t>万，客户新增</w:t>
      </w:r>
      <w:r>
        <w:t>270</w:t>
      </w:r>
      <w:r>
        <w:rPr>
          <w:rFonts w:hint="eastAsia"/>
        </w:rPr>
        <w:t>户；小微企业法人贷款比年初增加</w:t>
      </w:r>
      <w:r>
        <w:t>2448</w:t>
      </w:r>
      <w:r>
        <w:rPr>
          <w:rFonts w:hint="eastAsia"/>
        </w:rPr>
        <w:t>万元，客户新增</w:t>
      </w:r>
      <w:r>
        <w:t>15</w:t>
      </w:r>
      <w:r>
        <w:rPr>
          <w:rFonts w:hint="eastAsia"/>
        </w:rPr>
        <w:t>户。审批韶能集团广东绿洲生态科技有限公司</w:t>
      </w:r>
      <w:r>
        <w:t>8</w:t>
      </w:r>
      <w:r>
        <w:rPr>
          <w:rFonts w:hint="eastAsia"/>
        </w:rPr>
        <w:t>亿元贷款并实现</w:t>
      </w:r>
      <w:r>
        <w:t>0.4</w:t>
      </w:r>
      <w:r>
        <w:rPr>
          <w:rFonts w:hint="eastAsia"/>
        </w:rPr>
        <w:t>亿元的投放。粤雄林业</w:t>
      </w:r>
      <w:r>
        <w:t>25</w:t>
      </w:r>
      <w:r>
        <w:rPr>
          <w:rFonts w:hint="eastAsia"/>
        </w:rPr>
        <w:t>年期储备林固定资产</w:t>
      </w:r>
      <w:r>
        <w:t>7.5</w:t>
      </w:r>
      <w:r>
        <w:rPr>
          <w:rFonts w:hint="eastAsia"/>
        </w:rPr>
        <w:t>亿元贷款项目提交至省行审批。无偿投入</w:t>
      </w:r>
      <w:r>
        <w:t>400</w:t>
      </w:r>
      <w:r>
        <w:rPr>
          <w:rFonts w:hint="eastAsia"/>
        </w:rPr>
        <w:t>万元到市</w:t>
      </w:r>
      <w:r>
        <w:t>4</w:t>
      </w:r>
      <w:r>
        <w:rPr>
          <w:rFonts w:hint="eastAsia"/>
        </w:rPr>
        <w:t>大医院建设智能化管理系统，为广大就医居民提供便捷服务。</w:t>
      </w:r>
    </w:p>
    <w:p>
      <w:pPr>
        <w:pStyle w:val="24"/>
      </w:pPr>
      <w:r>
        <w:rPr>
          <w:rStyle w:val="28"/>
          <w:rFonts w:hint="eastAsia"/>
        </w:rPr>
        <w:t>助力脱贫攻坚　</w:t>
      </w:r>
      <w:r>
        <w:t>2020</w:t>
      </w:r>
      <w:r>
        <w:rPr>
          <w:rFonts w:hint="eastAsia"/>
        </w:rPr>
        <w:t>年，农行南雄市支行按照政府、监管部门及上级行扶贫包干责任工作要求，完成包干乡镇建档立卡贫困户的扶贫小额贷款投放。全年投放扶贫小额贷</w:t>
      </w:r>
      <w:r>
        <w:t>149</w:t>
      </w:r>
      <w:r>
        <w:rPr>
          <w:rFonts w:hint="eastAsia"/>
        </w:rPr>
        <w:t>笔，金额</w:t>
      </w:r>
      <w:r>
        <w:t>657.6</w:t>
      </w:r>
      <w:r>
        <w:rPr>
          <w:rFonts w:hint="eastAsia"/>
        </w:rPr>
        <w:t>万元；发放消费扶贫爱心卡</w:t>
      </w:r>
      <w:r>
        <w:t>6496</w:t>
      </w:r>
      <w:r>
        <w:rPr>
          <w:rFonts w:hint="eastAsia"/>
        </w:rPr>
        <w:t>张。（徐鸿志）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【中国工商银行南雄市支行】　</w:t>
      </w:r>
    </w:p>
    <w:p>
      <w:pPr>
        <w:pStyle w:val="23"/>
      </w:pPr>
      <w:r>
        <w:rPr>
          <w:rStyle w:val="27"/>
          <w:rFonts w:hint="eastAsia"/>
        </w:rPr>
        <w:t xml:space="preserve">    </w:t>
      </w:r>
      <w:r>
        <w:rPr>
          <w:rFonts w:hint="eastAsia"/>
        </w:rPr>
        <w:t>中国工商银行南雄市支行（以下简称“工行南雄市支行”）</w:t>
      </w:r>
      <w:r>
        <w:t>2020</w:t>
      </w:r>
      <w:r>
        <w:rPr>
          <w:rFonts w:hint="eastAsia"/>
        </w:rPr>
        <w:t>年在职员工</w:t>
      </w:r>
      <w:r>
        <w:t>26</w:t>
      </w:r>
      <w:r>
        <w:rPr>
          <w:rFonts w:hint="eastAsia"/>
        </w:rPr>
        <w:t>人，内设市场部、支行营业部、建设支行</w:t>
      </w:r>
      <w:r>
        <w:t>3</w:t>
      </w:r>
      <w:r>
        <w:rPr>
          <w:rFonts w:hint="eastAsia"/>
        </w:rPr>
        <w:t>个机构，全市设有金叶大道离行式自助网点、存取款一体机</w:t>
      </w:r>
      <w:r>
        <w:t>10</w:t>
      </w:r>
      <w:r>
        <w:rPr>
          <w:rFonts w:hint="eastAsia"/>
        </w:rPr>
        <w:t>台、智能银行设备</w:t>
      </w:r>
      <w:r>
        <w:t>12</w:t>
      </w:r>
      <w:r>
        <w:rPr>
          <w:rFonts w:hint="eastAsia"/>
        </w:rPr>
        <w:t>台。各项存款余额</w:t>
      </w:r>
      <w:r>
        <w:t>14</w:t>
      </w:r>
      <w:r>
        <w:rPr>
          <w:rFonts w:hint="eastAsia"/>
        </w:rPr>
        <w:t>亿元，较年初增长</w:t>
      </w:r>
      <w:r>
        <w:t>1.2</w:t>
      </w:r>
      <w:r>
        <w:rPr>
          <w:rFonts w:hint="eastAsia"/>
        </w:rPr>
        <w:t>亿元，其中储蓄存款较年初增长</w:t>
      </w:r>
      <w:r>
        <w:t>0.9</w:t>
      </w:r>
      <w:r>
        <w:rPr>
          <w:rFonts w:hint="eastAsia"/>
        </w:rPr>
        <w:t>亿元，对公存款较年初增长</w:t>
      </w:r>
      <w:r>
        <w:t>0.28</w:t>
      </w:r>
      <w:r>
        <w:rPr>
          <w:rFonts w:hint="eastAsia"/>
        </w:rPr>
        <w:t>亿元。各项贷款余额</w:t>
      </w:r>
      <w:r>
        <w:t>8.19</w:t>
      </w:r>
      <w:r>
        <w:rPr>
          <w:rFonts w:hint="eastAsia"/>
        </w:rPr>
        <w:t>亿元，较年初增长</w:t>
      </w:r>
      <w:r>
        <w:t>1.67</w:t>
      </w:r>
      <w:r>
        <w:rPr>
          <w:rFonts w:hint="eastAsia"/>
        </w:rPr>
        <w:t>亿元，其中：个贷余额</w:t>
      </w:r>
      <w:r>
        <w:t>4.4</w:t>
      </w:r>
      <w:r>
        <w:rPr>
          <w:rFonts w:hint="eastAsia"/>
        </w:rPr>
        <w:t>亿元，较年初增长</w:t>
      </w:r>
      <w:r>
        <w:t>0.48</w:t>
      </w:r>
      <w:r>
        <w:rPr>
          <w:rFonts w:hint="eastAsia"/>
        </w:rPr>
        <w:t>亿元；公司贷款余额</w:t>
      </w:r>
      <w:r>
        <w:t>3.76</w:t>
      </w:r>
      <w:r>
        <w:rPr>
          <w:rFonts w:hint="eastAsia"/>
        </w:rPr>
        <w:t>亿元，较年初增长</w:t>
      </w:r>
      <w:r>
        <w:t>1.19</w:t>
      </w:r>
      <w:r>
        <w:rPr>
          <w:rFonts w:hint="eastAsia"/>
        </w:rPr>
        <w:t>亿元。不良贷款</w:t>
      </w:r>
      <w:r>
        <w:t>530.96</w:t>
      </w:r>
      <w:r>
        <w:rPr>
          <w:rFonts w:hint="eastAsia"/>
        </w:rPr>
        <w:t>万元，较年初减少</w:t>
      </w:r>
      <w:r>
        <w:t>33.98</w:t>
      </w:r>
      <w:r>
        <w:rPr>
          <w:rFonts w:hint="eastAsia"/>
        </w:rPr>
        <w:t>万元，不良率</w:t>
      </w:r>
      <w:r>
        <w:t>0.66%</w:t>
      </w:r>
      <w:r>
        <w:rPr>
          <w:rFonts w:hint="eastAsia"/>
        </w:rPr>
        <w:t>，较年初减少</w:t>
      </w:r>
      <w:r>
        <w:t>0.22%</w:t>
      </w:r>
      <w:r>
        <w:rPr>
          <w:rFonts w:hint="eastAsia"/>
        </w:rPr>
        <w:t>，实现不良贷款额及不良率双降。实现净利润</w:t>
      </w:r>
      <w:r>
        <w:t>3229.27</w:t>
      </w:r>
      <w:r>
        <w:rPr>
          <w:rFonts w:hint="eastAsia"/>
        </w:rPr>
        <w:t>万元。</w:t>
      </w:r>
    </w:p>
    <w:p>
      <w:pPr>
        <w:pStyle w:val="24"/>
      </w:pPr>
      <w:r>
        <w:rPr>
          <w:rStyle w:val="28"/>
          <w:rFonts w:hint="eastAsia"/>
        </w:rPr>
        <w:t>优化服务　</w:t>
      </w:r>
      <w:r>
        <w:t>2020</w:t>
      </w:r>
      <w:r>
        <w:rPr>
          <w:rFonts w:hint="eastAsia"/>
        </w:rPr>
        <w:t>年，工行南雄市支行营业部通过重新装修，于</w:t>
      </w:r>
      <w:r>
        <w:t>9</w:t>
      </w:r>
      <w:r>
        <w:rPr>
          <w:rFonts w:hint="eastAsia"/>
        </w:rPr>
        <w:t>月回迁，优化网点布局，各类智能机具增至</w:t>
      </w:r>
      <w:r>
        <w:t>11</w:t>
      </w:r>
      <w:r>
        <w:rPr>
          <w:rFonts w:hint="eastAsia"/>
        </w:rPr>
        <w:t>台。对公账户开立从原来平均</w:t>
      </w:r>
      <w:r>
        <w:t>4</w:t>
      </w:r>
      <w:r>
        <w:rPr>
          <w:rFonts w:hint="eastAsia"/>
        </w:rPr>
        <w:t>天压缩至</w:t>
      </w:r>
      <w:r>
        <w:t>1.5</w:t>
      </w:r>
      <w:r>
        <w:rPr>
          <w:rFonts w:hint="eastAsia"/>
        </w:rPr>
        <w:t>天内，做好电子医保卡推广工作，即时成功办理</w:t>
      </w:r>
      <w:r>
        <w:t>1289</w:t>
      </w:r>
      <w:r>
        <w:rPr>
          <w:rFonts w:hint="eastAsia"/>
        </w:rPr>
        <w:t>户社保卡。</w:t>
      </w:r>
    </w:p>
    <w:p>
      <w:pPr>
        <w:pStyle w:val="24"/>
      </w:pPr>
      <w:r>
        <w:rPr>
          <w:rStyle w:val="28"/>
          <w:rFonts w:hint="eastAsia"/>
        </w:rPr>
        <w:t>存贷业务</w:t>
      </w:r>
      <w:r>
        <w:rPr>
          <w:rFonts w:hint="eastAsia"/>
        </w:rPr>
        <w:t>　</w:t>
      </w:r>
      <w:r>
        <w:t>2020</w:t>
      </w:r>
      <w:r>
        <w:rPr>
          <w:rFonts w:hint="eastAsia"/>
        </w:rPr>
        <w:t>年，工行南雄市支行强化存款立行意识，形成全员揽存增存的营销氛围，注重日均增量，关注大额变动，维系中高端客户，做好资金流各环节承接工作。做好存量开发商、施工企业、有贷户存款联动工作，全年带来存款增量</w:t>
      </w:r>
      <w:r>
        <w:t>4279</w:t>
      </w:r>
      <w:r>
        <w:rPr>
          <w:rFonts w:hint="eastAsia"/>
        </w:rPr>
        <w:t>万元。</w:t>
      </w:r>
    </w:p>
    <w:p>
      <w:pPr>
        <w:pStyle w:val="24"/>
      </w:pPr>
      <w:r>
        <w:rPr>
          <w:rFonts w:hint="eastAsia"/>
        </w:rPr>
        <w:t>为中能建三期风电项目贷款实现投放</w:t>
      </w:r>
      <w:r>
        <w:t>1.06</w:t>
      </w:r>
      <w:r>
        <w:rPr>
          <w:rFonts w:hint="eastAsia"/>
        </w:rPr>
        <w:t>亿元；加强普惠业务拓展力度，重点营销“百行进万企”名单客户、结算贷名单客户、工业园区内客户，全年普惠贷款新增</w:t>
      </w:r>
      <w:r>
        <w:t>1313</w:t>
      </w:r>
      <w:r>
        <w:rPr>
          <w:rFonts w:hint="eastAsia"/>
        </w:rPr>
        <w:t>万元，任务完成率</w:t>
      </w:r>
      <w:r>
        <w:t>91%</w:t>
      </w:r>
      <w:r>
        <w:rPr>
          <w:rFonts w:hint="eastAsia"/>
        </w:rPr>
        <w:t>。</w:t>
      </w:r>
    </w:p>
    <w:p>
      <w:pPr>
        <w:pStyle w:val="24"/>
      </w:pPr>
      <w:r>
        <w:rPr>
          <w:rStyle w:val="28"/>
          <w:rFonts w:hint="eastAsia"/>
        </w:rPr>
        <w:t>扶持复工复产　</w:t>
      </w:r>
      <w:r>
        <w:t>2020</w:t>
      </w:r>
      <w:r>
        <w:rPr>
          <w:rFonts w:hint="eastAsia"/>
        </w:rPr>
        <w:t>年，工行南雄市支行抓项目源头，加大项目业主方营销维护，全年承</w:t>
      </w:r>
      <w:r>
        <w:rPr>
          <w:rFonts w:hint="eastAsia"/>
          <w:spacing w:val="8"/>
        </w:rPr>
        <w:t>接政府项目工程承建方</w:t>
      </w:r>
      <w:r>
        <w:rPr>
          <w:spacing w:val="8"/>
        </w:rPr>
        <w:t>27</w:t>
      </w:r>
      <w:r>
        <w:rPr>
          <w:rFonts w:hint="eastAsia"/>
          <w:spacing w:val="8"/>
        </w:rPr>
        <w:t>户；以网点</w:t>
      </w:r>
      <w:r>
        <w:rPr>
          <w:spacing w:val="8"/>
        </w:rPr>
        <w:t>+</w:t>
      </w:r>
      <w:r>
        <w:rPr>
          <w:rFonts w:hint="eastAsia"/>
          <w:spacing w:val="8"/>
        </w:rPr>
        <w:t>市场部组成营销团队拓展周边商户，新拓商户</w:t>
      </w:r>
      <w:r>
        <w:rPr>
          <w:spacing w:val="8"/>
        </w:rPr>
        <w:t>134</w:t>
      </w:r>
      <w:r>
        <w:rPr>
          <w:rFonts w:hint="eastAsia"/>
          <w:spacing w:val="8"/>
        </w:rPr>
        <w:t>户。</w:t>
      </w:r>
    </w:p>
    <w:p>
      <w:pPr>
        <w:pStyle w:val="24"/>
      </w:pPr>
      <w:r>
        <w:rPr>
          <w:rStyle w:val="28"/>
          <w:rFonts w:hint="eastAsia"/>
        </w:rPr>
        <w:t>内控案防　</w:t>
      </w:r>
      <w:r>
        <w:t>2020</w:t>
      </w:r>
      <w:r>
        <w:rPr>
          <w:rFonts w:hint="eastAsia"/>
        </w:rPr>
        <w:t>年，工行南雄市支行开展“制度治理年”活动，组织员工参与“倡合规、守底线”暨清廉文化建设主题演</w:t>
      </w:r>
      <w:r>
        <w:rPr>
          <w:rFonts w:hint="eastAsia"/>
          <w:spacing w:val="8"/>
        </w:rPr>
        <w:t>讲比赛和“认识洗钱风险，不踩制</w:t>
      </w:r>
      <w:r>
        <w:rPr>
          <w:rFonts w:hint="eastAsia"/>
          <w:spacing w:val="13"/>
        </w:rPr>
        <w:t>度红线”合规专题课；通过案防会议及时摆问题、制措施、抓落</w:t>
      </w:r>
      <w:r>
        <w:rPr>
          <w:rFonts w:hint="eastAsia"/>
          <w:spacing w:val="4"/>
        </w:rPr>
        <w:t>实，减少运营风险事件数量。</w:t>
      </w:r>
      <w:r>
        <w:rPr>
          <w:rFonts w:hint="eastAsia"/>
        </w:rPr>
        <w:t>（刘奇勇）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【南雄农商银行】</w:t>
      </w:r>
    </w:p>
    <w:p>
      <w:pPr>
        <w:pStyle w:val="23"/>
      </w:pPr>
      <w:r>
        <w:rPr>
          <w:rStyle w:val="27"/>
          <w:rFonts w:hint="eastAsia"/>
        </w:rPr>
        <w:t xml:space="preserve">  　</w:t>
      </w:r>
      <w:r>
        <w:rPr>
          <w:rFonts w:hint="eastAsia"/>
        </w:rPr>
        <w:t>南雄农商银行由广州农商银行投资控股，内设</w:t>
      </w:r>
      <w:r>
        <w:t>12</w:t>
      </w:r>
      <w:r>
        <w:rPr>
          <w:rFonts w:hint="eastAsia"/>
        </w:rPr>
        <w:t>个部（室），辖区内设</w:t>
      </w:r>
      <w:r>
        <w:t>5</w:t>
      </w:r>
      <w:r>
        <w:rPr>
          <w:rFonts w:hint="eastAsia"/>
        </w:rPr>
        <w:t>个中心支行、</w:t>
      </w:r>
      <w:r>
        <w:t>14</w:t>
      </w:r>
      <w:r>
        <w:rPr>
          <w:rFonts w:hint="eastAsia"/>
        </w:rPr>
        <w:t>个普通支行和</w:t>
      </w:r>
      <w:r>
        <w:t>1</w:t>
      </w:r>
      <w:r>
        <w:rPr>
          <w:rFonts w:hint="eastAsia"/>
        </w:rPr>
        <w:t>个分理处，从业者</w:t>
      </w:r>
      <w:r>
        <w:t>231</w:t>
      </w:r>
      <w:r>
        <w:rPr>
          <w:rFonts w:hint="eastAsia"/>
        </w:rPr>
        <w:t>人。</w:t>
      </w:r>
      <w:r>
        <w:t>2020</w:t>
      </w:r>
      <w:r>
        <w:rPr>
          <w:rFonts w:hint="eastAsia"/>
        </w:rPr>
        <w:t>年，各项存款余额</w:t>
      </w:r>
      <w:r>
        <w:t>72.38</w:t>
      </w:r>
      <w:r>
        <w:rPr>
          <w:rFonts w:hint="eastAsia"/>
        </w:rPr>
        <w:t>亿元，各项贷款余额</w:t>
      </w:r>
      <w:r>
        <w:t>21.5</w:t>
      </w:r>
      <w:r>
        <w:rPr>
          <w:rFonts w:hint="eastAsia"/>
        </w:rPr>
        <w:t>亿元，不良贷款率</w:t>
      </w:r>
      <w:r>
        <w:t>0.95%</w:t>
      </w:r>
      <w:r>
        <w:rPr>
          <w:rFonts w:hint="eastAsia"/>
        </w:rPr>
        <w:t>，实现财务总收入</w:t>
      </w:r>
      <w:r>
        <w:t>2.67</w:t>
      </w:r>
      <w:r>
        <w:rPr>
          <w:rFonts w:hint="eastAsia"/>
        </w:rPr>
        <w:t>亿元，增幅</w:t>
      </w:r>
      <w:r>
        <w:t>4.38%</w:t>
      </w:r>
      <w:r>
        <w:rPr>
          <w:rFonts w:hint="eastAsia"/>
        </w:rPr>
        <w:t>；净利润</w:t>
      </w:r>
      <w:r>
        <w:t>5886.19</w:t>
      </w:r>
      <w:r>
        <w:rPr>
          <w:rFonts w:hint="eastAsia"/>
        </w:rPr>
        <w:t>万元，同比增加</w:t>
      </w:r>
      <w:r>
        <w:t>1556.36</w:t>
      </w:r>
      <w:r>
        <w:rPr>
          <w:rFonts w:hint="eastAsia"/>
        </w:rPr>
        <w:t>万元，增幅</w:t>
      </w:r>
      <w:r>
        <w:t>35.95%</w:t>
      </w:r>
      <w:r>
        <w:rPr>
          <w:rFonts w:hint="eastAsia"/>
        </w:rPr>
        <w:t>。纳税总额实缴</w:t>
      </w:r>
      <w:r>
        <w:t>2631.39</w:t>
      </w:r>
      <w:r>
        <w:rPr>
          <w:rFonts w:hint="eastAsia"/>
        </w:rPr>
        <w:t>万元（含个税），较</w:t>
      </w:r>
      <w:r>
        <w:t>2019</w:t>
      </w:r>
      <w:r>
        <w:rPr>
          <w:rFonts w:hint="eastAsia"/>
        </w:rPr>
        <w:t>年增加</w:t>
      </w:r>
      <w:r>
        <w:t>1321.42</w:t>
      </w:r>
      <w:r>
        <w:rPr>
          <w:rFonts w:hint="eastAsia"/>
        </w:rPr>
        <w:t>万元，增幅</w:t>
      </w:r>
      <w:r>
        <w:t>100.87%</w:t>
      </w:r>
      <w:r>
        <w:rPr>
          <w:rFonts w:hint="eastAsia"/>
        </w:rPr>
        <w:t>。</w:t>
      </w:r>
    </w:p>
    <w:p>
      <w:pPr>
        <w:pStyle w:val="24"/>
      </w:pPr>
      <w:r>
        <w:rPr>
          <w:rStyle w:val="28"/>
          <w:rFonts w:hint="eastAsia"/>
        </w:rPr>
        <w:t>助力企业复工复产　</w:t>
      </w:r>
      <w:r>
        <w:t>2020</w:t>
      </w:r>
      <w:r>
        <w:rPr>
          <w:rFonts w:hint="eastAsia"/>
        </w:rPr>
        <w:t>年，南雄农商银行通过加大授信支持、利率下调、缓收利息、延期还款等方式帮助</w:t>
      </w:r>
      <w:r>
        <w:t>20</w:t>
      </w:r>
      <w:r>
        <w:rPr>
          <w:rFonts w:hint="eastAsia"/>
        </w:rPr>
        <w:t>多家企业减缓金融压力。全年对</w:t>
      </w:r>
      <w:r>
        <w:t>23</w:t>
      </w:r>
      <w:r>
        <w:rPr>
          <w:rFonts w:hint="eastAsia"/>
        </w:rPr>
        <w:t>户、</w:t>
      </w:r>
      <w:r>
        <w:t>24430.79</w:t>
      </w:r>
      <w:r>
        <w:rPr>
          <w:rFonts w:hint="eastAsia"/>
        </w:rPr>
        <w:t>万元贷款下调利率；对</w:t>
      </w:r>
      <w:r>
        <w:t>9</w:t>
      </w:r>
      <w:r>
        <w:rPr>
          <w:rFonts w:hint="eastAsia"/>
        </w:rPr>
        <w:t>户、</w:t>
      </w:r>
      <w:r>
        <w:t>4373</w:t>
      </w:r>
      <w:r>
        <w:rPr>
          <w:rFonts w:hint="eastAsia"/>
        </w:rPr>
        <w:t>万元贷款缓收</w:t>
      </w:r>
      <w:r>
        <w:t>2</w:t>
      </w:r>
      <w:r>
        <w:rPr>
          <w:rFonts w:hint="eastAsia"/>
        </w:rPr>
        <w:t>—</w:t>
      </w:r>
      <w:r>
        <w:t>3</w:t>
      </w:r>
      <w:r>
        <w:rPr>
          <w:rFonts w:hint="eastAsia"/>
        </w:rPr>
        <w:t>个月利息；对</w:t>
      </w:r>
      <w:r>
        <w:t>19</w:t>
      </w:r>
      <w:r>
        <w:rPr>
          <w:rFonts w:hint="eastAsia"/>
        </w:rPr>
        <w:t>户、</w:t>
      </w:r>
      <w:r>
        <w:t>4122</w:t>
      </w:r>
      <w:r>
        <w:rPr>
          <w:rFonts w:hint="eastAsia"/>
        </w:rPr>
        <w:t>万元贷款延期还本</w:t>
      </w:r>
      <w:r>
        <w:t>2</w:t>
      </w:r>
      <w:r>
        <w:rPr>
          <w:rFonts w:hint="eastAsia"/>
        </w:rPr>
        <w:t>—</w:t>
      </w:r>
      <w:r>
        <w:t>6</w:t>
      </w:r>
      <w:r>
        <w:rPr>
          <w:rFonts w:hint="eastAsia"/>
        </w:rPr>
        <w:t>个月不等；发放支小再贷款</w:t>
      </w:r>
      <w:r>
        <w:t xml:space="preserve">3000 </w:t>
      </w:r>
      <w:r>
        <w:rPr>
          <w:rFonts w:hint="eastAsia"/>
        </w:rPr>
        <w:t>万元，扶贫再贷款</w:t>
      </w:r>
      <w:r>
        <w:t>350</w:t>
      </w:r>
      <w:r>
        <w:rPr>
          <w:rFonts w:hint="eastAsia"/>
        </w:rPr>
        <w:t>万元。</w:t>
      </w:r>
    </w:p>
    <w:p>
      <w:pPr>
        <w:pStyle w:val="24"/>
      </w:pPr>
      <w:r>
        <w:rPr>
          <w:rStyle w:val="28"/>
          <w:rFonts w:hint="eastAsia"/>
        </w:rPr>
        <w:t>创新服务模式　</w:t>
      </w:r>
      <w:r>
        <w:t>2020</w:t>
      </w:r>
      <w:r>
        <w:rPr>
          <w:rFonts w:hint="eastAsia"/>
        </w:rPr>
        <w:t>年，南雄农商银行深入践行金融辅导员制度，坚持“送服务、送政策、送资金”，紧扣“一企一策、一村一品”。全年结对辅导企业</w:t>
      </w:r>
      <w:r>
        <w:t>53</w:t>
      </w:r>
      <w:r>
        <w:rPr>
          <w:rFonts w:hint="eastAsia"/>
        </w:rPr>
        <w:t>家、乡镇</w:t>
      </w:r>
      <w:r>
        <w:t>18</w:t>
      </w:r>
      <w:r>
        <w:rPr>
          <w:rFonts w:hint="eastAsia"/>
        </w:rPr>
        <w:t>个、核心村委会</w:t>
      </w:r>
      <w:r>
        <w:t>53</w:t>
      </w:r>
      <w:r>
        <w:rPr>
          <w:rFonts w:hint="eastAsia"/>
        </w:rPr>
        <w:t>个。走访企业</w:t>
      </w:r>
      <w:r>
        <w:t>515</w:t>
      </w:r>
      <w:r>
        <w:rPr>
          <w:rFonts w:hint="eastAsia"/>
        </w:rPr>
        <w:t>次，授信企业</w:t>
      </w:r>
      <w:r>
        <w:t>30</w:t>
      </w:r>
      <w:r>
        <w:rPr>
          <w:rFonts w:hint="eastAsia"/>
        </w:rPr>
        <w:t>家，授信金额</w:t>
      </w:r>
      <w:r>
        <w:t>4.87</w:t>
      </w:r>
      <w:r>
        <w:rPr>
          <w:rFonts w:hint="eastAsia"/>
        </w:rPr>
        <w:t>亿元，贷款余额</w:t>
      </w:r>
      <w:r>
        <w:t>3.65</w:t>
      </w:r>
      <w:r>
        <w:rPr>
          <w:rFonts w:hint="eastAsia"/>
        </w:rPr>
        <w:t>亿元；走访农户和个体工商户</w:t>
      </w:r>
      <w:r>
        <w:t>1500</w:t>
      </w:r>
      <w:r>
        <w:rPr>
          <w:rFonts w:hint="eastAsia"/>
        </w:rPr>
        <w:t>户以上，镇村客户融资需求约</w:t>
      </w:r>
      <w:r>
        <w:t>1.6</w:t>
      </w:r>
      <w:r>
        <w:rPr>
          <w:rFonts w:hint="eastAsia"/>
        </w:rPr>
        <w:t>亿元。</w:t>
      </w:r>
    </w:p>
    <w:p>
      <w:pPr>
        <w:pStyle w:val="24"/>
      </w:pPr>
      <w:r>
        <w:rPr>
          <w:rStyle w:val="28"/>
          <w:rFonts w:hint="eastAsia"/>
        </w:rPr>
        <w:t>助力乡村振兴　</w:t>
      </w:r>
      <w:r>
        <w:t>2020</w:t>
      </w:r>
      <w:r>
        <w:rPr>
          <w:rFonts w:hint="eastAsia"/>
        </w:rPr>
        <w:t>年，南雄农商银行分别与湖口、黄坑镇政府、雄州街道举行党组织共建暨镇村金融辅导员进驻仪式，打造“政银党组织共建</w:t>
      </w:r>
      <w:r>
        <w:t>+</w:t>
      </w:r>
      <w:r>
        <w:rPr>
          <w:rFonts w:hint="eastAsia"/>
        </w:rPr>
        <w:t>金融辅导员”金融服务模式。依托结对共建基础，以“送政策、送服务、送资金”为核心的镇村金融辅导员服务模式，强化乡村振兴投入作用，推动“银行</w:t>
      </w:r>
      <w:r>
        <w:t>+</w:t>
      </w:r>
      <w:r>
        <w:rPr>
          <w:rFonts w:hint="eastAsia"/>
        </w:rPr>
        <w:t>镇村”“银行</w:t>
      </w:r>
      <w:r>
        <w:t>+</w:t>
      </w:r>
      <w:r>
        <w:rPr>
          <w:rFonts w:hint="eastAsia"/>
        </w:rPr>
        <w:t>三农”共兴共赢，助力地方乡村振兴和城市市经济发展。</w:t>
      </w:r>
    </w:p>
    <w:p>
      <w:pPr>
        <w:pStyle w:val="24"/>
        <w:rPr>
          <w:rFonts w:ascii="方正楷体_GBK" w:eastAsia="方正楷体_GBK" w:cs="方正楷体_GBK"/>
        </w:rPr>
      </w:pPr>
      <w:r>
        <w:rPr>
          <w:rStyle w:val="28"/>
          <w:rFonts w:hint="eastAsia"/>
        </w:rPr>
        <w:t>支持特色产业发展　</w:t>
      </w:r>
      <w:r>
        <w:t>2020</w:t>
      </w:r>
      <w:r>
        <w:rPr>
          <w:rFonts w:hint="eastAsia"/>
        </w:rPr>
        <w:t>年，南雄农商银行通过简化手续、降低门槛、放宽额度、让利于民，优化“金叶贷”信贷产品，支持特色产业烟业种植生产。全年发放“金叶贷”</w:t>
      </w:r>
      <w:r>
        <w:t>753</w:t>
      </w:r>
      <w:r>
        <w:rPr>
          <w:rFonts w:hint="eastAsia"/>
        </w:rPr>
        <w:t>户，</w:t>
      </w:r>
      <w:r>
        <w:t>4552</w:t>
      </w:r>
      <w:r>
        <w:rPr>
          <w:rFonts w:hint="eastAsia"/>
        </w:rPr>
        <w:t>万元。加大黄烟种植面积每亩可贷金额，借贷额度由最低</w:t>
      </w:r>
      <w:r>
        <w:t>1250</w:t>
      </w:r>
      <w:r>
        <w:rPr>
          <w:rFonts w:hint="eastAsia"/>
        </w:rPr>
        <w:t>元</w:t>
      </w:r>
      <w:r>
        <w:t>/</w:t>
      </w:r>
      <w:r>
        <w:rPr>
          <w:rFonts w:hint="eastAsia"/>
        </w:rPr>
        <w:t>亩提高到最高</w:t>
      </w:r>
      <w:r>
        <w:t>2300</w:t>
      </w:r>
      <w:r>
        <w:rPr>
          <w:rFonts w:hint="eastAsia"/>
        </w:rPr>
        <w:t>元</w:t>
      </w:r>
      <w:r>
        <w:t>/</w:t>
      </w:r>
      <w:r>
        <w:rPr>
          <w:rFonts w:hint="eastAsia"/>
        </w:rPr>
        <w:t>亩。“金叶贷”商业贷款部分从原贷款年利率不低于</w:t>
      </w:r>
      <w:r>
        <w:t>7.2%</w:t>
      </w:r>
      <w:r>
        <w:rPr>
          <w:rFonts w:hint="eastAsia"/>
        </w:rPr>
        <w:t>下调为不高于</w:t>
      </w:r>
      <w:r>
        <w:t>5.8%</w:t>
      </w:r>
      <w:r>
        <w:rPr>
          <w:rFonts w:hint="eastAsia"/>
        </w:rPr>
        <w:t>，降低烟农融资成本</w:t>
      </w:r>
      <w:r>
        <w:rPr>
          <w:rFonts w:hint="eastAsia"/>
          <w:spacing w:val="59"/>
        </w:rPr>
        <w:t>。　</w:t>
      </w:r>
      <w:r>
        <w:rPr>
          <w:rFonts w:hint="eastAsia" w:ascii="方正楷体_GBK" w:eastAsia="方正楷体_GBK" w:cs="方正楷体_GBK"/>
        </w:rPr>
        <w:t>（吴　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rPr>
                <w:rFonts w:ascii="方正楷体_GBK" w:eastAsia="方正楷体_GBK" w:cs="方正楷体_GBK"/>
              </w:rPr>
            </w:pPr>
            <w:r>
              <w:rPr>
                <w:rFonts w:ascii="方正楷体_GBK" w:eastAsia="方正楷体_GBK" w:cs="方正楷体_GBK"/>
                <w:lang w:val="en-US"/>
              </w:rPr>
              <w:drawing>
                <wp:inline distT="0" distB="0" distL="0" distR="0">
                  <wp:extent cx="2519680" cy="1416685"/>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pPr>
              <w:pStyle w:val="24"/>
              <w:ind w:firstLine="0"/>
              <w:rPr>
                <w:rFonts w:ascii="方正楷体_GBK" w:eastAsia="方正楷体_GBK" w:cs="方正楷体_GBK"/>
              </w:rPr>
            </w:pPr>
            <w:r>
              <w:rPr>
                <w:rFonts w:hint="eastAsia" w:ascii="方正楷体_GBK" w:eastAsia="方正楷体_GBK" w:cs="方正楷体_GBK"/>
              </w:rPr>
              <w:t>2020年11月24日，南雄农商银行与雄州街道党工委举行党组织共建暨镇村金融辅导员进驻仪式（市农商行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【中国邮政储蓄银行股份有限公司南雄市支行】</w:t>
      </w:r>
    </w:p>
    <w:p>
      <w:pPr>
        <w:pStyle w:val="23"/>
      </w:pPr>
      <w:r>
        <w:rPr>
          <w:rStyle w:val="27"/>
          <w:rFonts w:hint="eastAsia"/>
        </w:rPr>
        <w:t xml:space="preserve">  　</w:t>
      </w:r>
      <w:r>
        <w:rPr>
          <w:rFonts w:hint="eastAsia"/>
        </w:rPr>
        <w:t>中国邮政储蓄银行股份有限公司南雄市支行（以下简称“邮政储蓄银行南雄市支行”）成立于</w:t>
      </w:r>
      <w:r>
        <w:t>2007</w:t>
      </w:r>
      <w:r>
        <w:rPr>
          <w:rFonts w:hint="eastAsia"/>
        </w:rPr>
        <w:t>年</w:t>
      </w:r>
      <w:r>
        <w:t>12</w:t>
      </w:r>
      <w:r>
        <w:rPr>
          <w:rFonts w:hint="eastAsia"/>
        </w:rPr>
        <w:t>月</w:t>
      </w:r>
      <w:r>
        <w:t>21</w:t>
      </w:r>
      <w:r>
        <w:rPr>
          <w:rFonts w:hint="eastAsia"/>
        </w:rPr>
        <w:t>日，原名中国邮政储储蓄银行有限责任公司南雄市支行，</w:t>
      </w:r>
      <w:r>
        <w:t>2012</w:t>
      </w:r>
      <w:r>
        <w:rPr>
          <w:rFonts w:hint="eastAsia"/>
        </w:rPr>
        <w:t>年</w:t>
      </w:r>
      <w:r>
        <w:t>1</w:t>
      </w:r>
      <w:r>
        <w:rPr>
          <w:rFonts w:hint="eastAsia"/>
        </w:rPr>
        <w:t>月，更名为中国邮政储蓄银行股份有限公司南雄市支行，定位于服务社区、服务中小企业、服务“三农”，致力于为中国经济转型中最具活力的客户群体提供服务，设立全功能网点</w:t>
      </w:r>
      <w:r>
        <w:t>13</w:t>
      </w:r>
      <w:r>
        <w:rPr>
          <w:rFonts w:hint="eastAsia"/>
        </w:rPr>
        <w:t>个，其中自营网点</w:t>
      </w:r>
      <w:r>
        <w:t>3</w:t>
      </w:r>
      <w:r>
        <w:rPr>
          <w:rFonts w:hint="eastAsia"/>
        </w:rPr>
        <w:t>个，邮政代理网点</w:t>
      </w:r>
      <w:r>
        <w:t>10</w:t>
      </w:r>
      <w:r>
        <w:rPr>
          <w:rFonts w:hint="eastAsia"/>
        </w:rPr>
        <w:t>个。自营网点服务个人客户</w:t>
      </w:r>
      <w:r>
        <w:t>16</w:t>
      </w:r>
      <w:r>
        <w:rPr>
          <w:rFonts w:hint="eastAsia"/>
        </w:rPr>
        <w:t>万户，承接新农保</w:t>
      </w:r>
      <w:r>
        <w:t>10</w:t>
      </w:r>
      <w:r>
        <w:rPr>
          <w:rFonts w:hint="eastAsia"/>
        </w:rPr>
        <w:t>万户，代缴电费</w:t>
      </w:r>
      <w:r>
        <w:t>13</w:t>
      </w:r>
      <w:r>
        <w:rPr>
          <w:rFonts w:hint="eastAsia"/>
        </w:rPr>
        <w:t>万户。</w:t>
      </w:r>
      <w:r>
        <w:t>2020</w:t>
      </w:r>
      <w:r>
        <w:rPr>
          <w:rFonts w:hint="eastAsia"/>
        </w:rPr>
        <w:t>年在职员工</w:t>
      </w:r>
      <w:r>
        <w:t>41</w:t>
      </w:r>
      <w:r>
        <w:rPr>
          <w:rFonts w:hint="eastAsia"/>
        </w:rPr>
        <w:t>人，内设综合业务部、综合管理部</w:t>
      </w:r>
      <w:r>
        <w:t>/</w:t>
      </w:r>
      <w:r>
        <w:rPr>
          <w:rFonts w:hint="eastAsia"/>
        </w:rPr>
        <w:t>风险合规部</w:t>
      </w:r>
      <w:r>
        <w:t>2</w:t>
      </w:r>
      <w:r>
        <w:rPr>
          <w:rFonts w:hint="eastAsia"/>
        </w:rPr>
        <w:t>个部门，辖内</w:t>
      </w:r>
      <w:r>
        <w:t>13</w:t>
      </w:r>
      <w:r>
        <w:rPr>
          <w:rFonts w:hint="eastAsia"/>
        </w:rPr>
        <w:t>个营业网点，其中营业部、雄州支行、湖口支行</w:t>
      </w:r>
      <w:r>
        <w:t>3</w:t>
      </w:r>
      <w:r>
        <w:rPr>
          <w:rFonts w:hint="eastAsia"/>
        </w:rPr>
        <w:t>个自营网点，新城、珠玑、梅岭、黄坑、乌迳、水口、江头、澜河、百顺、帽子峰</w:t>
      </w:r>
      <w:r>
        <w:t>10</w:t>
      </w:r>
      <w:r>
        <w:rPr>
          <w:rFonts w:hint="eastAsia"/>
        </w:rPr>
        <w:t>个代理网点。</w:t>
      </w:r>
    </w:p>
    <w:p>
      <w:pPr>
        <w:pStyle w:val="24"/>
      </w:pPr>
      <w:r>
        <w:rPr>
          <w:rStyle w:val="28"/>
          <w:rFonts w:hint="eastAsia"/>
        </w:rPr>
        <w:t>业务开展　</w:t>
      </w:r>
      <w:r>
        <w:t>2020</w:t>
      </w:r>
      <w:r>
        <w:rPr>
          <w:rFonts w:hint="eastAsia"/>
        </w:rPr>
        <w:t>年，邮政储蓄银行南雄市支行帮扶黄坑镇、江头镇、澜河镇、百顺镇贫困户发展种、养殖产业。为贫困户发放贷款，金融扶贫贷款放贷</w:t>
      </w:r>
      <w:r>
        <w:t>384</w:t>
      </w:r>
      <w:r>
        <w:rPr>
          <w:rFonts w:hint="eastAsia"/>
        </w:rPr>
        <w:t>户</w:t>
      </w:r>
      <w:r>
        <w:t>1302</w:t>
      </w:r>
      <w:r>
        <w:rPr>
          <w:rFonts w:hint="eastAsia"/>
        </w:rPr>
        <w:t>万元。全年自营网点金融负债</w:t>
      </w:r>
      <w:r>
        <w:t>12.06</w:t>
      </w:r>
      <w:r>
        <w:rPr>
          <w:rFonts w:hint="eastAsia"/>
        </w:rPr>
        <w:t>亿元，金融资产</w:t>
      </w:r>
      <w:r>
        <w:t>8.09</w:t>
      </w:r>
      <w:r>
        <w:rPr>
          <w:rFonts w:hint="eastAsia"/>
        </w:rPr>
        <w:t>亿元。</w:t>
      </w:r>
    </w:p>
    <w:p>
      <w:pPr>
        <w:pStyle w:val="24"/>
        <w:rPr>
          <w:rFonts w:ascii="方正楷体_GBK" w:eastAsia="方正楷体_GBK" w:cs="方正楷体_GBK"/>
        </w:rPr>
      </w:pPr>
      <w:r>
        <w:rPr>
          <w:rStyle w:val="28"/>
          <w:rFonts w:hint="eastAsia"/>
        </w:rPr>
        <w:t>社会责任　</w:t>
      </w:r>
      <w:r>
        <w:t>2020</w:t>
      </w:r>
      <w:r>
        <w:rPr>
          <w:rFonts w:hint="eastAsia"/>
        </w:rPr>
        <w:t>年，邮政储蓄银行南雄市支行代缴电费</w:t>
      </w:r>
      <w:r>
        <w:t>13</w:t>
      </w:r>
      <w:r>
        <w:rPr>
          <w:rFonts w:hint="eastAsia"/>
        </w:rPr>
        <w:t>万户，城乡居保户代发</w:t>
      </w:r>
      <w:r>
        <w:t>10</w:t>
      </w:r>
      <w:r>
        <w:rPr>
          <w:rFonts w:hint="eastAsia"/>
        </w:rPr>
        <w:t>万户，设立助农取款服务点</w:t>
      </w:r>
      <w:r>
        <w:t>20</w:t>
      </w:r>
      <w:r>
        <w:rPr>
          <w:rFonts w:hint="eastAsia"/>
        </w:rPr>
        <w:t>个，投放自助设备</w:t>
      </w:r>
      <w:r>
        <w:t>13</w:t>
      </w:r>
      <w:r>
        <w:rPr>
          <w:rFonts w:hint="eastAsia"/>
        </w:rPr>
        <w:t>台。深入贯彻落实监管部门和上级行案件防控工作的各项部署，抓好辖内案件防控，全面提升案件综合治理能力</w:t>
      </w:r>
      <w:r>
        <w:rPr>
          <w:rFonts w:hint="eastAsia"/>
          <w:spacing w:val="59"/>
        </w:rPr>
        <w:t>。　</w:t>
      </w:r>
      <w:r>
        <w:rPr>
          <w:rFonts w:hint="eastAsia" w:ascii="方正楷体_GBK" w:eastAsia="方正楷体_GBK" w:cs="方正楷体_GBK"/>
        </w:rPr>
        <w:t>（朱光风）</w:t>
      </w:r>
    </w:p>
    <w:p>
      <w:pPr>
        <w:pStyle w:val="3"/>
        <w:ind w:firstLine="723"/>
      </w:pPr>
      <w:r>
        <w:rPr>
          <w:rFonts w:hint="eastAsia"/>
        </w:rPr>
        <w:t>证券业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【广发证券南雄营业部】</w:t>
      </w:r>
    </w:p>
    <w:p>
      <w:pPr>
        <w:pStyle w:val="23"/>
      </w:pPr>
      <w:r>
        <w:rPr>
          <w:rStyle w:val="27"/>
          <w:rFonts w:hint="eastAsia"/>
        </w:rPr>
        <w:t xml:space="preserve">  　</w:t>
      </w:r>
      <w:r>
        <w:rPr>
          <w:rFonts w:hint="eastAsia"/>
        </w:rPr>
        <w:t>广发证券股份有限公司韶关南雄新城证券营业部（以下简称“广发证券南雄营业部”）成立于</w:t>
      </w:r>
      <w:r>
        <w:t>2001</w:t>
      </w:r>
      <w:r>
        <w:rPr>
          <w:rFonts w:hint="eastAsia"/>
        </w:rPr>
        <w:t>年</w:t>
      </w:r>
      <w:r>
        <w:t>5</w:t>
      </w:r>
      <w:r>
        <w:rPr>
          <w:rFonts w:hint="eastAsia"/>
        </w:rPr>
        <w:t>月</w:t>
      </w:r>
      <w:r>
        <w:t>29</w:t>
      </w:r>
      <w:r>
        <w:rPr>
          <w:rFonts w:hint="eastAsia"/>
        </w:rPr>
        <w:t>日，位于南雄市新城林荫东路</w:t>
      </w:r>
      <w:r>
        <w:t>26</w:t>
      </w:r>
      <w:r>
        <w:rPr>
          <w:rFonts w:hint="eastAsia"/>
        </w:rPr>
        <w:t>号二楼。</w:t>
      </w:r>
      <w:r>
        <w:t>2020</w:t>
      </w:r>
      <w:r>
        <w:rPr>
          <w:rFonts w:hint="eastAsia"/>
        </w:rPr>
        <w:t>年，营业部在职在岗员工</w:t>
      </w:r>
      <w:r>
        <w:t>12</w:t>
      </w:r>
      <w:r>
        <w:rPr>
          <w:rFonts w:hint="eastAsia"/>
        </w:rPr>
        <w:t>人。</w:t>
      </w:r>
    </w:p>
    <w:p>
      <w:pPr>
        <w:pStyle w:val="24"/>
      </w:pPr>
      <w:r>
        <w:rPr>
          <w:rStyle w:val="28"/>
          <w:rFonts w:hint="eastAsia"/>
        </w:rPr>
        <w:t>业务发展　</w:t>
      </w:r>
      <w:r>
        <w:t>2020</w:t>
      </w:r>
      <w:r>
        <w:rPr>
          <w:rFonts w:hint="eastAsia"/>
        </w:rPr>
        <w:t>年，广发证券南雄营业部主要业务：资产管理类（集合资产管理、定向资产管理业务及集合信托计划等）；</w:t>
      </w:r>
      <w:r>
        <w:t>OTC</w:t>
      </w:r>
      <w:r>
        <w:rPr>
          <w:rFonts w:hint="eastAsia"/>
        </w:rPr>
        <w:t>柜台业务；现金管理类业务有“现金增利”集合计划、“多添利”“多添富”集合资产管理计划、金快线现金管理；综合理财服务有“金股棒”“睿组合”与“财富锦囊”等投顾咨询服务，通过专业的投资顾问根据客户的风险承受能力及投资需求，结合当前证券市场的热点和资金流向，为客户精选优质潜力个股；贝塔牛理财服务系统借助后台大数据，结合客户的投资偏好和可投资期限，构建股票投资组合和基金投资组合，为客户提供综合化理财投资的一站式解决方案；互联网金融服务有广发易淘金</w:t>
      </w:r>
      <w:r>
        <w:t>App</w:t>
      </w:r>
      <w:r>
        <w:rPr>
          <w:rFonts w:hint="eastAsia"/>
        </w:rPr>
        <w:t>、网上交易金融终端、官网页面交易平台、官方微信、“秒答”小程序，</w:t>
      </w:r>
      <w:r>
        <w:t>7</w:t>
      </w:r>
      <w:r>
        <w:rPr>
          <w:rFonts w:hint="eastAsia"/>
        </w:rPr>
        <w:t>×</w:t>
      </w:r>
      <w:r>
        <w:t>24</w:t>
      </w:r>
      <w:r>
        <w:rPr>
          <w:rFonts w:hint="eastAsia"/>
        </w:rPr>
        <w:t>小时为客户解决投资及业务咨询问题。</w:t>
      </w:r>
    </w:p>
    <w:p>
      <w:pPr>
        <w:pStyle w:val="24"/>
      </w:pPr>
      <w:r>
        <w:rPr>
          <w:rStyle w:val="28"/>
          <w:rFonts w:hint="eastAsia"/>
        </w:rPr>
        <w:t>客户活动　</w:t>
      </w:r>
      <w:r>
        <w:t>2020</w:t>
      </w:r>
      <w:r>
        <w:rPr>
          <w:rFonts w:hint="eastAsia"/>
        </w:rPr>
        <w:t>年，广发证券南雄营业部举办股民学校</w:t>
      </w:r>
      <w:r>
        <w:t>20</w:t>
      </w:r>
      <w:r>
        <w:rPr>
          <w:rFonts w:hint="eastAsia"/>
        </w:rPr>
        <w:t>余场</w:t>
      </w:r>
      <w:r>
        <w:t>300</w:t>
      </w:r>
      <w:r>
        <w:rPr>
          <w:rFonts w:hint="eastAsia"/>
        </w:rPr>
        <w:t>余人次参加，少儿财商活动两场</w:t>
      </w:r>
      <w:r>
        <w:t>40</w:t>
      </w:r>
      <w:r>
        <w:rPr>
          <w:rFonts w:hint="eastAsia"/>
        </w:rPr>
        <w:t>余组家庭参加，围绕财商教育，提升家长对下一代财商教育的关注。（陈　煜）</w:t>
      </w:r>
    </w:p>
    <w:p>
      <w:pPr>
        <w:pStyle w:val="3"/>
        <w:ind w:firstLine="723"/>
      </w:pPr>
      <w:r>
        <w:rPr>
          <w:rFonts w:hint="eastAsia"/>
        </w:rPr>
        <w:t>保险业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【中国人民财产保险股份有限公司】</w:t>
      </w:r>
    </w:p>
    <w:p>
      <w:pPr>
        <w:pStyle w:val="23"/>
      </w:pPr>
      <w:r>
        <w:rPr>
          <w:rStyle w:val="27"/>
          <w:rFonts w:hint="eastAsia"/>
        </w:rPr>
        <w:t xml:space="preserve">  　</w:t>
      </w:r>
      <w:r>
        <w:rPr>
          <w:rFonts w:hint="eastAsia"/>
        </w:rPr>
        <w:t>中国人民财产保险股份有限公司（以下简称“人保财险南雄支公司”）前身是</w:t>
      </w:r>
      <w:r>
        <w:t>1981</w:t>
      </w:r>
      <w:r>
        <w:rPr>
          <w:rFonts w:hint="eastAsia"/>
        </w:rPr>
        <w:t>年</w:t>
      </w:r>
      <w:r>
        <w:t>6</w:t>
      </w:r>
      <w:r>
        <w:rPr>
          <w:rFonts w:hint="eastAsia"/>
        </w:rPr>
        <w:t>月成立的中国人民保险公司南雄市县公司，至</w:t>
      </w:r>
      <w:r>
        <w:t>1996</w:t>
      </w:r>
      <w:r>
        <w:rPr>
          <w:rFonts w:hint="eastAsia"/>
        </w:rPr>
        <w:t>年</w:t>
      </w:r>
      <w:r>
        <w:t>6</w:t>
      </w:r>
      <w:r>
        <w:rPr>
          <w:rFonts w:hint="eastAsia"/>
        </w:rPr>
        <w:t>月与中国人寿保险公司分设时，更名为中保财产保险有限公司南雄市支公司，</w:t>
      </w:r>
      <w:r>
        <w:t>1999</w:t>
      </w:r>
      <w:r>
        <w:rPr>
          <w:rFonts w:hint="eastAsia"/>
        </w:rPr>
        <w:t>年</w:t>
      </w:r>
      <w:r>
        <w:t>8</w:t>
      </w:r>
      <w:r>
        <w:rPr>
          <w:rFonts w:hint="eastAsia"/>
        </w:rPr>
        <w:t>月恢复中国人民保险公司南雄市支公司。</w:t>
      </w:r>
      <w:r>
        <w:t>2003</w:t>
      </w:r>
      <w:r>
        <w:rPr>
          <w:rFonts w:hint="eastAsia"/>
        </w:rPr>
        <w:t>年</w:t>
      </w:r>
      <w:r>
        <w:t>8</w:t>
      </w:r>
      <w:r>
        <w:rPr>
          <w:rFonts w:hint="eastAsia"/>
        </w:rPr>
        <w:t>月重组改制，更名为中国人民财产保险股份有限公司南雄支公司。内设经理室、综合部、理赔分部、车商团队、个代直销一团队、个代直销二团队，下辖</w:t>
      </w:r>
      <w:r>
        <w:t>3</w:t>
      </w:r>
      <w:r>
        <w:rPr>
          <w:rFonts w:hint="eastAsia"/>
        </w:rPr>
        <w:t>个营销服务部，分别为乌迳营销服务部、雄东路营销服务部、新城营销服务部。</w:t>
      </w:r>
    </w:p>
    <w:p>
      <w:pPr>
        <w:pStyle w:val="24"/>
      </w:pPr>
      <w:r>
        <w:rPr>
          <w:rStyle w:val="28"/>
          <w:rFonts w:hint="eastAsia"/>
          <w:spacing w:val="-4"/>
        </w:rPr>
        <w:t>保险业绩　</w:t>
      </w:r>
      <w:r>
        <w:rPr>
          <w:spacing w:val="-4"/>
        </w:rPr>
        <w:t>2020</w:t>
      </w:r>
      <w:r>
        <w:rPr>
          <w:rFonts w:hint="eastAsia"/>
          <w:spacing w:val="-4"/>
        </w:rPr>
        <w:t>年，人保财险南雄支公司全险种保费收入</w:t>
      </w:r>
      <w:r>
        <w:rPr>
          <w:spacing w:val="-4"/>
        </w:rPr>
        <w:t>6758.26</w:t>
      </w:r>
      <w:r>
        <w:rPr>
          <w:rFonts w:hint="eastAsia"/>
          <w:spacing w:val="-4"/>
        </w:rPr>
        <w:t>万元，同比增长</w:t>
      </w:r>
      <w:r>
        <w:rPr>
          <w:spacing w:val="-4"/>
        </w:rPr>
        <w:t>5.63%</w:t>
      </w:r>
      <w:r>
        <w:rPr>
          <w:rFonts w:hint="eastAsia"/>
          <w:spacing w:val="-4"/>
        </w:rPr>
        <w:t>，总体业务市场份额占比</w:t>
      </w:r>
      <w:r>
        <w:rPr>
          <w:spacing w:val="-4"/>
        </w:rPr>
        <w:t>60%</w:t>
      </w:r>
      <w:r>
        <w:rPr>
          <w:rFonts w:hint="eastAsia"/>
          <w:spacing w:val="-4"/>
        </w:rPr>
        <w:t>。其中车险市场份额占全市行业市场份额</w:t>
      </w:r>
      <w:r>
        <w:rPr>
          <w:spacing w:val="-4"/>
        </w:rPr>
        <w:t>50.58%</w:t>
      </w:r>
      <w:r>
        <w:rPr>
          <w:rFonts w:hint="eastAsia"/>
          <w:spacing w:val="-4"/>
        </w:rPr>
        <w:t>，牢固占据市场主导地位。其中车险保费收入</w:t>
      </w:r>
      <w:r>
        <w:rPr>
          <w:spacing w:val="-4"/>
        </w:rPr>
        <w:t>3666.22</w:t>
      </w:r>
      <w:r>
        <w:rPr>
          <w:rFonts w:hint="eastAsia"/>
          <w:spacing w:val="-4"/>
        </w:rPr>
        <w:t>万元，占</w:t>
      </w:r>
      <w:r>
        <w:rPr>
          <w:rFonts w:hint="eastAsia"/>
          <w:spacing w:val="-8"/>
        </w:rPr>
        <w:t>全险种保费</w:t>
      </w:r>
      <w:r>
        <w:rPr>
          <w:spacing w:val="-8"/>
        </w:rPr>
        <w:t>54.2%</w:t>
      </w:r>
      <w:r>
        <w:rPr>
          <w:rFonts w:hint="eastAsia"/>
          <w:spacing w:val="-8"/>
        </w:rPr>
        <w:t>；商业非车险保费</w:t>
      </w:r>
      <w:r>
        <w:rPr>
          <w:spacing w:val="-8"/>
        </w:rPr>
        <w:t>1037.28</w:t>
      </w:r>
      <w:r>
        <w:rPr>
          <w:rFonts w:hint="eastAsia"/>
          <w:spacing w:val="-8"/>
        </w:rPr>
        <w:t>万元，同比增长</w:t>
      </w:r>
      <w:r>
        <w:rPr>
          <w:spacing w:val="-8"/>
        </w:rPr>
        <w:t>23.74%</w:t>
      </w:r>
      <w:r>
        <w:rPr>
          <w:rFonts w:hint="eastAsia"/>
          <w:spacing w:val="-8"/>
        </w:rPr>
        <w:t>；政策性农险保费</w:t>
      </w:r>
      <w:r>
        <w:rPr>
          <w:spacing w:val="-8"/>
        </w:rPr>
        <w:t>2054.76</w:t>
      </w:r>
      <w:r>
        <w:rPr>
          <w:rFonts w:hint="eastAsia"/>
          <w:spacing w:val="-4"/>
        </w:rPr>
        <w:t>万元，同比增长</w:t>
      </w:r>
      <w:r>
        <w:rPr>
          <w:spacing w:val="-4"/>
        </w:rPr>
        <w:t>7.38%</w:t>
      </w:r>
      <w:r>
        <w:rPr>
          <w:rFonts w:hint="eastAsia"/>
          <w:spacing w:val="-4"/>
        </w:rPr>
        <w:t>。全险种赔款支出</w:t>
      </w:r>
      <w:r>
        <w:rPr>
          <w:spacing w:val="-4"/>
        </w:rPr>
        <w:t>3447.83</w:t>
      </w:r>
      <w:r>
        <w:rPr>
          <w:rFonts w:hint="eastAsia"/>
          <w:spacing w:val="-4"/>
        </w:rPr>
        <w:t>万元。</w:t>
      </w:r>
    </w:p>
    <w:p>
      <w:pPr>
        <w:pStyle w:val="24"/>
      </w:pPr>
      <w:r>
        <w:rPr>
          <w:rStyle w:val="28"/>
          <w:rFonts w:hint="eastAsia"/>
        </w:rPr>
        <w:t>业务发展　</w:t>
      </w:r>
      <w:r>
        <w:t>2020</w:t>
      </w:r>
      <w:r>
        <w:rPr>
          <w:rFonts w:hint="eastAsia"/>
        </w:rPr>
        <w:t>年</w:t>
      </w:r>
      <w:r>
        <w:t>9</w:t>
      </w:r>
      <w:r>
        <w:rPr>
          <w:rFonts w:hint="eastAsia"/>
        </w:rPr>
        <w:t>月</w:t>
      </w:r>
      <w:r>
        <w:t>19</w:t>
      </w:r>
      <w:r>
        <w:rPr>
          <w:rFonts w:hint="eastAsia"/>
        </w:rPr>
        <w:t>日，人保财险南雄支公司对车险实施第三次综合改革。在基本不增加消费者保费支出的原则下，优化商业险主险，扩大保障范围，满足客户的风险保障需求。政策性能繁母猪保险连续承保</w:t>
      </w:r>
      <w:r>
        <w:t>12</w:t>
      </w:r>
      <w:r>
        <w:rPr>
          <w:rFonts w:hint="eastAsia"/>
        </w:rPr>
        <w:t>年，政策性生猪保险连续承保</w:t>
      </w:r>
      <w:r>
        <w:t>3</w:t>
      </w:r>
      <w:r>
        <w:rPr>
          <w:rFonts w:hint="eastAsia"/>
        </w:rPr>
        <w:t>年，政策性水稻种植保险保持连续性。烟叶种植保险首次实现产烟区承保率</w:t>
      </w:r>
      <w:r>
        <w:t>100%</w:t>
      </w:r>
      <w:r>
        <w:rPr>
          <w:rFonts w:hint="eastAsia"/>
        </w:rPr>
        <w:t>。配合市农业农村局、畜牧局、烟叶办等相关单位，完成政策性农</w:t>
      </w:r>
      <w:r>
        <w:rPr>
          <w:rFonts w:hint="eastAsia"/>
          <w:spacing w:val="13"/>
        </w:rPr>
        <w:t>村住房保险、水稻种植保险、水稻制种保险、能繁母猪和生猪保险、烟叶种植保险的承保工</w:t>
      </w:r>
      <w:r>
        <w:rPr>
          <w:rFonts w:hint="eastAsia"/>
        </w:rPr>
        <w:t>作。全年承保</w:t>
      </w:r>
      <w:r>
        <w:t>2.87</w:t>
      </w:r>
      <w:r>
        <w:rPr>
          <w:rFonts w:hint="eastAsia"/>
        </w:rPr>
        <w:t>万公顷水稻、</w:t>
      </w:r>
      <w:r>
        <w:t>4093.33</w:t>
      </w:r>
      <w:r>
        <w:rPr>
          <w:rFonts w:hint="eastAsia"/>
        </w:rPr>
        <w:t>公顷黄烟、</w:t>
      </w:r>
      <w:r>
        <w:t>27.59</w:t>
      </w:r>
      <w:r>
        <w:rPr>
          <w:rFonts w:hint="eastAsia"/>
        </w:rPr>
        <w:t>万头能繁母猪和育肥猪，为全市水稻种植户、黄烟种植户和养殖户提供风险保障。</w:t>
      </w:r>
    </w:p>
    <w:p>
      <w:pPr>
        <w:pStyle w:val="24"/>
        <w:rPr>
          <w:rFonts w:ascii="方正楷体_GBK" w:eastAsia="方正楷体_GBK" w:cs="方正楷体_GBK"/>
        </w:rPr>
      </w:pPr>
      <w:r>
        <w:rPr>
          <w:rStyle w:val="28"/>
          <w:rFonts w:hint="eastAsia"/>
        </w:rPr>
        <w:t>保险服务　</w:t>
      </w:r>
      <w:r>
        <w:t>2020</w:t>
      </w:r>
      <w:r>
        <w:rPr>
          <w:rFonts w:hint="eastAsia"/>
        </w:rPr>
        <w:t>年，人保财险南雄支公司主动与当地农业部门加强互动沟通，在原有数字农业系统——“粤农保”的基础上，升级打造一款服务农业农村的生态系统“</w:t>
      </w:r>
      <w:r>
        <w:t>AI</w:t>
      </w:r>
      <w:r>
        <w:rPr>
          <w:rFonts w:hint="eastAsia"/>
        </w:rPr>
        <w:t>数字农业综合服务平台”。把以往的农险业务管理升级到农业农村的数字化管理，构建农产品质量安全监管体系、农业大数据监管平台、农业产业园的数字化管理。在经营网点开设“职工之家·温暖驿站”，细化员工服务、展示公司形象、传播企业核心价值观和经营理念，配置椅子、饮水机、手机充电线、药箱等，为市民客户提供服务</w:t>
      </w:r>
      <w:r>
        <w:rPr>
          <w:rFonts w:hint="eastAsia"/>
          <w:spacing w:val="29"/>
        </w:rPr>
        <w:t>。　　　</w:t>
      </w:r>
      <w:r>
        <w:rPr>
          <w:rFonts w:hint="eastAsia" w:ascii="方正楷体_GBK" w:eastAsia="方正楷体_GBK" w:cs="方正楷体_GBK"/>
        </w:rPr>
        <w:t>（张青青）</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【中国人寿保险股份有限公司南雄市支公司】</w:t>
      </w:r>
    </w:p>
    <w:p>
      <w:pPr>
        <w:pStyle w:val="23"/>
      </w:pPr>
      <w:r>
        <w:rPr>
          <w:rStyle w:val="27"/>
          <w:rFonts w:hint="eastAsia"/>
        </w:rPr>
        <w:t xml:space="preserve">  　</w:t>
      </w:r>
      <w:r>
        <w:rPr>
          <w:rFonts w:hint="eastAsia"/>
        </w:rPr>
        <w:t>中国人寿保险股份有限公司南雄市支公司（以下简称“中国人寿保险南雄市支公司”）主要以国寿福禄相伴保险、康宁保（</w:t>
      </w:r>
      <w:r>
        <w:t>A</w:t>
      </w:r>
      <w:r>
        <w:rPr>
          <w:rFonts w:hint="eastAsia"/>
        </w:rPr>
        <w:t>、</w:t>
      </w:r>
      <w:r>
        <w:t>B</w:t>
      </w:r>
      <w:r>
        <w:rPr>
          <w:rFonts w:hint="eastAsia"/>
        </w:rPr>
        <w:t>、</w:t>
      </w:r>
      <w:r>
        <w:t>C</w:t>
      </w:r>
      <w:r>
        <w:rPr>
          <w:rFonts w:hint="eastAsia"/>
        </w:rPr>
        <w:t>款）、国寿鑫享至尊年金保险、国寿鑫福临门年金保险、国寿如</w:t>
      </w:r>
      <w:r>
        <w:t>E</w:t>
      </w:r>
      <w:r>
        <w:rPr>
          <w:rFonts w:hint="eastAsia"/>
        </w:rPr>
        <w:t>康悦百万医疗</w:t>
      </w:r>
      <w:r>
        <w:t>C</w:t>
      </w:r>
      <w:r>
        <w:rPr>
          <w:rFonts w:hint="eastAsia"/>
        </w:rPr>
        <w:t>款、国寿防癌疾病保险、国寿康宁终身重大疾病保险</w:t>
      </w:r>
      <w:r>
        <w:t>2019</w:t>
      </w:r>
      <w:r>
        <w:rPr>
          <w:rFonts w:hint="eastAsia"/>
        </w:rPr>
        <w:t>版、国寿福终身保险（庆典版）、国寿百万如意随行两全保险（庆典版）、国寿乐盈一生终身寿险、国寿鑫禧宝年金保险为个人代理业务等主打产品。为单位和个人提供国寿绿洲意外伤害保险、国寿绿洲附加意外伤害团体医疗保险、学生平安保</w:t>
      </w:r>
      <w:r>
        <w:rPr>
          <w:rFonts w:hint="eastAsia"/>
          <w:spacing w:val="-8"/>
        </w:rPr>
        <w:t>险、银龄安康保险、扶贫保险、</w:t>
      </w:r>
      <w:r>
        <w:rPr>
          <w:rFonts w:hint="eastAsia"/>
        </w:rPr>
        <w:t>妇女两癌保险、计划生育保险等意外保障。</w:t>
      </w:r>
      <w:r>
        <w:t>2020</w:t>
      </w:r>
      <w:r>
        <w:rPr>
          <w:rFonts w:hint="eastAsia"/>
        </w:rPr>
        <w:t>年公司在职</w:t>
      </w:r>
      <w:r>
        <w:t>12</w:t>
      </w:r>
      <w:r>
        <w:rPr>
          <w:rFonts w:hint="eastAsia"/>
        </w:rPr>
        <w:t>人，其中经理室总经理</w:t>
      </w:r>
      <w:r>
        <w:t>1</w:t>
      </w:r>
      <w:r>
        <w:rPr>
          <w:rFonts w:hint="eastAsia"/>
        </w:rPr>
        <w:t>人、总经理助理</w:t>
      </w:r>
      <w:r>
        <w:t>1</w:t>
      </w:r>
      <w:r>
        <w:rPr>
          <w:rFonts w:hint="eastAsia"/>
        </w:rPr>
        <w:t>人、综合部</w:t>
      </w:r>
      <w:r>
        <w:t>1</w:t>
      </w:r>
      <w:r>
        <w:rPr>
          <w:rFonts w:hint="eastAsia"/>
        </w:rPr>
        <w:t>人、营销发展部</w:t>
      </w:r>
      <w:r>
        <w:t>3</w:t>
      </w:r>
      <w:r>
        <w:rPr>
          <w:rFonts w:hint="eastAsia"/>
        </w:rPr>
        <w:t>人、机构业务部</w:t>
      </w:r>
      <w:r>
        <w:t>2</w:t>
      </w:r>
      <w:r>
        <w:rPr>
          <w:rFonts w:hint="eastAsia"/>
        </w:rPr>
        <w:t>人、客户服务中心</w:t>
      </w:r>
      <w:r>
        <w:t>4</w:t>
      </w:r>
      <w:r>
        <w:rPr>
          <w:rFonts w:hint="eastAsia"/>
        </w:rPr>
        <w:t>人，辖属设</w:t>
      </w:r>
      <w:r>
        <w:t>6</w:t>
      </w:r>
      <w:r>
        <w:rPr>
          <w:rFonts w:hint="eastAsia"/>
        </w:rPr>
        <w:t>个营销服务网点（乌迳镇营业部、湖口镇营销服务部、珠玑镇营销服务部、雄州营销服务部、第一营销服务部、第二营销服务部），个人代理</w:t>
      </w:r>
      <w:r>
        <w:t>415</w:t>
      </w:r>
      <w:r>
        <w:rPr>
          <w:rFonts w:hint="eastAsia"/>
        </w:rPr>
        <w:t>人。</w:t>
      </w:r>
    </w:p>
    <w:p>
      <w:pPr>
        <w:pStyle w:val="24"/>
      </w:pPr>
      <w:r>
        <w:rPr>
          <w:rStyle w:val="28"/>
          <w:rFonts w:hint="eastAsia"/>
        </w:rPr>
        <w:t>业务经营　</w:t>
      </w:r>
      <w:r>
        <w:t>2020</w:t>
      </w:r>
      <w:r>
        <w:rPr>
          <w:rFonts w:hint="eastAsia"/>
        </w:rPr>
        <w:t>年，中国人寿保险南雄市支公司承保</w:t>
      </w:r>
      <w:r>
        <w:t>16.42</w:t>
      </w:r>
      <w:r>
        <w:rPr>
          <w:rFonts w:hint="eastAsia"/>
        </w:rPr>
        <w:t>万人，承担风险保险额</w:t>
      </w:r>
      <w:r>
        <w:t>216.87</w:t>
      </w:r>
      <w:r>
        <w:rPr>
          <w:rFonts w:hint="eastAsia"/>
        </w:rPr>
        <w:t>亿元，完成总保险费收入</w:t>
      </w:r>
      <w:r>
        <w:t>1.02</w:t>
      </w:r>
      <w:r>
        <w:rPr>
          <w:rFonts w:hint="eastAsia"/>
        </w:rPr>
        <w:t>亿元，其中长期险新单保险费收入</w:t>
      </w:r>
      <w:r>
        <w:t>1834</w:t>
      </w:r>
      <w:r>
        <w:rPr>
          <w:rFonts w:hint="eastAsia"/>
        </w:rPr>
        <w:t>万元，续期保险费</w:t>
      </w:r>
      <w:r>
        <w:t>7299</w:t>
      </w:r>
      <w:r>
        <w:rPr>
          <w:rFonts w:hint="eastAsia"/>
        </w:rPr>
        <w:t>万元，短期险保险费</w:t>
      </w:r>
      <w:r>
        <w:t>1076</w:t>
      </w:r>
      <w:r>
        <w:rPr>
          <w:rFonts w:hint="eastAsia"/>
        </w:rPr>
        <w:t>万元。各种赔付支出保险费</w:t>
      </w:r>
      <w:r>
        <w:t>2050</w:t>
      </w:r>
      <w:r>
        <w:rPr>
          <w:rFonts w:hint="eastAsia"/>
        </w:rPr>
        <w:t>万元，其中死亡给付</w:t>
      </w:r>
      <w:r>
        <w:t>187</w:t>
      </w:r>
      <w:r>
        <w:rPr>
          <w:rFonts w:hint="eastAsia"/>
        </w:rPr>
        <w:t>万元，医疗给付</w:t>
      </w:r>
      <w:r>
        <w:t>213</w:t>
      </w:r>
      <w:r>
        <w:rPr>
          <w:rFonts w:hint="eastAsia"/>
        </w:rPr>
        <w:t>万元，赔款支出</w:t>
      </w:r>
      <w:r>
        <w:t>270</w:t>
      </w:r>
      <w:r>
        <w:rPr>
          <w:rFonts w:hint="eastAsia"/>
        </w:rPr>
        <w:t>万元，年金给付</w:t>
      </w:r>
      <w:r>
        <w:t>247</w:t>
      </w:r>
      <w:r>
        <w:rPr>
          <w:rFonts w:hint="eastAsia"/>
        </w:rPr>
        <w:t>万元，满期给付</w:t>
      </w:r>
      <w:r>
        <w:t>1133</w:t>
      </w:r>
      <w:r>
        <w:rPr>
          <w:rFonts w:hint="eastAsia"/>
        </w:rPr>
        <w:t>万元。</w:t>
      </w:r>
    </w:p>
    <w:p>
      <w:pPr>
        <w:pStyle w:val="24"/>
      </w:pPr>
      <w:r>
        <w:rPr>
          <w:rStyle w:val="28"/>
          <w:rFonts w:hint="eastAsia"/>
        </w:rPr>
        <w:t>大个险渠道　</w:t>
      </w:r>
      <w:r>
        <w:t>2020</w:t>
      </w:r>
      <w:r>
        <w:rPr>
          <w:rFonts w:hint="eastAsia"/>
        </w:rPr>
        <w:t>年，人保财险南雄支公司首年期交年度目标</w:t>
      </w:r>
      <w:r>
        <w:t>1906</w:t>
      </w:r>
      <w:r>
        <w:rPr>
          <w:rFonts w:hint="eastAsia"/>
        </w:rPr>
        <w:t>万元，完成</w:t>
      </w:r>
      <w:r>
        <w:t>1839.2</w:t>
      </w:r>
      <w:r>
        <w:rPr>
          <w:rFonts w:hint="eastAsia"/>
        </w:rPr>
        <w:t>万元，进度</w:t>
      </w:r>
      <w:r>
        <w:t>96.5%</w:t>
      </w:r>
      <w:r>
        <w:rPr>
          <w:rFonts w:hint="eastAsia"/>
        </w:rPr>
        <w:t>；长险首年标保年度目标</w:t>
      </w:r>
      <w:r>
        <w:t>1210</w:t>
      </w:r>
      <w:r>
        <w:rPr>
          <w:rFonts w:hint="eastAsia"/>
        </w:rPr>
        <w:t>万元，完成</w:t>
      </w:r>
      <w:r>
        <w:t>1262.7</w:t>
      </w:r>
      <w:r>
        <w:rPr>
          <w:rFonts w:hint="eastAsia"/>
        </w:rPr>
        <w:t>万元，进度</w:t>
      </w:r>
      <w:r>
        <w:t>104.4%</w:t>
      </w:r>
      <w:r>
        <w:rPr>
          <w:rFonts w:hint="eastAsia"/>
        </w:rPr>
        <w:t>；保障型年度目标</w:t>
      </w:r>
      <w:r>
        <w:t>963</w:t>
      </w:r>
      <w:r>
        <w:rPr>
          <w:rFonts w:hint="eastAsia"/>
        </w:rPr>
        <w:t>万元，完成</w:t>
      </w:r>
      <w:r>
        <w:t>915</w:t>
      </w:r>
      <w:r>
        <w:rPr>
          <w:rFonts w:hint="eastAsia"/>
        </w:rPr>
        <w:t>万元，进度</w:t>
      </w:r>
      <w:r>
        <w:t>95.1%</w:t>
      </w:r>
      <w:r>
        <w:rPr>
          <w:rFonts w:hint="eastAsia"/>
        </w:rPr>
        <w:t>；十年期及以上期交年度目标</w:t>
      </w:r>
      <w:r>
        <w:t>1171</w:t>
      </w:r>
      <w:r>
        <w:rPr>
          <w:rFonts w:hint="eastAsia"/>
        </w:rPr>
        <w:t>万元，完成</w:t>
      </w:r>
      <w:r>
        <w:t>1123</w:t>
      </w:r>
      <w:r>
        <w:rPr>
          <w:rFonts w:hint="eastAsia"/>
        </w:rPr>
        <w:t>万元，进度</w:t>
      </w:r>
      <w:r>
        <w:t>95.9%</w:t>
      </w:r>
      <w:r>
        <w:rPr>
          <w:rFonts w:hint="eastAsia"/>
        </w:rPr>
        <w:t>；短期险年度目标</w:t>
      </w:r>
      <w:r>
        <w:t>308</w:t>
      </w:r>
      <w:r>
        <w:rPr>
          <w:rFonts w:hint="eastAsia"/>
        </w:rPr>
        <w:t>万元，完成</w:t>
      </w:r>
      <w:r>
        <w:t>276</w:t>
      </w:r>
      <w:r>
        <w:rPr>
          <w:rFonts w:hint="eastAsia"/>
        </w:rPr>
        <w:t>万元，进度</w:t>
      </w:r>
      <w:r>
        <w:t>89.6%</w:t>
      </w:r>
      <w:r>
        <w:rPr>
          <w:rFonts w:hint="eastAsia"/>
        </w:rPr>
        <w:t>。个险渠道营销人力架构</w:t>
      </w:r>
      <w:r>
        <w:t>390</w:t>
      </w:r>
      <w:r>
        <w:rPr>
          <w:rFonts w:hint="eastAsia"/>
        </w:rPr>
        <w:t>人，主管</w:t>
      </w:r>
      <w:r>
        <w:t>42</w:t>
      </w:r>
      <w:r>
        <w:rPr>
          <w:rFonts w:hint="eastAsia"/>
        </w:rPr>
        <w:t>人，包括处经理</w:t>
      </w:r>
      <w:r>
        <w:t>5</w:t>
      </w:r>
      <w:r>
        <w:rPr>
          <w:rFonts w:hint="eastAsia"/>
        </w:rPr>
        <w:t>人，高级处经理</w:t>
      </w:r>
      <w:r>
        <w:t>2</w:t>
      </w:r>
      <w:r>
        <w:rPr>
          <w:rFonts w:hint="eastAsia"/>
        </w:rPr>
        <w:t>人。</w:t>
      </w:r>
    </w:p>
    <w:p>
      <w:pPr>
        <w:pStyle w:val="24"/>
      </w:pPr>
      <w:r>
        <w:rPr>
          <w:rStyle w:val="28"/>
          <w:rFonts w:hint="eastAsia"/>
        </w:rPr>
        <w:t>多元机构部渠道　</w:t>
      </w:r>
      <w:r>
        <w:rPr>
          <w:spacing w:val="4"/>
        </w:rPr>
        <w:t>2020</w:t>
      </w:r>
      <w:r>
        <w:rPr>
          <w:rFonts w:hint="eastAsia"/>
          <w:spacing w:val="4"/>
        </w:rPr>
        <w:t>年，人保财险南雄支公司团险渠道完成大短险</w:t>
      </w:r>
      <w:r>
        <w:rPr>
          <w:spacing w:val="4"/>
        </w:rPr>
        <w:t>1200</w:t>
      </w:r>
      <w:r>
        <w:rPr>
          <w:rFonts w:hint="eastAsia"/>
          <w:spacing w:val="4"/>
        </w:rPr>
        <w:t>万</w:t>
      </w:r>
      <w:r>
        <w:rPr>
          <w:rFonts w:hint="eastAsia"/>
        </w:rPr>
        <w:t>元</w:t>
      </w:r>
      <w:r>
        <w:rPr>
          <w:rFonts w:hint="eastAsia"/>
          <w:spacing w:val="4"/>
        </w:rPr>
        <w:t>，其中老人险完成</w:t>
      </w:r>
      <w:r>
        <w:rPr>
          <w:spacing w:val="4"/>
        </w:rPr>
        <w:t>210</w:t>
      </w:r>
      <w:r>
        <w:rPr>
          <w:rFonts w:hint="eastAsia"/>
          <w:spacing w:val="4"/>
        </w:rPr>
        <w:t>万</w:t>
      </w:r>
      <w:r>
        <w:rPr>
          <w:rFonts w:hint="eastAsia"/>
        </w:rPr>
        <w:t>元</w:t>
      </w:r>
      <w:r>
        <w:rPr>
          <w:rFonts w:hint="eastAsia"/>
          <w:spacing w:val="4"/>
        </w:rPr>
        <w:t>（其中含统保</w:t>
      </w:r>
      <w:r>
        <w:rPr>
          <w:spacing w:val="4"/>
        </w:rPr>
        <w:t>73.42</w:t>
      </w:r>
      <w:r>
        <w:rPr>
          <w:rFonts w:hint="eastAsia"/>
          <w:spacing w:val="4"/>
        </w:rPr>
        <w:t>万</w:t>
      </w:r>
      <w:r>
        <w:rPr>
          <w:rFonts w:hint="eastAsia"/>
        </w:rPr>
        <w:t>元</w:t>
      </w:r>
      <w:r>
        <w:rPr>
          <w:rFonts w:hint="eastAsia"/>
          <w:spacing w:val="4"/>
        </w:rPr>
        <w:t>），扶贫险</w:t>
      </w:r>
      <w:r>
        <w:rPr>
          <w:spacing w:val="4"/>
        </w:rPr>
        <w:t>177.69</w:t>
      </w:r>
      <w:r>
        <w:rPr>
          <w:rFonts w:hint="eastAsia"/>
          <w:spacing w:val="4"/>
        </w:rPr>
        <w:t>万</w:t>
      </w:r>
      <w:r>
        <w:rPr>
          <w:rFonts w:hint="eastAsia"/>
        </w:rPr>
        <w:t>元</w:t>
      </w:r>
      <w:r>
        <w:rPr>
          <w:rFonts w:hint="eastAsia"/>
          <w:spacing w:val="4"/>
        </w:rPr>
        <w:t>。团短险年度目标</w:t>
      </w:r>
      <w:r>
        <w:rPr>
          <w:spacing w:val="4"/>
        </w:rPr>
        <w:t>530</w:t>
      </w:r>
      <w:r>
        <w:rPr>
          <w:rFonts w:hint="eastAsia"/>
          <w:spacing w:val="4"/>
        </w:rPr>
        <w:t>万</w:t>
      </w:r>
      <w:r>
        <w:rPr>
          <w:rFonts w:hint="eastAsia"/>
        </w:rPr>
        <w:t>元</w:t>
      </w:r>
      <w:r>
        <w:rPr>
          <w:rFonts w:hint="eastAsia"/>
          <w:spacing w:val="4"/>
        </w:rPr>
        <w:t>，完成</w:t>
      </w:r>
      <w:r>
        <w:rPr>
          <w:spacing w:val="4"/>
        </w:rPr>
        <w:t>829.49</w:t>
      </w:r>
      <w:r>
        <w:rPr>
          <w:rFonts w:hint="eastAsia"/>
          <w:spacing w:val="4"/>
        </w:rPr>
        <w:t>万</w:t>
      </w:r>
      <w:r>
        <w:rPr>
          <w:rFonts w:hint="eastAsia"/>
        </w:rPr>
        <w:t>元</w:t>
      </w:r>
      <w:r>
        <w:rPr>
          <w:rFonts w:hint="eastAsia"/>
          <w:spacing w:val="4"/>
        </w:rPr>
        <w:t>，进度</w:t>
      </w:r>
      <w:r>
        <w:rPr>
          <w:spacing w:val="4"/>
        </w:rPr>
        <w:t>156.5%</w:t>
      </w:r>
      <w:r>
        <w:rPr>
          <w:rFonts w:hint="eastAsia"/>
          <w:spacing w:val="4"/>
        </w:rPr>
        <w:t>。银保渠道各项业务指标完成情况：首年期交</w:t>
      </w:r>
      <w:r>
        <w:rPr>
          <w:spacing w:val="4"/>
        </w:rPr>
        <w:t>168</w:t>
      </w:r>
      <w:r>
        <w:rPr>
          <w:rFonts w:hint="eastAsia"/>
          <w:spacing w:val="4"/>
        </w:rPr>
        <w:t>万</w:t>
      </w:r>
      <w:r>
        <w:rPr>
          <w:rFonts w:hint="eastAsia"/>
        </w:rPr>
        <w:t>元</w:t>
      </w:r>
      <w:r>
        <w:rPr>
          <w:rFonts w:hint="eastAsia"/>
          <w:spacing w:val="4"/>
        </w:rPr>
        <w:t>，完成</w:t>
      </w:r>
      <w:r>
        <w:rPr>
          <w:spacing w:val="4"/>
        </w:rPr>
        <w:t>147</w:t>
      </w:r>
      <w:r>
        <w:rPr>
          <w:rFonts w:hint="eastAsia"/>
          <w:spacing w:val="4"/>
        </w:rPr>
        <w:t>万</w:t>
      </w:r>
      <w:r>
        <w:rPr>
          <w:rFonts w:hint="eastAsia"/>
        </w:rPr>
        <w:t>元</w:t>
      </w:r>
      <w:r>
        <w:rPr>
          <w:rFonts w:hint="eastAsia"/>
          <w:spacing w:val="4"/>
        </w:rPr>
        <w:t>，进度</w:t>
      </w:r>
      <w:r>
        <w:rPr>
          <w:spacing w:val="4"/>
        </w:rPr>
        <w:t>87%</w:t>
      </w:r>
      <w:r>
        <w:rPr>
          <w:rFonts w:hint="eastAsia"/>
          <w:spacing w:val="4"/>
        </w:rPr>
        <w:t>；年度五年期目标</w:t>
      </w:r>
      <w:r>
        <w:rPr>
          <w:spacing w:val="4"/>
        </w:rPr>
        <w:t>40</w:t>
      </w:r>
      <w:r>
        <w:rPr>
          <w:rFonts w:hint="eastAsia"/>
          <w:spacing w:val="4"/>
        </w:rPr>
        <w:t>万</w:t>
      </w:r>
      <w:r>
        <w:rPr>
          <w:rFonts w:hint="eastAsia"/>
        </w:rPr>
        <w:t>元</w:t>
      </w:r>
      <w:r>
        <w:rPr>
          <w:rFonts w:hint="eastAsia"/>
          <w:spacing w:val="4"/>
        </w:rPr>
        <w:t>，完成</w:t>
      </w:r>
      <w:r>
        <w:rPr>
          <w:spacing w:val="4"/>
        </w:rPr>
        <w:t>58</w:t>
      </w:r>
      <w:r>
        <w:rPr>
          <w:rFonts w:hint="eastAsia"/>
          <w:spacing w:val="4"/>
        </w:rPr>
        <w:t>万</w:t>
      </w:r>
      <w:r>
        <w:rPr>
          <w:rFonts w:hint="eastAsia"/>
        </w:rPr>
        <w:t>元</w:t>
      </w:r>
      <w:r>
        <w:rPr>
          <w:rFonts w:hint="eastAsia"/>
          <w:spacing w:val="4"/>
        </w:rPr>
        <w:t>，进度</w:t>
      </w:r>
      <w:r>
        <w:rPr>
          <w:spacing w:val="4"/>
        </w:rPr>
        <w:t>152%</w:t>
      </w:r>
      <w:r>
        <w:rPr>
          <w:rFonts w:hint="eastAsia"/>
          <w:spacing w:val="4"/>
        </w:rPr>
        <w:t>；年度短险目标</w:t>
      </w:r>
      <w:r>
        <w:rPr>
          <w:spacing w:val="4"/>
        </w:rPr>
        <w:t>4</w:t>
      </w:r>
      <w:r>
        <w:rPr>
          <w:rFonts w:hint="eastAsia"/>
          <w:spacing w:val="4"/>
        </w:rPr>
        <w:t>万</w:t>
      </w:r>
      <w:r>
        <w:rPr>
          <w:rFonts w:hint="eastAsia"/>
        </w:rPr>
        <w:t>元</w:t>
      </w:r>
      <w:r>
        <w:rPr>
          <w:rFonts w:hint="eastAsia"/>
          <w:spacing w:val="4"/>
        </w:rPr>
        <w:t>，完成</w:t>
      </w:r>
      <w:r>
        <w:rPr>
          <w:spacing w:val="4"/>
        </w:rPr>
        <w:t>4.47</w:t>
      </w:r>
      <w:r>
        <w:rPr>
          <w:rFonts w:hint="eastAsia"/>
          <w:spacing w:val="4"/>
        </w:rPr>
        <w:t>万</w:t>
      </w:r>
      <w:r>
        <w:rPr>
          <w:rFonts w:hint="eastAsia"/>
        </w:rPr>
        <w:t>元</w:t>
      </w:r>
      <w:r>
        <w:rPr>
          <w:rFonts w:hint="eastAsia"/>
          <w:spacing w:val="4"/>
        </w:rPr>
        <w:t>，进度</w:t>
      </w:r>
      <w:r>
        <w:rPr>
          <w:spacing w:val="4"/>
        </w:rPr>
        <w:t>111%</w:t>
      </w:r>
      <w:r>
        <w:rPr>
          <w:rFonts w:hint="eastAsia"/>
          <w:spacing w:val="4"/>
        </w:rPr>
        <w:t>。与中国工商、中国农业、中国建设、中国银行、中国邮政储蓄</w:t>
      </w:r>
      <w:r>
        <w:rPr>
          <w:spacing w:val="4"/>
        </w:rPr>
        <w:t>5</w:t>
      </w:r>
      <w:r>
        <w:rPr>
          <w:rFonts w:hint="eastAsia"/>
          <w:spacing w:val="4"/>
        </w:rPr>
        <w:t>大商业银行签订代理销售合作协议。团险队伍人力架构</w:t>
      </w:r>
      <w:r>
        <w:rPr>
          <w:spacing w:val="4"/>
        </w:rPr>
        <w:t>21</w:t>
      </w:r>
      <w:r>
        <w:rPr>
          <w:rFonts w:hint="eastAsia"/>
          <w:spacing w:val="4"/>
        </w:rPr>
        <w:t>人，月均双星人力</w:t>
      </w:r>
      <w:r>
        <w:rPr>
          <w:spacing w:val="4"/>
        </w:rPr>
        <w:t>14</w:t>
      </w:r>
      <w:r>
        <w:rPr>
          <w:rFonts w:hint="eastAsia"/>
          <w:spacing w:val="4"/>
        </w:rPr>
        <w:t>人、年度（均）有效人力</w:t>
      </w:r>
      <w:r>
        <w:rPr>
          <w:spacing w:val="4"/>
        </w:rPr>
        <w:t>21</w:t>
      </w:r>
      <w:r>
        <w:rPr>
          <w:rFonts w:hint="eastAsia"/>
          <w:spacing w:val="4"/>
        </w:rPr>
        <w:t>人。银保队伍在年初架构</w:t>
      </w:r>
      <w:r>
        <w:rPr>
          <w:spacing w:val="4"/>
        </w:rPr>
        <w:t>4</w:t>
      </w:r>
      <w:r>
        <w:rPr>
          <w:rFonts w:hint="eastAsia"/>
          <w:spacing w:val="4"/>
        </w:rPr>
        <w:t>人。</w:t>
      </w:r>
    </w:p>
    <w:p>
      <w:pPr>
        <w:pStyle w:val="34"/>
      </w:pPr>
      <w:r>
        <w:rPr>
          <w:rFonts w:hint="eastAsia"/>
        </w:rPr>
        <w:t>（黎盛维）</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工业·重点企业</w:t>
      </w:r>
    </w:p>
    <w:p>
      <w:pPr>
        <w:pStyle w:val="3"/>
        <w:ind w:firstLine="723"/>
      </w:pPr>
      <w:r>
        <w:rPr>
          <w:rFonts w:hint="eastAsia"/>
        </w:rPr>
        <w:t>综　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南雄市工业和信息化局（以下简称“南雄市工信局”）是市政府工作部门，正科级。加挂南雄市科学技术局牌子。设</w:t>
      </w:r>
      <w:r>
        <w:t>7</w:t>
      </w:r>
      <w:r>
        <w:rPr>
          <w:rFonts w:hint="eastAsia"/>
        </w:rPr>
        <w:t>个内设机构，分别为办公室、运行监测股、技改创新股、工业节能与安全生产股、信息化与数字产业股（市</w:t>
      </w:r>
      <w:r>
        <w:rPr>
          <w:rFonts w:hint="eastAsia"/>
          <w:spacing w:val="-4"/>
        </w:rPr>
        <w:t>无线电管理办公室）、民</w:t>
      </w:r>
      <w:r>
        <w:rPr>
          <w:rFonts w:hint="eastAsia"/>
        </w:rPr>
        <w:t>营经</w:t>
      </w:r>
      <w:r>
        <w:rPr>
          <w:rFonts w:hint="eastAsia"/>
          <w:spacing w:val="-4"/>
        </w:rPr>
        <w:t>济发展服务股（加挂南雄</w:t>
      </w:r>
      <w:r>
        <w:rPr>
          <w:rFonts w:hint="eastAsia"/>
        </w:rPr>
        <w:t>市中</w:t>
      </w:r>
      <w:r>
        <w:rPr>
          <w:rFonts w:hint="eastAsia"/>
          <w:spacing w:val="-4"/>
        </w:rPr>
        <w:t>小企业局牌子）、科技业</w:t>
      </w:r>
      <w:r>
        <w:rPr>
          <w:rFonts w:hint="eastAsia"/>
        </w:rPr>
        <w:t>务股；设</w:t>
      </w:r>
      <w:r>
        <w:t>1</w:t>
      </w:r>
      <w:r>
        <w:rPr>
          <w:rFonts w:hint="eastAsia"/>
        </w:rPr>
        <w:t>个事业单位：科学技术开发服务中心。总编制</w:t>
      </w:r>
      <w:r>
        <w:t>31</w:t>
      </w:r>
      <w:r>
        <w:rPr>
          <w:rFonts w:hint="eastAsia"/>
        </w:rPr>
        <w:t>名：行政编</w:t>
      </w:r>
      <w:r>
        <w:t>18</w:t>
      </w:r>
      <w:r>
        <w:rPr>
          <w:rFonts w:hint="eastAsia"/>
        </w:rPr>
        <w:t>名，事业编</w:t>
      </w:r>
      <w:r>
        <w:t>8</w:t>
      </w:r>
      <w:r>
        <w:rPr>
          <w:rFonts w:hint="eastAsia"/>
        </w:rPr>
        <w:t>名，后勤</w:t>
      </w:r>
      <w:r>
        <w:t>2</w:t>
      </w:r>
      <w:r>
        <w:rPr>
          <w:rFonts w:hint="eastAsia"/>
        </w:rPr>
        <w:t>名，政府购买服务</w:t>
      </w:r>
      <w:r>
        <w:t>3</w:t>
      </w:r>
      <w:r>
        <w:rPr>
          <w:rFonts w:hint="eastAsia"/>
        </w:rPr>
        <w:t>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【经济运行监测】</w:t>
      </w:r>
    </w:p>
    <w:p>
      <w:pPr>
        <w:pStyle w:val="23"/>
      </w:pPr>
      <w:r>
        <w:rPr>
          <w:rStyle w:val="27"/>
          <w:rFonts w:hint="eastAsia"/>
        </w:rPr>
        <w:t xml:space="preserve"> 　</w:t>
      </w:r>
      <w:r>
        <w:t>2020</w:t>
      </w:r>
      <w:r>
        <w:rPr>
          <w:rFonts w:hint="eastAsia"/>
        </w:rPr>
        <w:t>年，南雄市工信局完善工业企业运行监测和协调服务，建立运行监测台账，增强运行分析的针对性和指导性，促进全年工业经济高质量发展。工业总产值</w:t>
      </w:r>
      <w:r>
        <w:t>60.6</w:t>
      </w:r>
      <w:r>
        <w:rPr>
          <w:rFonts w:hint="eastAsia"/>
        </w:rPr>
        <w:t>亿元，实现工业增加值</w:t>
      </w:r>
      <w:r>
        <w:t>13.8</w:t>
      </w:r>
      <w:r>
        <w:rPr>
          <w:rFonts w:hint="eastAsia"/>
        </w:rPr>
        <w:t>亿元，增速</w:t>
      </w:r>
      <w:r>
        <w:t>13.4%</w:t>
      </w:r>
      <w:r>
        <w:rPr>
          <w:rFonts w:hint="eastAsia"/>
        </w:rPr>
        <w:t>，增速在韶关各县（市、区）排名第三；工业投资完成额</w:t>
      </w:r>
      <w:r>
        <w:t>24.2</w:t>
      </w:r>
      <w:r>
        <w:rPr>
          <w:rFonts w:hint="eastAsia"/>
        </w:rPr>
        <w:t>亿元，同比增长</w:t>
      </w:r>
      <w:r>
        <w:t>35.1%</w:t>
      </w:r>
      <w:r>
        <w:rPr>
          <w:rFonts w:hint="eastAsia"/>
        </w:rPr>
        <w:t>，在韶关各县（市、区）排名第三。全年新增培育规模以上企业</w:t>
      </w:r>
      <w:r>
        <w:t>11</w:t>
      </w:r>
      <w:r>
        <w:rPr>
          <w:rFonts w:hint="eastAsia"/>
        </w:rPr>
        <w:t>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【高新企业发展】　</w:t>
      </w:r>
    </w:p>
    <w:p>
      <w:pPr>
        <w:pStyle w:val="23"/>
      </w:pPr>
      <w:r>
        <w:rPr>
          <w:rStyle w:val="27"/>
          <w:rFonts w:hint="eastAsia"/>
        </w:rPr>
        <w:t xml:space="preserve">    </w:t>
      </w:r>
      <w:r>
        <w:t>2020</w:t>
      </w:r>
      <w:r>
        <w:rPr>
          <w:rFonts w:hint="eastAsia"/>
        </w:rPr>
        <w:t>年，南雄市</w:t>
      </w:r>
      <w:r>
        <w:t>16</w:t>
      </w:r>
      <w:r>
        <w:rPr>
          <w:rFonts w:hint="eastAsia"/>
        </w:rPr>
        <w:t>家企业列入市倍增计划试点企业名单。自由能、衡光</w:t>
      </w:r>
      <w:r>
        <w:t>2</w:t>
      </w:r>
      <w:r>
        <w:rPr>
          <w:rFonts w:hint="eastAsia"/>
        </w:rPr>
        <w:t>家企业列入国家工信部第二批专精特新“小巨人”企业名单；全市</w:t>
      </w:r>
      <w:r>
        <w:t>6</w:t>
      </w:r>
      <w:r>
        <w:rPr>
          <w:rFonts w:hint="eastAsia"/>
        </w:rPr>
        <w:t>家企业遴选成为省“专精特新”中小企业；</w:t>
      </w:r>
      <w:r>
        <w:t>9</w:t>
      </w:r>
      <w:r>
        <w:rPr>
          <w:rFonts w:hint="eastAsia"/>
        </w:rPr>
        <w:t>家企业被遴选为</w:t>
      </w:r>
      <w:r>
        <w:t>2020</w:t>
      </w:r>
      <w:r>
        <w:rPr>
          <w:rFonts w:hint="eastAsia"/>
        </w:rPr>
        <w:t>年韶关市专精特新中小企业。市工信局组织企业参加</w:t>
      </w:r>
      <w:r>
        <w:t>2020</w:t>
      </w:r>
      <w:r>
        <w:rPr>
          <w:rFonts w:hint="eastAsia"/>
        </w:rPr>
        <w:t>年“创客广东”</w:t>
      </w:r>
      <w:r>
        <w:rPr>
          <w:rFonts w:hint="eastAsia"/>
          <w:spacing w:val="-8"/>
        </w:rPr>
        <w:t>韶关市中小企业创新创业大赛，</w:t>
      </w:r>
      <w:r>
        <w:rPr>
          <w:rFonts w:hint="eastAsia"/>
        </w:rPr>
        <w:t>邦固荣获一等奖，衡光和长悦</w:t>
      </w:r>
      <w:r>
        <w:t>2</w:t>
      </w:r>
      <w:r>
        <w:rPr>
          <w:rFonts w:hint="eastAsia"/>
        </w:rPr>
        <w:t>家企业获得优胜奖。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【地方工业扶持】　</w:t>
      </w:r>
    </w:p>
    <w:p>
      <w:pPr>
        <w:pStyle w:val="23"/>
      </w:pPr>
      <w:r>
        <w:rPr>
          <w:rStyle w:val="27"/>
          <w:rFonts w:hint="eastAsia"/>
        </w:rPr>
        <w:t xml:space="preserve">    </w:t>
      </w:r>
      <w:r>
        <w:t>2020</w:t>
      </w:r>
      <w:r>
        <w:rPr>
          <w:rFonts w:hint="eastAsia"/>
        </w:rPr>
        <w:t>年，南</w:t>
      </w:r>
      <w:r>
        <w:rPr>
          <w:rFonts w:hint="eastAsia"/>
          <w:spacing w:val="-2"/>
        </w:rPr>
        <w:t>雄市工信局为全市工业</w:t>
      </w:r>
      <w:r>
        <w:rPr>
          <w:rFonts w:hint="eastAsia"/>
        </w:rPr>
        <w:t>企业争</w:t>
      </w:r>
      <w:r>
        <w:rPr>
          <w:rFonts w:hint="eastAsia"/>
          <w:spacing w:val="-2"/>
        </w:rPr>
        <w:t>取技术改造项目专项扶</w:t>
      </w:r>
      <w:r>
        <w:rPr>
          <w:rFonts w:hint="eastAsia"/>
        </w:rPr>
        <w:t>持资</w:t>
      </w:r>
      <w:r>
        <w:rPr>
          <w:rFonts w:hint="eastAsia"/>
          <w:spacing w:val="-2"/>
        </w:rPr>
        <w:t>金、上规模发展专项资金</w:t>
      </w:r>
      <w:r>
        <w:rPr>
          <w:rFonts w:hint="eastAsia"/>
        </w:rPr>
        <w:t>等</w:t>
      </w:r>
      <w:r>
        <w:t>5450.95</w:t>
      </w:r>
      <w:r>
        <w:rPr>
          <w:rFonts w:hint="eastAsia"/>
        </w:rPr>
        <w:t>万元；争取科技计划项目及奖补资金</w:t>
      </w:r>
      <w:r>
        <w:t>1751.13</w:t>
      </w:r>
      <w:r>
        <w:rPr>
          <w:rFonts w:hint="eastAsia"/>
        </w:rPr>
        <w:t>万元，争取项目资金实现新突破。</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【产业攻坚引导】　</w:t>
      </w:r>
    </w:p>
    <w:p>
      <w:pPr>
        <w:pStyle w:val="23"/>
      </w:pPr>
      <w:r>
        <w:rPr>
          <w:rStyle w:val="27"/>
          <w:rFonts w:hint="eastAsia"/>
          <w:spacing w:val="-4"/>
        </w:rPr>
        <w:t xml:space="preserve">    </w:t>
      </w:r>
      <w:r>
        <w:rPr>
          <w:spacing w:val="-4"/>
        </w:rPr>
        <w:t>20</w:t>
      </w:r>
      <w:r>
        <w:rPr>
          <w:spacing w:val="-8"/>
        </w:rPr>
        <w:t>20</w:t>
      </w:r>
      <w:r>
        <w:rPr>
          <w:rFonts w:hint="eastAsia"/>
          <w:spacing w:val="-8"/>
        </w:rPr>
        <w:t>年，南雄市工信局认真履行“统筹协调、跟进落实、督查督办”</w:t>
      </w:r>
      <w:r>
        <w:rPr>
          <w:rFonts w:hint="eastAsia"/>
          <w:spacing w:val="-4"/>
        </w:rPr>
        <w:t>职责，健全工作机制，召开专题协调会议，形成产业攻坚专题会议纪要</w:t>
      </w:r>
      <w:r>
        <w:rPr>
          <w:spacing w:val="-4"/>
        </w:rPr>
        <w:t>7</w:t>
      </w:r>
      <w:r>
        <w:rPr>
          <w:rFonts w:hint="eastAsia"/>
          <w:spacing w:val="-4"/>
        </w:rPr>
        <w:t>期，及时解决</w:t>
      </w:r>
      <w:r>
        <w:rPr>
          <w:spacing w:val="-4"/>
        </w:rPr>
        <w:t>30</w:t>
      </w:r>
      <w:r>
        <w:rPr>
          <w:rFonts w:hint="eastAsia"/>
          <w:spacing w:val="-4"/>
        </w:rPr>
        <w:t>家企业（项目）反映的</w:t>
      </w:r>
      <w:r>
        <w:rPr>
          <w:spacing w:val="-4"/>
        </w:rPr>
        <w:t>66</w:t>
      </w:r>
      <w:r>
        <w:rPr>
          <w:rFonts w:hint="eastAsia"/>
          <w:spacing w:val="-4"/>
        </w:rPr>
        <w:t>个问题。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【重点项目建设】</w:t>
      </w:r>
    </w:p>
    <w:p>
      <w:pPr>
        <w:pStyle w:val="23"/>
      </w:pPr>
      <w:r>
        <w:rPr>
          <w:rStyle w:val="27"/>
          <w:rFonts w:hint="eastAsia"/>
        </w:rPr>
        <w:t xml:space="preserve">  　</w:t>
      </w:r>
      <w:r>
        <w:t>2020</w:t>
      </w:r>
      <w:r>
        <w:rPr>
          <w:rFonts w:hint="eastAsia"/>
        </w:rPr>
        <w:t>年，南雄市工信局实行建设项目定时报告制度，做好跟踪服务，及时掌握项目进展情况，研究帮助企业解决项目建设中存在的具体困难和问题。绿洲公司园区二期生态植物纤维餐具生产线一期技术改造项目完成投资</w:t>
      </w:r>
      <w:r>
        <w:t>1.11</w:t>
      </w:r>
      <w:r>
        <w:rPr>
          <w:rFonts w:hint="eastAsia"/>
        </w:rPr>
        <w:t>亿元，彤置富公司余热发电项目完成投资</w:t>
      </w:r>
      <w:r>
        <w:t>0.5</w:t>
      </w:r>
      <w:r>
        <w:rPr>
          <w:rFonts w:hint="eastAsia"/>
        </w:rPr>
        <w:t>亿元。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【信息化基础设施建设】</w:t>
      </w:r>
    </w:p>
    <w:p>
      <w:pPr>
        <w:pStyle w:val="23"/>
      </w:pPr>
      <w:r>
        <w:rPr>
          <w:rStyle w:val="27"/>
          <w:rFonts w:hint="eastAsia"/>
        </w:rPr>
        <w:t xml:space="preserve">  　</w:t>
      </w:r>
      <w:r>
        <w:t>2020</w:t>
      </w:r>
      <w:r>
        <w:rPr>
          <w:rFonts w:hint="eastAsia"/>
        </w:rPr>
        <w:t>年，南雄市工信局落实《南雄市信息化基础设施建设三年行动计划（</w:t>
      </w:r>
      <w:r>
        <w:t>2018</w:t>
      </w:r>
      <w:r>
        <w:rPr>
          <w:rFonts w:hint="eastAsia"/>
        </w:rPr>
        <w:t>—</w:t>
      </w:r>
      <w:r>
        <w:t>2020</w:t>
      </w:r>
      <w:r>
        <w:rPr>
          <w:rFonts w:hint="eastAsia"/>
          <w:spacing w:val="-4"/>
        </w:rPr>
        <w:t>年）》，加大资金投入推进农村网络设施、城区</w:t>
      </w:r>
      <w:r>
        <w:rPr>
          <w:spacing w:val="-4"/>
        </w:rPr>
        <w:t>5G</w:t>
      </w:r>
      <w:r>
        <w:rPr>
          <w:rFonts w:hint="eastAsia"/>
          <w:spacing w:val="-4"/>
        </w:rPr>
        <w:t>移动</w:t>
      </w:r>
      <w:r>
        <w:rPr>
          <w:rFonts w:hint="eastAsia"/>
        </w:rPr>
        <w:t>通</w:t>
      </w:r>
      <w:r>
        <w:rPr>
          <w:rFonts w:hint="eastAsia"/>
          <w:spacing w:val="-4"/>
        </w:rPr>
        <w:t>信网络建设。全市电信企业新</w:t>
      </w:r>
      <w:r>
        <w:rPr>
          <w:rFonts w:hint="eastAsia"/>
        </w:rPr>
        <w:t>增光纤接入用户</w:t>
      </w:r>
      <w:r>
        <w:t>1.03</w:t>
      </w:r>
      <w:r>
        <w:rPr>
          <w:rFonts w:hint="eastAsia"/>
        </w:rPr>
        <w:t>万户，新增</w:t>
      </w:r>
      <w:r>
        <w:t>100M</w:t>
      </w:r>
      <w:r>
        <w:rPr>
          <w:rFonts w:hint="eastAsia"/>
        </w:rPr>
        <w:t>以上光纤用户</w:t>
      </w:r>
      <w:r>
        <w:t>0.91</w:t>
      </w:r>
      <w:r>
        <w:rPr>
          <w:rFonts w:hint="eastAsia"/>
        </w:rPr>
        <w:t>万户，</w:t>
      </w:r>
      <w:r>
        <w:t>208</w:t>
      </w:r>
      <w:r>
        <w:rPr>
          <w:rFonts w:hint="eastAsia"/>
        </w:rPr>
        <w:t>个行政村实现“村村通光纤”；新增</w:t>
      </w:r>
      <w:r>
        <w:t>4G</w:t>
      </w:r>
      <w:r>
        <w:rPr>
          <w:rFonts w:hint="eastAsia"/>
        </w:rPr>
        <w:t>移动通信基站</w:t>
      </w:r>
      <w:r>
        <w:t>126</w:t>
      </w:r>
      <w:r>
        <w:rPr>
          <w:rFonts w:hint="eastAsia"/>
        </w:rPr>
        <w:t>座，新增</w:t>
      </w:r>
      <w:r>
        <w:t>NB-IOT</w:t>
      </w:r>
      <w:r>
        <w:rPr>
          <w:rFonts w:hint="eastAsia"/>
        </w:rPr>
        <w:t>基站</w:t>
      </w:r>
      <w:r>
        <w:t>22</w:t>
      </w:r>
      <w:r>
        <w:rPr>
          <w:rFonts w:hint="eastAsia"/>
        </w:rPr>
        <w:t>座；</w:t>
      </w:r>
      <w:r>
        <w:t>100%</w:t>
      </w:r>
      <w:r>
        <w:rPr>
          <w:rFonts w:hint="eastAsia"/>
        </w:rPr>
        <w:t>完成</w:t>
      </w:r>
      <w:r>
        <w:t>20</w:t>
      </w:r>
      <w:r>
        <w:rPr>
          <w:rFonts w:hint="eastAsia"/>
        </w:rPr>
        <w:t>户以上自然村</w:t>
      </w:r>
      <w:r>
        <w:t>356</w:t>
      </w:r>
      <w:r>
        <w:rPr>
          <w:rFonts w:hint="eastAsia"/>
        </w:rPr>
        <w:t>个光网建设；建成</w:t>
      </w:r>
      <w:r>
        <w:t>5G</w:t>
      </w:r>
      <w:r>
        <w:rPr>
          <w:rFonts w:hint="eastAsia"/>
        </w:rPr>
        <w:t>基站</w:t>
      </w:r>
      <w:r>
        <w:t>68</w:t>
      </w:r>
      <w:r>
        <w:rPr>
          <w:rFonts w:hint="eastAsia"/>
        </w:rPr>
        <w:t>个，城区重点区域实现</w:t>
      </w:r>
      <w:r>
        <w:t>5G</w:t>
      </w:r>
      <w:r>
        <w:rPr>
          <w:rFonts w:hint="eastAsia"/>
        </w:rPr>
        <w:t>网络全覆盖。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【企业科技创新】</w:t>
      </w:r>
    </w:p>
    <w:p>
      <w:pPr>
        <w:pStyle w:val="23"/>
      </w:pPr>
      <w:r>
        <w:rPr>
          <w:rStyle w:val="27"/>
          <w:rFonts w:hint="eastAsia"/>
        </w:rPr>
        <w:t xml:space="preserve">  　</w:t>
      </w:r>
      <w:r>
        <w:t>2020</w:t>
      </w:r>
      <w:r>
        <w:rPr>
          <w:rFonts w:hint="eastAsia"/>
        </w:rPr>
        <w:t>年，南雄市工信局开展高新技术企业认定申报工作，完成国家高新技术企业认定申报</w:t>
      </w:r>
      <w:r>
        <w:t>14</w:t>
      </w:r>
      <w:r>
        <w:rPr>
          <w:rFonts w:hint="eastAsia"/>
        </w:rPr>
        <w:t>家。全市有国家高新技术企业</w:t>
      </w:r>
      <w:r>
        <w:t>35</w:t>
      </w:r>
      <w:r>
        <w:rPr>
          <w:rFonts w:hint="eastAsia"/>
        </w:rPr>
        <w:t>家；组织</w:t>
      </w:r>
      <w:r>
        <w:t>27</w:t>
      </w:r>
      <w:r>
        <w:rPr>
          <w:rFonts w:hint="eastAsia"/>
        </w:rPr>
        <w:t>家企业认定为广东省</w:t>
      </w:r>
      <w:r>
        <w:t>2020</w:t>
      </w:r>
      <w:r>
        <w:rPr>
          <w:rFonts w:hint="eastAsia"/>
        </w:rPr>
        <w:t>年入库科技型中小企业。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【科技创新平台建设】</w:t>
      </w:r>
    </w:p>
    <w:p>
      <w:pPr>
        <w:pStyle w:val="23"/>
      </w:pPr>
      <w:r>
        <w:rPr>
          <w:rStyle w:val="27"/>
          <w:rFonts w:hint="eastAsia"/>
        </w:rPr>
        <w:t xml:space="preserve">  　</w:t>
      </w:r>
      <w:r>
        <w:t>2020</w:t>
      </w:r>
      <w:r>
        <w:rPr>
          <w:rFonts w:hint="eastAsia"/>
        </w:rPr>
        <w:t>年，经广东省科技厅认定南雄西顿化工有限公司广东省西顿高分子水性树脂新材料工程技术研究中心为广东省工程技术研究中心，全市有</w:t>
      </w:r>
      <w:r>
        <w:t>12</w:t>
      </w:r>
      <w:r>
        <w:rPr>
          <w:rFonts w:hint="eastAsia"/>
        </w:rPr>
        <w:t>家工程技</w:t>
      </w:r>
      <w:r>
        <w:rPr>
          <w:rFonts w:hint="eastAsia"/>
          <w:spacing w:val="-8"/>
        </w:rPr>
        <w:t>术</w:t>
      </w:r>
      <w:r>
        <w:rPr>
          <w:rFonts w:hint="eastAsia"/>
        </w:rPr>
        <w:t>研究中心。经韶关市科技厅认定南雄志一精细化工有限公司韶关市聚合物稳定剂工程技术研究中心等</w:t>
      </w:r>
      <w:r>
        <w:t>5</w:t>
      </w:r>
      <w:r>
        <w:rPr>
          <w:rFonts w:hint="eastAsia"/>
        </w:rPr>
        <w:t>家为韶关市工程技术研究中心，全市有</w:t>
      </w:r>
      <w:r>
        <w:t>27</w:t>
      </w:r>
      <w:r>
        <w:rPr>
          <w:rFonts w:hint="eastAsia"/>
        </w:rPr>
        <w:t>家韶关市工程技术研究中心。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【科技人才建设】</w:t>
      </w:r>
    </w:p>
    <w:p>
      <w:pPr>
        <w:pStyle w:val="23"/>
        <w:rPr>
          <w:rFonts w:ascii="方正楷体_GBK" w:eastAsia="方正楷体_GBK" w:cs="方正楷体_GBK"/>
        </w:rPr>
      </w:pPr>
      <w:r>
        <w:rPr>
          <w:rStyle w:val="27"/>
          <w:rFonts w:hint="eastAsia"/>
        </w:rPr>
        <w:t xml:space="preserve">  　</w:t>
      </w:r>
      <w:r>
        <w:t>2020</w:t>
      </w:r>
      <w:r>
        <w:rPr>
          <w:rFonts w:hint="eastAsia"/>
        </w:rPr>
        <w:t>年，南雄市工信局聚焦产业领域中高层次人才，壮大产业科技人才队伍规模，组织广东华电韶关热电有限公司、南雄西顿化工有限公司、韶关长悦高分子材料有限公司、广东邦固化学科技有限公司</w:t>
      </w:r>
      <w:r>
        <w:t>4</w:t>
      </w:r>
      <w:r>
        <w:rPr>
          <w:rFonts w:hint="eastAsia"/>
        </w:rPr>
        <w:t>家企业</w:t>
      </w:r>
      <w:r>
        <w:t>10</w:t>
      </w:r>
      <w:r>
        <w:rPr>
          <w:rFonts w:hint="eastAsia"/>
        </w:rPr>
        <w:t>人申报韶关市</w:t>
      </w:r>
      <w:r>
        <w:t>2020</w:t>
      </w:r>
      <w:r>
        <w:rPr>
          <w:rFonts w:hint="eastAsia"/>
        </w:rPr>
        <w:t>年引进百名紧缺适用人才</w:t>
      </w:r>
      <w:r>
        <w:rPr>
          <w:rFonts w:hint="eastAsia"/>
          <w:spacing w:val="21"/>
        </w:rPr>
        <w:t>。　　　　</w:t>
      </w:r>
      <w:r>
        <w:rPr>
          <w:rFonts w:hint="eastAsia" w:ascii="方正楷体_GBK" w:eastAsia="方正楷体_GBK" w:cs="方正楷体_GBK"/>
        </w:rPr>
        <w:t>（罗雯雯）</w:t>
      </w:r>
    </w:p>
    <w:p>
      <w:pPr>
        <w:pStyle w:val="3"/>
        <w:ind w:firstLine="723"/>
      </w:pPr>
      <w:r>
        <w:rPr>
          <w:rFonts w:hint="eastAsia"/>
        </w:rPr>
        <w:t>电力工业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年，南雄市供电局下设</w:t>
      </w:r>
      <w:r>
        <w:t>6</w:t>
      </w:r>
      <w:r>
        <w:rPr>
          <w:rFonts w:hint="eastAsia"/>
        </w:rPr>
        <w:t>个职能部门，</w:t>
      </w:r>
      <w:r>
        <w:t>1</w:t>
      </w:r>
      <w:r>
        <w:rPr>
          <w:rFonts w:hint="eastAsia"/>
        </w:rPr>
        <w:t>个二级机构及</w:t>
      </w:r>
      <w:r>
        <w:t>13</w:t>
      </w:r>
      <w:r>
        <w:rPr>
          <w:rFonts w:hint="eastAsia"/>
        </w:rPr>
        <w:t>个供电所。全年完成购电量</w:t>
      </w:r>
      <w:r>
        <w:t>8.68</w:t>
      </w:r>
      <w:r>
        <w:rPr>
          <w:rFonts w:hint="eastAsia"/>
        </w:rPr>
        <w:t>亿千瓦时，同比增</w:t>
      </w:r>
      <w:r>
        <w:rPr>
          <w:rFonts w:hint="eastAsia"/>
          <w:spacing w:val="4"/>
        </w:rPr>
        <w:t>长</w:t>
      </w:r>
      <w:r>
        <w:rPr>
          <w:spacing w:val="4"/>
        </w:rPr>
        <w:t>9.06%</w:t>
      </w:r>
      <w:r>
        <w:rPr>
          <w:rFonts w:hint="eastAsia"/>
          <w:spacing w:val="4"/>
        </w:rPr>
        <w:t>；售电量</w:t>
      </w:r>
      <w:r>
        <w:rPr>
          <w:spacing w:val="4"/>
        </w:rPr>
        <w:t>8.43</w:t>
      </w:r>
      <w:r>
        <w:rPr>
          <w:rFonts w:hint="eastAsia"/>
          <w:spacing w:val="4"/>
        </w:rPr>
        <w:t>亿千瓦时，同比增长</w:t>
      </w:r>
      <w:r>
        <w:rPr>
          <w:spacing w:val="4"/>
        </w:rPr>
        <w:t>8.84%</w:t>
      </w:r>
      <w:r>
        <w:rPr>
          <w:rFonts w:hint="eastAsia"/>
          <w:spacing w:val="4"/>
        </w:rPr>
        <w:t>。有效资产</w:t>
      </w:r>
      <w:r>
        <w:rPr>
          <w:rFonts w:hint="eastAsia"/>
          <w:spacing w:val="-4"/>
        </w:rPr>
        <w:t>总额</w:t>
      </w:r>
      <w:r>
        <w:rPr>
          <w:spacing w:val="-4"/>
        </w:rPr>
        <w:t>9.48</w:t>
      </w:r>
      <w:r>
        <w:rPr>
          <w:rFonts w:hint="eastAsia"/>
          <w:spacing w:val="-4"/>
        </w:rPr>
        <w:t>亿元，同比增长</w:t>
      </w:r>
      <w:r>
        <w:rPr>
          <w:spacing w:val="-8"/>
        </w:rPr>
        <w:t>7.38%</w:t>
      </w:r>
      <w:r>
        <w:rPr>
          <w:rFonts w:hint="eastAsia"/>
          <w:spacing w:val="-8"/>
        </w:rPr>
        <w:t>。</w:t>
      </w:r>
      <w:r>
        <w:rPr>
          <w:rFonts w:hint="eastAsia"/>
          <w:spacing w:val="-4"/>
        </w:rPr>
        <w:t>当年电费回收率</w:t>
      </w:r>
      <w:r>
        <w:rPr>
          <w:spacing w:val="-4"/>
        </w:rPr>
        <w:t>100%</w:t>
      </w:r>
      <w:r>
        <w:rPr>
          <w:rFonts w:hint="eastAsia"/>
          <w:spacing w:val="-4"/>
        </w:rPr>
        <w:t>。</w:t>
      </w:r>
      <w:r>
        <w:rPr>
          <w:rFonts w:hint="eastAsia"/>
        </w:rPr>
        <w:t>线损率</w:t>
      </w:r>
      <w:r>
        <w:t>2.84%</w:t>
      </w:r>
      <w:r>
        <w:rPr>
          <w:rFonts w:hint="eastAsia"/>
        </w:rPr>
        <w:t>，同比下降</w:t>
      </w:r>
      <w:r>
        <w:t>0.23</w:t>
      </w:r>
      <w:r>
        <w:rPr>
          <w:rFonts w:hint="eastAsia"/>
        </w:rPr>
        <w:t>个百分点。客户平均停电时间（低压）</w:t>
      </w:r>
      <w:r>
        <w:t>5.87</w:t>
      </w:r>
      <w:r>
        <w:rPr>
          <w:rFonts w:hint="eastAsia"/>
        </w:rPr>
        <w:t>小时</w:t>
      </w:r>
      <w:r>
        <w:t>/</w:t>
      </w:r>
      <w:r>
        <w:rPr>
          <w:rFonts w:hint="eastAsia"/>
        </w:rPr>
        <w:t>户，同比下降</w:t>
      </w:r>
      <w:r>
        <w:t>12.6%</w:t>
      </w:r>
      <w:r>
        <w:rPr>
          <w:rFonts w:hint="eastAsia"/>
        </w:rPr>
        <w:t>。第三方客户满意度</w:t>
      </w:r>
      <w:r>
        <w:t>85</w:t>
      </w:r>
      <w:r>
        <w:rPr>
          <w:rFonts w:hint="eastAsia"/>
        </w:rPr>
        <w:t>分，同比</w:t>
      </w:r>
      <w:r>
        <w:t>2019</w:t>
      </w:r>
      <w:r>
        <w:rPr>
          <w:rFonts w:hint="eastAsia"/>
        </w:rPr>
        <w:t>年的</w:t>
      </w:r>
      <w:r>
        <w:t>82</w:t>
      </w:r>
      <w:r>
        <w:rPr>
          <w:rFonts w:hint="eastAsia"/>
        </w:rPr>
        <w:t>分增加</w:t>
      </w:r>
      <w:r>
        <w:t>3</w:t>
      </w:r>
      <w:r>
        <w:rPr>
          <w:rFonts w:hint="eastAsia"/>
        </w:rPr>
        <w:t>分。市辖变电站</w:t>
      </w:r>
      <w:r>
        <w:t>10</w:t>
      </w:r>
      <w:r>
        <w:rPr>
          <w:rFonts w:hint="eastAsia"/>
        </w:rPr>
        <w:t>座，主变容量</w:t>
      </w:r>
      <w:r>
        <w:t>685.45</w:t>
      </w:r>
      <w:r>
        <w:rPr>
          <w:rFonts w:hint="eastAsia"/>
        </w:rPr>
        <w:t>兆伏安，其中</w:t>
      </w:r>
      <w:r>
        <w:t>220</w:t>
      </w:r>
      <w:r>
        <w:rPr>
          <w:rFonts w:hint="eastAsia"/>
        </w:rPr>
        <w:t>千伏变电站</w:t>
      </w:r>
      <w:r>
        <w:t>1</w:t>
      </w:r>
      <w:r>
        <w:rPr>
          <w:rFonts w:hint="eastAsia"/>
        </w:rPr>
        <w:t>座，</w:t>
      </w:r>
      <w:r>
        <w:t>110</w:t>
      </w:r>
      <w:r>
        <w:rPr>
          <w:rFonts w:hint="eastAsia"/>
        </w:rPr>
        <w:t>千伏变电站</w:t>
      </w:r>
      <w:r>
        <w:t>5</w:t>
      </w:r>
      <w:r>
        <w:rPr>
          <w:rFonts w:hint="eastAsia"/>
        </w:rPr>
        <w:t>座，</w:t>
      </w:r>
      <w:r>
        <w:t>35</w:t>
      </w:r>
      <w:r>
        <w:rPr>
          <w:rFonts w:hint="eastAsia"/>
        </w:rPr>
        <w:t>千伏变电站</w:t>
      </w:r>
      <w:r>
        <w:t>4</w:t>
      </w:r>
      <w:r>
        <w:rPr>
          <w:rFonts w:hint="eastAsia"/>
        </w:rPr>
        <w:t>座；</w:t>
      </w:r>
      <w:r>
        <w:t>35</w:t>
      </w:r>
      <w:r>
        <w:rPr>
          <w:rFonts w:hint="eastAsia"/>
        </w:rPr>
        <w:t>千伏及以上输电线路</w:t>
      </w:r>
      <w:r>
        <w:t>16</w:t>
      </w:r>
      <w:r>
        <w:rPr>
          <w:rFonts w:hint="eastAsia"/>
        </w:rPr>
        <w:t>回</w:t>
      </w:r>
      <w:r>
        <w:t>375.2</w:t>
      </w:r>
      <w:r>
        <w:rPr>
          <w:rFonts w:hint="eastAsia"/>
        </w:rPr>
        <w:t>公里，配电变压器</w:t>
      </w:r>
      <w:r>
        <w:t>2071</w:t>
      </w:r>
      <w:r>
        <w:rPr>
          <w:rFonts w:hint="eastAsia"/>
        </w:rPr>
        <w:t>台，容量</w:t>
      </w:r>
      <w:r>
        <w:t>42.3</w:t>
      </w:r>
      <w:r>
        <w:rPr>
          <w:rFonts w:hint="eastAsia"/>
        </w:rPr>
        <w:t>万千伏安，</w:t>
      </w:r>
      <w:r>
        <w:t>10</w:t>
      </w:r>
      <w:r>
        <w:rPr>
          <w:rFonts w:hint="eastAsia"/>
        </w:rPr>
        <w:t>千伏配电线路</w:t>
      </w:r>
      <w:r>
        <w:t>74</w:t>
      </w:r>
      <w:r>
        <w:rPr>
          <w:rFonts w:hint="eastAsia"/>
        </w:rPr>
        <w:t>回</w:t>
      </w:r>
      <w:r>
        <w:t>1738</w:t>
      </w:r>
      <w:r>
        <w:rPr>
          <w:rFonts w:hint="eastAsia"/>
        </w:rPr>
        <w:t>公里，配变</w:t>
      </w:r>
      <w:r>
        <w:t>2162</w:t>
      </w:r>
      <w:r>
        <w:rPr>
          <w:rFonts w:hint="eastAsia"/>
        </w:rPr>
        <w:t>台，总容量</w:t>
      </w:r>
      <w:r>
        <w:t>52.3</w:t>
      </w:r>
      <w:r>
        <w:rPr>
          <w:rFonts w:hint="eastAsia"/>
        </w:rPr>
        <w:t>万千伏安，其中公变</w:t>
      </w:r>
      <w:r>
        <w:t>1400</w:t>
      </w:r>
      <w:r>
        <w:rPr>
          <w:rFonts w:hint="eastAsia"/>
        </w:rPr>
        <w:t>台，容量</w:t>
      </w:r>
      <w:r>
        <w:t>29.4</w:t>
      </w:r>
      <w:r>
        <w:rPr>
          <w:rFonts w:hint="eastAsia"/>
        </w:rPr>
        <w:t>万千伏安，专变</w:t>
      </w:r>
      <w:r>
        <w:t>762</w:t>
      </w:r>
      <w:r>
        <w:rPr>
          <w:rFonts w:hint="eastAsia"/>
        </w:rPr>
        <w:t>台，容量</w:t>
      </w:r>
      <w:r>
        <w:t>23.1</w:t>
      </w:r>
      <w:r>
        <w:rPr>
          <w:rFonts w:hint="eastAsia"/>
        </w:rPr>
        <w:t>万千伏安；供电区域</w:t>
      </w:r>
      <w:r>
        <w:t>2326</w:t>
      </w:r>
      <w:r>
        <w:rPr>
          <w:rFonts w:hint="eastAsia"/>
        </w:rPr>
        <w:t>平方千米，供电客户</w:t>
      </w:r>
      <w:r>
        <w:t>17.5627</w:t>
      </w:r>
      <w:r>
        <w:rPr>
          <w:rFonts w:hint="eastAsia"/>
        </w:rPr>
        <w:t>万户，用电容量</w:t>
      </w:r>
      <w:r>
        <w:t>103.8636</w:t>
      </w:r>
      <w:r>
        <w:rPr>
          <w:rFonts w:hint="eastAsia"/>
        </w:rPr>
        <w:t>万千伏安。</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170"/>
        <w:gridCol w:w="235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3780790" cy="2519045"/>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3781044" cy="2519172"/>
                          </a:xfrm>
                          <a:prstGeom prst="rect">
                            <a:avLst/>
                          </a:prstGeom>
                        </pic:spPr>
                      </pic:pic>
                    </a:graphicData>
                  </a:graphic>
                </wp:inline>
              </w:drawing>
            </w:r>
          </w:p>
        </w:tc>
        <w:tc>
          <w:tcPr>
            <w:tcW w:w="4264" w:type="dxa"/>
          </w:tcPr>
          <w:p>
            <w:pPr>
              <w:pStyle w:val="23"/>
            </w:pPr>
            <w:r>
              <w:rPr>
                <w:rFonts w:hint="eastAsia"/>
              </w:rPr>
              <w:t>2020年5月26日，南雄市供电局员工矛盾诉求调处中心挂牌成立（市供电局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pPr>
        <w:pStyle w:val="23"/>
      </w:pPr>
      <w:r>
        <w:rPr>
          <w:rStyle w:val="27"/>
          <w:rFonts w:hint="eastAsia"/>
        </w:rPr>
        <w:t xml:space="preserve">  　</w:t>
      </w:r>
      <w:r>
        <w:t>2020</w:t>
      </w:r>
      <w:r>
        <w:rPr>
          <w:rFonts w:hint="eastAsia"/>
        </w:rPr>
        <w:t>年，南雄市供电局实施安全生产专项整治三年行动，建立配网作业现场安全第一责任人机制，抓好涉电公共安全管控，隐患整改</w:t>
      </w:r>
      <w:r>
        <w:rPr>
          <w:rFonts w:hint="eastAsia"/>
          <w:spacing w:val="-8"/>
        </w:rPr>
        <w:t>率</w:t>
      </w:r>
      <w:r>
        <w:rPr>
          <w:spacing w:val="-8"/>
        </w:rPr>
        <w:t>100%</w:t>
      </w:r>
      <w:r>
        <w:rPr>
          <w:rFonts w:hint="eastAsia"/>
          <w:spacing w:val="-8"/>
        </w:rPr>
        <w:t>。开展日常和专项</w:t>
      </w:r>
      <w:r>
        <w:rPr>
          <w:rFonts w:hint="eastAsia"/>
        </w:rPr>
        <w:t>安全</w:t>
      </w:r>
      <w:r>
        <w:rPr>
          <w:rFonts w:hint="eastAsia"/>
          <w:spacing w:val="2"/>
        </w:rPr>
        <w:t>检查发现</w:t>
      </w:r>
      <w:r>
        <w:rPr>
          <w:spacing w:val="2"/>
        </w:rPr>
        <w:t>78</w:t>
      </w:r>
      <w:r>
        <w:rPr>
          <w:rFonts w:hint="eastAsia"/>
          <w:spacing w:val="2"/>
        </w:rPr>
        <w:t>项问题。推广应</w:t>
      </w:r>
      <w:r>
        <w:rPr>
          <w:rFonts w:hint="eastAsia"/>
        </w:rPr>
        <w:t>用智慧安全监督系统，完成现场督察</w:t>
      </w:r>
      <w:r>
        <w:t>931</w:t>
      </w:r>
      <w:r>
        <w:rPr>
          <w:rFonts w:hint="eastAsia"/>
        </w:rPr>
        <w:t>次。完成修编突发事件总体应急预案及</w:t>
      </w:r>
      <w:r>
        <w:t>18</w:t>
      </w:r>
      <w:r>
        <w:rPr>
          <w:rFonts w:hint="eastAsia"/>
        </w:rPr>
        <w:t>个专项预案，按时完成应急演练。深入开展应急保供电工作，累计出动保供电人员</w:t>
      </w:r>
      <w:r>
        <w:t>2177</w:t>
      </w:r>
      <w:r>
        <w:rPr>
          <w:rFonts w:hint="eastAsia"/>
        </w:rPr>
        <w:t>人次，车辆</w:t>
      </w:r>
      <w:r>
        <w:t>621</w:t>
      </w:r>
      <w:r>
        <w:rPr>
          <w:rFonts w:hint="eastAsia"/>
        </w:rPr>
        <w:t>台次，完成春节、“两</w:t>
      </w:r>
      <w:r>
        <w:rPr>
          <w:rFonts w:hint="eastAsia"/>
          <w:spacing w:val="-4"/>
        </w:rPr>
        <w:t>会”、高考等</w:t>
      </w:r>
      <w:r>
        <w:rPr>
          <w:spacing w:val="-4"/>
        </w:rPr>
        <w:t>7</w:t>
      </w:r>
      <w:r>
        <w:rPr>
          <w:rFonts w:hint="eastAsia"/>
          <w:spacing w:val="-4"/>
        </w:rPr>
        <w:t>次保供电工作任务。表彰和宣传安全生产</w:t>
      </w:r>
      <w:r>
        <w:rPr>
          <w:rFonts w:hint="eastAsia"/>
        </w:rPr>
        <w:t>先进榜样，兑现今年首个百日安全奖；合理运用局安全生产专项奖惩实施细则，对</w:t>
      </w:r>
      <w:r>
        <w:t>289</w:t>
      </w:r>
      <w:r>
        <w:rPr>
          <w:rFonts w:hint="eastAsia"/>
        </w:rPr>
        <w:t>人次进行奖罚。落实网络安全“三同步”，利完成“护网—</w:t>
      </w:r>
      <w:r>
        <w:t>2020</w:t>
      </w:r>
      <w:r>
        <w:rPr>
          <w:rFonts w:hint="eastAsia"/>
        </w:rPr>
        <w:t>”攻防演练。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【配电运维】</w:t>
      </w:r>
    </w:p>
    <w:p>
      <w:pPr>
        <w:pStyle w:val="23"/>
      </w:pPr>
      <w:r>
        <w:rPr>
          <w:rStyle w:val="27"/>
          <w:rFonts w:hint="eastAsia"/>
        </w:rPr>
        <w:t xml:space="preserve">  　</w:t>
      </w:r>
      <w:r>
        <w:t>2020</w:t>
      </w:r>
      <w:r>
        <w:rPr>
          <w:rFonts w:hint="eastAsia"/>
        </w:rPr>
        <w:t>年，南雄市供电局以召开停电平衡会、提前审查两票、开展特巡等方式有效减少停电时间，客户平均计划停电时间下降</w:t>
      </w:r>
      <w:r>
        <w:t>13%</w:t>
      </w:r>
      <w:r>
        <w:rPr>
          <w:rFonts w:hint="eastAsia"/>
        </w:rPr>
        <w:t>。实施配网线路“人巡</w:t>
      </w:r>
      <w:r>
        <w:t>+</w:t>
      </w:r>
      <w:r>
        <w:rPr>
          <w:rFonts w:hint="eastAsia"/>
        </w:rPr>
        <w:t>机巡”作业“三同步”，累计巡视线路约</w:t>
      </w:r>
      <w:r>
        <w:t>5000</w:t>
      </w:r>
      <w:r>
        <w:rPr>
          <w:rFonts w:hint="eastAsia"/>
        </w:rPr>
        <w:t>千米。深入开展线路重复跳闸治理行动，对坪田线等</w:t>
      </w:r>
      <w:r>
        <w:t>10</w:t>
      </w:r>
      <w:r>
        <w:rPr>
          <w:rFonts w:hint="eastAsia"/>
        </w:rPr>
        <w:t>条重复跳闸线路建立“一线一册”台账及“一线一整改方案”，及时消缺</w:t>
      </w:r>
      <w:r>
        <w:t>570</w:t>
      </w:r>
      <w:r>
        <w:rPr>
          <w:rFonts w:hint="eastAsia"/>
        </w:rPr>
        <w:t>项。完成年度</w:t>
      </w:r>
      <w:r>
        <w:t>15</w:t>
      </w:r>
      <w:r>
        <w:rPr>
          <w:rFonts w:hint="eastAsia"/>
        </w:rPr>
        <w:t>条</w:t>
      </w:r>
      <w:r>
        <w:t>10</w:t>
      </w:r>
      <w:r>
        <w:rPr>
          <w:rFonts w:hint="eastAsia"/>
        </w:rPr>
        <w:t>千伏线路针式瓷瓶更换、避雷器轮换任务。做好节日期间配电负荷预测、配变轮换和增容改造工作。强化用户故障出门管控，完成</w:t>
      </w:r>
      <w:r>
        <w:t>26</w:t>
      </w:r>
      <w:r>
        <w:rPr>
          <w:rFonts w:hint="eastAsia"/>
        </w:rPr>
        <w:t>台专变高改低及</w:t>
      </w:r>
      <w:r>
        <w:t>38</w:t>
      </w:r>
      <w:r>
        <w:rPr>
          <w:rFonts w:hint="eastAsia"/>
        </w:rPr>
        <w:t>台分界开关安装工作。落实数字化转型，实现杆塔坐标实时共享、线路雷击故障点快速定位。完成</w:t>
      </w:r>
      <w:r>
        <w:t>7</w:t>
      </w:r>
      <w:r>
        <w:rPr>
          <w:rFonts w:hint="eastAsia"/>
        </w:rPr>
        <w:t>条</w:t>
      </w:r>
      <w:r>
        <w:t>10</w:t>
      </w:r>
      <w:r>
        <w:rPr>
          <w:rFonts w:hint="eastAsia"/>
        </w:rPr>
        <w:t>千伏线路</w:t>
      </w:r>
      <w:r>
        <w:t>13</w:t>
      </w:r>
      <w:r>
        <w:rPr>
          <w:rFonts w:hint="eastAsia"/>
        </w:rPr>
        <w:t>个点的绝缘涂覆应用。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【电网建设】　</w:t>
      </w:r>
    </w:p>
    <w:p>
      <w:pPr>
        <w:pStyle w:val="23"/>
      </w:pPr>
      <w:r>
        <w:rPr>
          <w:rStyle w:val="27"/>
          <w:rFonts w:hint="eastAsia"/>
        </w:rPr>
        <w:t xml:space="preserve">    </w:t>
      </w:r>
      <w:r>
        <w:t>2020</w:t>
      </w:r>
      <w:r>
        <w:rPr>
          <w:rFonts w:hint="eastAsia"/>
        </w:rPr>
        <w:t>年，南雄市供电局完成“十四五”规划项目库修编，累计修编基建、生产项目</w:t>
      </w:r>
      <w:r>
        <w:t>410</w:t>
      </w:r>
      <w:r>
        <w:rPr>
          <w:rFonts w:hint="eastAsia"/>
        </w:rPr>
        <w:t>个。编制形成年度中低压配电网专项规划报告，完成滚动修编中低压配电网新增项目</w:t>
      </w:r>
      <w:r>
        <w:t>233</w:t>
      </w:r>
      <w:r>
        <w:rPr>
          <w:rFonts w:hint="eastAsia"/>
        </w:rPr>
        <w:t>项。编制完成“一镇一册”“一村一方案”规划报告，梳理全局</w:t>
      </w:r>
      <w:r>
        <w:t>75</w:t>
      </w:r>
      <w:r>
        <w:rPr>
          <w:rFonts w:hint="eastAsia"/>
        </w:rPr>
        <w:t>条</w:t>
      </w:r>
      <w:r>
        <w:t>10</w:t>
      </w:r>
      <w:r>
        <w:rPr>
          <w:rFonts w:hint="eastAsia"/>
        </w:rPr>
        <w:t>千伏公用配电线路、</w:t>
      </w:r>
      <w:r>
        <w:t>1400</w:t>
      </w:r>
      <w:r>
        <w:rPr>
          <w:rFonts w:hint="eastAsia"/>
        </w:rPr>
        <w:t>台配变情况。五级事件线路从年初</w:t>
      </w:r>
      <w:r>
        <w:t>9</w:t>
      </w:r>
      <w:r>
        <w:rPr>
          <w:rFonts w:hint="eastAsia"/>
        </w:rPr>
        <w:t>条减少至</w:t>
      </w:r>
      <w:r>
        <w:t>2020</w:t>
      </w:r>
      <w:r>
        <w:rPr>
          <w:rFonts w:hint="eastAsia"/>
        </w:rPr>
        <w:t>年</w:t>
      </w:r>
      <w:r>
        <w:t>7</w:t>
      </w:r>
      <w:r>
        <w:rPr>
          <w:rFonts w:hint="eastAsia"/>
        </w:rPr>
        <w:t>条，完成珠雄</w:t>
      </w:r>
      <w:r>
        <w:t>I</w:t>
      </w:r>
      <w:r>
        <w:rPr>
          <w:rFonts w:hint="eastAsia"/>
        </w:rPr>
        <w:t>线、珠雄</w:t>
      </w:r>
      <w:r>
        <w:t>II</w:t>
      </w:r>
      <w:r>
        <w:rPr>
          <w:rFonts w:hint="eastAsia"/>
        </w:rPr>
        <w:t>线、黎口线、城东线</w:t>
      </w:r>
      <w:r>
        <w:t>4</w:t>
      </w:r>
      <w:r>
        <w:rPr>
          <w:rFonts w:hint="eastAsia"/>
        </w:rPr>
        <w:t>回五级事件线路前期工作。完成“南雄市</w:t>
      </w:r>
      <w:r>
        <w:t>2020</w:t>
      </w:r>
      <w:r>
        <w:rPr>
          <w:rFonts w:hint="eastAsia"/>
        </w:rPr>
        <w:t>年八项民生实事”电网建设任务，主动跟进</w:t>
      </w:r>
      <w:r>
        <w:t>110</w:t>
      </w:r>
      <w:r>
        <w:rPr>
          <w:rFonts w:hint="eastAsia"/>
        </w:rPr>
        <w:t>千伏河塘变电站、</w:t>
      </w:r>
      <w:r>
        <w:t>35</w:t>
      </w:r>
      <w:r>
        <w:rPr>
          <w:rFonts w:hint="eastAsia"/>
        </w:rPr>
        <w:t>千伏邓坊站及</w:t>
      </w:r>
      <w:r>
        <w:t>35</w:t>
      </w:r>
      <w:r>
        <w:rPr>
          <w:rFonts w:hint="eastAsia"/>
        </w:rPr>
        <w:t>千伏坪田站规划建设。合理优化城乡电网架构，新建及改造中、低压线路约</w:t>
      </w:r>
      <w:r>
        <w:t>753.93</w:t>
      </w:r>
      <w:r>
        <w:rPr>
          <w:rFonts w:hint="eastAsia"/>
        </w:rPr>
        <w:t>千米，新建及改造配变</w:t>
      </w:r>
      <w:r>
        <w:t>118</w:t>
      </w:r>
      <w:r>
        <w:rPr>
          <w:rFonts w:hint="eastAsia"/>
        </w:rPr>
        <w:t>台，新建及改造配变容量约</w:t>
      </w:r>
      <w:r>
        <w:t>20540</w:t>
      </w:r>
      <w:r>
        <w:rPr>
          <w:rFonts w:hint="eastAsia"/>
        </w:rPr>
        <w:t>千伏安，线路环网率、可转供电率分别提升至</w:t>
      </w:r>
      <w:r>
        <w:t>86.7%</w:t>
      </w:r>
      <w:r>
        <w:rPr>
          <w:rFonts w:hint="eastAsia"/>
        </w:rPr>
        <w:t>、</w:t>
      </w:r>
      <w:r>
        <w:t>72%</w:t>
      </w:r>
      <w:r>
        <w:rPr>
          <w:rFonts w:hint="eastAsia"/>
        </w:rPr>
        <w:t>，有效提升城乡电网供电可靠性。</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【供电服务】</w:t>
      </w:r>
    </w:p>
    <w:p>
      <w:pPr>
        <w:pStyle w:val="23"/>
      </w:pPr>
      <w:r>
        <w:rPr>
          <w:rStyle w:val="27"/>
          <w:rFonts w:hint="eastAsia"/>
        </w:rPr>
        <w:t xml:space="preserve">  　</w:t>
      </w:r>
      <w:r>
        <w:t>2020</w:t>
      </w:r>
      <w:r>
        <w:rPr>
          <w:rFonts w:hint="eastAsia"/>
        </w:rPr>
        <w:t>年，南雄市供电局建立常态化快速治理低电压机制，完成</w:t>
      </w:r>
      <w:r>
        <w:t>68</w:t>
      </w:r>
      <w:r>
        <w:rPr>
          <w:rFonts w:hint="eastAsia"/>
        </w:rPr>
        <w:t>个贫困村低电压台区治理。精简业扩办电流程，全年低压非居民报装接电平均用时</w:t>
      </w:r>
      <w:r>
        <w:t>2.3</w:t>
      </w:r>
      <w:r>
        <w:rPr>
          <w:rFonts w:hint="eastAsia"/>
        </w:rPr>
        <w:t>天，中压业扩平均用时</w:t>
      </w:r>
      <w:r>
        <w:t>45.63</w:t>
      </w:r>
      <w:r>
        <w:rPr>
          <w:rFonts w:hint="eastAsia"/>
        </w:rPr>
        <w:t>天。推广“一次都不跑”远程服务，互联网业务办理比例</w:t>
      </w:r>
      <w:r>
        <w:t>99.88%</w:t>
      </w:r>
      <w:r>
        <w:rPr>
          <w:rFonts w:hint="eastAsia"/>
        </w:rPr>
        <w:t>。落实“一口对外”客户用电需求响应机制，推行一证受理及“三免”</w:t>
      </w:r>
      <w:r>
        <w:rPr>
          <w:rFonts w:hint="eastAsia"/>
          <w:spacing w:val="-4"/>
        </w:rPr>
        <w:t>服务。组织各供电所不定</w:t>
      </w:r>
      <w:r>
        <w:rPr>
          <w:rFonts w:hint="eastAsia"/>
        </w:rPr>
        <w:t>期走</w:t>
      </w:r>
      <w:r>
        <w:rPr>
          <w:rFonts w:hint="eastAsia"/>
          <w:spacing w:val="-8"/>
        </w:rPr>
        <w:t>访村委会、做到专人跟踪、逐</w:t>
      </w:r>
      <w:r>
        <w:rPr>
          <w:rFonts w:hint="eastAsia"/>
        </w:rPr>
        <w:t>一落实</w:t>
      </w:r>
      <w:r>
        <w:t>2019</w:t>
      </w:r>
      <w:r>
        <w:rPr>
          <w:rFonts w:hint="eastAsia"/>
        </w:rPr>
        <w:t>年大客户反馈座谈会意见建议</w:t>
      </w:r>
      <w:r>
        <w:t>36</w:t>
      </w:r>
      <w:r>
        <w:rPr>
          <w:rFonts w:hint="eastAsia"/>
        </w:rPr>
        <w:t>条。受理</w:t>
      </w:r>
      <w:r>
        <w:t>9.56</w:t>
      </w:r>
      <w:r>
        <w:rPr>
          <w:rFonts w:hint="eastAsia"/>
        </w:rPr>
        <w:t>万客户抱怨</w:t>
      </w:r>
      <w:r>
        <w:t>575</w:t>
      </w:r>
      <w:r>
        <w:rPr>
          <w:rFonts w:hint="eastAsia"/>
        </w:rPr>
        <w:t>宗。签订</w:t>
      </w:r>
      <w:r>
        <w:t>10</w:t>
      </w:r>
      <w:r>
        <w:rPr>
          <w:rFonts w:hint="eastAsia"/>
        </w:rPr>
        <w:t>千伏客户约定送电协议</w:t>
      </w:r>
      <w:r>
        <w:t>13</w:t>
      </w:r>
      <w:r>
        <w:rPr>
          <w:rFonts w:hint="eastAsia"/>
        </w:rPr>
        <w:t>宗，市场化交易用户</w:t>
      </w:r>
      <w:r>
        <w:t>141</w:t>
      </w:r>
      <w:r>
        <w:rPr>
          <w:rFonts w:hint="eastAsia"/>
        </w:rPr>
        <w:t>户，同比增长</w:t>
      </w:r>
      <w:r>
        <w:t>16.53%</w:t>
      </w:r>
      <w:r>
        <w:rPr>
          <w:rFonts w:hint="eastAsia"/>
        </w:rPr>
        <w:t>，交易电量</w:t>
      </w:r>
      <w:r>
        <w:t>4.21</w:t>
      </w:r>
      <w:r>
        <w:rPr>
          <w:rFonts w:hint="eastAsia"/>
        </w:rPr>
        <w:t>亿千瓦时，为用户节省电费</w:t>
      </w:r>
      <w:r>
        <w:t>1327</w:t>
      </w:r>
      <w:r>
        <w:rPr>
          <w:rFonts w:hint="eastAsia"/>
        </w:rPr>
        <w:t>万元。深入推进客户“全链条”服务模式，签订用户代维合同</w:t>
      </w:r>
      <w:r>
        <w:t>66</w:t>
      </w:r>
      <w:r>
        <w:rPr>
          <w:rFonts w:hint="eastAsia"/>
        </w:rPr>
        <w:t>户，签订电力设备安装合同约</w:t>
      </w:r>
      <w:r>
        <w:t>2300</w:t>
      </w:r>
      <w:r>
        <w:rPr>
          <w:rFonts w:hint="eastAsia"/>
        </w:rPr>
        <w:t>万元。可量化替代电能电量</w:t>
      </w:r>
      <w:r>
        <w:t>5.28</w:t>
      </w:r>
      <w:r>
        <w:rPr>
          <w:rFonts w:hint="eastAsia"/>
        </w:rPr>
        <w:t>万千瓦时。开展集群烤烟客户用电、高考、中考等专项用电等专项检查，出动</w:t>
      </w:r>
      <w:r>
        <w:t>120</w:t>
      </w:r>
      <w:r>
        <w:rPr>
          <w:rFonts w:hint="eastAsia"/>
          <w:spacing w:val="-8"/>
        </w:rPr>
        <w:t>余人次，累计指导、服务客户</w:t>
      </w:r>
      <w:r>
        <w:rPr>
          <w:spacing w:val="-8"/>
        </w:rPr>
        <w:t>53</w:t>
      </w:r>
      <w:r>
        <w:rPr>
          <w:rFonts w:hint="eastAsia"/>
          <w:spacing w:val="-4"/>
        </w:rPr>
        <w:t>户，累计排查安全隐患</w:t>
      </w:r>
      <w:r>
        <w:rPr>
          <w:spacing w:val="-4"/>
        </w:rPr>
        <w:t>22</w:t>
      </w:r>
      <w:r>
        <w:rPr>
          <w:rFonts w:hint="eastAsia"/>
          <w:spacing w:val="-4"/>
        </w:rPr>
        <w:t>处。</w:t>
      </w:r>
      <w:r>
        <w:rPr>
          <w:rFonts w:hint="eastAsia"/>
          <w:spacing w:val="-13"/>
        </w:rPr>
        <w:t>落</w:t>
      </w:r>
      <w:r>
        <w:rPr>
          <w:rFonts w:hint="eastAsia"/>
          <w:spacing w:val="-8"/>
        </w:rPr>
        <w:t>实国家惠民政策，为全</w:t>
      </w:r>
      <w:r>
        <w:rPr>
          <w:rFonts w:hint="eastAsia"/>
          <w:spacing w:val="-4"/>
        </w:rPr>
        <w:t>市</w:t>
      </w:r>
      <w:r>
        <w:rPr>
          <w:spacing w:val="-4"/>
        </w:rPr>
        <w:t>6864</w:t>
      </w:r>
      <w:r>
        <w:rPr>
          <w:rFonts w:hint="eastAsia"/>
          <w:spacing w:val="-8"/>
        </w:rPr>
        <w:t>户贫困户办理“免费电”，累计减免电量</w:t>
      </w:r>
      <w:r>
        <w:rPr>
          <w:spacing w:val="-8"/>
        </w:rPr>
        <w:t>92.29</w:t>
      </w:r>
      <w:r>
        <w:rPr>
          <w:rFonts w:hint="eastAsia"/>
          <w:spacing w:val="-8"/>
        </w:rPr>
        <w:t>万千瓦时，减</w:t>
      </w:r>
      <w:r>
        <w:rPr>
          <w:rFonts w:hint="eastAsia"/>
        </w:rPr>
        <w:t>免电费约为</w:t>
      </w:r>
      <w:r>
        <w:t>54.35</w:t>
      </w:r>
      <w:r>
        <w:rPr>
          <w:rFonts w:hint="eastAsia"/>
        </w:rPr>
        <w:t>万元。（佘婵媛）</w:t>
      </w:r>
    </w:p>
    <w:p>
      <w:pPr>
        <w:pStyle w:val="3"/>
        <w:ind w:firstLine="723"/>
      </w:pPr>
      <w:r>
        <w:rPr>
          <w:rFonts w:hint="eastAsia"/>
        </w:rPr>
        <w:t>韶关南雄高新技术产业开发区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南雄产业转移工业园创建于</w:t>
      </w:r>
      <w:r>
        <w:t>2008</w:t>
      </w:r>
      <w:r>
        <w:rPr>
          <w:rFonts w:hint="eastAsia"/>
        </w:rPr>
        <w:t>年初，</w:t>
      </w:r>
      <w:r>
        <w:t>2010</w:t>
      </w:r>
      <w:r>
        <w:rPr>
          <w:rFonts w:hint="eastAsia"/>
        </w:rPr>
        <w:t>年被认定为省产业转移工业园，</w:t>
      </w:r>
      <w:r>
        <w:t>20</w:t>
      </w:r>
      <w:r>
        <w:rPr>
          <w:spacing w:val="-4"/>
        </w:rPr>
        <w:t>20</w:t>
      </w:r>
      <w:r>
        <w:rPr>
          <w:rFonts w:hint="eastAsia"/>
          <w:spacing w:val="-4"/>
        </w:rPr>
        <w:t>年认定为省级高新技术产</w:t>
      </w:r>
      <w:r>
        <w:rPr>
          <w:rFonts w:hint="eastAsia"/>
          <w:spacing w:val="-8"/>
        </w:rPr>
        <w:t>业开发区（以下简称“韶关南</w:t>
      </w:r>
      <w:r>
        <w:rPr>
          <w:rFonts w:hint="eastAsia"/>
          <w:spacing w:val="-4"/>
        </w:rPr>
        <w:t>雄高新区”）。规划总面积</w:t>
      </w:r>
      <w:r>
        <w:rPr>
          <w:spacing w:val="-4"/>
        </w:rPr>
        <w:t>2489.8</w:t>
      </w:r>
      <w:r>
        <w:rPr>
          <w:rFonts w:hint="eastAsia"/>
          <w:spacing w:val="-4"/>
        </w:rPr>
        <w:t>公顷，分为先进材料、新材料</w:t>
      </w:r>
      <w:r>
        <w:rPr>
          <w:rFonts w:hint="eastAsia"/>
        </w:rPr>
        <w:t>制造、现代农业食品等</w:t>
      </w:r>
      <w:r>
        <w:t>3</w:t>
      </w:r>
      <w:r>
        <w:rPr>
          <w:rFonts w:hint="eastAsia"/>
        </w:rPr>
        <w:t>个产业园，形成“集聚规模化、配套一体化、发展可持续化”投资基地。根据粤府函﹝</w:t>
      </w:r>
      <w:r>
        <w:t>2020</w:t>
      </w:r>
      <w:r>
        <w:rPr>
          <w:rFonts w:hint="eastAsia"/>
        </w:rPr>
        <w:t>﹞</w:t>
      </w:r>
      <w:r>
        <w:t>375</w:t>
      </w:r>
      <w:r>
        <w:rPr>
          <w:rFonts w:hint="eastAsia"/>
        </w:rPr>
        <w:t>号《广东省人民政府关于同意认定南雄产业转移工业园为省级高新技术产业开发区的批复》批复，南雄园于</w:t>
      </w:r>
      <w:r>
        <w:t>2020</w:t>
      </w:r>
      <w:r>
        <w:rPr>
          <w:rFonts w:hint="eastAsia"/>
        </w:rPr>
        <w:t>年底通过省级高新区认证，定名韶关南雄高新技术产业开发区，实行现行广东省级高新区政策。南雄市委、市政府成立南雄产业转移工业园管理委员会，公益一类正科级事业单位，核实编制人员</w:t>
      </w:r>
      <w:r>
        <w:t>31</w:t>
      </w:r>
      <w:r>
        <w:rPr>
          <w:rFonts w:hint="eastAsia"/>
        </w:rPr>
        <w:t>人。</w:t>
      </w:r>
      <w:r>
        <w:t>2020</w:t>
      </w:r>
      <w:r>
        <w:rPr>
          <w:rFonts w:hint="eastAsia"/>
          <w:spacing w:val="-4"/>
        </w:rPr>
        <w:t>年，在编人员</w:t>
      </w:r>
      <w:r>
        <w:rPr>
          <w:spacing w:val="-4"/>
        </w:rPr>
        <w:t>31</w:t>
      </w:r>
      <w:r>
        <w:rPr>
          <w:rFonts w:hint="eastAsia"/>
          <w:spacing w:val="-4"/>
        </w:rPr>
        <w:t>人，内设党政</w:t>
      </w:r>
      <w:r>
        <w:rPr>
          <w:rFonts w:hint="eastAsia"/>
          <w:spacing w:val="-13"/>
        </w:rPr>
        <w:t>办公</w:t>
      </w:r>
      <w:r>
        <w:rPr>
          <w:rFonts w:hint="eastAsia"/>
          <w:spacing w:val="-8"/>
        </w:rPr>
        <w:t>室、基建室、企业发展室、</w:t>
      </w:r>
      <w:r>
        <w:rPr>
          <w:rFonts w:hint="eastAsia"/>
          <w:spacing w:val="4"/>
        </w:rPr>
        <w:t>融资服务室和统计信息室等</w:t>
      </w:r>
      <w:r>
        <w:rPr>
          <w:spacing w:val="4"/>
        </w:rPr>
        <w:t>6</w:t>
      </w:r>
      <w:r>
        <w:rPr>
          <w:rFonts w:hint="eastAsia"/>
          <w:spacing w:val="4"/>
        </w:rPr>
        <w:t>个股室。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【产业规模】</w:t>
      </w:r>
    </w:p>
    <w:p>
      <w:pPr>
        <w:pStyle w:val="23"/>
      </w:pPr>
      <w:r>
        <w:rPr>
          <w:rStyle w:val="27"/>
          <w:rFonts w:hint="eastAsia"/>
        </w:rPr>
        <w:t xml:space="preserve">  　</w:t>
      </w:r>
      <w:r>
        <w:t>2020</w:t>
      </w:r>
      <w:r>
        <w:rPr>
          <w:rFonts w:hint="eastAsia"/>
        </w:rPr>
        <w:t>年，韶关南雄高新区入园企业</w:t>
      </w:r>
      <w:r>
        <w:t>119</w:t>
      </w:r>
      <w:r>
        <w:rPr>
          <w:rFonts w:hint="eastAsia"/>
        </w:rPr>
        <w:t>家，投产企业</w:t>
      </w:r>
      <w:r>
        <w:t>93</w:t>
      </w:r>
      <w:r>
        <w:rPr>
          <w:rFonts w:hint="eastAsia"/>
        </w:rPr>
        <w:t>家，规模以上企业</w:t>
      </w:r>
      <w:r>
        <w:t>46</w:t>
      </w:r>
      <w:r>
        <w:rPr>
          <w:rFonts w:hint="eastAsia"/>
        </w:rPr>
        <w:t>家，高新技术企业</w:t>
      </w:r>
      <w:r>
        <w:t>32</w:t>
      </w:r>
      <w:r>
        <w:rPr>
          <w:rFonts w:hint="eastAsia"/>
        </w:rPr>
        <w:t>家，</w:t>
      </w:r>
      <w:r>
        <w:rPr>
          <w:rFonts w:hint="eastAsia"/>
          <w:lang w:eastAsia="zh-CN"/>
        </w:rPr>
        <w:t>“</w:t>
      </w:r>
      <w:r>
        <w:rPr>
          <w:rFonts w:hint="eastAsia"/>
        </w:rPr>
        <w:t>专精特新</w:t>
      </w:r>
      <w:r>
        <w:rPr>
          <w:rFonts w:hint="eastAsia"/>
          <w:lang w:eastAsia="zh-CN"/>
        </w:rPr>
        <w:t>”</w:t>
      </w:r>
      <w:r>
        <w:rPr>
          <w:rFonts w:hint="eastAsia"/>
        </w:rPr>
        <w:t>企业</w:t>
      </w:r>
      <w:r>
        <w:t>17</w:t>
      </w:r>
      <w:r>
        <w:rPr>
          <w:rFonts w:hint="eastAsia"/>
        </w:rPr>
        <w:t>家（其中国家级</w:t>
      </w:r>
      <w:r>
        <w:t>2</w:t>
      </w:r>
      <w:r>
        <w:rPr>
          <w:rFonts w:hint="eastAsia"/>
        </w:rPr>
        <w:t>家，省级</w:t>
      </w:r>
      <w:r>
        <w:t>6</w:t>
      </w:r>
      <w:r>
        <w:rPr>
          <w:rFonts w:hint="eastAsia"/>
        </w:rPr>
        <w:t>家，韶关市级</w:t>
      </w:r>
      <w:r>
        <w:t>9</w:t>
      </w:r>
      <w:r>
        <w:rPr>
          <w:rFonts w:hint="eastAsia"/>
        </w:rPr>
        <w:t>家）、省、市工程技术研究中心</w:t>
      </w:r>
      <w:r>
        <w:t>30</w:t>
      </w:r>
      <w:r>
        <w:rPr>
          <w:rFonts w:hint="eastAsia"/>
        </w:rPr>
        <w:t>个，科技孵化器</w:t>
      </w:r>
      <w:r>
        <w:t>1</w:t>
      </w:r>
      <w:r>
        <w:rPr>
          <w:rFonts w:hint="eastAsia"/>
        </w:rPr>
        <w:t>家，国家级检测中心</w:t>
      </w:r>
      <w:r>
        <w:t>1</w:t>
      </w:r>
      <w:r>
        <w:rPr>
          <w:rFonts w:hint="eastAsia"/>
        </w:rPr>
        <w:t>个，广东省博士工作站</w:t>
      </w:r>
      <w:r>
        <w:t>3</w:t>
      </w:r>
      <w:r>
        <w:rPr>
          <w:rFonts w:hint="eastAsia"/>
        </w:rPr>
        <w:t>个，广东省院士专家（企业）工作站</w:t>
      </w:r>
      <w:r>
        <w:t>3</w:t>
      </w:r>
      <w:r>
        <w:rPr>
          <w:rFonts w:hint="eastAsia"/>
        </w:rPr>
        <w:t>个，科技创新团队</w:t>
      </w:r>
      <w:r>
        <w:t>4</w:t>
      </w:r>
      <w:r>
        <w:rPr>
          <w:rFonts w:hint="eastAsia"/>
        </w:rPr>
        <w:t>个。地方政府积极实施工业强市战略，通过“腾笼换鸟”等方式置换企业</w:t>
      </w:r>
      <w:r>
        <w:t>42</w:t>
      </w:r>
      <w:r>
        <w:rPr>
          <w:rFonts w:hint="eastAsia"/>
        </w:rPr>
        <w:t>家，完成增资扩产企业</w:t>
      </w:r>
      <w:r>
        <w:t>32</w:t>
      </w:r>
      <w:r>
        <w:rPr>
          <w:rFonts w:hint="eastAsia"/>
        </w:rPr>
        <w:t>家，全年税收</w:t>
      </w:r>
      <w:r>
        <w:t>2.22</w:t>
      </w:r>
      <w:r>
        <w:rPr>
          <w:rFonts w:hint="eastAsia"/>
        </w:rPr>
        <w:t>亿元。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【扩能增效】　</w:t>
      </w:r>
    </w:p>
    <w:p>
      <w:pPr>
        <w:pStyle w:val="23"/>
      </w:pPr>
      <w:r>
        <w:rPr>
          <w:rStyle w:val="27"/>
          <w:rFonts w:hint="eastAsia"/>
        </w:rPr>
        <w:t xml:space="preserve">    </w:t>
      </w:r>
      <w:r>
        <w:t>2020</w:t>
      </w:r>
      <w:r>
        <w:rPr>
          <w:rFonts w:hint="eastAsia"/>
        </w:rPr>
        <w:t>年，韶关</w:t>
      </w:r>
      <w:r>
        <w:rPr>
          <w:rFonts w:hint="eastAsia"/>
          <w:spacing w:val="8"/>
        </w:rPr>
        <w:t>南雄高新区高质量完成预定</w:t>
      </w:r>
      <w:r>
        <w:rPr>
          <w:spacing w:val="8"/>
        </w:rPr>
        <w:t>8</w:t>
      </w:r>
      <w:r>
        <w:rPr>
          <w:rFonts w:hint="eastAsia"/>
          <w:spacing w:val="8"/>
        </w:rPr>
        <w:t>家置换低效企业目标，置换总面积</w:t>
      </w:r>
      <w:r>
        <w:rPr>
          <w:spacing w:val="8"/>
        </w:rPr>
        <w:t>9.76</w:t>
      </w:r>
      <w:r>
        <w:rPr>
          <w:rFonts w:hint="eastAsia"/>
          <w:spacing w:val="8"/>
        </w:rPr>
        <w:t>公顷，总投资</w:t>
      </w:r>
      <w:r>
        <w:rPr>
          <w:spacing w:val="8"/>
        </w:rPr>
        <w:t>8.7</w:t>
      </w:r>
      <w:r>
        <w:rPr>
          <w:rFonts w:hint="eastAsia"/>
          <w:spacing w:val="8"/>
        </w:rPr>
        <w:t>亿元。园区二期年内完成</w:t>
      </w:r>
      <w:r>
        <w:rPr>
          <w:spacing w:val="8"/>
        </w:rPr>
        <w:t>6</w:t>
      </w:r>
      <w:r>
        <w:rPr>
          <w:rFonts w:hint="eastAsia"/>
          <w:spacing w:val="8"/>
        </w:rPr>
        <w:t>家优质企业入驻和</w:t>
      </w:r>
      <w:r>
        <w:rPr>
          <w:spacing w:val="8"/>
        </w:rPr>
        <w:t>5</w:t>
      </w:r>
      <w:r>
        <w:rPr>
          <w:rFonts w:hint="eastAsia"/>
          <w:spacing w:val="8"/>
        </w:rPr>
        <w:t>家规模以上企业的培育。</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【科技兴企】</w:t>
      </w:r>
    </w:p>
    <w:p>
      <w:pPr>
        <w:pStyle w:val="23"/>
      </w:pPr>
      <w:r>
        <w:rPr>
          <w:rStyle w:val="27"/>
          <w:rFonts w:hint="eastAsia"/>
        </w:rPr>
        <w:t xml:space="preserve">  　</w:t>
      </w:r>
      <w:r>
        <w:t>2020</w:t>
      </w:r>
      <w:r>
        <w:rPr>
          <w:rFonts w:hint="eastAsia"/>
        </w:rPr>
        <w:t>年，中科院南雄新型特种精细化学品专业孵化器投入市场化运营，签约入孵项目</w:t>
      </w:r>
      <w:r>
        <w:t>12</w:t>
      </w:r>
      <w:r>
        <w:rPr>
          <w:rFonts w:hint="eastAsia"/>
        </w:rPr>
        <w:t>个。完成</w:t>
      </w:r>
      <w:r>
        <w:t>6</w:t>
      </w:r>
      <w:r>
        <w:rPr>
          <w:rFonts w:hint="eastAsia"/>
        </w:rPr>
        <w:t>家国家高新技术企业和</w:t>
      </w:r>
      <w:r>
        <w:t>3</w:t>
      </w:r>
      <w:r>
        <w:rPr>
          <w:rFonts w:hint="eastAsia"/>
        </w:rPr>
        <w:t>家广东省级或韶关市级工程技术研究中心的组建认定。自由能、衡光被认定为国家级精特新企业。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pPr>
        <w:pStyle w:val="23"/>
      </w:pPr>
      <w:r>
        <w:rPr>
          <w:rStyle w:val="27"/>
          <w:rFonts w:hint="eastAsia"/>
        </w:rPr>
        <w:t xml:space="preserve">  　</w:t>
      </w:r>
      <w:r>
        <w:t>2020</w:t>
      </w:r>
      <w:r>
        <w:rPr>
          <w:rFonts w:hint="eastAsia"/>
        </w:rPr>
        <w:t>年，韶关南雄高新区围绕展示园区功能完善、提质增效、科技创新等方面，完成总投资</w:t>
      </w:r>
      <w:r>
        <w:t>2.7</w:t>
      </w:r>
      <w:r>
        <w:rPr>
          <w:rFonts w:hint="eastAsia"/>
        </w:rPr>
        <w:t>亿元用于道路、雨污管网和绿化等工程建设，基础建设完成全年既定目标。危废中转中心和绿炭再生资源有限公司活性炭脱附再生中心项目列入债券资金和中央资金的重点支撑项目。加大园区应急救援基地建设，扩充消防救援专职人员，更新升级应急救援装备。完成污水处理厂提标改造全工程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【管理服务】</w:t>
      </w:r>
    </w:p>
    <w:p>
      <w:pPr>
        <w:pStyle w:val="23"/>
        <w:rPr>
          <w:rFonts w:ascii="方正楷体_GBK" w:eastAsia="方正楷体_GBK" w:cs="方正楷体_GBK"/>
        </w:rPr>
      </w:pPr>
      <w:r>
        <w:rPr>
          <w:rStyle w:val="27"/>
          <w:rFonts w:hint="eastAsia"/>
        </w:rPr>
        <w:t xml:space="preserve">  　</w:t>
      </w:r>
      <w:r>
        <w:t>2020</w:t>
      </w:r>
      <w:r>
        <w:rPr>
          <w:rFonts w:hint="eastAsia"/>
        </w:rPr>
        <w:t>年，韶关南雄高新区做好南雄疫情防控闭环阻击，在一季度内实现企业全面复工复产，协助企业制定赶工复产计划</w:t>
      </w:r>
      <w:r>
        <w:t>93</w:t>
      </w:r>
      <w:r>
        <w:rPr>
          <w:rFonts w:hint="eastAsia"/>
        </w:rPr>
        <w:t>份，深入服务企业</w:t>
      </w:r>
      <w:r>
        <w:t>1293</w:t>
      </w:r>
      <w:r>
        <w:rPr>
          <w:rFonts w:hint="eastAsia"/>
        </w:rPr>
        <w:t>人次，下发疫情防控工作指南等</w:t>
      </w:r>
      <w:r>
        <w:t>1071</w:t>
      </w:r>
      <w:r>
        <w:rPr>
          <w:rFonts w:hint="eastAsia"/>
        </w:rPr>
        <w:t>份，配合上级有关部门完成核酸检测</w:t>
      </w:r>
      <w:r>
        <w:t>351</w:t>
      </w:r>
      <w:r>
        <w:rPr>
          <w:rFonts w:hint="eastAsia"/>
        </w:rPr>
        <w:t>人次。推进环保“一企一策”治理工作，</w:t>
      </w:r>
      <w:r>
        <w:t>53</w:t>
      </w:r>
      <w:r>
        <w:rPr>
          <w:rFonts w:hint="eastAsia"/>
        </w:rPr>
        <w:t>家企业完成在线检测设备安装，可通过智慧园区平台同步查看废气治理设施和生产设施启停情况，实时纠正污染隐患行为</w:t>
      </w:r>
      <w:r>
        <w:rPr>
          <w:rFonts w:hint="eastAsia"/>
          <w:spacing w:val="59"/>
        </w:rPr>
        <w:t>。</w:t>
      </w:r>
      <w:r>
        <w:rPr>
          <w:rFonts w:hint="eastAsia" w:ascii="方正楷体_GBK" w:eastAsia="方正楷体_GBK" w:cs="方正楷体_GBK"/>
        </w:rPr>
        <w:t>（李　孟）</w:t>
      </w:r>
    </w:p>
    <w:p>
      <w:pPr>
        <w:pStyle w:val="3"/>
        <w:ind w:firstLine="723"/>
      </w:pPr>
      <w:r>
        <w:rPr>
          <w:rFonts w:hint="eastAsia"/>
        </w:rPr>
        <w:t>丝苗米省级现代农业产业园</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认真学习贯彻党的十九届五中全会精神，落实省委、省政府关于关于推进现代农业产业园建设的决策部署，坚持农业农村优先发展原则，完成丝苗米省级现代农业产业园建设（以下简称“产业园”），持续深入推进园区“</w:t>
      </w:r>
      <w:r>
        <w:t>1+2+3</w:t>
      </w:r>
      <w:r>
        <w:rPr>
          <w:rFonts w:hint="eastAsia"/>
        </w:rPr>
        <w:t>”发展模式，初步形成“生产—加工—科技—营销”全产业链现代农业发展体系。</w:t>
      </w:r>
      <w:r>
        <w:t>11</w:t>
      </w:r>
      <w:r>
        <w:rPr>
          <w:rFonts w:hint="eastAsia"/>
        </w:rPr>
        <w:t>月，产业园完工项目</w:t>
      </w:r>
      <w:r>
        <w:t>18</w:t>
      </w:r>
      <w:r>
        <w:rPr>
          <w:rFonts w:hint="eastAsia"/>
        </w:rPr>
        <w:t>个，完工率</w:t>
      </w:r>
      <w:r>
        <w:t>100%</w:t>
      </w:r>
      <w:r>
        <w:rPr>
          <w:rFonts w:hint="eastAsia"/>
        </w:rPr>
        <w:t>，完成投资</w:t>
      </w:r>
      <w:r>
        <w:t>2.91</w:t>
      </w:r>
      <w:r>
        <w:rPr>
          <w:rFonts w:hint="eastAsia"/>
        </w:rPr>
        <w:t>亿元，超出计划总投资额</w:t>
      </w:r>
      <w:r>
        <w:t>24.1%</w:t>
      </w:r>
      <w:r>
        <w:rPr>
          <w:rFonts w:hint="eastAsia"/>
        </w:rPr>
        <w:t>，</w:t>
      </w:r>
      <w:r>
        <w:t>100%</w:t>
      </w:r>
      <w:r>
        <w:rPr>
          <w:rFonts w:hint="eastAsia"/>
        </w:rPr>
        <w:t>完成省级资金</w:t>
      </w:r>
      <w:r>
        <w:t>5000</w:t>
      </w:r>
      <w:r>
        <w:rPr>
          <w:rFonts w:hint="eastAsia"/>
        </w:rPr>
        <w:t>万元投入使用；县级财政统筹配套资金</w:t>
      </w:r>
      <w:r>
        <w:t>1.36</w:t>
      </w:r>
      <w:r>
        <w:rPr>
          <w:rFonts w:hint="eastAsia"/>
        </w:rPr>
        <w:t>亿元，超出计划投资额</w:t>
      </w:r>
      <w:r>
        <w:t>60%</w:t>
      </w:r>
      <w:r>
        <w:rPr>
          <w:rFonts w:hint="eastAsia"/>
        </w:rPr>
        <w:t>；企业统筹资金</w:t>
      </w:r>
      <w:r>
        <w:t>1.048</w:t>
      </w:r>
      <w:r>
        <w:rPr>
          <w:rFonts w:hint="eastAsia"/>
        </w:rPr>
        <w:t>亿元，超出计划投资额的</w:t>
      </w:r>
      <w:r>
        <w:t>5.33%</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613"/>
        <w:gridCol w:w="1651"/>
        <w:gridCol w:w="522"/>
        <w:gridCol w:w="1418"/>
        <w:gridCol w:w="232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gridSpan w:val="2"/>
          </w:tcPr>
          <w:p>
            <w:pPr>
              <w:pStyle w:val="23"/>
            </w:pPr>
            <w:r>
              <w:rPr>
                <w:lang w:val="en-US"/>
              </w:rPr>
              <w:drawing>
                <wp:inline distT="0" distB="0" distL="0" distR="0">
                  <wp:extent cx="2519680" cy="1417955"/>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520000" cy="1418054"/>
                          </a:xfrm>
                          <a:prstGeom prst="rect">
                            <a:avLst/>
                          </a:prstGeom>
                        </pic:spPr>
                      </pic:pic>
                    </a:graphicData>
                  </a:graphic>
                </wp:inline>
              </w:drawing>
            </w:r>
          </w:p>
        </w:tc>
        <w:tc>
          <w:tcPr>
            <w:tcW w:w="4264" w:type="dxa"/>
            <w:gridSpan w:val="3"/>
          </w:tcPr>
          <w:p>
            <w:pPr>
              <w:pStyle w:val="23"/>
            </w:pPr>
            <w:r>
              <w:rPr>
                <w:rFonts w:hint="eastAsia"/>
              </w:rPr>
              <w:t>图为南雄市黄金香印葡萄扶贫产业园，该园规划面积200公顷，总投资约2.6亿元，主园区位于雄州街道迳口村，另有乌迳镇田心村、湖口镇湖口村两个分园（市农业农村局供稿）</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2613" w:type="dxa"/>
          </w:tcPr>
          <w:p>
            <w:pPr>
              <w:pStyle w:val="23"/>
              <w:rPr>
                <w:lang w:val="en-US"/>
              </w:rPr>
            </w:pPr>
            <w:r>
              <w:rPr>
                <w:rFonts w:hint="eastAsia"/>
                <w:lang w:val="en-US"/>
              </w:rPr>
              <w:drawing>
                <wp:inline distT="0" distB="0" distL="0" distR="0">
                  <wp:extent cx="1522095" cy="204343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1522476" cy="2043684"/>
                          </a:xfrm>
                          <a:prstGeom prst="rect">
                            <a:avLst/>
                          </a:prstGeom>
                        </pic:spPr>
                      </pic:pic>
                    </a:graphicData>
                  </a:graphic>
                </wp:inline>
              </w:drawing>
            </w:r>
          </w:p>
        </w:tc>
        <w:tc>
          <w:tcPr>
            <w:tcW w:w="2173" w:type="dxa"/>
            <w:gridSpan w:val="2"/>
          </w:tcPr>
          <w:p>
            <w:pPr>
              <w:pStyle w:val="23"/>
              <w:rPr>
                <w:lang w:val="en-US"/>
              </w:rPr>
            </w:pPr>
            <w:r>
              <w:rPr>
                <w:rFonts w:hint="eastAsia"/>
                <w:lang w:val="en-US"/>
              </w:rPr>
              <w:drawing>
                <wp:inline distT="0" distB="0" distL="0" distR="0">
                  <wp:extent cx="1439545" cy="143954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1418" w:type="dxa"/>
          </w:tcPr>
          <w:p>
            <w:pPr>
              <w:pStyle w:val="23"/>
              <w:rPr>
                <w:lang w:val="en-US"/>
              </w:rPr>
            </w:pPr>
            <w:r>
              <w:rPr>
                <w:rFonts w:hint="eastAsia"/>
                <w:lang w:val="en-US"/>
              </w:rPr>
              <w:drawing>
                <wp:inline distT="0" distB="0" distL="0" distR="0">
                  <wp:extent cx="1079500" cy="115951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080000" cy="1159924"/>
                          </a:xfrm>
                          <a:prstGeom prst="rect">
                            <a:avLst/>
                          </a:prstGeom>
                        </pic:spPr>
                      </pic:pic>
                    </a:graphicData>
                  </a:graphic>
                </wp:inline>
              </w:drawing>
            </w:r>
          </w:p>
        </w:tc>
        <w:tc>
          <w:tcPr>
            <w:tcW w:w="2324" w:type="dxa"/>
          </w:tcPr>
          <w:p>
            <w:pPr>
              <w:pStyle w:val="23"/>
              <w:rPr>
                <w:lang w:val="en-US"/>
              </w:rPr>
            </w:pPr>
            <w:r>
              <w:rPr>
                <w:rFonts w:hint="eastAsia"/>
                <w:lang w:val="en-US"/>
              </w:rPr>
              <w:t>丝苗米产业园出产的系列产品（市农业农村局供稿）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【联农到农工作】</w:t>
      </w:r>
    </w:p>
    <w:p>
      <w:pPr>
        <w:pStyle w:val="23"/>
      </w:pPr>
      <w:r>
        <w:rPr>
          <w:rStyle w:val="27"/>
          <w:rFonts w:hint="eastAsia"/>
        </w:rPr>
        <w:t xml:space="preserve">  　</w:t>
      </w:r>
      <w:r>
        <w:t>2020</w:t>
      </w:r>
      <w:r>
        <w:rPr>
          <w:rFonts w:hint="eastAsia"/>
        </w:rPr>
        <w:t>年，产业园内建设</w:t>
      </w:r>
      <w:r>
        <w:t>333.33</w:t>
      </w:r>
      <w:r>
        <w:rPr>
          <w:rFonts w:hint="eastAsia"/>
        </w:rPr>
        <w:t>公顷丝苗</w:t>
      </w:r>
      <w:r>
        <w:rPr>
          <w:rFonts w:hint="eastAsia"/>
          <w:spacing w:val="4"/>
        </w:rPr>
        <w:t>米核心示范基地，平均每公顷产</w:t>
      </w:r>
      <w:r>
        <w:rPr>
          <w:spacing w:val="4"/>
        </w:rPr>
        <w:t>6750</w:t>
      </w:r>
      <w:r>
        <w:rPr>
          <w:rFonts w:hint="eastAsia"/>
          <w:spacing w:val="4"/>
        </w:rPr>
        <w:t>公斤以上。带动周边农户种植丝苗米</w:t>
      </w:r>
      <w:r>
        <w:rPr>
          <w:spacing w:val="4"/>
        </w:rPr>
        <w:t>666.67</w:t>
      </w:r>
      <w:r>
        <w:rPr>
          <w:rFonts w:hint="eastAsia"/>
          <w:spacing w:val="4"/>
        </w:rPr>
        <w:t>公顷，</w:t>
      </w:r>
      <w:r>
        <w:rPr>
          <w:rFonts w:hint="eastAsia"/>
        </w:rPr>
        <w:t>辐射推动无人机统防统治服务</w:t>
      </w:r>
      <w:r>
        <w:t>6666.67</w:t>
      </w:r>
      <w:r>
        <w:rPr>
          <w:rFonts w:hint="eastAsia"/>
        </w:rPr>
        <w:t>公顷。新建占地</w:t>
      </w:r>
      <w:r>
        <w:t>6.37</w:t>
      </w:r>
      <w:r>
        <w:rPr>
          <w:rFonts w:hint="eastAsia"/>
        </w:rPr>
        <w:t>公顷，集大数据中心、</w:t>
      </w:r>
      <w:r>
        <w:t>6000</w:t>
      </w:r>
      <w:r>
        <w:rPr>
          <w:rFonts w:hint="eastAsia"/>
        </w:rPr>
        <w:t>吨粮</w:t>
      </w:r>
      <w:r>
        <w:rPr>
          <w:rFonts w:hint="eastAsia"/>
          <w:spacing w:val="4"/>
        </w:rPr>
        <w:t>食收储仓库、日烘干量</w:t>
      </w:r>
      <w:r>
        <w:rPr>
          <w:spacing w:val="4"/>
        </w:rPr>
        <w:t>300</w:t>
      </w:r>
      <w:r>
        <w:rPr>
          <w:rFonts w:hint="eastAsia"/>
          <w:spacing w:val="4"/>
        </w:rPr>
        <w:t>吨</w:t>
      </w:r>
      <w:r>
        <w:rPr>
          <w:rFonts w:hint="eastAsia"/>
        </w:rPr>
        <w:t>粮食烘干平台、</w:t>
      </w:r>
      <w:r>
        <w:t>1</w:t>
      </w:r>
      <w:r>
        <w:rPr>
          <w:rFonts w:hint="eastAsia"/>
        </w:rPr>
        <w:t>万吨低温冷藏库、</w:t>
      </w:r>
      <w:r>
        <w:t>6000</w:t>
      </w:r>
      <w:r>
        <w:rPr>
          <w:rFonts w:hint="eastAsia"/>
        </w:rPr>
        <w:t>吨农资配送中心于一体的现代丝苗米产业生产园区，产业园在珠玑、湖口、黄坑及全安等镇建立镇级助农服务中心。产业园对接服务农民合作社</w:t>
      </w:r>
      <w:r>
        <w:t>17</w:t>
      </w:r>
      <w:r>
        <w:rPr>
          <w:rFonts w:hint="eastAsia"/>
        </w:rPr>
        <w:t>个，服务带动农户数</w:t>
      </w:r>
      <w:r>
        <w:t>7800</w:t>
      </w:r>
      <w:r>
        <w:rPr>
          <w:rFonts w:hint="eastAsia"/>
        </w:rPr>
        <w:t>多户，提供劳动就业</w:t>
      </w:r>
      <w:r>
        <w:t>1700</w:t>
      </w:r>
      <w:r>
        <w:rPr>
          <w:rFonts w:hint="eastAsia"/>
        </w:rPr>
        <w:t>多人次。提供农机打田、收割服务</w:t>
      </w:r>
      <w:r>
        <w:t>446.67</w:t>
      </w:r>
      <w:r>
        <w:rPr>
          <w:rFonts w:hint="eastAsia"/>
        </w:rPr>
        <w:t>公顷，提供稻谷烘干服务</w:t>
      </w:r>
      <w:r>
        <w:t>733.33</w:t>
      </w:r>
      <w:r>
        <w:rPr>
          <w:rFonts w:hint="eastAsia"/>
        </w:rPr>
        <w:t>公顷、烘干稻谷</w:t>
      </w:r>
      <w:r>
        <w:t>4400</w:t>
      </w:r>
      <w:r>
        <w:rPr>
          <w:rFonts w:hint="eastAsia"/>
        </w:rPr>
        <w:t>余吨。完成统防统治服务面积</w:t>
      </w:r>
      <w:r>
        <w:t>2533.33</w:t>
      </w:r>
      <w:r>
        <w:rPr>
          <w:rFonts w:hint="eastAsia"/>
        </w:rPr>
        <w:t>公顷，统配统施服务面积</w:t>
      </w:r>
      <w:r>
        <w:t>1466.67</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【农业品牌打造】</w:t>
      </w:r>
    </w:p>
    <w:p>
      <w:pPr>
        <w:pStyle w:val="23"/>
      </w:pPr>
      <w:r>
        <w:rPr>
          <w:rStyle w:val="27"/>
          <w:rFonts w:hint="eastAsia"/>
        </w:rPr>
        <w:t xml:space="preserve">  　</w:t>
      </w:r>
      <w:r>
        <w:t>2020</w:t>
      </w:r>
      <w:r>
        <w:rPr>
          <w:rFonts w:hint="eastAsia"/>
        </w:rPr>
        <w:t>年，产业园实施“南雄丝苗米”大品牌战略，成立南雄丝苗米协会，组织申报南雄市丝苗米区域公用品牌。产业园建立企业、合作社和农民紧密的利益联结机制，增加农民收入：通过土地流转、土地入股分红，让农民享受每年最低</w:t>
      </w:r>
      <w:r>
        <w:t>9000</w:t>
      </w:r>
      <w:r>
        <w:rPr>
          <w:rFonts w:hint="eastAsia"/>
        </w:rPr>
        <w:t>元</w:t>
      </w:r>
      <w:r>
        <w:t>/</w:t>
      </w:r>
      <w:r>
        <w:rPr>
          <w:rFonts w:hint="eastAsia"/>
        </w:rPr>
        <w:t>公顷的租金收入，涉及农户</w:t>
      </w:r>
      <w:r>
        <w:t xml:space="preserve">940 </w:t>
      </w:r>
      <w:r>
        <w:rPr>
          <w:rFonts w:hint="eastAsia"/>
        </w:rPr>
        <w:t>多户；聘请当地贫困户入园务工，每年带动就</w:t>
      </w:r>
      <w:r>
        <w:rPr>
          <w:rFonts w:hint="eastAsia"/>
          <w:spacing w:val="8"/>
        </w:rPr>
        <w:t>业</w:t>
      </w:r>
      <w:r>
        <w:rPr>
          <w:spacing w:val="8"/>
        </w:rPr>
        <w:t>1700</w:t>
      </w:r>
      <w:r>
        <w:rPr>
          <w:rFonts w:hint="eastAsia"/>
          <w:spacing w:val="8"/>
        </w:rPr>
        <w:t>多人次。产业园与镇村政府加强沟通合作，在土地流转方面，由镇村政府出面整合碎片化、丟耕的土地，以“固定租金</w:t>
      </w:r>
      <w:r>
        <w:rPr>
          <w:spacing w:val="8"/>
        </w:rPr>
        <w:t>500</w:t>
      </w:r>
      <w:r>
        <w:rPr>
          <w:rFonts w:hint="eastAsia"/>
          <w:spacing w:val="8"/>
        </w:rPr>
        <w:t>元</w:t>
      </w:r>
      <w:r>
        <w:rPr>
          <w:spacing w:val="8"/>
        </w:rPr>
        <w:t>+</w:t>
      </w:r>
      <w:r>
        <w:rPr>
          <w:rFonts w:hint="eastAsia"/>
          <w:spacing w:val="8"/>
        </w:rPr>
        <w:t>保底分红</w:t>
      </w:r>
      <w:r>
        <w:rPr>
          <w:spacing w:val="8"/>
        </w:rPr>
        <w:t>100</w:t>
      </w:r>
      <w:r>
        <w:rPr>
          <w:rFonts w:hint="eastAsia"/>
          <w:spacing w:val="8"/>
        </w:rPr>
        <w:t>元</w:t>
      </w:r>
      <w:r>
        <w:rPr>
          <w:spacing w:val="8"/>
        </w:rPr>
        <w:t>+</w:t>
      </w:r>
      <w:r>
        <w:rPr>
          <w:rFonts w:hint="eastAsia"/>
          <w:spacing w:val="8"/>
        </w:rPr>
        <w:t>集体收益</w:t>
      </w:r>
      <w:r>
        <w:rPr>
          <w:spacing w:val="8"/>
        </w:rPr>
        <w:t>30</w:t>
      </w:r>
      <w:r>
        <w:rPr>
          <w:rFonts w:hint="eastAsia"/>
          <w:spacing w:val="8"/>
        </w:rPr>
        <w:t>元”的方式流转土地</w:t>
      </w:r>
      <w:r>
        <w:rPr>
          <w:spacing w:val="8"/>
        </w:rPr>
        <w:t>333.33</w:t>
      </w:r>
      <w:r>
        <w:rPr>
          <w:rFonts w:hint="eastAsia"/>
          <w:spacing w:val="8"/>
        </w:rPr>
        <w:t>公顷。南雄市引进广东新供销社天润粮油集团有</w:t>
      </w:r>
      <w:r>
        <w:rPr>
          <w:rFonts w:hint="eastAsia"/>
        </w:rPr>
        <w:t>限公司作为丝苗米产业园牵头实施主体，发挥区域内金友米业、香溢工贸等省级农业龙头企业联农带农作用，发展“公司</w:t>
      </w:r>
      <w:r>
        <w:t>+</w:t>
      </w:r>
      <w:r>
        <w:rPr>
          <w:rFonts w:hint="eastAsia"/>
        </w:rPr>
        <w:t>村集体</w:t>
      </w:r>
      <w:r>
        <w:t>+</w:t>
      </w:r>
      <w:r>
        <w:rPr>
          <w:rFonts w:hint="eastAsia"/>
        </w:rPr>
        <w:t>农民合作社</w:t>
      </w:r>
      <w:r>
        <w:t>+</w:t>
      </w:r>
      <w:r>
        <w:rPr>
          <w:rFonts w:hint="eastAsia"/>
        </w:rPr>
        <w:t>基地”的订单农业模式。</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【园区建设】　</w:t>
      </w:r>
    </w:p>
    <w:p>
      <w:pPr>
        <w:pStyle w:val="23"/>
      </w:pPr>
      <w:r>
        <w:rPr>
          <w:rStyle w:val="27"/>
          <w:rFonts w:hint="eastAsia"/>
        </w:rPr>
        <w:t xml:space="preserve">    </w:t>
      </w:r>
      <w:r>
        <w:t>2020</w:t>
      </w:r>
      <w:r>
        <w:rPr>
          <w:rFonts w:hint="eastAsia"/>
        </w:rPr>
        <w:t>年，南雄市制定出台《南雄市推进现代农业产业发展优惠政策》，园区落实新建用地</w:t>
      </w:r>
      <w:r>
        <w:t>6.37</w:t>
      </w:r>
      <w:r>
        <w:rPr>
          <w:rFonts w:hint="eastAsia"/>
        </w:rPr>
        <w:t>公顷。制定《南雄市涉农资金整合实施方案》，由市财政统筹县级财政资金</w:t>
      </w:r>
      <w:r>
        <w:t>345</w:t>
      </w:r>
      <w:r>
        <w:rPr>
          <w:rFonts w:hint="eastAsia"/>
        </w:rPr>
        <w:t>万元为园区解决“三通一平”及电塔迁移问题；统筹省级财政资金</w:t>
      </w:r>
      <w:r>
        <w:t>2</w:t>
      </w:r>
      <w:r>
        <w:rPr>
          <w:rFonts w:hint="eastAsia"/>
        </w:rPr>
        <w:t>亿元以上，建设高标准农田</w:t>
      </w:r>
      <w:r>
        <w:t>4000</w:t>
      </w:r>
      <w:r>
        <w:rPr>
          <w:rFonts w:hint="eastAsia"/>
        </w:rPr>
        <w:t>公顷，夯实产业园农业基础设施建设。</w:t>
      </w:r>
    </w:p>
    <w:p>
      <w:pPr>
        <w:pStyle w:val="34"/>
      </w:pPr>
      <w:r>
        <w:rPr>
          <w:rFonts w:hint="eastAsia"/>
        </w:rPr>
        <w:t>（何　聪）</w:t>
      </w:r>
    </w:p>
    <w:p>
      <w:pPr>
        <w:pStyle w:val="3"/>
        <w:ind w:firstLine="723"/>
      </w:pPr>
      <w:r>
        <w:rPr>
          <w:rFonts w:hint="eastAsia"/>
        </w:rPr>
        <w:t>重点企业选介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【南雄市浈江电业有限责任公司】</w:t>
      </w:r>
    </w:p>
    <w:p>
      <w:pPr>
        <w:pStyle w:val="23"/>
        <w:rPr>
          <w:spacing w:val="29"/>
        </w:rPr>
      </w:pPr>
      <w:r>
        <w:rPr>
          <w:rStyle w:val="27"/>
          <w:rFonts w:hint="eastAsia"/>
        </w:rPr>
        <w:t xml:space="preserve">  　</w:t>
      </w:r>
      <w:r>
        <w:rPr>
          <w:rFonts w:hint="eastAsia"/>
        </w:rPr>
        <w:t>该公司于</w:t>
      </w:r>
      <w:r>
        <w:t>2000</w:t>
      </w:r>
      <w:r>
        <w:rPr>
          <w:rFonts w:hint="eastAsia"/>
        </w:rPr>
        <w:t>年</w:t>
      </w:r>
      <w:r>
        <w:t>12</w:t>
      </w:r>
      <w:r>
        <w:rPr>
          <w:rFonts w:hint="eastAsia"/>
        </w:rPr>
        <w:t>月</w:t>
      </w:r>
      <w:r>
        <w:t>30</w:t>
      </w:r>
      <w:r>
        <w:rPr>
          <w:rFonts w:hint="eastAsia"/>
        </w:rPr>
        <w:t>日成立，是以水力发电为主营业务的国有股份企业，总股本</w:t>
      </w:r>
      <w:r>
        <w:t>9278</w:t>
      </w:r>
      <w:r>
        <w:rPr>
          <w:rFonts w:hint="eastAsia"/>
        </w:rPr>
        <w:t>万元，有</w:t>
      </w:r>
      <w:r>
        <w:t>2</w:t>
      </w:r>
      <w:r>
        <w:rPr>
          <w:rFonts w:hint="eastAsia"/>
        </w:rPr>
        <w:t>个股东单位，员工</w:t>
      </w:r>
      <w:r>
        <w:t>124</w:t>
      </w:r>
      <w:r>
        <w:rPr>
          <w:rFonts w:hint="eastAsia"/>
        </w:rPr>
        <w:t>人。公司下设行政部、人事部、财务部、生产技术部</w:t>
      </w:r>
      <w:r>
        <w:t>4</w:t>
      </w:r>
      <w:r>
        <w:rPr>
          <w:rFonts w:hint="eastAsia"/>
        </w:rPr>
        <w:t>个职能部门，下辖</w:t>
      </w:r>
      <w:r>
        <w:t>26</w:t>
      </w:r>
      <w:r>
        <w:rPr>
          <w:rFonts w:hint="eastAsia"/>
        </w:rPr>
        <w:t>座电站，共</w:t>
      </w:r>
      <w:r>
        <w:t>60</w:t>
      </w:r>
      <w:r>
        <w:rPr>
          <w:rFonts w:hint="eastAsia"/>
        </w:rPr>
        <w:t>台机组，总装机</w:t>
      </w:r>
      <w:r>
        <w:t>17260</w:t>
      </w:r>
      <w:r>
        <w:rPr>
          <w:rFonts w:hint="eastAsia"/>
        </w:rPr>
        <w:t>千瓦。下属南雄市浈江光伏发电有限责任公司，负责管理南雄市光伏扶贫项目工程，总装机容量为</w:t>
      </w:r>
      <w:r>
        <w:t>8.525</w:t>
      </w:r>
      <w:r>
        <w:rPr>
          <w:rFonts w:hint="eastAsia"/>
        </w:rPr>
        <w:t>兆瓦，有</w:t>
      </w:r>
      <w:r>
        <w:rPr>
          <w:rFonts w:hint="eastAsia"/>
          <w:spacing w:val="-4"/>
        </w:rPr>
        <w:t>员工</w:t>
      </w:r>
      <w:r>
        <w:rPr>
          <w:spacing w:val="-4"/>
        </w:rPr>
        <w:t>8</w:t>
      </w:r>
      <w:r>
        <w:rPr>
          <w:rFonts w:hint="eastAsia"/>
          <w:spacing w:val="-4"/>
        </w:rPr>
        <w:t>人。</w:t>
      </w:r>
      <w:r>
        <w:rPr>
          <w:spacing w:val="-4"/>
        </w:rPr>
        <w:t>2020</w:t>
      </w:r>
      <w:r>
        <w:rPr>
          <w:rFonts w:hint="eastAsia"/>
          <w:spacing w:val="-4"/>
        </w:rPr>
        <w:t>年全年实现销售电量</w:t>
      </w:r>
      <w:r>
        <w:rPr>
          <w:spacing w:val="-4"/>
        </w:rPr>
        <w:t>3663</w:t>
      </w:r>
      <w:r>
        <w:rPr>
          <w:rFonts w:hint="eastAsia"/>
          <w:spacing w:val="-4"/>
        </w:rPr>
        <w:t>万千瓦时，销售收入</w:t>
      </w:r>
      <w:r>
        <w:rPr>
          <w:spacing w:val="-4"/>
        </w:rPr>
        <w:t>1819.1</w:t>
      </w:r>
      <w:r>
        <w:rPr>
          <w:rFonts w:hint="eastAsia"/>
        </w:rPr>
        <w:t>万元，完成全年目标任务的</w:t>
      </w:r>
      <w:r>
        <w:t>79.09%</w:t>
      </w:r>
      <w:r>
        <w:rPr>
          <w:rFonts w:hint="eastAsia"/>
        </w:rPr>
        <w:t>。下属光伏发电公司全年累计总上网电量约</w:t>
      </w:r>
      <w:r>
        <w:t>949.47</w:t>
      </w:r>
      <w:r>
        <w:rPr>
          <w:rFonts w:hint="eastAsia"/>
        </w:rPr>
        <w:t>万千瓦时，完成全年上网电量任务</w:t>
      </w:r>
      <w:r>
        <w:t>800</w:t>
      </w:r>
      <w:r>
        <w:rPr>
          <w:rFonts w:hint="eastAsia"/>
        </w:rPr>
        <w:t>万度的</w:t>
      </w:r>
      <w:r>
        <w:t>118.68%</w:t>
      </w:r>
      <w:r>
        <w:rPr>
          <w:rFonts w:hint="eastAsia"/>
        </w:rPr>
        <w:t>，发电收入</w:t>
      </w:r>
      <w:r>
        <w:t>911.41</w:t>
      </w:r>
      <w:r>
        <w:rPr>
          <w:rFonts w:hint="eastAsia"/>
        </w:rPr>
        <w:t>万元。落实安全生产责任制，严格安全生产管理，开展员工生产安全技能培训。结合公司生产实际开展现场教学、靶向教学，加深员工对自动化设备的运行原理的理解，实现全年安全运行零事故。百顺二站、三枫电站的安全生标准化创建工作被省水利水电行业协会评为农村水电站安全标准化单位。开展电站技改升级、安全生产标准化达标创建等工作：实施小流坑电站技改升级。重点规划并有序推进</w:t>
      </w:r>
      <w:r>
        <w:t>3</w:t>
      </w:r>
      <w:r>
        <w:rPr>
          <w:rFonts w:hint="eastAsia"/>
        </w:rPr>
        <w:t>年内完成对下属</w:t>
      </w:r>
      <w:r>
        <w:t>16</w:t>
      </w:r>
      <w:r>
        <w:rPr>
          <w:rFonts w:hint="eastAsia"/>
        </w:rPr>
        <w:t>座电站的技改升级。与广东火电送变电党总支开展“党建联建促生产，精准扶贫暖人心”主题党日活动。落实党风廉政建设责任制，实行一岗双责，做到企业党风廉政建设与企业经营生产“两不误，两促进”，党总支书记与各下属单位负责人签订廉政责任书，组织召开廉政约谈会，开展纪律教育月专题活动，参观廉政教育基地等，切实加强广大党员干部党纪国法教育、党风廉政建设、作风建设教育</w:t>
      </w:r>
      <w:r>
        <w:rPr>
          <w:rFonts w:hint="eastAsia"/>
          <w:spacing w:val="29"/>
        </w:rPr>
        <w:t>。</w:t>
      </w:r>
      <w:r>
        <w:rPr>
          <w:rFonts w:hint="eastAsia"/>
        </w:rPr>
        <w:t>（敖英兰）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【广东金友米业股份有限公司】</w:t>
      </w:r>
    </w:p>
    <w:p>
      <w:pPr>
        <w:pStyle w:val="23"/>
      </w:pPr>
      <w:r>
        <w:rPr>
          <w:rStyle w:val="27"/>
          <w:rFonts w:hint="eastAsia"/>
        </w:rPr>
        <w:t xml:space="preserve">  　</w:t>
      </w:r>
      <w:r>
        <w:rPr>
          <w:rFonts w:hint="eastAsia"/>
        </w:rPr>
        <w:t>该公司成立于</w:t>
      </w:r>
      <w:r>
        <w:t>2012</w:t>
      </w:r>
      <w:r>
        <w:rPr>
          <w:rFonts w:hint="eastAsia"/>
        </w:rPr>
        <w:t>年</w:t>
      </w:r>
      <w:r>
        <w:t>9</w:t>
      </w:r>
      <w:r>
        <w:rPr>
          <w:rFonts w:hint="eastAsia"/>
        </w:rPr>
        <w:t>月，由广东金友集团有限公司主要控股，注册资金</w:t>
      </w:r>
      <w:r>
        <w:t>1000</w:t>
      </w:r>
      <w:r>
        <w:rPr>
          <w:rFonts w:hint="eastAsia"/>
        </w:rPr>
        <w:t>万元，是一家集粮食种植、仓储、加工、精深加工、销售及科研为一体的广东省扶贫农业龙头企业、广东省林业龙头企业。公司总部及加工基地位于“省级（农产品加工型）现代农业园区”，占地面积</w:t>
      </w:r>
      <w:r>
        <w:t>0.13</w:t>
      </w:r>
      <w:r>
        <w:rPr>
          <w:rFonts w:hint="eastAsia"/>
        </w:rPr>
        <w:t>平方千米。园区内建有大型粮食储备库、稻谷烘干线、大米加工生产线、米露饮品生产线及粮油食品检测检验中心、有机农业科研中心，形成粮油产业综合大园区，是粤北地区产业链条较完整的现代化粮食油生产加工企业。该公司与华南理工大学、仲恺农业工程学院、韶关学院等高校科研院所建立长期合作关系，在水稻种植与管理、品种选育及加工技术创新取得强大科研技术力量支持。设立广东省稻米高值化工程技术研究开发中心、企业科技特派员工作站。拥有发明专利</w:t>
      </w:r>
      <w:r>
        <w:t>2</w:t>
      </w:r>
      <w:r>
        <w:rPr>
          <w:rFonts w:hint="eastAsia"/>
        </w:rPr>
        <w:t>项，实用新型专利</w:t>
      </w:r>
      <w:r>
        <w:t>20</w:t>
      </w:r>
      <w:r>
        <w:rPr>
          <w:rFonts w:hint="eastAsia"/>
        </w:rPr>
        <w:t>项，软件著作权</w:t>
      </w:r>
      <w:r>
        <w:t>1</w:t>
      </w:r>
      <w:r>
        <w:rPr>
          <w:rFonts w:hint="eastAsia"/>
        </w:rPr>
        <w:t>项，高新技术产品</w:t>
      </w:r>
      <w:r>
        <w:t>5</w:t>
      </w:r>
      <w:r>
        <w:rPr>
          <w:rFonts w:hint="eastAsia"/>
        </w:rPr>
        <w:t>件，通过</w:t>
      </w:r>
      <w:r>
        <w:t>ISO22000</w:t>
      </w:r>
      <w:r>
        <w:rPr>
          <w:rFonts w:hint="eastAsia"/>
        </w:rPr>
        <w:t>食品质量安全体系、</w:t>
      </w:r>
      <w:r>
        <w:t>ISO9001</w:t>
      </w:r>
      <w:r>
        <w:rPr>
          <w:rFonts w:hint="eastAsia"/>
        </w:rPr>
        <w:t>质量管理体系、</w:t>
      </w:r>
      <w:r>
        <w:t>ISO14001</w:t>
      </w:r>
      <w:r>
        <w:rPr>
          <w:rFonts w:hint="eastAsia"/>
        </w:rPr>
        <w:t>环境管理体系</w:t>
      </w:r>
      <w:r>
        <w:rPr>
          <w:spacing w:val="4"/>
        </w:rPr>
        <w:t>OHSAS18001</w:t>
      </w:r>
      <w:r>
        <w:rPr>
          <w:rFonts w:hint="eastAsia"/>
          <w:spacing w:val="4"/>
        </w:rPr>
        <w:t>职业健康安全</w:t>
      </w:r>
      <w:r>
        <w:rPr>
          <w:rFonts w:hint="eastAsia"/>
          <w:spacing w:val="-4"/>
        </w:rPr>
        <w:t>管</w:t>
      </w:r>
      <w:r>
        <w:rPr>
          <w:rFonts w:hint="eastAsia"/>
          <w:spacing w:val="-8"/>
        </w:rPr>
        <w:t>理体系等认证。公司坚持一、</w:t>
      </w:r>
      <w:r>
        <w:rPr>
          <w:rFonts w:hint="eastAsia"/>
        </w:rPr>
        <w:t>二、三产业融合发展，打造从种子—仓储—加工—精深加工—科研—销售的全产业链发展模式。通过签订长期土地承包合同，流转耕地规模化经营，与合作社、家庭农场、种粮大户签订订单合同，与农户建立稳定的利益共同体，</w:t>
      </w:r>
      <w:r>
        <w:t>2020</w:t>
      </w:r>
      <w:r>
        <w:rPr>
          <w:rFonts w:hint="eastAsia"/>
        </w:rPr>
        <w:t>年在南雄油山、黄坑、珠玑、水口等乡镇带动农户</w:t>
      </w:r>
      <w:r>
        <w:t>2058</w:t>
      </w:r>
      <w:r>
        <w:rPr>
          <w:rFonts w:hint="eastAsia"/>
        </w:rPr>
        <w:t>户。</w:t>
      </w:r>
    </w:p>
    <w:p>
      <w:pPr>
        <w:pStyle w:val="24"/>
        <w:rPr>
          <w:rFonts w:ascii="方正楷体_GBK" w:eastAsia="方正楷体_GBK" w:cs="方正楷体_GBK"/>
        </w:rPr>
      </w:pPr>
      <w:r>
        <w:rPr>
          <w:rStyle w:val="28"/>
          <w:rFonts w:hint="eastAsia"/>
        </w:rPr>
        <w:t>企业荣誉　</w:t>
      </w:r>
      <w:r>
        <w:rPr>
          <w:rFonts w:hint="eastAsia"/>
        </w:rPr>
        <w:t>公司先后荣获</w:t>
      </w:r>
      <w:r>
        <w:rPr>
          <w:rFonts w:hint="eastAsia"/>
          <w:spacing w:val="-4"/>
        </w:rPr>
        <w:t>广东省农业</w:t>
      </w:r>
      <w:r>
        <w:rPr>
          <w:rFonts w:hint="eastAsia"/>
          <w:spacing w:val="-8"/>
        </w:rPr>
        <w:t>技术推广奖二等奖、广东省现代农业</w:t>
      </w:r>
      <w:r>
        <w:rPr>
          <w:spacing w:val="-8"/>
        </w:rPr>
        <w:t>100</w:t>
      </w:r>
      <w:r>
        <w:rPr>
          <w:rFonts w:hint="eastAsia"/>
          <w:spacing w:val="-8"/>
        </w:rPr>
        <w:t>强、广东省政府采购最佳履约率</w:t>
      </w:r>
      <w:r>
        <w:rPr>
          <w:spacing w:val="-8"/>
        </w:rPr>
        <w:t>TOP50</w:t>
      </w:r>
      <w:r>
        <w:rPr>
          <w:rFonts w:hint="eastAsia"/>
          <w:spacing w:val="-8"/>
        </w:rPr>
        <w:t>食品供应商、第五届中国创新创业大赛优秀企业、广东省最具粮食竞争力企业等荣誉。公司生产的“金友牌”贡米、油粘米、有机米露、丝苗米、有机米被评为“粤字号”农业品牌产品，其中“金友牌”贡米、有机米露获评广东省十大名牌产品之一。“金友牌”有机米露作</w:t>
      </w:r>
      <w:r>
        <w:rPr>
          <w:rFonts w:hint="eastAsia"/>
          <w:spacing w:val="-4"/>
        </w:rPr>
        <w:t>为</w:t>
      </w:r>
      <w:r>
        <w:rPr>
          <w:rFonts w:hint="eastAsia"/>
        </w:rPr>
        <w:t>苏区南雄市特色产品，入选全国“一县一品”品牌农产品，并荣获第二届</w:t>
      </w:r>
      <w:r>
        <w:t>ICC</w:t>
      </w:r>
      <w:r>
        <w:rPr>
          <w:rFonts w:hint="eastAsia"/>
        </w:rPr>
        <w:t>亚太区国际粮食科技大会科技创新奖。截至</w:t>
      </w:r>
      <w:r>
        <w:t>2020</w:t>
      </w:r>
      <w:r>
        <w:rPr>
          <w:rFonts w:hint="eastAsia"/>
        </w:rPr>
        <w:t>年，公司已拥有有机认定产品</w:t>
      </w:r>
      <w:r>
        <w:t>2</w:t>
      </w:r>
      <w:r>
        <w:rPr>
          <w:rFonts w:hint="eastAsia"/>
        </w:rPr>
        <w:t>个，绿色食品</w:t>
      </w:r>
      <w:r>
        <w:t>2</w:t>
      </w:r>
      <w:r>
        <w:rPr>
          <w:rFonts w:hint="eastAsia"/>
        </w:rPr>
        <w:t>个，“粤字号”农业品牌产品</w:t>
      </w:r>
      <w:r>
        <w:t>5</w:t>
      </w:r>
      <w:r>
        <w:rPr>
          <w:rFonts w:hint="eastAsia"/>
        </w:rPr>
        <w:t>个，广东好粮油产品</w:t>
      </w:r>
      <w:r>
        <w:t>1</w:t>
      </w:r>
      <w:r>
        <w:rPr>
          <w:rFonts w:hint="eastAsia"/>
        </w:rPr>
        <w:t>个，对南雄市粮油加工品牌培育，发挥示范企业的市场具有引领作用</w:t>
      </w:r>
      <w:r>
        <w:rPr>
          <w:rFonts w:hint="eastAsia"/>
          <w:spacing w:val="29"/>
        </w:rPr>
        <w:t>。　　　</w:t>
      </w:r>
      <w:r>
        <w:rPr>
          <w:rFonts w:hint="eastAsia" w:ascii="方正楷体_GBK" w:eastAsia="方正楷体_GBK" w:cs="方正楷体_GBK"/>
        </w:rPr>
        <w:t>（古丽容）</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【韶能本色分公司】</w:t>
      </w:r>
    </w:p>
    <w:p>
      <w:pPr>
        <w:pStyle w:val="23"/>
        <w:rPr>
          <w:rFonts w:ascii="方正楷体_GBK" w:eastAsia="方正楷体_GBK" w:cs="方正楷体_GBK"/>
        </w:rPr>
      </w:pPr>
      <w:r>
        <w:rPr>
          <w:rStyle w:val="27"/>
          <w:rFonts w:hint="eastAsia"/>
        </w:rPr>
        <w:t xml:space="preserve">  　</w:t>
      </w:r>
      <w:r>
        <w:rPr>
          <w:rFonts w:hint="eastAsia"/>
        </w:rPr>
        <w:t>该公司由广东韶能集团股份有限公司对南雄造纸厂进行收购重组，并成为集团子公司，韶能集国是国有控股法人单位，注册资金</w:t>
      </w:r>
      <w:r>
        <w:t>2.5</w:t>
      </w:r>
      <w:r>
        <w:rPr>
          <w:rFonts w:hint="eastAsia"/>
        </w:rPr>
        <w:t>亿元，有员工</w:t>
      </w:r>
      <w:r>
        <w:t>543</w:t>
      </w:r>
      <w:r>
        <w:rPr>
          <w:rFonts w:hint="eastAsia"/>
        </w:rPr>
        <w:t>人。利用粤北山区丰富的竹类资源为纤维原料，通过技术改造实现传统产业升级转型，采用硫酸盐法</w:t>
      </w:r>
      <w:r>
        <w:t>DDS</w:t>
      </w:r>
      <w:r>
        <w:rPr>
          <w:rFonts w:hint="eastAsia"/>
        </w:rPr>
        <w:t>间歇蒸煮，中浓</w:t>
      </w:r>
      <w:r>
        <w:t>Op</w:t>
      </w:r>
      <w:r>
        <w:rPr>
          <w:rFonts w:hint="eastAsia"/>
        </w:rPr>
        <w:t>氧脱木素，拥有年生产硫酸盐本色竹浆</w:t>
      </w:r>
      <w:r>
        <w:t>6.5</w:t>
      </w:r>
      <w:r>
        <w:rPr>
          <w:rFonts w:hint="eastAsia"/>
        </w:rPr>
        <w:t>万吨，韶能本色生活用纸</w:t>
      </w:r>
      <w:r>
        <w:t>5</w:t>
      </w:r>
      <w:r>
        <w:rPr>
          <w:rFonts w:hint="eastAsia"/>
        </w:rPr>
        <w:t>万吨的生产能力。利用当地资源大力创建丛生竹原料基地，企业走出一条“公司＋农户＋基地”的新模式，主要产品为“珠玑牌”优质牛皮纸和硫酸盐竹浆板、韶能本色生活用纸，产品销往广东、江西、福建、浙江、上海、天津、云南等地区。</w:t>
      </w:r>
      <w:r>
        <w:t>2020</w:t>
      </w:r>
      <w:r>
        <w:rPr>
          <w:rFonts w:hint="eastAsia"/>
        </w:rPr>
        <w:t>年销售收入</w:t>
      </w:r>
      <w:r>
        <w:t>2.5</w:t>
      </w:r>
      <w:r>
        <w:rPr>
          <w:rFonts w:hint="eastAsia"/>
        </w:rPr>
        <w:t>亿元，同比增加</w:t>
      </w:r>
      <w:r>
        <w:t>3551.82</w:t>
      </w:r>
      <w:r>
        <w:rPr>
          <w:rFonts w:hint="eastAsia"/>
        </w:rPr>
        <w:t>万元，增幅</w:t>
      </w:r>
      <w:r>
        <w:t>16.57%</w:t>
      </w:r>
      <w:r>
        <w:rPr>
          <w:rFonts w:hint="eastAsia"/>
        </w:rPr>
        <w:t>，有效生产时间</w:t>
      </w:r>
      <w:r>
        <w:t>296</w:t>
      </w:r>
      <w:r>
        <w:rPr>
          <w:rFonts w:hint="eastAsia"/>
        </w:rPr>
        <w:t>天。制浆产量</w:t>
      </w:r>
      <w:r>
        <w:t>45198</w:t>
      </w:r>
      <w:r>
        <w:rPr>
          <w:rFonts w:hint="eastAsia"/>
        </w:rPr>
        <w:t>吨，创历史新高，同比增加</w:t>
      </w:r>
      <w:r>
        <w:t>8779</w:t>
      </w:r>
      <w:r>
        <w:rPr>
          <w:rFonts w:hint="eastAsia"/>
        </w:rPr>
        <w:t>吨，同比增幅</w:t>
      </w:r>
      <w:r>
        <w:t>24.1%</w:t>
      </w:r>
      <w:r>
        <w:rPr>
          <w:rFonts w:hint="eastAsia"/>
        </w:rPr>
        <w:t>；牛皮纸产量</w:t>
      </w:r>
      <w:r>
        <w:t>12133</w:t>
      </w:r>
      <w:r>
        <w:rPr>
          <w:rFonts w:hint="eastAsia"/>
        </w:rPr>
        <w:t>吨，同比增加</w:t>
      </w:r>
      <w:r>
        <w:t>4510</w:t>
      </w:r>
      <w:r>
        <w:rPr>
          <w:rFonts w:hint="eastAsia"/>
        </w:rPr>
        <w:t>吨，同比增幅</w:t>
      </w:r>
      <w:r>
        <w:t>59.2%</w:t>
      </w:r>
      <w:r>
        <w:rPr>
          <w:rFonts w:hint="eastAsia"/>
        </w:rPr>
        <w:t>；本色浆板产量</w:t>
      </w:r>
      <w:r>
        <w:t>8193</w:t>
      </w:r>
      <w:r>
        <w:rPr>
          <w:rFonts w:hint="eastAsia"/>
        </w:rPr>
        <w:t>吨，同比增加</w:t>
      </w:r>
      <w:r>
        <w:t>546</w:t>
      </w:r>
      <w:r>
        <w:rPr>
          <w:rFonts w:hint="eastAsia"/>
        </w:rPr>
        <w:t>吨，同比增幅</w:t>
      </w:r>
      <w:r>
        <w:t>7.1%</w:t>
      </w:r>
      <w:r>
        <w:rPr>
          <w:rFonts w:hint="eastAsia"/>
        </w:rPr>
        <w:t>；生活造纸产量</w:t>
      </w:r>
      <w:r>
        <w:t>29448</w:t>
      </w:r>
      <w:r>
        <w:rPr>
          <w:rFonts w:hint="eastAsia"/>
        </w:rPr>
        <w:t>吨，同比增加</w:t>
      </w:r>
      <w:r>
        <w:t>8022</w:t>
      </w:r>
      <w:r>
        <w:rPr>
          <w:rFonts w:hint="eastAsia"/>
        </w:rPr>
        <w:t>吨，同比增幅</w:t>
      </w:r>
      <w:r>
        <w:t>37.4%</w:t>
      </w:r>
      <w:r>
        <w:rPr>
          <w:rFonts w:hint="eastAsia"/>
        </w:rPr>
        <w:t>；成品纸产量</w:t>
      </w:r>
      <w:r>
        <w:t>4549</w:t>
      </w:r>
      <w:r>
        <w:rPr>
          <w:rFonts w:hint="eastAsia"/>
        </w:rPr>
        <w:t>吨，同比增加</w:t>
      </w:r>
      <w:r>
        <w:t>1365</w:t>
      </w:r>
      <w:r>
        <w:rPr>
          <w:rFonts w:hint="eastAsia"/>
        </w:rPr>
        <w:t>吨，同比增幅</w:t>
      </w:r>
      <w:r>
        <w:t>42.9%</w:t>
      </w:r>
      <w:r>
        <w:rPr>
          <w:rFonts w:hint="eastAsia"/>
        </w:rPr>
        <w:t>。优化产品结构进一步优化，大幅提高附加值较高的成品纸、工业用纸及消耗较低的</w:t>
      </w:r>
      <w:r>
        <w:t>2850</w:t>
      </w:r>
      <w:r>
        <w:rPr>
          <w:rFonts w:hint="eastAsia"/>
        </w:rPr>
        <w:t>原盘纸比例。原盘纸销售收入</w:t>
      </w:r>
      <w:r>
        <w:t>1.24</w:t>
      </w:r>
      <w:r>
        <w:rPr>
          <w:rFonts w:hint="eastAsia"/>
        </w:rPr>
        <w:t>亿元，销售量同比增长</w:t>
      </w:r>
      <w:r>
        <w:t>18.16%</w:t>
      </w:r>
      <w:r>
        <w:rPr>
          <w:rFonts w:hint="eastAsia"/>
        </w:rPr>
        <w:t>。与阿根廷足球俱乐部合作生产运动系列产品事宜进入实施阶段，完成首批出货约</w:t>
      </w:r>
      <w:r>
        <w:t>20</w:t>
      </w:r>
      <w:r>
        <w:rPr>
          <w:rFonts w:hint="eastAsia"/>
        </w:rPr>
        <w:t>万元；通过宝能集团零售供应链平台，与宝能旗下“悠宝利”品牌进行双品牌合作，“悠宝利</w:t>
      </w:r>
      <w:r>
        <w:t>+</w:t>
      </w:r>
      <w:r>
        <w:rPr>
          <w:rFonts w:hint="eastAsia"/>
        </w:rPr>
        <w:t>韶能本色”产品已进入城市宝能零售店陆续铺货，销售收入</w:t>
      </w:r>
      <w:r>
        <w:t>300</w:t>
      </w:r>
      <w:r>
        <w:rPr>
          <w:rFonts w:hint="eastAsia"/>
        </w:rPr>
        <w:t>万元。推进</w:t>
      </w:r>
      <w:r>
        <w:t>ERP</w:t>
      </w:r>
      <w:r>
        <w:rPr>
          <w:rFonts w:hint="eastAsia"/>
        </w:rPr>
        <w:t>管理，通过数据化管理减少工作失误，仓库、财务、营销模块已经全面使用</w:t>
      </w:r>
      <w:r>
        <w:t>ERP</w:t>
      </w:r>
      <w:r>
        <w:rPr>
          <w:rFonts w:hint="eastAsia"/>
        </w:rPr>
        <w:t>系统，生产、采购模块在陆续投入使用。发挥各分管领导特长，分别成立制浆分厂、造纸分厂、工业用纸分厂、成品分厂取代原来的车间制进行管理。造纸分厂使用打浆酶后，在保证原纸拉力工艺要求的前提下，浆料叩解度、匀整磨功率下降。相应的用电、用蒸汽、天然气等都有不同程度下降，对比计算原纸成本可节约</w:t>
      </w:r>
      <w:r>
        <w:t>40</w:t>
      </w:r>
      <w:r>
        <w:rPr>
          <w:rFonts w:hint="eastAsia"/>
        </w:rPr>
        <w:t>元</w:t>
      </w:r>
      <w:r>
        <w:t>/</w:t>
      </w:r>
      <w:r>
        <w:rPr>
          <w:rFonts w:hint="eastAsia"/>
        </w:rPr>
        <w:t>吨纸。改革新苛化白泥预挂机和白液过滤机生产工艺，白泥干度由</w:t>
      </w:r>
      <w:r>
        <w:t>60%</w:t>
      </w:r>
      <w:r>
        <w:rPr>
          <w:rFonts w:hint="eastAsia"/>
        </w:rPr>
        <w:t>提升至</w:t>
      </w:r>
      <w:r>
        <w:t>64%</w:t>
      </w:r>
      <w:r>
        <w:rPr>
          <w:rFonts w:hint="eastAsia"/>
        </w:rPr>
        <w:t>，白泥含碱量由原来的</w:t>
      </w:r>
      <w:r>
        <w:t>1</w:t>
      </w:r>
      <w:r>
        <w:rPr>
          <w:spacing w:val="4"/>
        </w:rPr>
        <w:t>.3%</w:t>
      </w:r>
      <w:r>
        <w:rPr>
          <w:rFonts w:hint="eastAsia"/>
          <w:spacing w:val="4"/>
        </w:rPr>
        <w:t>降低到</w:t>
      </w:r>
      <w:r>
        <w:rPr>
          <w:spacing w:val="4"/>
        </w:rPr>
        <w:t>0.9%</w:t>
      </w:r>
      <w:r>
        <w:rPr>
          <w:rFonts w:hint="eastAsia"/>
          <w:spacing w:val="4"/>
        </w:rPr>
        <w:t>。调整蒸发的生产流程和工艺，更好地发挥</w:t>
      </w:r>
      <w:r>
        <w:rPr>
          <w:spacing w:val="4"/>
        </w:rPr>
        <w:t>HD</w:t>
      </w:r>
      <w:r>
        <w:rPr>
          <w:rFonts w:hint="eastAsia"/>
          <w:spacing w:val="4"/>
        </w:rPr>
        <w:t>效的效果，有效地延长蒸发效使用周期。通过技术攻关，成</w:t>
      </w:r>
      <w:r>
        <w:rPr>
          <w:rFonts w:hint="eastAsia"/>
        </w:rPr>
        <w:t>功开发生产成本比普通精牛低的电子牛卡纸。卷筒厨房纸研发试制成功并取得订单量产，经过近</w:t>
      </w:r>
      <w:r>
        <w:t>3</w:t>
      </w:r>
      <w:r>
        <w:rPr>
          <w:rFonts w:hint="eastAsia"/>
        </w:rPr>
        <w:t>个月的设备准备，于</w:t>
      </w:r>
      <w:r>
        <w:t>8</w:t>
      </w:r>
      <w:r>
        <w:rPr>
          <w:rFonts w:hint="eastAsia"/>
        </w:rPr>
        <w:t>月份出外贸厨房纸产品</w:t>
      </w:r>
      <w:r>
        <w:rPr>
          <w:rFonts w:hint="eastAsia"/>
          <w:spacing w:val="17"/>
        </w:rPr>
        <w:t>。　　　　　</w:t>
      </w:r>
      <w:r>
        <w:rPr>
          <w:rFonts w:hint="eastAsia" w:ascii="方正楷体_GBK" w:eastAsia="方正楷体_GBK" w:cs="方正楷体_GBK"/>
        </w:rPr>
        <w:t>（杨科鹏）</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【韶能集团广东绿洲生态科技有限公司】　</w:t>
      </w:r>
    </w:p>
    <w:p>
      <w:pPr>
        <w:pStyle w:val="23"/>
      </w:pPr>
      <w:r>
        <w:rPr>
          <w:rStyle w:val="27"/>
          <w:rFonts w:hint="eastAsia"/>
        </w:rPr>
        <w:t xml:space="preserve">    </w:t>
      </w:r>
      <w:r>
        <w:rPr>
          <w:rFonts w:hint="eastAsia"/>
        </w:rPr>
        <w:t>该公司是广东韶能集团股份有限公司（简称“韶能集团”）控股子公司，成立于</w:t>
      </w:r>
      <w:r>
        <w:t>2001</w:t>
      </w:r>
      <w:r>
        <w:rPr>
          <w:rFonts w:hint="eastAsia"/>
        </w:rPr>
        <w:t>年</w:t>
      </w:r>
      <w:r>
        <w:t>7</w:t>
      </w:r>
      <w:r>
        <w:rPr>
          <w:rFonts w:hint="eastAsia"/>
        </w:rPr>
        <w:t>月，注册资本为</w:t>
      </w:r>
      <w:r>
        <w:t>7.03</w:t>
      </w:r>
      <w:r>
        <w:rPr>
          <w:rFonts w:hint="eastAsia"/>
        </w:rPr>
        <w:t>亿元。</w:t>
      </w:r>
      <w:r>
        <w:t>2020</w:t>
      </w:r>
      <w:r>
        <w:rPr>
          <w:rFonts w:hint="eastAsia"/>
        </w:rPr>
        <w:t>年产量</w:t>
      </w:r>
      <w:r>
        <w:t>24689.82</w:t>
      </w:r>
      <w:r>
        <w:rPr>
          <w:rFonts w:hint="eastAsia"/>
        </w:rPr>
        <w:t>吨，同比增长</w:t>
      </w:r>
      <w:r>
        <w:t>2.1%</w:t>
      </w:r>
      <w:r>
        <w:rPr>
          <w:rFonts w:hint="eastAsia"/>
        </w:rPr>
        <w:t>；工业总产值</w:t>
      </w:r>
      <w:r>
        <w:t>40258</w:t>
      </w:r>
      <w:r>
        <w:rPr>
          <w:rFonts w:hint="eastAsia"/>
        </w:rPr>
        <w:t>万元；全年利</w:t>
      </w:r>
      <w:r>
        <w:rPr>
          <w:rFonts w:hint="eastAsia"/>
          <w:spacing w:val="4"/>
        </w:rPr>
        <w:t>润总额</w:t>
      </w:r>
      <w:r>
        <w:rPr>
          <w:spacing w:val="4"/>
        </w:rPr>
        <w:t>-642</w:t>
      </w:r>
      <w:r>
        <w:rPr>
          <w:rFonts w:hint="eastAsia"/>
          <w:spacing w:val="4"/>
        </w:rPr>
        <w:t>万元。公司主营生态植物纤维制品的研发制造与经营，可根据客户需求设计制造各类植物纤维模塑制品，产品远销东南亚、美洲、</w:t>
      </w:r>
      <w:r>
        <w:rPr>
          <w:rFonts w:hint="eastAsia"/>
          <w:spacing w:val="-8"/>
        </w:rPr>
        <w:t>欧洲等世界各地。公司生产的一次性可降解环保纸餐具产品以纯天然植物纤维为主要原材</w:t>
      </w:r>
      <w:r>
        <w:rPr>
          <w:rFonts w:hint="eastAsia"/>
        </w:rPr>
        <w:t>料，具有</w:t>
      </w:r>
      <w:r>
        <w:t>90</w:t>
      </w:r>
      <w:r>
        <w:rPr>
          <w:rFonts w:hint="eastAsia"/>
        </w:rPr>
        <w:t>天全降解、无毒、卫生、</w:t>
      </w:r>
      <w:r>
        <w:rPr>
          <w:rFonts w:hint="eastAsia"/>
          <w:spacing w:val="-4"/>
        </w:rPr>
        <w:t>防水、防油、使用方便等优点。公司是高新技术企业，已通过</w:t>
      </w:r>
      <w:r>
        <w:t>ISO9001</w:t>
      </w:r>
      <w:r>
        <w:rPr>
          <w:rFonts w:hint="eastAsia"/>
        </w:rPr>
        <w:t>、</w:t>
      </w:r>
      <w:r>
        <w:t>ISO14001</w:t>
      </w:r>
      <w:r>
        <w:rPr>
          <w:rFonts w:hint="eastAsia"/>
          <w:spacing w:val="-4"/>
        </w:rPr>
        <w:t>认</w:t>
      </w:r>
      <w:r>
        <w:rPr>
          <w:rFonts w:hint="eastAsia"/>
          <w:spacing w:val="8"/>
        </w:rPr>
        <w:t>证和欧</w:t>
      </w:r>
      <w:r>
        <w:rPr>
          <w:rFonts w:hint="eastAsia"/>
          <w:spacing w:val="4"/>
        </w:rPr>
        <w:t>美质量体系认证</w:t>
      </w:r>
      <w:r>
        <w:rPr>
          <w:rFonts w:hint="eastAsia"/>
          <w:spacing w:val="8"/>
        </w:rPr>
        <w:t>，获</w:t>
      </w:r>
      <w:r>
        <w:rPr>
          <w:rFonts w:hint="eastAsia"/>
          <w:spacing w:val="4"/>
        </w:rPr>
        <w:t>得广东省名牌产品称号，拥有技术专利</w:t>
      </w:r>
      <w:r>
        <w:rPr>
          <w:spacing w:val="4"/>
        </w:rPr>
        <w:t>24</w:t>
      </w:r>
      <w:r>
        <w:rPr>
          <w:rFonts w:hint="eastAsia"/>
          <w:spacing w:val="4"/>
        </w:rPr>
        <w:t>项。根据韶能集团对生态植物纤维制品板块的发展战略部署，公司形成</w:t>
      </w:r>
      <w:r>
        <w:rPr>
          <w:rFonts w:hint="eastAsia"/>
          <w:spacing w:val="8"/>
        </w:rPr>
        <w:t>丛生竹原料基地建设—浆源—自主研发生产—自主品牌创建的完整生态植物纤维制品产业</w:t>
      </w:r>
      <w:r>
        <w:rPr>
          <w:rFonts w:hint="eastAsia"/>
          <w:spacing w:val="4"/>
        </w:rPr>
        <w:t>链。公司获得南雄市市场监督管理局（知识产权局）授予</w:t>
      </w:r>
      <w:r>
        <w:rPr>
          <w:rFonts w:hint="eastAsia"/>
        </w:rPr>
        <w:t>的南雄市知识产权示范企业认定。申报受理并获得授权专利</w:t>
      </w:r>
      <w:r>
        <w:t>10</w:t>
      </w:r>
      <w:r>
        <w:rPr>
          <w:rFonts w:hint="eastAsia"/>
        </w:rPr>
        <w:t>项：实用新型专利</w:t>
      </w:r>
      <w:r>
        <w:t>5</w:t>
      </w:r>
      <w:r>
        <w:rPr>
          <w:rFonts w:hint="eastAsia"/>
        </w:rPr>
        <w:t>项、外观设计专利</w:t>
      </w:r>
      <w:r>
        <w:t>5</w:t>
      </w:r>
      <w:r>
        <w:rPr>
          <w:rFonts w:hint="eastAsia"/>
        </w:rPr>
        <w:t>项。</w:t>
      </w:r>
    </w:p>
    <w:p>
      <w:pPr>
        <w:pStyle w:val="34"/>
      </w:pPr>
      <w:r>
        <w:rPr>
          <w:rFonts w:hint="eastAsia"/>
        </w:rPr>
        <w:t>（韦小翠）</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【南雄市金叶包装有限公司】</w:t>
      </w:r>
    </w:p>
    <w:p>
      <w:pPr>
        <w:pStyle w:val="23"/>
        <w:rPr>
          <w:rFonts w:ascii="方正楷体_GBK" w:eastAsia="方正楷体_GBK" w:cs="方正楷体_GBK"/>
        </w:rPr>
      </w:pPr>
      <w:r>
        <w:rPr>
          <w:rStyle w:val="27"/>
          <w:rFonts w:hint="eastAsia"/>
        </w:rPr>
        <w:t xml:space="preserve">  　</w:t>
      </w:r>
      <w:r>
        <w:rPr>
          <w:rFonts w:hint="eastAsia"/>
        </w:rPr>
        <w:t>该公司是规模以上民营企业，是中国塑料加工工业协会副理事长单位，公司注册资金</w:t>
      </w:r>
      <w:r>
        <w:t>3300</w:t>
      </w:r>
      <w:r>
        <w:rPr>
          <w:rFonts w:hint="eastAsia"/>
        </w:rPr>
        <w:t>万元，公司占地面积</w:t>
      </w:r>
      <w:r>
        <w:t>0.03</w:t>
      </w:r>
      <w:r>
        <w:rPr>
          <w:rFonts w:hint="eastAsia"/>
          <w:spacing w:val="-4"/>
        </w:rPr>
        <w:t>平方千米，员工</w:t>
      </w:r>
      <w:r>
        <w:rPr>
          <w:spacing w:val="-4"/>
        </w:rPr>
        <w:t>200</w:t>
      </w:r>
      <w:r>
        <w:rPr>
          <w:rFonts w:hint="eastAsia"/>
          <w:spacing w:val="-4"/>
        </w:rPr>
        <w:t>余人，已</w:t>
      </w:r>
      <w:r>
        <w:rPr>
          <w:rFonts w:hint="eastAsia"/>
        </w:rPr>
        <w:t>完成固定资产投资</w:t>
      </w:r>
      <w:r>
        <w:t>8500</w:t>
      </w:r>
      <w:r>
        <w:rPr>
          <w:rFonts w:hint="eastAsia"/>
        </w:rPr>
        <w:t>万元。企业通过</w:t>
      </w:r>
      <w:r>
        <w:t>ISO9001</w:t>
      </w:r>
      <w:r>
        <w:rPr>
          <w:rFonts w:hint="eastAsia"/>
        </w:rPr>
        <w:t>国际质量体系认证、</w:t>
      </w:r>
      <w:r>
        <w:t>ISO14001</w:t>
      </w:r>
      <w:r>
        <w:rPr>
          <w:rFonts w:hint="eastAsia"/>
        </w:rPr>
        <w:t>环境管理体系认证、</w:t>
      </w:r>
      <w:r>
        <w:t>OHSMS18001</w:t>
      </w:r>
      <w:r>
        <w:rPr>
          <w:rFonts w:hint="eastAsia"/>
        </w:rPr>
        <w:t>职业健康安全管理体系认证证书、中国环境标志产品认证证书。获得广东省名牌产品、广东省著名商标、中国著名品牌和中国包装材料行业领先品牌、中国包装材料行业创新标杆企业等荣誉。推行实施</w:t>
      </w:r>
      <w:r>
        <w:t>ISO9000</w:t>
      </w:r>
      <w:r>
        <w:rPr>
          <w:rFonts w:hint="eastAsia"/>
        </w:rPr>
        <w:t>质量管理体系以来，客户满意率不断提高，实现客户零投诉，被韶关市名优产品企业协会评为</w:t>
      </w:r>
      <w:r>
        <w:t>2020</w:t>
      </w:r>
      <w:r>
        <w:rPr>
          <w:rFonts w:hint="eastAsia"/>
        </w:rPr>
        <w:t>年度优秀会员单位。公司生产的“金叶”牌</w:t>
      </w:r>
      <w:r>
        <w:t>PE</w:t>
      </w:r>
      <w:r>
        <w:rPr>
          <w:rFonts w:hint="eastAsia"/>
        </w:rPr>
        <w:t>热收缩膜、农膜、地膜、株距标记地膜、</w:t>
      </w:r>
      <w:r>
        <w:t>PE</w:t>
      </w:r>
      <w:r>
        <w:rPr>
          <w:rFonts w:hint="eastAsia"/>
        </w:rPr>
        <w:t>缠绕膜及其他塑料包装系列产品</w:t>
      </w:r>
      <w:r>
        <w:rPr>
          <w:rFonts w:hint="eastAsia"/>
          <w:spacing w:val="-8"/>
        </w:rPr>
        <w:t>产量</w:t>
      </w:r>
      <w:r>
        <w:rPr>
          <w:spacing w:val="-8"/>
        </w:rPr>
        <w:t>12540.4</w:t>
      </w:r>
      <w:r>
        <w:rPr>
          <w:rFonts w:hint="eastAsia"/>
          <w:spacing w:val="-8"/>
        </w:rPr>
        <w:t>吨，其中农地膜产品</w:t>
      </w:r>
      <w:r>
        <w:rPr>
          <w:spacing w:val="-8"/>
        </w:rPr>
        <w:t>3298.66</w:t>
      </w:r>
      <w:r>
        <w:rPr>
          <w:rFonts w:hint="eastAsia"/>
          <w:spacing w:val="-8"/>
        </w:rPr>
        <w:t>吨，包装类（收缩膜及塑料包装系列产品）薄膜产品</w:t>
      </w:r>
      <w:r>
        <w:rPr>
          <w:spacing w:val="-8"/>
        </w:rPr>
        <w:t>9240.94</w:t>
      </w:r>
      <w:r>
        <w:rPr>
          <w:rFonts w:hint="eastAsia"/>
          <w:spacing w:val="-8"/>
        </w:rPr>
        <w:t>吨，公司总产值</w:t>
      </w:r>
      <w:r>
        <w:rPr>
          <w:spacing w:val="-8"/>
        </w:rPr>
        <w:t>1.4</w:t>
      </w:r>
      <w:r>
        <w:rPr>
          <w:rFonts w:hint="eastAsia"/>
          <w:spacing w:val="-8"/>
        </w:rPr>
        <w:t>亿元，实现销售收入</w:t>
      </w:r>
      <w:r>
        <w:rPr>
          <w:spacing w:val="-8"/>
        </w:rPr>
        <w:t>1.7</w:t>
      </w:r>
      <w:r>
        <w:rPr>
          <w:rFonts w:hint="eastAsia"/>
          <w:spacing w:val="-8"/>
        </w:rPr>
        <w:t>亿元，上缴税收</w:t>
      </w:r>
      <w:r>
        <w:rPr>
          <w:spacing w:val="-8"/>
        </w:rPr>
        <w:t>185.24</w:t>
      </w:r>
      <w:r>
        <w:rPr>
          <w:rFonts w:hint="eastAsia"/>
          <w:spacing w:val="-8"/>
        </w:rPr>
        <w:t>万元。公司贯彻落实国家发改委、生态环境部公布的《关于进一</w:t>
      </w:r>
      <w:r>
        <w:rPr>
          <w:rFonts w:hint="eastAsia"/>
        </w:rPr>
        <w:t>步加强塑料污染治理的意见》，成立技术攻关小组，积极开发应用可降解塑料产品，研发人员与现场技术人员经过多次试验与调整，确定可降解农用塑料薄膜及塑料包装制品新技术的工艺过程与科学配比，保证新产品达到国家现行标准。公司向专业制造厂家购入</w:t>
      </w:r>
      <w:r>
        <w:t>20</w:t>
      </w:r>
      <w:r>
        <w:rPr>
          <w:rFonts w:hint="eastAsia"/>
        </w:rPr>
        <w:t>组节能高效一体化新型薄膜制造机组，对技术人员进行系统培训，以达到设备保持最</w:t>
      </w:r>
      <w:r>
        <w:rPr>
          <w:rFonts w:hint="eastAsia"/>
          <w:spacing w:val="-13"/>
        </w:rPr>
        <w:t>佳使用状态。公司获</w:t>
      </w:r>
      <w:r>
        <w:rPr>
          <w:rFonts w:hint="eastAsia"/>
        </w:rPr>
        <w:t>得四项实用新型发明专利授权：“一种卷烟用配送布袋”（第</w:t>
      </w:r>
      <w:r>
        <w:t>11566042</w:t>
      </w:r>
      <w:r>
        <w:rPr>
          <w:rFonts w:hint="eastAsia"/>
        </w:rPr>
        <w:t>号）、“一种可跟踪的卷烟用配送袋”（第</w:t>
      </w:r>
      <w:r>
        <w:t>11550044</w:t>
      </w:r>
      <w:r>
        <w:rPr>
          <w:rFonts w:hint="eastAsia"/>
        </w:rPr>
        <w:t>号）、“一种用于条烟配送周转</w:t>
      </w:r>
      <w:r>
        <w:rPr>
          <w:rFonts w:hint="eastAsia"/>
          <w:spacing w:val="-13"/>
        </w:rPr>
        <w:t>箱”（第</w:t>
      </w:r>
      <w:r>
        <w:rPr>
          <w:spacing w:val="-13"/>
        </w:rPr>
        <w:t>11555552</w:t>
      </w:r>
      <w:r>
        <w:rPr>
          <w:rFonts w:hint="eastAsia"/>
          <w:spacing w:val="-13"/>
        </w:rPr>
        <w:t>号）、“一种易</w:t>
      </w:r>
      <w:r>
        <w:rPr>
          <w:rFonts w:hint="eastAsia"/>
        </w:rPr>
        <w:t>折叠卷烟用配用布袋”（第</w:t>
      </w:r>
      <w:r>
        <w:t>11462944</w:t>
      </w:r>
      <w:r>
        <w:rPr>
          <w:rFonts w:hint="eastAsia"/>
        </w:rPr>
        <w:t>号）。同年环保投入</w:t>
      </w:r>
      <w:r>
        <w:t>23.69</w:t>
      </w:r>
      <w:r>
        <w:rPr>
          <w:rFonts w:hint="eastAsia"/>
        </w:rPr>
        <w:t>万元，用于生活污水处理设施升级改造及“生产塑料包装袋、塑料再生料</w:t>
      </w:r>
      <w:r>
        <w:t>3.5</w:t>
      </w:r>
      <w:r>
        <w:rPr>
          <w:rFonts w:hint="eastAsia"/>
        </w:rPr>
        <w:t>万吨</w:t>
      </w:r>
      <w:r>
        <w:t>/</w:t>
      </w:r>
      <w:r>
        <w:rPr>
          <w:rFonts w:hint="eastAsia"/>
        </w:rPr>
        <w:t>年升级改造项目（一期工程）”废气处理设施（</w:t>
      </w:r>
      <w:r>
        <w:t>1</w:t>
      </w:r>
      <w:r>
        <w:rPr>
          <w:rFonts w:hint="eastAsia"/>
        </w:rPr>
        <w:t>套“</w:t>
      </w:r>
      <w:r>
        <w:t>UV</w:t>
      </w:r>
      <w:r>
        <w:rPr>
          <w:rFonts w:hint="eastAsia"/>
        </w:rPr>
        <w:t>光解</w:t>
      </w:r>
      <w:r>
        <w:t>+</w:t>
      </w:r>
      <w:r>
        <w:rPr>
          <w:rFonts w:hint="eastAsia"/>
        </w:rPr>
        <w:t>活性炭吸附”处理设施</w:t>
      </w:r>
      <w:r>
        <w:t>+1</w:t>
      </w:r>
      <w:r>
        <w:rPr>
          <w:rFonts w:hint="eastAsia"/>
        </w:rPr>
        <w:t>条</w:t>
      </w:r>
      <w:r>
        <w:t>15m</w:t>
      </w:r>
      <w:r>
        <w:rPr>
          <w:rFonts w:hint="eastAsia"/>
        </w:rPr>
        <w:t>高排气筒），于</w:t>
      </w:r>
      <w:r>
        <w:t>12</w:t>
      </w:r>
      <w:r>
        <w:rPr>
          <w:rFonts w:hint="eastAsia"/>
        </w:rPr>
        <w:t>月</w:t>
      </w:r>
      <w:r>
        <w:t>2</w:t>
      </w:r>
      <w:r>
        <w:rPr>
          <w:rFonts w:hint="eastAsia"/>
        </w:rPr>
        <w:t>—</w:t>
      </w:r>
      <w:r>
        <w:t>3</w:t>
      </w:r>
      <w:r>
        <w:rPr>
          <w:rFonts w:hint="eastAsia"/>
        </w:rPr>
        <w:t>日进行环境验收监测，废水、废气、噪声监测结果全部达标</w:t>
      </w:r>
      <w:r>
        <w:rPr>
          <w:rFonts w:hint="eastAsia"/>
          <w:spacing w:val="25"/>
        </w:rPr>
        <w:t>。　　</w:t>
      </w:r>
      <w:r>
        <w:rPr>
          <w:rFonts w:hint="eastAsia" w:ascii="方正楷体_GBK" w:eastAsia="方正楷体_GBK" w:cs="方正楷体_GBK"/>
        </w:rPr>
        <w:t>（吴淑华）</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【广东华电韶关热电有限公司】</w:t>
      </w:r>
    </w:p>
    <w:p>
      <w:pPr>
        <w:pStyle w:val="23"/>
      </w:pPr>
      <w:r>
        <w:rPr>
          <w:rStyle w:val="27"/>
          <w:rFonts w:hint="eastAsia"/>
        </w:rPr>
        <w:t xml:space="preserve">  　</w:t>
      </w:r>
      <w:r>
        <w:rPr>
          <w:rFonts w:hint="eastAsia"/>
        </w:rPr>
        <w:t>该公司由华电国际电力股份有限公司全资控股，于</w:t>
      </w:r>
      <w:r>
        <w:t>2010</w:t>
      </w:r>
      <w:r>
        <w:rPr>
          <w:rFonts w:hint="eastAsia"/>
        </w:rPr>
        <w:t>年</w:t>
      </w:r>
      <w:r>
        <w:t>10</w:t>
      </w:r>
      <w:r>
        <w:rPr>
          <w:rFonts w:hint="eastAsia"/>
        </w:rPr>
        <w:t>月注册成立，位于粤北红色苏区南雄市郊。建设</w:t>
      </w:r>
      <w:r>
        <w:t>2</w:t>
      </w:r>
      <w:r>
        <w:rPr>
          <w:rFonts w:hint="eastAsia"/>
        </w:rPr>
        <w:t>台</w:t>
      </w:r>
      <w:r>
        <w:t>35</w:t>
      </w:r>
      <w:r>
        <w:rPr>
          <w:rFonts w:hint="eastAsia"/>
        </w:rPr>
        <w:t>万千瓦超临界循环流化床抽凝供热机组，分别</w:t>
      </w:r>
      <w:r>
        <w:t>2018</w:t>
      </w:r>
      <w:r>
        <w:rPr>
          <w:rFonts w:hint="eastAsia"/>
        </w:rPr>
        <w:t>年</w:t>
      </w:r>
      <w:r>
        <w:t>12</w:t>
      </w:r>
      <w:r>
        <w:rPr>
          <w:rFonts w:hint="eastAsia"/>
        </w:rPr>
        <w:t>月</w:t>
      </w:r>
      <w:r>
        <w:t>18</w:t>
      </w:r>
      <w:r>
        <w:rPr>
          <w:rFonts w:hint="eastAsia"/>
        </w:rPr>
        <w:t>日和</w:t>
      </w:r>
      <w:r>
        <w:t>2019</w:t>
      </w:r>
      <w:r>
        <w:rPr>
          <w:rFonts w:hint="eastAsia"/>
        </w:rPr>
        <w:t>年</w:t>
      </w:r>
      <w:r>
        <w:t>7</w:t>
      </w:r>
      <w:r>
        <w:rPr>
          <w:rFonts w:hint="eastAsia"/>
        </w:rPr>
        <w:t>月</w:t>
      </w:r>
      <w:r>
        <w:t>2</w:t>
      </w:r>
      <w:r>
        <w:rPr>
          <w:rFonts w:hint="eastAsia"/>
        </w:rPr>
        <w:t>日顺利通过</w:t>
      </w:r>
      <w:r>
        <w:t>168</w:t>
      </w:r>
      <w:r>
        <w:rPr>
          <w:rFonts w:hint="eastAsia"/>
        </w:rPr>
        <w:t>小时满负荷试运行，转入商业运营，实现企业和社会共建共享绿色发展成果。公司全年完成发电量</w:t>
      </w:r>
      <w:r>
        <w:t>28.69</w:t>
      </w:r>
      <w:r>
        <w:rPr>
          <w:rFonts w:hint="eastAsia"/>
        </w:rPr>
        <w:t>亿千瓦时；供热量</w:t>
      </w:r>
      <w:r>
        <w:t>45.79</w:t>
      </w:r>
      <w:r>
        <w:rPr>
          <w:rFonts w:hint="eastAsia"/>
        </w:rPr>
        <w:t>万吉焦；产值</w:t>
      </w:r>
      <w:r>
        <w:t>8.34</w:t>
      </w:r>
      <w:r>
        <w:rPr>
          <w:rFonts w:hint="eastAsia"/>
        </w:rPr>
        <w:t>亿元，同比增长</w:t>
      </w:r>
      <w:r>
        <w:t>58.72%</w:t>
      </w:r>
      <w:r>
        <w:rPr>
          <w:rFonts w:hint="eastAsia"/>
        </w:rPr>
        <w:t>；全年利润总额</w:t>
      </w:r>
      <w:r>
        <w:t>156.3</w:t>
      </w:r>
      <w:r>
        <w:rPr>
          <w:rFonts w:hint="eastAsia"/>
        </w:rPr>
        <w:t>万元。</w:t>
      </w:r>
      <w:r>
        <w:t>2020</w:t>
      </w:r>
      <w:r>
        <w:rPr>
          <w:rFonts w:hint="eastAsia"/>
        </w:rPr>
        <w:t>年，公司确定年度创新创效项目</w:t>
      </w:r>
      <w:r>
        <w:t>6</w:t>
      </w:r>
      <w:r>
        <w:rPr>
          <w:rFonts w:hint="eastAsia"/>
        </w:rPr>
        <w:t>项、</w:t>
      </w:r>
      <w:r>
        <w:t>QC</w:t>
      </w:r>
      <w:r>
        <w:rPr>
          <w:rFonts w:hint="eastAsia"/>
        </w:rPr>
        <w:t>课题</w:t>
      </w:r>
      <w:r>
        <w:t>16</w:t>
      </w:r>
      <w:r>
        <w:rPr>
          <w:rFonts w:hint="eastAsia"/>
        </w:rPr>
        <w:t>个、精益化管理课题</w:t>
      </w:r>
      <w:r>
        <w:t>10</w:t>
      </w:r>
      <w:r>
        <w:rPr>
          <w:rFonts w:hint="eastAsia"/>
        </w:rPr>
        <w:t>个，自主研发的“烟气脱硫白泥浆液制备装置”“电厂集中制冷机组配置系统”等</w:t>
      </w:r>
      <w:r>
        <w:t>4</w:t>
      </w:r>
      <w:r>
        <w:rPr>
          <w:rFonts w:hint="eastAsia"/>
        </w:rPr>
        <w:t>个项目获国家实用新型专利受理，</w:t>
      </w:r>
      <w:r>
        <w:t>1</w:t>
      </w:r>
      <w:r>
        <w:rPr>
          <w:rFonts w:hint="eastAsia"/>
        </w:rPr>
        <w:t>项发明专利获国家知识产权局受理；“优化机组回热系统，提高机组经济性”“多举措降低综合厂用电率”分别获得中国华电集团有限公司广东公司</w:t>
      </w:r>
      <w:r>
        <w:rPr>
          <w:rFonts w:hint="eastAsia"/>
          <w:spacing w:val="-8"/>
        </w:rPr>
        <w:t>首届精益管理优秀课题成果二等奖和三等奖，公司荣获优秀组织单位奖。公司严格规范执行“持证排</w:t>
      </w:r>
      <w:r>
        <w:rPr>
          <w:rFonts w:hint="eastAsia"/>
          <w:spacing w:val="-4"/>
        </w:rPr>
        <w:t>污、按证排污、自证守法”要求，在生产、建设、运营各方面充</w:t>
      </w:r>
      <w:r>
        <w:rPr>
          <w:rFonts w:hint="eastAsia"/>
        </w:rPr>
        <w:t>分考虑落实环境保护措施，开展生态环保治理专项行动，不断加强环保设施和污染物达标排放监督</w:t>
      </w:r>
      <w:r>
        <w:rPr>
          <w:rFonts w:hint="eastAsia"/>
          <w:spacing w:val="-4"/>
        </w:rPr>
        <w:t>管</w:t>
      </w:r>
      <w:r>
        <w:rPr>
          <w:rFonts w:hint="eastAsia"/>
          <w:spacing w:val="-8"/>
        </w:rPr>
        <w:t>理，实现</w:t>
      </w:r>
      <w:r>
        <w:rPr>
          <w:rFonts w:hint="eastAsia"/>
        </w:rPr>
        <w:t>烟尘、</w:t>
      </w:r>
      <w:r>
        <w:t>SO</w:t>
      </w:r>
      <w:r>
        <w:rPr>
          <w:position w:val="4"/>
          <w:vertAlign w:val="subscript"/>
        </w:rPr>
        <w:t>2</w:t>
      </w:r>
      <w:r>
        <w:rPr>
          <w:rFonts w:hint="eastAsia"/>
        </w:rPr>
        <w:t>、</w:t>
      </w:r>
      <w:r>
        <w:t>NOx</w:t>
      </w:r>
      <w:r>
        <w:rPr>
          <w:rFonts w:hint="eastAsia"/>
        </w:rPr>
        <w:t>排放达标率</w:t>
      </w:r>
      <w:r>
        <w:t>100%</w:t>
      </w:r>
      <w:r>
        <w:rPr>
          <w:rFonts w:hint="eastAsia"/>
        </w:rPr>
        <w:t>，投运率</w:t>
      </w:r>
      <w:r>
        <w:t>100%</w:t>
      </w:r>
      <w:r>
        <w:rPr>
          <w:rFonts w:hint="eastAsia"/>
        </w:rPr>
        <w:t>，环保数据传输有效率</w:t>
      </w:r>
      <w:r>
        <w:t>100%</w:t>
      </w:r>
      <w:r>
        <w:rPr>
          <w:rFonts w:hint="eastAsia"/>
        </w:rPr>
        <w:t>。不断强化公司环境保护主体责任落实，完成项目竣工环境保护自主验收和水土保持设施自主验收并备案，全年未发生环境污染事件及环境舆情事件。（丁菲莉）</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2020年12月18日，华电公司举行“十年回首忆初心，牢记使命再出发”庆祝公司成立10周年系列活动（华电公司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【广东邦固化学科技有限公司】</w:t>
      </w:r>
    </w:p>
    <w:p>
      <w:pPr>
        <w:pStyle w:val="23"/>
      </w:pPr>
      <w:r>
        <w:rPr>
          <w:rStyle w:val="27"/>
          <w:rFonts w:hint="eastAsia"/>
        </w:rPr>
        <w:t xml:space="preserve">  　</w:t>
      </w:r>
      <w:r>
        <w:rPr>
          <w:rFonts w:hint="eastAsia"/>
        </w:rPr>
        <w:t>该公司始创于</w:t>
      </w:r>
      <w:r>
        <w:t>1999</w:t>
      </w:r>
      <w:r>
        <w:rPr>
          <w:rFonts w:hint="eastAsia"/>
        </w:rPr>
        <w:t>年，是一家专业从事膜类相关涂料研发、生产及销售的高新技术企业。公司总部位于广东省南雄市郊，占地面积</w:t>
      </w:r>
      <w:r>
        <w:t>0.059</w:t>
      </w:r>
      <w:r>
        <w:rPr>
          <w:rFonts w:hint="eastAsia"/>
        </w:rPr>
        <w:t>平方千米，注册资本人民币</w:t>
      </w:r>
      <w:r>
        <w:t>9300</w:t>
      </w:r>
      <w:r>
        <w:rPr>
          <w:rFonts w:hint="eastAsia"/>
        </w:rPr>
        <w:t>万元，固定资产投资人民币</w:t>
      </w:r>
      <w:r>
        <w:t>4</w:t>
      </w:r>
      <w:r>
        <w:rPr>
          <w:rFonts w:hint="eastAsia"/>
        </w:rPr>
        <w:t>亿</w:t>
      </w:r>
      <w:r>
        <w:rPr>
          <w:rFonts w:hint="eastAsia"/>
          <w:spacing w:val="-8"/>
        </w:rPr>
        <w:t>元，员工</w:t>
      </w:r>
      <w:r>
        <w:rPr>
          <w:spacing w:val="-8"/>
        </w:rPr>
        <w:t>180</w:t>
      </w:r>
      <w:r>
        <w:rPr>
          <w:rFonts w:hint="eastAsia"/>
          <w:spacing w:val="-8"/>
        </w:rPr>
        <w:t>人。公司荣获</w:t>
      </w:r>
      <w:r>
        <w:rPr>
          <w:spacing w:val="-8"/>
        </w:rPr>
        <w:t>2020</w:t>
      </w:r>
      <w:r>
        <w:rPr>
          <w:rFonts w:hint="eastAsia"/>
          <w:spacing w:val="-13"/>
        </w:rPr>
        <w:t>广东省重合同守信用企业称号。</w:t>
      </w:r>
    </w:p>
    <w:p>
      <w:pPr>
        <w:pStyle w:val="24"/>
      </w:pPr>
      <w:r>
        <w:rPr>
          <w:rFonts w:hint="eastAsia"/>
          <w:spacing w:val="-4"/>
        </w:rPr>
        <w:t>公司主要产品包括激</w:t>
      </w:r>
      <w:r>
        <w:rPr>
          <w:rFonts w:hint="eastAsia"/>
        </w:rPr>
        <w:t>光全息防伪热烫印涂料，可以实现信息的多重加密，提高防伪的力度；冷烫印涂料，打破了传统工艺，使用冷压技术来转移金箔，应用在烟包、证照、票据、医药、化妆品等高端领域；镭射复合涂料、普通电化铝涂料、全转电化铝涂料、家电膜涂料、建材膜涂料，产品应用广泛；光学电子涂料及特种压敏胶，应用于汽车、手机、电子、玻璃、屏幕、芯片半导体等新兴产业领域，提升公司产品科技含量和附加值。公司始终坚持“科技引领、品质保证”的客户理念，投入近</w:t>
      </w:r>
      <w:r>
        <w:t>4</w:t>
      </w:r>
      <w:r>
        <w:rPr>
          <w:rFonts w:hint="eastAsia"/>
        </w:rPr>
        <w:t>亿元建设生产基地，打造专业先进的研发大楼、大型自动化合成车间、标准化仓库、现代化办公大楼。从国外引进先进设备，配备</w:t>
      </w:r>
      <w:r>
        <w:t>60</w:t>
      </w:r>
      <w:r>
        <w:rPr>
          <w:rFonts w:hint="eastAsia"/>
        </w:rPr>
        <w:t>余套大型反应釜、</w:t>
      </w:r>
      <w:r>
        <w:t>50</w:t>
      </w:r>
      <w:r>
        <w:rPr>
          <w:rFonts w:hint="eastAsia"/>
        </w:rPr>
        <w:t>余套小型反应釜，年产量达</w:t>
      </w:r>
      <w:r>
        <w:t>4.4</w:t>
      </w:r>
      <w:r>
        <w:rPr>
          <w:rFonts w:hint="eastAsia"/>
        </w:rPr>
        <w:t>万吨。在光学电子领域取得突破性的进展，实现产值</w:t>
      </w:r>
      <w:r>
        <w:t>3</w:t>
      </w:r>
      <w:r>
        <w:rPr>
          <w:rFonts w:hint="eastAsia"/>
        </w:rPr>
        <w:t>亿元，税收</w:t>
      </w:r>
      <w:r>
        <w:t>1400</w:t>
      </w:r>
      <w:r>
        <w:rPr>
          <w:rFonts w:hint="eastAsia"/>
        </w:rPr>
        <w:t>万元。公司出资</w:t>
      </w:r>
      <w:r>
        <w:t>1.2</w:t>
      </w:r>
      <w:r>
        <w:rPr>
          <w:rFonts w:hint="eastAsia"/>
        </w:rPr>
        <w:t>亿元用于三期工程建设，包括</w:t>
      </w:r>
      <w:r>
        <w:t>1</w:t>
      </w:r>
      <w:r>
        <w:rPr>
          <w:rFonts w:hint="eastAsia"/>
        </w:rPr>
        <w:t>栋高科技研发大楼、</w:t>
      </w:r>
      <w:r>
        <w:t>3</w:t>
      </w:r>
      <w:r>
        <w:rPr>
          <w:rFonts w:hint="eastAsia"/>
        </w:rPr>
        <w:t>栋现代化车间、</w:t>
      </w:r>
      <w:r>
        <w:t>4</w:t>
      </w:r>
      <w:r>
        <w:rPr>
          <w:rFonts w:hint="eastAsia"/>
        </w:rPr>
        <w:t>栋标准化仓库，</w:t>
      </w:r>
      <w:r>
        <w:t>12</w:t>
      </w:r>
      <w:r>
        <w:rPr>
          <w:rFonts w:hint="eastAsia"/>
        </w:rPr>
        <w:t>月，已启用甲</w:t>
      </w:r>
      <w:r>
        <w:t>5</w:t>
      </w:r>
      <w:r>
        <w:rPr>
          <w:rFonts w:hint="eastAsia"/>
        </w:rPr>
        <w:t>车间、</w:t>
      </w:r>
      <w:r>
        <w:t>1</w:t>
      </w:r>
      <w:r>
        <w:rPr>
          <w:rFonts w:hint="eastAsia"/>
        </w:rPr>
        <w:t>栋研发大楼、</w:t>
      </w:r>
      <w:r>
        <w:t>4</w:t>
      </w:r>
      <w:r>
        <w:rPr>
          <w:rFonts w:hint="eastAsia"/>
        </w:rPr>
        <w:t>栋仓库。邦固化学获得授权专利</w:t>
      </w:r>
      <w:r>
        <w:t>50</w:t>
      </w:r>
      <w:r>
        <w:rPr>
          <w:rFonts w:hint="eastAsia"/>
        </w:rPr>
        <w:t>余项，其中发明专利</w:t>
      </w:r>
      <w:r>
        <w:t>3</w:t>
      </w:r>
      <w:r>
        <w:rPr>
          <w:rFonts w:hint="eastAsia"/>
        </w:rPr>
        <w:t>项、实用新型专利</w:t>
      </w:r>
      <w:r>
        <w:t>43</w:t>
      </w:r>
      <w:r>
        <w:rPr>
          <w:rFonts w:hint="eastAsia"/>
        </w:rPr>
        <w:t>项，正在申请专利</w:t>
      </w:r>
      <w:r>
        <w:t>20</w:t>
      </w:r>
      <w:r>
        <w:rPr>
          <w:rFonts w:hint="eastAsia"/>
        </w:rPr>
        <w:t>余项。取得的主要研发成果有：冷烫电化铝印刷涂料、全转二合一水性离型色层、水松纸不掉粉色层、</w:t>
      </w:r>
      <w:r>
        <w:t>UV</w:t>
      </w:r>
      <w:r>
        <w:rPr>
          <w:rFonts w:hint="eastAsia"/>
        </w:rPr>
        <w:t>模压转移涂料、耐高温丙烯酸压敏胶等。</w:t>
      </w:r>
      <w:r>
        <w:t>12</w:t>
      </w:r>
      <w:r>
        <w:rPr>
          <w:rFonts w:hint="eastAsia"/>
        </w:rPr>
        <w:t>月参与</w:t>
      </w:r>
      <w:r>
        <w:t>BB/T</w:t>
      </w:r>
      <w:r>
        <w:rPr>
          <w:spacing w:val="4"/>
        </w:rPr>
        <w:t>0031</w:t>
      </w:r>
      <w:r>
        <w:rPr>
          <w:rFonts w:hint="eastAsia"/>
          <w:spacing w:val="4"/>
        </w:rPr>
        <w:t>《电化铝烫印箔》行业标准的起草工作。邦固化学于</w:t>
      </w:r>
      <w:r>
        <w:rPr>
          <w:spacing w:val="4"/>
        </w:rPr>
        <w:t>6</w:t>
      </w:r>
      <w:r>
        <w:rPr>
          <w:rFonts w:hint="eastAsia"/>
          <w:spacing w:val="4"/>
        </w:rPr>
        <w:t>月承担广东省科技厅的“科技助力经济</w:t>
      </w:r>
      <w:r>
        <w:rPr>
          <w:spacing w:val="4"/>
        </w:rPr>
        <w:t>2020</w:t>
      </w:r>
      <w:r>
        <w:rPr>
          <w:rFonts w:hint="eastAsia"/>
          <w:spacing w:val="4"/>
        </w:rPr>
        <w:t>”重点专项“新型透明防雾涂料在抗疫防护用品方面的应用研究”；</w:t>
      </w:r>
      <w:r>
        <w:rPr>
          <w:spacing w:val="4"/>
        </w:rPr>
        <w:t>12</w:t>
      </w:r>
      <w:r>
        <w:rPr>
          <w:rFonts w:hint="eastAsia"/>
          <w:spacing w:val="4"/>
        </w:rPr>
        <w:t>月，承担广东省乡村振兴战略专项“新型柔性电加热除雾技术及应用基础研究”。</w:t>
      </w:r>
      <w:r>
        <w:rPr>
          <w:rFonts w:hint="eastAsia"/>
        </w:rPr>
        <w:t>（陈声燕）</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【南雄阳普医疗科技有限公司】</w:t>
      </w:r>
    </w:p>
    <w:p>
      <w:pPr>
        <w:pStyle w:val="23"/>
      </w:pPr>
      <w:r>
        <w:rPr>
          <w:rStyle w:val="27"/>
          <w:rFonts w:hint="eastAsia"/>
        </w:rPr>
        <w:t xml:space="preserve">  　</w:t>
      </w:r>
      <w:r>
        <w:rPr>
          <w:rFonts w:hint="eastAsia"/>
        </w:rPr>
        <w:t>该公司是广州阳普医疗科技股份有限公司（证券代码：</w:t>
      </w:r>
      <w:r>
        <w:t>300030</w:t>
      </w:r>
      <w:r>
        <w:rPr>
          <w:rFonts w:hint="eastAsia"/>
        </w:rPr>
        <w:t>）的全资子公司，公司区域占地面积</w:t>
      </w:r>
      <w:r>
        <w:t>3.33</w:t>
      </w:r>
      <w:r>
        <w:rPr>
          <w:rFonts w:hint="eastAsia"/>
        </w:rPr>
        <w:t>公顷。秉承阳普医疗“创新驱动发展”的经营理念，积极投入</w:t>
      </w:r>
      <w:r>
        <w:rPr>
          <w:rFonts w:hint="eastAsia"/>
          <w:spacing w:val="-4"/>
        </w:rPr>
        <w:t>自主创新，通过高新技</w:t>
      </w:r>
      <w:r>
        <w:rPr>
          <w:rFonts w:hint="eastAsia"/>
        </w:rPr>
        <w:t>术企业认定，</w:t>
      </w:r>
      <w:r>
        <w:t>2015</w:t>
      </w:r>
      <w:r>
        <w:rPr>
          <w:rFonts w:hint="eastAsia"/>
        </w:rPr>
        <w:t>年组建企业工程研究开发中心，通过韶关市认定，</w:t>
      </w:r>
      <w:r>
        <w:t>2017</w:t>
      </w:r>
      <w:r>
        <w:rPr>
          <w:rFonts w:hint="eastAsia"/>
        </w:rPr>
        <w:t>年通过广东省体外诊断技术功能性材料工程技术研究开发中心。公司以生产医用化学品为主，横跨医学与化学两个领域，不断开发创新的化学产品解决医学的问题。产品主要方向为临床诊断试剂所需的核心中间化学品以及高端药物中间体。公司前期产品主要为总公司配套的用于真空采血管的血清分离胶与纳米血液促凝剂，均为总公司承担的政府科技项目的科研成果产业化实现，前者为广东省科技厅的省院（广东省与中科院）战略合作项目——用于临床诊断的血清隔离剂的研究及产业化，后者为广州市科技局难题招贤项目——用于制备血清标本的血液快速促凝剂的研制。已建成年产血清分离胶</w:t>
      </w:r>
      <w:r>
        <w:t>600</w:t>
      </w:r>
      <w:r>
        <w:rPr>
          <w:rFonts w:hint="eastAsia"/>
        </w:rPr>
        <w:t>吨、血液促凝剂</w:t>
      </w:r>
      <w:r>
        <w:t>1</w:t>
      </w:r>
      <w:r>
        <w:rPr>
          <w:rFonts w:hint="eastAsia"/>
        </w:rPr>
        <w:t>万升的生产线。新增猪精液保存袋、匹伐他汀钙、新型淋巴细</w:t>
      </w:r>
      <w:r>
        <w:rPr>
          <w:rFonts w:hint="eastAsia"/>
          <w:spacing w:val="4"/>
        </w:rPr>
        <w:t>胞分离液、血清分离胶（</w:t>
      </w:r>
      <w:r>
        <w:rPr>
          <w:spacing w:val="4"/>
        </w:rPr>
        <w:t>G5</w:t>
      </w:r>
      <w:r>
        <w:rPr>
          <w:rFonts w:hint="eastAsia"/>
          <w:spacing w:val="4"/>
        </w:rPr>
        <w:t>）等产品。</w:t>
      </w:r>
      <w:r>
        <w:rPr>
          <w:spacing w:val="4"/>
        </w:rPr>
        <w:t>2020</w:t>
      </w:r>
      <w:r>
        <w:rPr>
          <w:rFonts w:hint="eastAsia"/>
          <w:spacing w:val="4"/>
        </w:rPr>
        <w:t>年新增羟苯磺酸钙，匹多莫德，匹伐他</w:t>
      </w:r>
      <w:r>
        <w:rPr>
          <w:rFonts w:hint="eastAsia"/>
          <w:spacing w:val="-4"/>
        </w:rPr>
        <w:t>汀钙中间体</w:t>
      </w:r>
      <w:r>
        <w:rPr>
          <w:spacing w:val="-4"/>
        </w:rPr>
        <w:t>2-</w:t>
      </w:r>
      <w:r>
        <w:rPr>
          <w:rFonts w:hint="eastAsia"/>
          <w:spacing w:val="-4"/>
        </w:rPr>
        <w:t>环丙基</w:t>
      </w:r>
      <w:r>
        <w:rPr>
          <w:spacing w:val="-4"/>
        </w:rPr>
        <w:t>-4-</w:t>
      </w:r>
      <w:r>
        <w:rPr>
          <w:rFonts w:hint="eastAsia"/>
          <w:spacing w:val="-4"/>
        </w:rPr>
        <w:t>（</w:t>
      </w:r>
      <w:r>
        <w:rPr>
          <w:spacing w:val="-4"/>
        </w:rPr>
        <w:t>4-</w:t>
      </w:r>
      <w:r>
        <w:rPr>
          <w:rFonts w:hint="eastAsia"/>
          <w:spacing w:val="-4"/>
        </w:rPr>
        <w:t>氟苯基）喹啉</w:t>
      </w:r>
      <w:r>
        <w:rPr>
          <w:spacing w:val="-4"/>
        </w:rPr>
        <w:t>-3-</w:t>
      </w:r>
      <w:r>
        <w:rPr>
          <w:rFonts w:hint="eastAsia"/>
          <w:spacing w:val="-4"/>
        </w:rPr>
        <w:t>甲醇等产品。</w:t>
      </w:r>
      <w:r>
        <w:rPr>
          <w:spacing w:val="4"/>
        </w:rPr>
        <w:t>2020</w:t>
      </w:r>
      <w:r>
        <w:rPr>
          <w:rFonts w:hint="eastAsia"/>
          <w:spacing w:val="4"/>
        </w:rPr>
        <w:t>年工业总产值</w:t>
      </w:r>
      <w:r>
        <w:rPr>
          <w:spacing w:val="4"/>
        </w:rPr>
        <w:t>2464</w:t>
      </w:r>
      <w:r>
        <w:rPr>
          <w:rFonts w:hint="eastAsia"/>
          <w:spacing w:val="4"/>
        </w:rPr>
        <w:t>万元，销售收入</w:t>
      </w:r>
      <w:r>
        <w:rPr>
          <w:spacing w:val="4"/>
        </w:rPr>
        <w:t>2988</w:t>
      </w:r>
      <w:r>
        <w:rPr>
          <w:rFonts w:hint="eastAsia"/>
          <w:spacing w:val="4"/>
        </w:rPr>
        <w:t>万元，纳税总额</w:t>
      </w:r>
      <w:r>
        <w:rPr>
          <w:spacing w:val="4"/>
        </w:rPr>
        <w:t>287</w:t>
      </w:r>
      <w:r>
        <w:rPr>
          <w:rFonts w:hint="eastAsia"/>
          <w:spacing w:val="4"/>
        </w:rPr>
        <w:t>万元</w:t>
      </w:r>
      <w:r>
        <w:rPr>
          <w:rFonts w:hint="eastAsia"/>
          <w:spacing w:val="8"/>
        </w:rPr>
        <w:t>。同年</w:t>
      </w:r>
      <w:r>
        <w:rPr>
          <w:rFonts w:hint="eastAsia"/>
          <w:spacing w:val="4"/>
        </w:rPr>
        <w:t>完成研究项目有“一种合成羟苯磺酸钙一水合物的新方法研究”“一种合成匹多莫</w:t>
      </w:r>
      <w:r>
        <w:rPr>
          <w:rFonts w:hint="eastAsia"/>
          <w:spacing w:val="8"/>
        </w:rPr>
        <w:t>德的新方法研究”；在研项目有“用于组织修复的生物电纺</w:t>
      </w:r>
      <w:r>
        <w:rPr>
          <w:rFonts w:hint="eastAsia"/>
          <w:spacing w:val="13"/>
        </w:rPr>
        <w:t>膜的研发与应用”“新一代无挂壁的高性能血液促凝剂的</w:t>
      </w:r>
      <w:r>
        <w:rPr>
          <w:rFonts w:hint="eastAsia"/>
          <w:spacing w:val="8"/>
        </w:rPr>
        <w:t>研究”“一</w:t>
      </w:r>
      <w:r>
        <w:rPr>
          <w:rFonts w:hint="eastAsia"/>
          <w:spacing w:val="13"/>
        </w:rPr>
        <w:t>种保湿剂吡咯烷酮羧</w:t>
      </w:r>
      <w:r>
        <w:rPr>
          <w:rFonts w:hint="eastAsia"/>
          <w:spacing w:val="8"/>
        </w:rPr>
        <w:t>酸钾的</w:t>
      </w:r>
      <w:r>
        <w:rPr>
          <w:rFonts w:hint="eastAsia"/>
          <w:spacing w:val="4"/>
        </w:rPr>
        <w:t>新方法研究”“一种匹</w:t>
      </w:r>
      <w:r>
        <w:rPr>
          <w:rFonts w:hint="eastAsia"/>
        </w:rPr>
        <w:t>伐他汀钙的合成工艺研究项目”。（张　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【广东衡光新材料科技有限公司】</w:t>
      </w:r>
    </w:p>
    <w:p>
      <w:pPr>
        <w:pStyle w:val="23"/>
      </w:pPr>
      <w:r>
        <w:rPr>
          <w:rStyle w:val="27"/>
          <w:rFonts w:hint="eastAsia"/>
        </w:rPr>
        <w:t xml:space="preserve">  　</w:t>
      </w:r>
      <w:r>
        <w:rPr>
          <w:rFonts w:hint="eastAsia"/>
          <w:spacing w:val="-4"/>
        </w:rPr>
        <w:t>该公司是河北衡水新光</w:t>
      </w:r>
      <w:r>
        <w:rPr>
          <w:rFonts w:hint="eastAsia"/>
        </w:rPr>
        <w:t>新材料科技有限公司集团公司控股的子公司，是一家致力于水性系列丙烯酸乳液研发、生产、销售与服务的国家高新技术企业，公司占地面积</w:t>
      </w:r>
      <w:r>
        <w:t>7.87</w:t>
      </w:r>
      <w:r>
        <w:rPr>
          <w:rFonts w:hint="eastAsia"/>
        </w:rPr>
        <w:t>公顷，分两期建设，一期完成投资</w:t>
      </w:r>
      <w:r>
        <w:t>1.5</w:t>
      </w:r>
      <w:r>
        <w:rPr>
          <w:rFonts w:hint="eastAsia"/>
        </w:rPr>
        <w:t>亿元，年产</w:t>
      </w:r>
      <w:r>
        <w:t>4</w:t>
      </w:r>
      <w:r>
        <w:rPr>
          <w:rFonts w:hint="eastAsia"/>
        </w:rPr>
        <w:t>万吨水性丙烯酸树脂乳液。</w:t>
      </w:r>
      <w:r>
        <w:t>2020</w:t>
      </w:r>
      <w:r>
        <w:rPr>
          <w:rFonts w:hint="eastAsia"/>
        </w:rPr>
        <w:t>年产值</w:t>
      </w:r>
      <w:r>
        <w:t>1.63</w:t>
      </w:r>
      <w:r>
        <w:rPr>
          <w:rFonts w:hint="eastAsia"/>
        </w:rPr>
        <w:t>亿元，税收</w:t>
      </w:r>
      <w:r>
        <w:t>553.9</w:t>
      </w:r>
      <w:r>
        <w:rPr>
          <w:rFonts w:hint="eastAsia"/>
        </w:rPr>
        <w:t>万元，研发投入</w:t>
      </w:r>
      <w:r>
        <w:t>518</w:t>
      </w:r>
      <w:r>
        <w:rPr>
          <w:rFonts w:hint="eastAsia"/>
        </w:rPr>
        <w:t>万元。集团公司投入研发仪器</w:t>
      </w:r>
      <w:r>
        <w:t>3000</w:t>
      </w:r>
      <w:r>
        <w:rPr>
          <w:rFonts w:hint="eastAsia"/>
        </w:rPr>
        <w:t>万，建立广东省院士专家企业工作站、广东省科技专家企业工作站、韶关市水性黏合工程技术研发中心、广东省绿色黏合剂工程技术研究中心、韶关市企业技术中心等。拥有发明专利</w:t>
      </w:r>
      <w:r>
        <w:t>5</w:t>
      </w:r>
      <w:r>
        <w:rPr>
          <w:rFonts w:hint="eastAsia"/>
        </w:rPr>
        <w:t>件，实用新型</w:t>
      </w:r>
      <w:r>
        <w:t>30</w:t>
      </w:r>
      <w:r>
        <w:rPr>
          <w:rFonts w:hint="eastAsia"/>
        </w:rPr>
        <w:t>件，高新技术产品</w:t>
      </w:r>
      <w:r>
        <w:t>20</w:t>
      </w:r>
      <w:r>
        <w:rPr>
          <w:rFonts w:hint="eastAsia"/>
        </w:rPr>
        <w:t>件，受理中专利有</w:t>
      </w:r>
      <w:r>
        <w:t>12</w:t>
      </w:r>
      <w:r>
        <w:rPr>
          <w:rFonts w:hint="eastAsia"/>
        </w:rPr>
        <w:t>件，公司通过</w:t>
      </w:r>
      <w:r>
        <w:t>ISO9001</w:t>
      </w:r>
      <w:r>
        <w:rPr>
          <w:rFonts w:hint="eastAsia"/>
        </w:rPr>
        <w:t>、</w:t>
      </w:r>
      <w:r>
        <w:t>ISO14001</w:t>
      </w:r>
      <w:r>
        <w:rPr>
          <w:rFonts w:hint="eastAsia"/>
        </w:rPr>
        <w:t>、</w:t>
      </w:r>
      <w:r>
        <w:t>ISO45001</w:t>
      </w:r>
      <w:r>
        <w:rPr>
          <w:rFonts w:hint="eastAsia"/>
        </w:rPr>
        <w:t>管理体系认证、知识产权贯标认证，参与广东省涂料行业协会团体标准《水性涂料用硬脂酸锌乳液》《绿色水性木器涂料》《抗菌、抗病毒涂料》的编制工作。公司在南雄建立广东衡</w:t>
      </w:r>
      <w:r>
        <w:rPr>
          <w:rFonts w:hint="eastAsia"/>
          <w:spacing w:val="8"/>
        </w:rPr>
        <w:t>光绿色高性能基础材料中试基地，开展项目中试及产业化的研究工作，增加投资</w:t>
      </w:r>
      <w:r>
        <w:rPr>
          <w:spacing w:val="8"/>
        </w:rPr>
        <w:t>1500</w:t>
      </w:r>
      <w:r>
        <w:rPr>
          <w:rFonts w:hint="eastAsia"/>
          <w:spacing w:val="8"/>
        </w:rPr>
        <w:t>万完成</w:t>
      </w:r>
      <w:r>
        <w:rPr>
          <w:spacing w:val="8"/>
        </w:rPr>
        <w:t>5</w:t>
      </w:r>
      <w:r>
        <w:rPr>
          <w:rFonts w:hint="eastAsia"/>
          <w:spacing w:val="8"/>
        </w:rPr>
        <w:t>条德国西门子全自动生产线，已申报试生产，随着</w:t>
      </w:r>
      <w:r>
        <w:rPr>
          <w:spacing w:val="8"/>
        </w:rPr>
        <w:t>5</w:t>
      </w:r>
      <w:r>
        <w:rPr>
          <w:rFonts w:hint="eastAsia"/>
          <w:spacing w:val="8"/>
        </w:rPr>
        <w:t>条</w:t>
      </w:r>
      <w:r>
        <w:rPr>
          <w:rFonts w:hint="eastAsia"/>
        </w:rPr>
        <w:t>生产线逐步投入运行。</w:t>
      </w:r>
    </w:p>
    <w:p>
      <w:pPr>
        <w:pStyle w:val="24"/>
        <w:rPr>
          <w:rFonts w:ascii="方正楷体_GBK" w:eastAsia="方正楷体_GBK" w:cs="方正楷体_GBK"/>
        </w:rPr>
      </w:pPr>
      <w:r>
        <w:rPr>
          <w:rStyle w:val="28"/>
          <w:rFonts w:hint="eastAsia"/>
        </w:rPr>
        <w:t>企业荣誉</w:t>
      </w:r>
      <w:r>
        <w:rPr>
          <w:rFonts w:hint="eastAsia"/>
        </w:rPr>
        <w:t>　公司项目“家装涂料用净味苯丙型涂料乳液技术研究与应用”通过韶关市科学技术局科学技术成果鉴定，获得韶关市科技进步奖三等奖；项目“高耐水耐碱和耐擦洗醋丙乳液产品的研究与产业化”通过韶关市科学技术局科学技术成果鉴定，获得韶关市科技进步奖二等奖；项目“无氨低味建筑乳液的开发及应用”获得广东省第六届中国创新创业大赛暨第五届“珠江天使杯”科技创新创业大赛成长组新材料行业优胜奖、韶关市第六届中国创新创业大赛（韶关赛区）三等奖；被评为广东省高成长企业，广东省诚信企业，广东省守合同重信用企业，广东省安全生产标准化三级企业，广东省两化融合贯标示范企业、韶关市优质企业倍增计划企业，韶关市中小企业信息化应用示范点企业，韶关市清洁生产企业、南雄市创新示范企业；</w:t>
      </w:r>
      <w:r>
        <w:t>12</w:t>
      </w:r>
      <w:r>
        <w:rPr>
          <w:rFonts w:hint="eastAsia"/>
        </w:rPr>
        <w:t>月获得工信部专精特新“小巨人”企业荣誉称号</w:t>
      </w:r>
      <w:r>
        <w:rPr>
          <w:rFonts w:hint="eastAsia"/>
          <w:spacing w:val="17"/>
        </w:rPr>
        <w:t>。　　　　　</w:t>
      </w:r>
      <w:r>
        <w:rPr>
          <w:rFonts w:hint="eastAsia" w:ascii="方正楷体_GBK" w:eastAsia="方正楷体_GBK" w:cs="方正楷体_GBK"/>
        </w:rPr>
        <w:t>（洪晓东）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【韶关棉土窝矿业有限公司】</w:t>
      </w:r>
    </w:p>
    <w:p>
      <w:pPr>
        <w:pStyle w:val="23"/>
      </w:pPr>
      <w:r>
        <w:rPr>
          <w:rStyle w:val="27"/>
          <w:rFonts w:hint="eastAsia"/>
        </w:rPr>
        <w:t xml:space="preserve">  　</w:t>
      </w:r>
      <w:r>
        <w:rPr>
          <w:rFonts w:hint="eastAsia"/>
        </w:rPr>
        <w:t>该公司原名棉土窝钨矿，最早在</w:t>
      </w:r>
      <w:r>
        <w:t>1918</w:t>
      </w:r>
      <w:r>
        <w:rPr>
          <w:rFonts w:hint="eastAsia"/>
        </w:rPr>
        <w:t>年被发现，早期为民窿手工开采，</w:t>
      </w:r>
      <w:r>
        <w:t>1959</w:t>
      </w:r>
      <w:r>
        <w:rPr>
          <w:rFonts w:hint="eastAsia"/>
        </w:rPr>
        <w:t>年收归国有，由韶关地区冶金局管理，后由中国有色金属工业广州公司下属粤北有色金属公司（以下简称粤北公司）管理，矿山名称为粤北有色金属公司棉土窝钨矿。</w:t>
      </w:r>
      <w:r>
        <w:t>2000</w:t>
      </w:r>
      <w:r>
        <w:rPr>
          <w:rFonts w:hint="eastAsia"/>
        </w:rPr>
        <w:t>年有色总公司撤销，</w:t>
      </w:r>
      <w:r>
        <w:t>2002</w:t>
      </w:r>
      <w:r>
        <w:rPr>
          <w:rFonts w:hint="eastAsia"/>
        </w:rPr>
        <w:t>年企业划归广东广晟有色金属集团有限公司管理。</w:t>
      </w:r>
      <w:r>
        <w:t>2009</w:t>
      </w:r>
      <w:r>
        <w:rPr>
          <w:rFonts w:hint="eastAsia"/>
        </w:rPr>
        <w:t>年</w:t>
      </w:r>
      <w:r>
        <w:t>1</w:t>
      </w:r>
      <w:r>
        <w:rPr>
          <w:rFonts w:hint="eastAsia"/>
        </w:rPr>
        <w:t>月公司成为广晟有色金属股份有限公司全资子公司。</w:t>
      </w:r>
      <w:r>
        <w:t>2016</w:t>
      </w:r>
      <w:r>
        <w:rPr>
          <w:rFonts w:hint="eastAsia"/>
        </w:rPr>
        <w:t>年改制为股份合作公司，</w:t>
      </w:r>
      <w:r>
        <w:t>2019</w:t>
      </w:r>
      <w:r>
        <w:rPr>
          <w:rFonts w:hint="eastAsia"/>
        </w:rPr>
        <w:t>年改为国有持股与民营控股的混合所有制企业。该公司矿区位于南雄市主田镇境内，距离南雄市区</w:t>
      </w:r>
      <w:r>
        <w:t>11</w:t>
      </w:r>
      <w:r>
        <w:rPr>
          <w:rFonts w:hint="eastAsia"/>
        </w:rPr>
        <w:t>公里，交通便利，是一个小型独立矿山。矿区占地面积</w:t>
      </w:r>
      <w:r>
        <w:t>2.013</w:t>
      </w:r>
      <w:r>
        <w:rPr>
          <w:rFonts w:hint="eastAsia"/>
        </w:rPr>
        <w:t>平方千米，员工</w:t>
      </w:r>
      <w:r>
        <w:t>150</w:t>
      </w:r>
      <w:r>
        <w:rPr>
          <w:rFonts w:hint="eastAsia"/>
        </w:rPr>
        <w:t>人。公司主产钨矿，还有伴生有副产品铋矿、钼矿。选矿厂处理矿石能力为</w:t>
      </w:r>
      <w:r>
        <w:t>125</w:t>
      </w:r>
      <w:r>
        <w:rPr>
          <w:rFonts w:hint="eastAsia"/>
        </w:rPr>
        <w:t>吨</w:t>
      </w:r>
      <w:r>
        <w:t>/</w:t>
      </w:r>
      <w:r>
        <w:rPr>
          <w:rFonts w:hint="eastAsia"/>
        </w:rPr>
        <w:t>日，年采矿石量为</w:t>
      </w:r>
      <w:r>
        <w:t>6</w:t>
      </w:r>
      <w:r>
        <w:rPr>
          <w:rFonts w:hint="eastAsia"/>
        </w:rPr>
        <w:t>万吨；年生产钨精矿（</w:t>
      </w:r>
      <w:r>
        <w:t>65%</w:t>
      </w:r>
      <w:r>
        <w:rPr>
          <w:rFonts w:hint="eastAsia"/>
        </w:rPr>
        <w:t>）</w:t>
      </w:r>
      <w:r>
        <w:t>210</w:t>
      </w:r>
      <w:r>
        <w:rPr>
          <w:rFonts w:hint="eastAsia"/>
        </w:rPr>
        <w:t>—</w:t>
      </w:r>
      <w:r>
        <w:t>230</w:t>
      </w:r>
      <w:r>
        <w:rPr>
          <w:rFonts w:hint="eastAsia"/>
        </w:rPr>
        <w:t>吨、铋精矿（</w:t>
      </w:r>
      <w:r>
        <w:t>100%</w:t>
      </w:r>
      <w:r>
        <w:rPr>
          <w:rFonts w:hint="eastAsia"/>
        </w:rPr>
        <w:t>）</w:t>
      </w:r>
      <w:r>
        <w:t>15</w:t>
      </w:r>
      <w:r>
        <w:rPr>
          <w:rFonts w:hint="eastAsia"/>
        </w:rPr>
        <w:t>—</w:t>
      </w:r>
      <w:r>
        <w:t>20</w:t>
      </w:r>
      <w:r>
        <w:rPr>
          <w:rFonts w:hint="eastAsia"/>
        </w:rPr>
        <w:t>吨、钼精矿（</w:t>
      </w:r>
      <w:r>
        <w:t>100%</w:t>
      </w:r>
      <w:r>
        <w:rPr>
          <w:rFonts w:hint="eastAsia"/>
        </w:rPr>
        <w:t>）</w:t>
      </w:r>
      <w:r>
        <w:t>30</w:t>
      </w:r>
      <w:r>
        <w:rPr>
          <w:rFonts w:hint="eastAsia"/>
        </w:rPr>
        <w:t>—</w:t>
      </w:r>
      <w:r>
        <w:t>40</w:t>
      </w:r>
      <w:r>
        <w:rPr>
          <w:rFonts w:hint="eastAsia"/>
        </w:rPr>
        <w:t>吨。公司开采矿种为钨矿、铋矿、钼矿，采用地下开采方式；地质勘探提交资料表明地下矿山保有资源储量为</w:t>
      </w:r>
      <w:r>
        <w:t>2142.08</w:t>
      </w:r>
      <w:r>
        <w:rPr>
          <w:rFonts w:hint="eastAsia"/>
        </w:rPr>
        <w:t>吨钨（</w:t>
      </w:r>
      <w:r>
        <w:t>WO3</w:t>
      </w:r>
      <w:r>
        <w:rPr>
          <w:rFonts w:hint="eastAsia"/>
        </w:rPr>
        <w:t>），</w:t>
      </w:r>
      <w:r>
        <w:t>150.21</w:t>
      </w:r>
      <w:r>
        <w:rPr>
          <w:rFonts w:hint="eastAsia"/>
        </w:rPr>
        <w:t>吨铋（</w:t>
      </w:r>
      <w:r>
        <w:t>Bi</w:t>
      </w:r>
      <w:r>
        <w:rPr>
          <w:rFonts w:hint="eastAsia"/>
        </w:rPr>
        <w:t>），</w:t>
      </w:r>
      <w:r>
        <w:t>419.43</w:t>
      </w:r>
      <w:r>
        <w:rPr>
          <w:rFonts w:hint="eastAsia"/>
        </w:rPr>
        <w:t>吨钼（</w:t>
      </w:r>
      <w:r>
        <w:t>Mo</w:t>
      </w:r>
      <w:r>
        <w:rPr>
          <w:rFonts w:hint="eastAsia"/>
        </w:rPr>
        <w:t>）。受新冠疫情、宏观经济经济下行</w:t>
      </w:r>
      <w:r>
        <w:rPr>
          <w:rFonts w:hint="eastAsia"/>
          <w:spacing w:val="-2"/>
        </w:rPr>
        <w:t>影响，导致钨矿价格市</w:t>
      </w:r>
      <w:r>
        <w:rPr>
          <w:rFonts w:hint="eastAsia"/>
        </w:rPr>
        <w:t>场低</w:t>
      </w:r>
      <w:r>
        <w:rPr>
          <w:rFonts w:hint="eastAsia"/>
          <w:spacing w:val="-2"/>
        </w:rPr>
        <w:t>迷，公司调整战略部署，</w:t>
      </w:r>
      <w:r>
        <w:rPr>
          <w:rFonts w:hint="eastAsia"/>
        </w:rPr>
        <w:t>在主</w:t>
      </w:r>
      <w:r>
        <w:rPr>
          <w:rFonts w:hint="eastAsia"/>
          <w:spacing w:val="-2"/>
        </w:rPr>
        <w:t>产品钨矿低迷期，适当控</w:t>
      </w:r>
      <w:r>
        <w:rPr>
          <w:rFonts w:hint="eastAsia"/>
        </w:rPr>
        <w:t>制矿</w:t>
      </w:r>
      <w:r>
        <w:rPr>
          <w:rFonts w:hint="eastAsia"/>
          <w:spacing w:val="-2"/>
        </w:rPr>
        <w:t>业的产品产量，加大探矿</w:t>
      </w:r>
      <w:r>
        <w:rPr>
          <w:rFonts w:hint="eastAsia"/>
        </w:rPr>
        <w:t>力度。同时为了做大做强矿山企业，加快产业创新，投资</w:t>
      </w:r>
      <w:r>
        <w:t>2000</w:t>
      </w:r>
      <w:r>
        <w:rPr>
          <w:rFonts w:hint="eastAsia"/>
        </w:rPr>
        <w:t>万元资金，改建运输巷道，以汽车方式从井下运输钨矿石，利用选矿废石加工生产机制砂石。公司寻求集团式多元化发展，从单主业逐步过渡到多种产品齐头并进发展，大力拓展与粤北各矿山的战略性合作。（张金贵）</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农业·林业·水利·气象</w:t>
      </w:r>
    </w:p>
    <w:p>
      <w:pPr>
        <w:pStyle w:val="3"/>
        <w:ind w:firstLine="723"/>
      </w:pPr>
      <w:r>
        <w:rPr>
          <w:rFonts w:hint="eastAsia"/>
        </w:rPr>
        <w:t>综　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农业农村局由原市委农办（市扶贫办）与市农业局合并。市农业农村局是市政府工作部门，为正科级，加挂市扶贫开发办公室牌子。中共南雄市委农村工作办公室设在市农业农村局，负责组织开展“三农”问题的政策研究，协调推进和督促落实党中央和省委、韶关市委关于“三农”工作的决策部署。市农业农村局机关行政编制</w:t>
      </w:r>
      <w:r>
        <w:t>36</w:t>
      </w:r>
      <w:r>
        <w:rPr>
          <w:rFonts w:hint="eastAsia"/>
        </w:rPr>
        <w:t>名（其中行政编制</w:t>
      </w:r>
      <w:r>
        <w:t>26</w:t>
      </w:r>
      <w:r>
        <w:rPr>
          <w:rFonts w:hint="eastAsia"/>
        </w:rPr>
        <w:t>名、行政执法专项编制</w:t>
      </w:r>
      <w:r>
        <w:t>10</w:t>
      </w:r>
      <w:r>
        <w:rPr>
          <w:rFonts w:hint="eastAsia"/>
        </w:rPr>
        <w:t>名）。设局长</w:t>
      </w:r>
      <w:r>
        <w:t>1</w:t>
      </w:r>
      <w:r>
        <w:rPr>
          <w:rFonts w:hint="eastAsia"/>
        </w:rPr>
        <w:t>名，副局长</w:t>
      </w:r>
      <w:r>
        <w:t>3</w:t>
      </w:r>
      <w:r>
        <w:rPr>
          <w:rFonts w:hint="eastAsia"/>
        </w:rPr>
        <w:t>名，市委农村工作办公室、市扶贫开发办公室常务副主</w:t>
      </w:r>
      <w:r>
        <w:rPr>
          <w:rFonts w:hint="eastAsia"/>
          <w:spacing w:val="-13"/>
        </w:rPr>
        <w:t>任</w:t>
      </w:r>
      <w:r>
        <w:rPr>
          <w:spacing w:val="-13"/>
        </w:rPr>
        <w:t>1</w:t>
      </w:r>
      <w:r>
        <w:rPr>
          <w:rFonts w:hint="eastAsia"/>
          <w:spacing w:val="-13"/>
        </w:rPr>
        <w:t>名（正科级），市委农村工作办公室、市扶贫开发办公室专职副主任</w:t>
      </w:r>
      <w:r>
        <w:rPr>
          <w:spacing w:val="-13"/>
        </w:rPr>
        <w:t>1</w:t>
      </w:r>
      <w:r>
        <w:rPr>
          <w:rFonts w:hint="eastAsia"/>
          <w:spacing w:val="-13"/>
        </w:rPr>
        <w:t>名（副</w:t>
      </w:r>
      <w:r>
        <w:rPr>
          <w:rFonts w:hint="eastAsia"/>
          <w:spacing w:val="-21"/>
        </w:rPr>
        <w:t>科级</w:t>
      </w:r>
      <w:r>
        <w:rPr>
          <w:rFonts w:hint="eastAsia"/>
          <w:spacing w:val="-8"/>
        </w:rPr>
        <w:t>）。正股级领导职数</w:t>
      </w:r>
      <w:r>
        <w:rPr>
          <w:spacing w:val="-8"/>
        </w:rPr>
        <w:t>11</w:t>
      </w:r>
      <w:r>
        <w:rPr>
          <w:rFonts w:hint="eastAsia"/>
          <w:spacing w:val="-8"/>
        </w:rPr>
        <w:t>名（含机关党委专职副书记</w:t>
      </w:r>
      <w:r>
        <w:rPr>
          <w:spacing w:val="-8"/>
        </w:rPr>
        <w:t>1</w:t>
      </w:r>
      <w:r>
        <w:rPr>
          <w:rFonts w:hint="eastAsia"/>
          <w:spacing w:val="-8"/>
        </w:rPr>
        <w:t>名）、</w:t>
      </w:r>
      <w:r>
        <w:rPr>
          <w:rFonts w:hint="eastAsia"/>
        </w:rPr>
        <w:t>副股级领导职数</w:t>
      </w:r>
      <w:r>
        <w:t>6</w:t>
      </w:r>
      <w:r>
        <w:rPr>
          <w:rFonts w:hint="eastAsia"/>
        </w:rPr>
        <w:t>名。内设</w:t>
      </w:r>
      <w:r>
        <w:t>10</w:t>
      </w:r>
      <w:r>
        <w:rPr>
          <w:rFonts w:hint="eastAsia"/>
        </w:rPr>
        <w:t>个职能股室：办公室、政策法规与改革发展股、计划财务股、农村合作经济指导与农村社会事业促进股、种养业与农机管理股、扶贫规划与扶贫开发指导股、农田建设管理股、农业综合行政执法大队、科技信息与交流合作股、人事股。下设</w:t>
      </w:r>
      <w:r>
        <w:t>6</w:t>
      </w:r>
      <w:r>
        <w:rPr>
          <w:rFonts w:hint="eastAsia"/>
        </w:rPr>
        <w:t>个事业单位：畜牧兽医水产服务中心、农机管理总站、农业技术推广中心、农产品质量安全监督检测站、植保站、农业科学研究所。　</w:t>
      </w:r>
      <w:r>
        <w:t>2020</w:t>
      </w:r>
      <w:r>
        <w:rPr>
          <w:rFonts w:hint="eastAsia"/>
        </w:rPr>
        <w:t>年，南雄市成为第一批全国农作物病虫害“绿色防控示范县”，是广东省</w:t>
      </w:r>
      <w:r>
        <w:t>4</w:t>
      </w:r>
      <w:r>
        <w:rPr>
          <w:rFonts w:hint="eastAsia"/>
        </w:rPr>
        <w:t>个示范县之一，是韶关市唯一入选的示范县。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【农村宅基地改革】</w:t>
      </w:r>
    </w:p>
    <w:p>
      <w:pPr>
        <w:pStyle w:val="23"/>
      </w:pPr>
      <w:r>
        <w:rPr>
          <w:rStyle w:val="27"/>
          <w:rFonts w:hint="eastAsia"/>
        </w:rPr>
        <w:t xml:space="preserve"> 　</w:t>
      </w:r>
      <w:r>
        <w:t>2020</w:t>
      </w:r>
      <w:r>
        <w:rPr>
          <w:rFonts w:hint="eastAsia"/>
        </w:rPr>
        <w:t>年，南雄市坚持“管活拆旧、管好新建、管住违建”工作思</w:t>
      </w:r>
      <w:r>
        <w:rPr>
          <w:rFonts w:hint="eastAsia"/>
          <w:spacing w:val="-4"/>
        </w:rPr>
        <w:t>路，在农村宅基地制度改革</w:t>
      </w:r>
      <w:r>
        <w:rPr>
          <w:rFonts w:hint="eastAsia"/>
        </w:rPr>
        <w:t>方</w:t>
      </w:r>
      <w:r>
        <w:rPr>
          <w:rFonts w:hint="eastAsia"/>
          <w:spacing w:val="-4"/>
        </w:rPr>
        <w:t>面基础工作扎实，获广东省委、</w:t>
      </w:r>
      <w:r>
        <w:rPr>
          <w:rFonts w:hint="eastAsia"/>
        </w:rPr>
        <w:t>省政府的肯定，</w:t>
      </w:r>
      <w:r>
        <w:t>9</w:t>
      </w:r>
      <w:r>
        <w:rPr>
          <w:rFonts w:hint="eastAsia"/>
        </w:rPr>
        <w:t>月</w:t>
      </w:r>
      <w:r>
        <w:t>20</w:t>
      </w:r>
      <w:r>
        <w:rPr>
          <w:rFonts w:hint="eastAsia"/>
        </w:rPr>
        <w:t>日，被中央农村工作领导小组办公室、农业农村列为全国农村宅基地制度改革试点县。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t>2020</w:t>
      </w:r>
      <w:r>
        <w:rPr>
          <w:rFonts w:hint="eastAsia"/>
        </w:rPr>
        <w:t>年，南雄市改造及新增</w:t>
      </w:r>
      <w:r>
        <w:t>8</w:t>
      </w:r>
      <w:r>
        <w:rPr>
          <w:rFonts w:hint="eastAsia"/>
        </w:rPr>
        <w:t>大特色农业产业规模</w:t>
      </w:r>
      <w:r>
        <w:t>1067</w:t>
      </w:r>
      <w:r>
        <w:rPr>
          <w:rFonts w:hint="eastAsia"/>
        </w:rPr>
        <w:t>公顷，其中新增脐橙</w:t>
      </w:r>
      <w:r>
        <w:t>367</w:t>
      </w:r>
      <w:r>
        <w:rPr>
          <w:rFonts w:hint="eastAsia"/>
        </w:rPr>
        <w:t>公顷，中药材</w:t>
      </w:r>
      <w:r>
        <w:t>200</w:t>
      </w:r>
      <w:r>
        <w:rPr>
          <w:rFonts w:hint="eastAsia"/>
        </w:rPr>
        <w:t>公顷，百香果</w:t>
      </w:r>
      <w:r>
        <w:t>87</w:t>
      </w:r>
      <w:r>
        <w:rPr>
          <w:rFonts w:hint="eastAsia"/>
        </w:rPr>
        <w:t>公顷，茶叶</w:t>
      </w:r>
      <w:r>
        <w:t>140</w:t>
      </w:r>
      <w:r>
        <w:rPr>
          <w:rFonts w:hint="eastAsia"/>
        </w:rPr>
        <w:t>公顷，改造提升李果</w:t>
      </w:r>
      <w:r>
        <w:t>233</w:t>
      </w:r>
      <w:r>
        <w:rPr>
          <w:rFonts w:hint="eastAsia"/>
        </w:rPr>
        <w:t>公顷。全市“一村一品、一镇一业”</w:t>
      </w:r>
      <w:r>
        <w:t>15</w:t>
      </w:r>
      <w:r>
        <w:rPr>
          <w:rFonts w:hint="eastAsia"/>
        </w:rPr>
        <w:t>个专业村项目，到位财政资金</w:t>
      </w:r>
      <w:r>
        <w:t>1097</w:t>
      </w:r>
      <w:r>
        <w:rPr>
          <w:rFonts w:hint="eastAsia"/>
        </w:rPr>
        <w:t>万元，总体进度</w:t>
      </w:r>
      <w:r>
        <w:t>90%</w:t>
      </w:r>
      <w:r>
        <w:rPr>
          <w:rFonts w:hint="eastAsia"/>
        </w:rPr>
        <w:t>。各镇（街道）开展省级“一村一品、一镇一业”专业村认定申报工作，全市</w:t>
      </w:r>
      <w:r>
        <w:t>17</w:t>
      </w:r>
      <w:r>
        <w:rPr>
          <w:rFonts w:hint="eastAsia"/>
        </w:rPr>
        <w:t>个村认定为省级“一村一品、一镇一业”专业村。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【农业产业园建设】　</w:t>
      </w:r>
    </w:p>
    <w:p>
      <w:pPr>
        <w:pStyle w:val="23"/>
      </w:pPr>
      <w:r>
        <w:rPr>
          <w:rStyle w:val="27"/>
          <w:rFonts w:hint="eastAsia"/>
        </w:rPr>
        <w:t xml:space="preserve">    </w:t>
      </w:r>
      <w:r>
        <w:t>2020</w:t>
      </w:r>
      <w:r>
        <w:rPr>
          <w:rFonts w:hint="eastAsia"/>
        </w:rPr>
        <w:t>年，南雄市建设集大数据中心、</w:t>
      </w:r>
      <w:r>
        <w:t>6000</w:t>
      </w:r>
      <w:r>
        <w:rPr>
          <w:rFonts w:hint="eastAsia"/>
        </w:rPr>
        <w:t>吨粮食收储仓库、日烘干量</w:t>
      </w:r>
      <w:r>
        <w:t>300</w:t>
      </w:r>
      <w:r>
        <w:rPr>
          <w:rFonts w:hint="eastAsia"/>
        </w:rPr>
        <w:t>吨粮食烘干平台、</w:t>
      </w:r>
      <w:r>
        <w:t>1</w:t>
      </w:r>
      <w:r>
        <w:rPr>
          <w:rFonts w:hint="eastAsia"/>
        </w:rPr>
        <w:t>万吨低温冷藏库及</w:t>
      </w:r>
      <w:r>
        <w:t>6000</w:t>
      </w:r>
      <w:r>
        <w:rPr>
          <w:rFonts w:hint="eastAsia"/>
        </w:rPr>
        <w:t>吨农资配送中心于一体的现代丝苗米产业生产园区，打通生产、烘干、储藏、加工、营销等各个环节，促进丝苗米产业融合发展。构建立体服务网络。在珠玑、湖口、黄坑及全安等镇建立镇级助农服务中心。推动助农服务下沉到基层、到农户身边。产业园全年对接服务农民合作社</w:t>
      </w:r>
      <w:r>
        <w:t>17</w:t>
      </w:r>
      <w:r>
        <w:rPr>
          <w:rFonts w:hint="eastAsia"/>
        </w:rPr>
        <w:t>个，服务带动农户数</w:t>
      </w:r>
      <w:r>
        <w:t>7800</w:t>
      </w:r>
      <w:r>
        <w:rPr>
          <w:rFonts w:hint="eastAsia"/>
        </w:rPr>
        <w:t>多户，提供劳动就业机会</w:t>
      </w:r>
      <w:r>
        <w:t>1700</w:t>
      </w:r>
      <w:r>
        <w:rPr>
          <w:rFonts w:hint="eastAsia"/>
        </w:rPr>
        <w:t>多人次。产业园提供农机打田、收割服务</w:t>
      </w:r>
      <w:r>
        <w:t>446</w:t>
      </w:r>
      <w:r>
        <w:rPr>
          <w:rFonts w:hint="eastAsia"/>
        </w:rPr>
        <w:t>公顷，提供稻谷烘干服务</w:t>
      </w:r>
      <w:r>
        <w:t>733</w:t>
      </w:r>
      <w:r>
        <w:rPr>
          <w:rFonts w:hint="eastAsia"/>
        </w:rPr>
        <w:t>公顷、累计烘干稻谷</w:t>
      </w:r>
      <w:r>
        <w:t>4400</w:t>
      </w:r>
      <w:r>
        <w:rPr>
          <w:rFonts w:hint="eastAsia"/>
        </w:rPr>
        <w:t>公顷。完成统防统治服务面积</w:t>
      </w:r>
      <w:r>
        <w:t>2533</w:t>
      </w:r>
      <w:r>
        <w:rPr>
          <w:rFonts w:hint="eastAsia"/>
        </w:rPr>
        <w:t>公顷，统配统施服务面积</w:t>
      </w:r>
      <w:r>
        <w:t>1466</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【农业基础设施建设】</w:t>
      </w:r>
    </w:p>
    <w:p>
      <w:pPr>
        <w:pStyle w:val="23"/>
      </w:pPr>
      <w:r>
        <w:rPr>
          <w:rStyle w:val="27"/>
          <w:rFonts w:hint="eastAsia"/>
        </w:rPr>
        <w:t xml:space="preserve">  　</w:t>
      </w:r>
      <w:r>
        <w:t>2020</w:t>
      </w:r>
      <w:r>
        <w:rPr>
          <w:rFonts w:hint="eastAsia"/>
        </w:rPr>
        <w:t>年，南雄市完成</w:t>
      </w:r>
      <w:r>
        <w:t>2016</w:t>
      </w:r>
      <w:r>
        <w:rPr>
          <w:rFonts w:hint="eastAsia"/>
        </w:rPr>
        <w:t>—</w:t>
      </w:r>
      <w:r>
        <w:t>2019</w:t>
      </w:r>
      <w:r>
        <w:rPr>
          <w:rFonts w:hint="eastAsia"/>
        </w:rPr>
        <w:t>年度高标准基本农田建设项目建设，完成当年高标准基本农田建设项目工程进度的</w:t>
      </w:r>
      <w:r>
        <w:t>90%</w:t>
      </w:r>
      <w:r>
        <w:rPr>
          <w:rFonts w:hint="eastAsia"/>
        </w:rPr>
        <w:t>。整合省级涉农资金</w:t>
      </w:r>
      <w:r>
        <w:t>5578.60</w:t>
      </w:r>
      <w:r>
        <w:rPr>
          <w:rFonts w:hint="eastAsia"/>
        </w:rPr>
        <w:t>万元用于安排</w:t>
      </w:r>
      <w:r>
        <w:t>45</w:t>
      </w:r>
      <w:r>
        <w:rPr>
          <w:rFonts w:hint="eastAsia"/>
        </w:rPr>
        <w:t>个农田水利建设的项目，涉及全市</w:t>
      </w:r>
      <w:r>
        <w:t>10</w:t>
      </w:r>
      <w:r>
        <w:rPr>
          <w:rFonts w:hint="eastAsia"/>
        </w:rPr>
        <w:t>个镇。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【农业经营主体培育】</w:t>
      </w:r>
    </w:p>
    <w:p>
      <w:pPr>
        <w:pStyle w:val="23"/>
      </w:pPr>
      <w:r>
        <w:rPr>
          <w:rStyle w:val="27"/>
          <w:rFonts w:hint="eastAsia"/>
        </w:rPr>
        <w:t xml:space="preserve">  　</w:t>
      </w:r>
      <w:r>
        <w:t>2020</w:t>
      </w:r>
      <w:r>
        <w:rPr>
          <w:rFonts w:hint="eastAsia"/>
        </w:rPr>
        <w:t>年，南雄市引导新型农业经营主体申报示范性主体，并做好示范性主体监测工作。向上级推荐南雄市富农源生态农业开发有限公司、南雄市山与山间生态农业综合开发有限公司等</w:t>
      </w:r>
      <w:r>
        <w:t>2</w:t>
      </w:r>
      <w:r>
        <w:rPr>
          <w:rFonts w:hint="eastAsia"/>
        </w:rPr>
        <w:t>家农业企业申报省级农业龙头企业；完成对</w:t>
      </w:r>
      <w:r>
        <w:t>3</w:t>
      </w:r>
      <w:r>
        <w:rPr>
          <w:rFonts w:hint="eastAsia"/>
        </w:rPr>
        <w:t>家韶关市级农业龙头企业申报和南雄市县级农业龙头企业申报和</w:t>
      </w:r>
      <w:r>
        <w:t>6</w:t>
      </w:r>
      <w:r>
        <w:rPr>
          <w:rFonts w:hint="eastAsia"/>
        </w:rPr>
        <w:t>家县级农业龙头企业认定。雄丰火龙果种植专业合作社被广东省农业农村厅认定为广东省农民合作社示范社。开展家庭农场培育，组织申报示范家庭农场</w:t>
      </w:r>
      <w:r>
        <w:t>26</w:t>
      </w:r>
      <w:r>
        <w:rPr>
          <w:rFonts w:hint="eastAsia"/>
        </w:rPr>
        <w:t>家。清理空壳家庭农场。全市有农民专业合作社</w:t>
      </w:r>
      <w:r>
        <w:t>789</w:t>
      </w:r>
      <w:r>
        <w:rPr>
          <w:rFonts w:hint="eastAsia"/>
        </w:rPr>
        <w:t>家，国家级示范社</w:t>
      </w:r>
      <w:r>
        <w:t>1</w:t>
      </w:r>
      <w:r>
        <w:rPr>
          <w:rFonts w:hint="eastAsia"/>
        </w:rPr>
        <w:t>家，省级示范社</w:t>
      </w:r>
      <w:r>
        <w:t>7</w:t>
      </w:r>
      <w:r>
        <w:rPr>
          <w:rFonts w:hint="eastAsia"/>
        </w:rPr>
        <w:t>家，韶关市级示范社</w:t>
      </w:r>
      <w:r>
        <w:t>19</w:t>
      </w:r>
      <w:r>
        <w:rPr>
          <w:rFonts w:hint="eastAsia"/>
        </w:rPr>
        <w:t>家；省级重点农业龙头企业</w:t>
      </w:r>
      <w:r>
        <w:t>4</w:t>
      </w:r>
      <w:r>
        <w:rPr>
          <w:rFonts w:hint="eastAsia"/>
        </w:rPr>
        <w:t>家，韶关市级农业龙头企业</w:t>
      </w:r>
      <w:r>
        <w:t>12</w:t>
      </w:r>
      <w:r>
        <w:rPr>
          <w:rFonts w:hint="eastAsia"/>
        </w:rPr>
        <w:t>家，县级农业龙头企业</w:t>
      </w:r>
      <w:r>
        <w:t>7</w:t>
      </w:r>
      <w:r>
        <w:rPr>
          <w:rFonts w:hint="eastAsia"/>
        </w:rPr>
        <w:t>家。省级示范家庭农场</w:t>
      </w:r>
      <w:r>
        <w:t>4</w:t>
      </w:r>
      <w:r>
        <w:rPr>
          <w:rFonts w:hint="eastAsia"/>
        </w:rPr>
        <w:t>家，市级示范家庭农场</w:t>
      </w:r>
      <w:r>
        <w:t>27</w:t>
      </w:r>
      <w:r>
        <w:rPr>
          <w:rFonts w:hint="eastAsia"/>
        </w:rPr>
        <w:t>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【农产品质量把关】</w:t>
      </w:r>
    </w:p>
    <w:p>
      <w:pPr>
        <w:pStyle w:val="23"/>
      </w:pPr>
      <w:r>
        <w:rPr>
          <w:rStyle w:val="27"/>
          <w:rFonts w:hint="eastAsia"/>
          <w:spacing w:val="-17"/>
        </w:rPr>
        <w:t xml:space="preserve">  　</w:t>
      </w:r>
      <w:r>
        <w:rPr>
          <w:spacing w:val="-17"/>
        </w:rPr>
        <w:t>2020</w:t>
      </w:r>
      <w:r>
        <w:rPr>
          <w:rFonts w:hint="eastAsia"/>
          <w:spacing w:val="-17"/>
        </w:rPr>
        <w:t>年，南</w:t>
      </w:r>
      <w:r>
        <w:rPr>
          <w:rFonts w:hint="eastAsia"/>
          <w:spacing w:val="-29"/>
        </w:rPr>
        <w:t>雄市加大食用</w:t>
      </w:r>
      <w:r>
        <w:rPr>
          <w:rFonts w:hint="eastAsia"/>
          <w:spacing w:val="-25"/>
        </w:rPr>
        <w:t>农产</w:t>
      </w:r>
      <w:r>
        <w:rPr>
          <w:rFonts w:hint="eastAsia"/>
          <w:spacing w:val="-13"/>
        </w:rPr>
        <w:t>品</w:t>
      </w:r>
      <w:r>
        <w:rPr>
          <w:rFonts w:hint="eastAsia"/>
          <w:spacing w:val="4"/>
        </w:rPr>
        <w:t>抽检力</w:t>
      </w:r>
      <w:r>
        <w:rPr>
          <w:rFonts w:hint="eastAsia"/>
        </w:rPr>
        <w:t>度。完成抽检蔬菜样品</w:t>
      </w:r>
      <w:r>
        <w:t>26</w:t>
      </w:r>
      <w:r>
        <w:rPr>
          <w:spacing w:val="-4"/>
        </w:rPr>
        <w:t>03</w:t>
      </w:r>
      <w:r>
        <w:rPr>
          <w:rFonts w:hint="eastAsia"/>
          <w:spacing w:val="-8"/>
        </w:rPr>
        <w:t>个，比上年检测增加</w:t>
      </w:r>
      <w:r>
        <w:rPr>
          <w:spacing w:val="-8"/>
        </w:rPr>
        <w:t>10.86%</w:t>
      </w:r>
      <w:r>
        <w:rPr>
          <w:rFonts w:hint="eastAsia"/>
          <w:spacing w:val="-8"/>
        </w:rPr>
        <w:t>，其中合格</w:t>
      </w:r>
      <w:r>
        <w:rPr>
          <w:spacing w:val="-8"/>
        </w:rPr>
        <w:t>2603</w:t>
      </w:r>
      <w:r>
        <w:rPr>
          <w:rFonts w:hint="eastAsia"/>
          <w:spacing w:val="-8"/>
        </w:rPr>
        <w:t>个，合格率</w:t>
      </w:r>
      <w:r>
        <w:rPr>
          <w:spacing w:val="-8"/>
        </w:rPr>
        <w:t>100%</w:t>
      </w:r>
      <w:r>
        <w:rPr>
          <w:rFonts w:hint="eastAsia"/>
          <w:spacing w:val="-8"/>
        </w:rPr>
        <w:t>；开展定量检测工作，抽检样品</w:t>
      </w:r>
      <w:r>
        <w:rPr>
          <w:spacing w:val="-8"/>
        </w:rPr>
        <w:t>6</w:t>
      </w:r>
      <w:r>
        <w:rPr>
          <w:spacing w:val="-4"/>
        </w:rPr>
        <w:t>27</w:t>
      </w:r>
      <w:r>
        <w:rPr>
          <w:rFonts w:hint="eastAsia"/>
          <w:spacing w:val="-4"/>
        </w:rPr>
        <w:t>个（上年检测</w:t>
      </w:r>
      <w:r>
        <w:rPr>
          <w:spacing w:val="-4"/>
        </w:rPr>
        <w:t>304</w:t>
      </w:r>
      <w:r>
        <w:rPr>
          <w:rFonts w:hint="eastAsia"/>
          <w:spacing w:val="-4"/>
        </w:rPr>
        <w:t>个），比</w:t>
      </w:r>
      <w:r>
        <w:rPr>
          <w:rFonts w:hint="eastAsia"/>
          <w:spacing w:val="-8"/>
        </w:rPr>
        <w:t>上年检测增</w:t>
      </w:r>
      <w:r>
        <w:rPr>
          <w:rFonts w:hint="eastAsia"/>
        </w:rPr>
        <w:t>加</w:t>
      </w:r>
      <w:r>
        <w:t>106.25%</w:t>
      </w:r>
      <w:r>
        <w:rPr>
          <w:rFonts w:hint="eastAsia"/>
        </w:rPr>
        <w:t>，其中，合格</w:t>
      </w:r>
      <w:r>
        <w:t>627</w:t>
      </w:r>
      <w:r>
        <w:rPr>
          <w:rFonts w:hint="eastAsia"/>
        </w:rPr>
        <w:t>个，合格</w:t>
      </w:r>
      <w:r>
        <w:rPr>
          <w:rFonts w:hint="eastAsia"/>
          <w:spacing w:val="4"/>
        </w:rPr>
        <w:t>率</w:t>
      </w:r>
      <w:r>
        <w:rPr>
          <w:spacing w:val="4"/>
        </w:rPr>
        <w:t>100%</w:t>
      </w:r>
      <w:r>
        <w:rPr>
          <w:rFonts w:hint="eastAsia"/>
          <w:spacing w:val="4"/>
        </w:rPr>
        <w:t>。建立全市农产品质量安全检测体系，形成</w:t>
      </w:r>
      <w:r>
        <w:rPr>
          <w:spacing w:val="4"/>
        </w:rPr>
        <w:t>1</w:t>
      </w:r>
      <w:r>
        <w:rPr>
          <w:rFonts w:hint="eastAsia"/>
          <w:spacing w:val="4"/>
        </w:rPr>
        <w:t>个县级农检站</w:t>
      </w:r>
      <w:r>
        <w:rPr>
          <w:spacing w:val="4"/>
        </w:rPr>
        <w:t>+17</w:t>
      </w:r>
      <w:r>
        <w:rPr>
          <w:rFonts w:hint="eastAsia"/>
          <w:spacing w:val="4"/>
        </w:rPr>
        <w:t>个镇级农检站实验室的监测网络，强化对全市农产品质量安全的监督管理，推行食用农产品合格证制度。</w:t>
      </w:r>
      <w:r>
        <w:rPr>
          <w:rFonts w:hint="eastAsia"/>
          <w:spacing w:val="8"/>
        </w:rPr>
        <w:t>开</w:t>
      </w:r>
      <w:r>
        <w:rPr>
          <w:rFonts w:hint="eastAsia"/>
          <w:spacing w:val="4"/>
        </w:rPr>
        <w:t>展农资打假行动，重点打击农资</w:t>
      </w:r>
      <w:r>
        <w:rPr>
          <w:rFonts w:hint="eastAsia"/>
          <w:spacing w:val="8"/>
        </w:rPr>
        <w:t>经营领域制售假劣农资如制售假种子、假</w:t>
      </w:r>
      <w:r>
        <w:rPr>
          <w:rFonts w:hint="eastAsia"/>
          <w:spacing w:val="4"/>
        </w:rPr>
        <w:t>劣农药、假劣肥料及假劣兽药饲料等违法行为。全年开展日常巡查检查</w:t>
      </w:r>
      <w:r>
        <w:rPr>
          <w:spacing w:val="4"/>
        </w:rPr>
        <w:t>108</w:t>
      </w:r>
      <w:r>
        <w:rPr>
          <w:rFonts w:hint="eastAsia"/>
          <w:spacing w:val="4"/>
        </w:rPr>
        <w:t>次，</w:t>
      </w:r>
      <w:r>
        <w:rPr>
          <w:rFonts w:hint="eastAsia"/>
        </w:rPr>
        <w:t>出动执法人员</w:t>
      </w:r>
      <w:r>
        <w:t>452</w:t>
      </w:r>
      <w:r>
        <w:rPr>
          <w:rFonts w:hint="eastAsia"/>
        </w:rPr>
        <w:t>人次，检查门店和企业</w:t>
      </w:r>
      <w:r>
        <w:t>53</w:t>
      </w:r>
      <w:r>
        <w:rPr>
          <w:spacing w:val="4"/>
        </w:rPr>
        <w:t>8</w:t>
      </w:r>
      <w:r>
        <w:rPr>
          <w:rFonts w:hint="eastAsia"/>
          <w:spacing w:val="4"/>
        </w:rPr>
        <w:t>家次，查处问</w:t>
      </w:r>
      <w:r>
        <w:rPr>
          <w:rFonts w:hint="eastAsia"/>
        </w:rPr>
        <w:t>题</w:t>
      </w:r>
      <w:r>
        <w:t>17</w:t>
      </w:r>
      <w:r>
        <w:rPr>
          <w:rFonts w:hint="eastAsia"/>
        </w:rPr>
        <w:t>个，立案</w:t>
      </w:r>
      <w:r>
        <w:t>7</w:t>
      </w:r>
      <w:r>
        <w:rPr>
          <w:rFonts w:hint="eastAsia"/>
        </w:rPr>
        <w:t>宗，案值</w:t>
      </w:r>
      <w:r>
        <w:t>9.2455</w:t>
      </w:r>
      <w:r>
        <w:rPr>
          <w:rFonts w:hint="eastAsia"/>
        </w:rPr>
        <w:t>万元，罚没金额</w:t>
      </w:r>
      <w:r>
        <w:t>31.06475</w:t>
      </w:r>
      <w:r>
        <w:rPr>
          <w:rFonts w:hint="eastAsia"/>
        </w:rPr>
        <w:t>万元。（何　聪）</w:t>
      </w:r>
    </w:p>
    <w:p>
      <w:pPr>
        <w:pStyle w:val="3"/>
        <w:ind w:firstLine="723"/>
      </w:pPr>
      <w:r>
        <w:rPr>
          <w:rFonts w:hint="eastAsia"/>
        </w:rPr>
        <w:t>扶贫开发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年，南雄市列入新时期精准扶贫相对贫困村</w:t>
      </w:r>
      <w:r>
        <w:t>68</w:t>
      </w:r>
      <w:r>
        <w:rPr>
          <w:rFonts w:hint="eastAsia"/>
        </w:rPr>
        <w:t>个，面上非贫困村</w:t>
      </w:r>
      <w:r>
        <w:t>140</w:t>
      </w:r>
      <w:r>
        <w:rPr>
          <w:rFonts w:hint="eastAsia"/>
        </w:rPr>
        <w:t>个，相对贫困户</w:t>
      </w:r>
      <w:r>
        <w:t>5619</w:t>
      </w:r>
      <w:r>
        <w:rPr>
          <w:rFonts w:hint="eastAsia"/>
        </w:rPr>
        <w:t>户</w:t>
      </w:r>
      <w:r>
        <w:t>1.42</w:t>
      </w:r>
      <w:r>
        <w:rPr>
          <w:rFonts w:hint="eastAsia"/>
        </w:rPr>
        <w:t>万人。</w:t>
      </w:r>
      <w:r>
        <w:t>6</w:t>
      </w:r>
      <w:r>
        <w:rPr>
          <w:rFonts w:hint="eastAsia"/>
        </w:rPr>
        <w:t>月，所有相对贫困人口和相对贫困村均达到脱贫出列标准，贫困发生率降为</w:t>
      </w:r>
      <w:r>
        <w:t>0</w:t>
      </w:r>
      <w:r>
        <w:rPr>
          <w:rFonts w:hint="eastAsia"/>
        </w:rPr>
        <w:t>。贫困户人均可支配收入从</w:t>
      </w:r>
      <w:r>
        <w:t>2016</w:t>
      </w:r>
      <w:r>
        <w:rPr>
          <w:rFonts w:hint="eastAsia"/>
        </w:rPr>
        <w:t>年的</w:t>
      </w:r>
      <w:r>
        <w:t>3246</w:t>
      </w:r>
      <w:r>
        <w:rPr>
          <w:rFonts w:hint="eastAsia"/>
        </w:rPr>
        <w:t>元提高到</w:t>
      </w:r>
      <w:r>
        <w:t>2020</w:t>
      </w:r>
      <w:r>
        <w:rPr>
          <w:rFonts w:hint="eastAsia"/>
        </w:rPr>
        <w:t>年的</w:t>
      </w:r>
      <w:r>
        <w:t>1.77</w:t>
      </w:r>
      <w:r>
        <w:rPr>
          <w:rFonts w:hint="eastAsia"/>
        </w:rPr>
        <w:t>万元；省定贫困村平均集体经济收入从</w:t>
      </w:r>
      <w:r>
        <w:t>2016</w:t>
      </w:r>
      <w:r>
        <w:rPr>
          <w:rFonts w:hint="eastAsia"/>
        </w:rPr>
        <w:t>年的</w:t>
      </w:r>
      <w:r>
        <w:t>2.37</w:t>
      </w:r>
      <w:r>
        <w:rPr>
          <w:rFonts w:hint="eastAsia"/>
        </w:rPr>
        <w:t>万元提高到</w:t>
      </w:r>
      <w:r>
        <w:t>2020</w:t>
      </w:r>
      <w:r>
        <w:rPr>
          <w:rFonts w:hint="eastAsia"/>
        </w:rPr>
        <w:t>年的</w:t>
      </w:r>
      <w:r>
        <w:t>31</w:t>
      </w:r>
      <w:r>
        <w:rPr>
          <w:rFonts w:hint="eastAsia"/>
        </w:rPr>
        <w:t>万元；村民人均可支配收入从</w:t>
      </w:r>
      <w:r>
        <w:t>2016</w:t>
      </w:r>
      <w:r>
        <w:rPr>
          <w:rFonts w:hint="eastAsia"/>
        </w:rPr>
        <w:t>年的</w:t>
      </w:r>
      <w:r>
        <w:t>6637</w:t>
      </w:r>
      <w:r>
        <w:rPr>
          <w:rFonts w:hint="eastAsia"/>
        </w:rPr>
        <w:t>元提高到</w:t>
      </w:r>
      <w:r>
        <w:t>2020</w:t>
      </w:r>
      <w:r>
        <w:rPr>
          <w:rFonts w:hint="eastAsia"/>
        </w:rPr>
        <w:t>年的</w:t>
      </w:r>
      <w:r>
        <w:t>1.69</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【脱贫成果巩固】</w:t>
      </w:r>
    </w:p>
    <w:p>
      <w:pPr>
        <w:pStyle w:val="23"/>
      </w:pPr>
      <w:r>
        <w:rPr>
          <w:rStyle w:val="27"/>
          <w:rFonts w:hint="eastAsia"/>
        </w:rPr>
        <w:t xml:space="preserve">  　</w:t>
      </w:r>
      <w:r>
        <w:t>2020</w:t>
      </w:r>
      <w:r>
        <w:rPr>
          <w:rFonts w:hint="eastAsia"/>
        </w:rPr>
        <w:t>年，南雄市制定规章，巩固脱贫。</w:t>
      </w:r>
      <w:r>
        <w:rPr>
          <w:rFonts w:hint="eastAsia"/>
          <w:spacing w:val="4"/>
        </w:rPr>
        <w:t>印发《南雄市</w:t>
      </w:r>
      <w:r>
        <w:rPr>
          <w:spacing w:val="4"/>
        </w:rPr>
        <w:t>2020</w:t>
      </w:r>
      <w:r>
        <w:rPr>
          <w:rFonts w:hint="eastAsia"/>
          <w:spacing w:val="4"/>
        </w:rPr>
        <w:t>年脱贫攻坚工作要点》，明确脱贫攻坚</w:t>
      </w:r>
      <w:r>
        <w:rPr>
          <w:rFonts w:hint="eastAsia"/>
        </w:rPr>
        <w:t>收官之年的工作任务、阶段目标和各方职责。出台《关于核查建档立卡贫困户全年收入及了解边缘户全年收入的方案》《关于在疫情期间切实做好南雄市</w:t>
      </w:r>
      <w:r>
        <w:t>2020</w:t>
      </w:r>
      <w:r>
        <w:rPr>
          <w:rFonts w:hint="eastAsia"/>
        </w:rPr>
        <w:t>年脱贫攻坚工作的重要通知》《关于解决南雄市贫困户住房问题的通知》《扶贫产业竹鼠养殖补偿转产方案》等，克服疫情影响，确保各项脱贫攻坚指标落实到位。制定《南雄市脱贫攻坚挂牌督战实施方案》《南雄市脱贫攻坚挂牌督导挂点联系工作方案》，成立挂牌督战总攻专班，压实督战责任，确保最后</w:t>
      </w:r>
      <w:r>
        <w:t>135</w:t>
      </w:r>
      <w:r>
        <w:rPr>
          <w:rFonts w:hint="eastAsia"/>
        </w:rPr>
        <w:t>户</w:t>
      </w:r>
      <w:r>
        <w:t>361</w:t>
      </w:r>
      <w:r>
        <w:rPr>
          <w:rFonts w:hint="eastAsia"/>
        </w:rPr>
        <w:t>人实现脱贫退出。出台《关于进一步加强扶贫资产管理的实施意见（试行）》《南雄市扶贫资产收益分配实施方案》，管好用好扶贫资产，深化产权制度改革。建立保障政策措施，出台《南雄市农村困难群众监测预警响应机制》《南雄市深入开展扶贫扶志扶智行动实施方案》《农村相对困难群众患有大病、慢病联系服务机制》《智力障碍妇女、未成年人患者救治救助和管护方案》《关心关爱留守儿童和困境儿童行动方案》《</w:t>
      </w:r>
      <w:r>
        <w:t>0</w:t>
      </w:r>
      <w:r>
        <w:rPr>
          <w:rFonts w:hint="eastAsia"/>
        </w:rPr>
        <w:t>—</w:t>
      </w:r>
      <w:r>
        <w:t>3</w:t>
      </w:r>
      <w:r>
        <w:rPr>
          <w:rFonts w:hint="eastAsia"/>
        </w:rPr>
        <w:t>岁儿童监护困难家庭关爱工作行动计划》《南雄市“零就业家庭”帮扶实施方案》等解贫助困机制，对贫困户和边缘户、大病</w:t>
      </w:r>
      <w:r>
        <w:rPr>
          <w:rFonts w:hint="eastAsia"/>
          <w:spacing w:val="4"/>
        </w:rPr>
        <w:t>慢病</w:t>
      </w:r>
      <w:r>
        <w:rPr>
          <w:rFonts w:hint="eastAsia"/>
          <w:spacing w:val="-4"/>
        </w:rPr>
        <w:t>患者、智力障碍妇女、未成年人患者、留守儿童、困境儿童、</w:t>
      </w:r>
      <w:r>
        <w:rPr>
          <w:spacing w:val="-4"/>
        </w:rPr>
        <w:t>0</w:t>
      </w:r>
      <w:r>
        <w:rPr>
          <w:rFonts w:hint="eastAsia"/>
          <w:spacing w:val="4"/>
        </w:rPr>
        <w:t>—</w:t>
      </w:r>
      <w:r>
        <w:rPr>
          <w:spacing w:val="-4"/>
        </w:rPr>
        <w:t>3</w:t>
      </w:r>
      <w:r>
        <w:rPr>
          <w:rFonts w:hint="eastAsia"/>
          <w:spacing w:val="-4"/>
        </w:rPr>
        <w:t>岁儿童、“零就业家庭”等</w:t>
      </w:r>
      <w:r>
        <w:rPr>
          <w:rFonts w:hint="eastAsia"/>
          <w:spacing w:val="4"/>
        </w:rPr>
        <w:t>困难群众和弱势群体建立起防止返贫监测和帮扶全网格。</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【产业带贫益贫】</w:t>
      </w:r>
    </w:p>
    <w:p>
      <w:pPr>
        <w:pStyle w:val="23"/>
      </w:pPr>
      <w:r>
        <w:rPr>
          <w:rStyle w:val="27"/>
          <w:rFonts w:hint="eastAsia"/>
        </w:rPr>
        <w:t xml:space="preserve">  　</w:t>
      </w:r>
      <w:r>
        <w:t>2020</w:t>
      </w:r>
      <w:r>
        <w:rPr>
          <w:rFonts w:hint="eastAsia"/>
        </w:rPr>
        <w:t>年，南雄市省定贫困村产业项目全覆盖，</w:t>
      </w:r>
      <w:r>
        <w:t>68</w:t>
      </w:r>
      <w:r>
        <w:rPr>
          <w:rFonts w:hint="eastAsia"/>
        </w:rPr>
        <w:t>个省定贫困村发展</w:t>
      </w:r>
      <w:r>
        <w:t>111</w:t>
      </w:r>
      <w:r>
        <w:rPr>
          <w:rFonts w:hint="eastAsia"/>
        </w:rPr>
        <w:t>个扶贫农业产业，省定贫困村平均集体经济收入达</w:t>
      </w:r>
      <w:r>
        <w:t>31</w:t>
      </w:r>
      <w:r>
        <w:rPr>
          <w:rFonts w:hint="eastAsia"/>
        </w:rPr>
        <w:t>万元。全市在家务农有劳动能力贫困户</w:t>
      </w:r>
      <w:r>
        <w:t>656</w:t>
      </w:r>
      <w:r>
        <w:rPr>
          <w:rFonts w:hint="eastAsia"/>
        </w:rPr>
        <w:t>户，均实现与经营主体“双向”奖补，优化带贫益贫机制，有</w:t>
      </w:r>
      <w:r>
        <w:t>72</w:t>
      </w:r>
      <w:r>
        <w:rPr>
          <w:rFonts w:hint="eastAsia"/>
        </w:rPr>
        <w:t>个经营主体与</w:t>
      </w:r>
      <w:r>
        <w:t>656</w:t>
      </w:r>
      <w:r>
        <w:rPr>
          <w:rFonts w:hint="eastAsia"/>
        </w:rPr>
        <w:t>户贫困户签订产供销合同并产生实际效益，实现</w:t>
      </w:r>
      <w:r>
        <w:t>100%</w:t>
      </w:r>
      <w:r>
        <w:rPr>
          <w:rFonts w:hint="eastAsia"/>
        </w:rPr>
        <w:t>链接经营主体，发放奖补资金</w:t>
      </w:r>
      <w:r>
        <w:t>498</w:t>
      </w:r>
      <w:r>
        <w:rPr>
          <w:rFonts w:hint="eastAsia"/>
        </w:rPr>
        <w:t>万元。全年全市经营性资产收益达</w:t>
      </w:r>
      <w:r>
        <w:t>3200</w:t>
      </w:r>
      <w:r>
        <w:rPr>
          <w:rFonts w:hint="eastAsia"/>
        </w:rPr>
        <w:t>万元，全市贫困户人均获得分红收益达</w:t>
      </w:r>
      <w:r>
        <w:t>1600</w:t>
      </w:r>
      <w:r>
        <w:rPr>
          <w:rFonts w:hint="eastAsia"/>
        </w:rPr>
        <w:t>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【消费扶贫开展】　</w:t>
      </w:r>
    </w:p>
    <w:p>
      <w:pPr>
        <w:pStyle w:val="23"/>
      </w:pPr>
      <w:r>
        <w:rPr>
          <w:rStyle w:val="27"/>
          <w:rFonts w:hint="eastAsia"/>
        </w:rPr>
        <w:t xml:space="preserve">    </w:t>
      </w:r>
      <w:r>
        <w:rPr>
          <w:rStyle w:val="27"/>
        </w:rPr>
        <w:t xml:space="preserve"> </w:t>
      </w:r>
      <w:r>
        <w:t>2020</w:t>
      </w:r>
      <w:r>
        <w:rPr>
          <w:rFonts w:hint="eastAsia"/>
        </w:rPr>
        <w:t>年，南雄市制定《南雄市关于深入开展消费扶贫助力打赢脱贫攻坚战的实施方案》《关于疫情</w:t>
      </w:r>
      <w:r>
        <w:rPr>
          <w:rFonts w:hint="eastAsia"/>
          <w:spacing w:val="8"/>
        </w:rPr>
        <w:t>期间助力消费扶贫的通知》等文件，开展消费扶贫活动，将消费扶贫工作纳入南雄市</w:t>
      </w:r>
      <w:r>
        <w:rPr>
          <w:spacing w:val="8"/>
        </w:rPr>
        <w:t>2020</w:t>
      </w:r>
      <w:r>
        <w:rPr>
          <w:rFonts w:hint="eastAsia"/>
          <w:spacing w:val="8"/>
        </w:rPr>
        <w:t>年脱贫攻坚年度工作要点。搭建“扶投公司</w:t>
      </w:r>
      <w:r>
        <w:rPr>
          <w:spacing w:val="8"/>
        </w:rPr>
        <w:t>+</w:t>
      </w:r>
      <w:r>
        <w:rPr>
          <w:rFonts w:hint="eastAsia"/>
          <w:spacing w:val="8"/>
        </w:rPr>
        <w:t>电</w:t>
      </w:r>
      <w:r>
        <w:rPr>
          <w:rFonts w:hint="eastAsia"/>
          <w:spacing w:val="4"/>
        </w:rPr>
        <w:t>商</w:t>
      </w:r>
      <w:r>
        <w:rPr>
          <w:spacing w:val="4"/>
        </w:rPr>
        <w:t>+</w:t>
      </w:r>
      <w:r>
        <w:rPr>
          <w:rFonts w:hint="eastAsia"/>
          <w:spacing w:val="4"/>
        </w:rPr>
        <w:t>经营主体</w:t>
      </w:r>
      <w:r>
        <w:rPr>
          <w:spacing w:val="4"/>
        </w:rPr>
        <w:t>+</w:t>
      </w:r>
      <w:r>
        <w:rPr>
          <w:rFonts w:hint="eastAsia"/>
          <w:spacing w:val="-4"/>
        </w:rPr>
        <w:t>贫困户”模式，设立县级电商公共服务中心，市邮政部门建立</w:t>
      </w:r>
      <w:r>
        <w:rPr>
          <w:spacing w:val="-4"/>
        </w:rPr>
        <w:t>148</w:t>
      </w:r>
      <w:r>
        <w:rPr>
          <w:rFonts w:hint="eastAsia"/>
          <w:spacing w:val="-4"/>
        </w:rPr>
        <w:t>个电商服务网点，其中</w:t>
      </w:r>
      <w:r>
        <w:rPr>
          <w:spacing w:val="-4"/>
        </w:rPr>
        <w:t>18</w:t>
      </w:r>
      <w:r>
        <w:rPr>
          <w:rFonts w:hint="eastAsia"/>
          <w:spacing w:val="-4"/>
        </w:rPr>
        <w:t>个镇（街）建立乡镇电商服务站点</w:t>
      </w:r>
      <w:r>
        <w:rPr>
          <w:spacing w:val="-4"/>
        </w:rPr>
        <w:t>32</w:t>
      </w:r>
      <w:r>
        <w:rPr>
          <w:rFonts w:hint="eastAsia"/>
          <w:spacing w:val="-4"/>
        </w:rPr>
        <w:t>个，</w:t>
      </w:r>
      <w:r>
        <w:rPr>
          <w:spacing w:val="-4"/>
        </w:rPr>
        <w:t>68</w:t>
      </w:r>
      <w:r>
        <w:rPr>
          <w:rFonts w:hint="eastAsia"/>
          <w:spacing w:val="-4"/>
        </w:rPr>
        <w:t>个省定贫困村建立村级电商服务网点</w:t>
      </w:r>
      <w:r>
        <w:rPr>
          <w:spacing w:val="-4"/>
        </w:rPr>
        <w:t>68</w:t>
      </w:r>
      <w:r>
        <w:rPr>
          <w:rFonts w:hint="eastAsia"/>
          <w:spacing w:val="-4"/>
        </w:rPr>
        <w:t>个，县、镇建立扶贫产</w:t>
      </w:r>
      <w:r>
        <w:rPr>
          <w:rFonts w:hint="eastAsia"/>
        </w:rPr>
        <w:t>品展销中心</w:t>
      </w:r>
      <w:r>
        <w:t>8</w:t>
      </w:r>
      <w:r>
        <w:rPr>
          <w:rFonts w:hint="eastAsia"/>
        </w:rPr>
        <w:t>个，建立韶关市乡村振兴创业创新基地（南雄），通过电商</w:t>
      </w:r>
      <w:r>
        <w:t>+</w:t>
      </w:r>
      <w:r>
        <w:rPr>
          <w:rFonts w:hint="eastAsia"/>
        </w:rPr>
        <w:t>消费扶贫形式拓展扶贫产品销售渠道。举办和参加消费扶贫活动，其中市级举办</w:t>
      </w:r>
      <w:r>
        <w:t>5</w:t>
      </w:r>
      <w:r>
        <w:rPr>
          <w:rFonts w:hint="eastAsia"/>
        </w:rPr>
        <w:t>次，参加省、韶关市举办的消费扶贫活动</w:t>
      </w:r>
      <w:r>
        <w:t>4</w:t>
      </w:r>
      <w:r>
        <w:rPr>
          <w:rFonts w:hint="eastAsia"/>
        </w:rPr>
        <w:t>次，每月常态化开展直播促销活动，通过消费扶贫助推南雄扶贫产品，消费额达到</w:t>
      </w:r>
      <w:r>
        <w:t>4350</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【扶贫管理规范】</w:t>
      </w:r>
    </w:p>
    <w:p>
      <w:pPr>
        <w:pStyle w:val="23"/>
        <w:rPr>
          <w:rFonts w:ascii="方正楷体_GBK" w:eastAsia="方正楷体_GBK" w:cs="方正楷体_GBK"/>
        </w:rPr>
      </w:pPr>
      <w:r>
        <w:rPr>
          <w:rStyle w:val="27"/>
          <w:rFonts w:hint="eastAsia"/>
        </w:rPr>
        <w:t xml:space="preserve">  　</w:t>
      </w:r>
      <w:r>
        <w:t>2020</w:t>
      </w:r>
      <w:r>
        <w:rPr>
          <w:rFonts w:hint="eastAsia"/>
        </w:rPr>
        <w:t>年，南雄市规范资产登记，全市</w:t>
      </w:r>
      <w:r>
        <w:t>4.99</w:t>
      </w:r>
      <w:r>
        <w:rPr>
          <w:rFonts w:hint="eastAsia"/>
        </w:rPr>
        <w:t>亿元扶贫资产逐一明确所有权、经营权、收益权权属，确权率达</w:t>
      </w:r>
      <w:r>
        <w:t>100%</w:t>
      </w:r>
      <w:r>
        <w:rPr>
          <w:rFonts w:hint="eastAsia"/>
        </w:rPr>
        <w:t>。推动“扶投公司</w:t>
      </w:r>
      <w:r>
        <w:t>+</w:t>
      </w:r>
      <w:r>
        <w:rPr>
          <w:rFonts w:hint="eastAsia"/>
        </w:rPr>
        <w:t>扶贫资产管理”“基层党建</w:t>
      </w:r>
      <w:r>
        <w:t>+</w:t>
      </w:r>
      <w:r>
        <w:rPr>
          <w:rFonts w:hint="eastAsia"/>
        </w:rPr>
        <w:t>三资平台</w:t>
      </w:r>
      <w:r>
        <w:t>+</w:t>
      </w:r>
      <w:r>
        <w:rPr>
          <w:rFonts w:hint="eastAsia"/>
        </w:rPr>
        <w:t>扶贫资产管理”两种管理模式，扶投公司接管市、镇、村三级经营性扶贫资产</w:t>
      </w:r>
      <w:r>
        <w:t>2.42</w:t>
      </w:r>
      <w:r>
        <w:rPr>
          <w:rFonts w:hint="eastAsia"/>
        </w:rPr>
        <w:t>亿元，占比</w:t>
      </w:r>
      <w:r>
        <w:t>81%</w:t>
      </w:r>
      <w:r>
        <w:rPr>
          <w:rFonts w:hint="eastAsia"/>
        </w:rPr>
        <w:t>。优化扶贫资产收益分配，明确扶贫资产收益只能用于农村扶贫领域，优先保障贫困群众增收脱贫，适当用于乡村振兴公益事业和农村产业滚动投资。严格扶贫资产使用监管，设立三级扶贫资产管理机构，形成市、镇、村三级党组织书记责任体系，建立产业扶贫“五有”标准（即有规模、有组织、有风险防控、有市场对接机制、有收益保障机制）和“三员”服务（即技术指导员、金融辅导员、财务指导员）制度，实行各级人大、党政巡察、纪检监察、财政审计、行业部门共同监督，初步建立产权明晰、责任明确、经营高效、管理民主、分配合理、监管到位的扶贫资产管理制度</w:t>
      </w:r>
      <w:r>
        <w:rPr>
          <w:rFonts w:hint="eastAsia"/>
          <w:spacing w:val="122"/>
        </w:rPr>
        <w:t>。</w:t>
      </w:r>
      <w:r>
        <w:rPr>
          <w:rFonts w:hint="eastAsia" w:ascii="方正楷体_GBK" w:eastAsia="方正楷体_GBK" w:cs="方正楷体_GBK"/>
        </w:rPr>
        <w:t>（何　聪）</w:t>
      </w:r>
    </w:p>
    <w:p>
      <w:pPr>
        <w:pStyle w:val="3"/>
        <w:ind w:firstLine="723"/>
      </w:pPr>
      <w:r>
        <w:rPr>
          <w:rFonts w:hint="eastAsia"/>
        </w:rPr>
        <w:t>种植业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年，南雄市农作物播种总面积</w:t>
      </w:r>
      <w:r>
        <w:t>6024</w:t>
      </w:r>
      <w:r>
        <w:rPr>
          <w:rFonts w:hint="eastAsia"/>
        </w:rPr>
        <w:t>公顷，主要种植农作物为水稻、花生、蔬菜、黄烟和水果。其中全年粮食作物播种面积</w:t>
      </w:r>
      <w:r>
        <w:t>3.49</w:t>
      </w:r>
      <w:r>
        <w:rPr>
          <w:rFonts w:hint="eastAsia"/>
        </w:rPr>
        <w:t>万公顷，粮食总产量</w:t>
      </w:r>
      <w:r>
        <w:t>21</w:t>
      </w:r>
      <w:r>
        <w:rPr>
          <w:rFonts w:hint="eastAsia"/>
        </w:rPr>
        <w:t>万吨；黄烟种植</w:t>
      </w:r>
      <w:r>
        <w:t>5853</w:t>
      </w:r>
      <w:r>
        <w:rPr>
          <w:rFonts w:hint="eastAsia"/>
        </w:rPr>
        <w:t>公顷，烟叶总产量</w:t>
      </w:r>
      <w:r>
        <w:t>1.44</w:t>
      </w:r>
      <w:r>
        <w:rPr>
          <w:rFonts w:hint="eastAsia"/>
        </w:rPr>
        <w:t>万吨；花生播种</w:t>
      </w:r>
      <w:r>
        <w:t>8080</w:t>
      </w:r>
      <w:r>
        <w:rPr>
          <w:rFonts w:hint="eastAsia"/>
        </w:rPr>
        <w:t>公顷，总产量</w:t>
      </w:r>
      <w:r>
        <w:t>2.82</w:t>
      </w:r>
      <w:r>
        <w:rPr>
          <w:rFonts w:hint="eastAsia"/>
        </w:rPr>
        <w:t>万吨；蔬菜播种</w:t>
      </w:r>
      <w:r>
        <w:t>8986</w:t>
      </w:r>
      <w:r>
        <w:rPr>
          <w:rFonts w:hint="eastAsia"/>
        </w:rPr>
        <w:t>公顷，总产量</w:t>
      </w:r>
      <w:r>
        <w:t>22.04</w:t>
      </w:r>
      <w:r>
        <w:rPr>
          <w:rFonts w:hint="eastAsia"/>
        </w:rPr>
        <w:t>万吨；水果种植</w:t>
      </w:r>
      <w:r>
        <w:t>4280</w:t>
      </w:r>
      <w:r>
        <w:rPr>
          <w:rFonts w:hint="eastAsia"/>
        </w:rPr>
        <w:t>公顷，总产量</w:t>
      </w:r>
      <w:r>
        <w:t>5.52</w:t>
      </w:r>
      <w:r>
        <w:rPr>
          <w:rFonts w:hint="eastAsia"/>
        </w:rPr>
        <w:t>万吨；中药材</w:t>
      </w:r>
      <w:r>
        <w:t>820</w:t>
      </w:r>
      <w:r>
        <w:rPr>
          <w:rFonts w:hint="eastAsia"/>
        </w:rPr>
        <w:t>公顷，产量</w:t>
      </w:r>
      <w:r>
        <w:t>0.58</w:t>
      </w:r>
      <w:r>
        <w:rPr>
          <w:rFonts w:hint="eastAsia"/>
        </w:rPr>
        <w:t>万吨。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【“一村一品、一镇一业”项目推进】</w:t>
      </w:r>
    </w:p>
    <w:p>
      <w:pPr>
        <w:pStyle w:val="23"/>
      </w:pPr>
      <w:r>
        <w:rPr>
          <w:rStyle w:val="27"/>
          <w:rFonts w:hint="eastAsia"/>
        </w:rPr>
        <w:t xml:space="preserve">  　</w:t>
      </w:r>
      <w:r>
        <w:t>2020</w:t>
      </w:r>
      <w:r>
        <w:rPr>
          <w:rFonts w:hint="eastAsia"/>
        </w:rPr>
        <w:t>年，南雄市完成“一村一品、一镇一业”项目建设工作，</w:t>
      </w:r>
      <w:r>
        <w:t>5</w:t>
      </w:r>
      <w:r>
        <w:rPr>
          <w:rFonts w:hint="eastAsia"/>
        </w:rPr>
        <w:t>月</w:t>
      </w:r>
      <w:r>
        <w:t>26</w:t>
      </w:r>
      <w:r>
        <w:rPr>
          <w:rFonts w:hint="eastAsia"/>
        </w:rPr>
        <w:t>—</w:t>
      </w:r>
      <w:r>
        <w:t>27</w:t>
      </w:r>
      <w:r>
        <w:rPr>
          <w:rFonts w:hint="eastAsia"/>
        </w:rPr>
        <w:t>日迎接省第三方绩效评价组检查，并根据第三方意见和建议进一步完善项目资料，开展项目县级验收工作，制作验收材料。</w:t>
      </w:r>
      <w:r>
        <w:t>15</w:t>
      </w:r>
      <w:r>
        <w:rPr>
          <w:rFonts w:hint="eastAsia"/>
        </w:rPr>
        <w:t>个专业村项目到位财政资金</w:t>
      </w:r>
      <w:r>
        <w:t>1097</w:t>
      </w:r>
      <w:r>
        <w:rPr>
          <w:rFonts w:hint="eastAsia"/>
        </w:rPr>
        <w:t>万元，项目进展顺利，总体进度达到</w:t>
      </w:r>
      <w:r>
        <w:t>90%</w:t>
      </w:r>
      <w:r>
        <w:rPr>
          <w:rFonts w:hint="eastAsia"/>
        </w:rPr>
        <w:t>，预计</w:t>
      </w:r>
      <w:r>
        <w:t>2021</w:t>
      </w:r>
      <w:r>
        <w:rPr>
          <w:rFonts w:hint="eastAsia"/>
        </w:rPr>
        <w:t>年</w:t>
      </w:r>
      <w:r>
        <w:t>1</w:t>
      </w:r>
      <w:r>
        <w:rPr>
          <w:rFonts w:hint="eastAsia"/>
        </w:rPr>
        <w:t>月可基本完成建设工作。截至</w:t>
      </w:r>
      <w:r>
        <w:t>2021</w:t>
      </w:r>
      <w:r>
        <w:rPr>
          <w:rFonts w:hint="eastAsia"/>
        </w:rPr>
        <w:t>年前南雄市共有</w:t>
      </w:r>
      <w:r>
        <w:t>17</w:t>
      </w:r>
      <w:r>
        <w:rPr>
          <w:rFonts w:hint="eastAsia"/>
        </w:rPr>
        <w:t>个村认定为省级“一村一品、一镇一业”专业村。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【疫情期间农资保供充足】</w:t>
      </w:r>
    </w:p>
    <w:p>
      <w:pPr>
        <w:pStyle w:val="23"/>
      </w:pPr>
      <w:r>
        <w:rPr>
          <w:rStyle w:val="27"/>
          <w:rFonts w:hint="eastAsia"/>
        </w:rPr>
        <w:t xml:space="preserve">  　</w:t>
      </w:r>
      <w:r>
        <w:rPr>
          <w:rFonts w:hint="eastAsia"/>
        </w:rPr>
        <w:t>针对疫情期间部分农业经营主体跨境调运农业生产物资及农产品等情况，积极引导各经营主体做好运输工具消毒，运输人员疫病排查，并为企业办理物资调运协调函，截至全省撤销公路检查站点前已累计办理农业生产物资调运备案</w:t>
      </w:r>
      <w:r>
        <w:t>120</w:t>
      </w:r>
      <w:r>
        <w:rPr>
          <w:rFonts w:hint="eastAsia"/>
        </w:rPr>
        <w:t>批次</w:t>
      </w:r>
      <w:r>
        <w:t>237</w:t>
      </w:r>
      <w:r>
        <w:rPr>
          <w:rFonts w:hint="eastAsia"/>
        </w:rPr>
        <w:t>车，调运农业生产物资</w:t>
      </w:r>
      <w:r>
        <w:t>3000</w:t>
      </w:r>
      <w:r>
        <w:rPr>
          <w:rFonts w:hint="eastAsia"/>
          <w:spacing w:val="-8"/>
        </w:rPr>
        <w:t>余吨，其中从江西赣州市市区、</w:t>
      </w:r>
      <w:r>
        <w:rPr>
          <w:rFonts w:hint="eastAsia"/>
        </w:rPr>
        <w:t>信丰县调运肥料、农药、农膜等物资超过</w:t>
      </w:r>
      <w:r>
        <w:t>700</w:t>
      </w:r>
      <w:r>
        <w:rPr>
          <w:rFonts w:hint="eastAsia"/>
        </w:rPr>
        <w:t>吨，从翁源县、赣州等地调运花生种子超过</w:t>
      </w:r>
      <w:r>
        <w:t>350</w:t>
      </w:r>
      <w:r>
        <w:rPr>
          <w:rFonts w:hint="eastAsia"/>
        </w:rPr>
        <w:t>吨，有力地保障了南雄市春耕生产物资需求。</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【粮食生产面积增加】</w:t>
      </w:r>
    </w:p>
    <w:p>
      <w:pPr>
        <w:pStyle w:val="23"/>
      </w:pPr>
      <w:r>
        <w:rPr>
          <w:rStyle w:val="27"/>
          <w:rFonts w:hint="eastAsia"/>
          <w:spacing w:val="4"/>
        </w:rPr>
        <w:t xml:space="preserve">  　</w:t>
      </w:r>
      <w:r>
        <w:rPr>
          <w:rFonts w:hint="eastAsia"/>
          <w:spacing w:val="4"/>
        </w:rPr>
        <w:t>印发《关于加强南雄市</w:t>
      </w:r>
      <w:r>
        <w:rPr>
          <w:spacing w:val="4"/>
        </w:rPr>
        <w:t>2020</w:t>
      </w:r>
      <w:r>
        <w:rPr>
          <w:rFonts w:hint="eastAsia"/>
          <w:spacing w:val="4"/>
        </w:rPr>
        <w:t>年早稻生产工作意见》，将韶关下达我市</w:t>
      </w:r>
      <w:r>
        <w:rPr>
          <w:spacing w:val="4"/>
        </w:rPr>
        <w:t>11700</w:t>
      </w:r>
      <w:r>
        <w:rPr>
          <w:rFonts w:hint="eastAsia"/>
          <w:spacing w:val="4"/>
        </w:rPr>
        <w:t>公顷早稻生产任务，特别是</w:t>
      </w:r>
      <w:r>
        <w:rPr>
          <w:spacing w:val="4"/>
        </w:rPr>
        <w:t>673</w:t>
      </w:r>
      <w:r>
        <w:rPr>
          <w:rFonts w:hint="eastAsia"/>
          <w:spacing w:val="4"/>
        </w:rPr>
        <w:t>公顷早稻新增任务落实到</w:t>
      </w:r>
      <w:r>
        <w:rPr>
          <w:rFonts w:hint="eastAsia"/>
        </w:rPr>
        <w:t>各镇（街道），实际完成</w:t>
      </w:r>
      <w:r>
        <w:t>685</w:t>
      </w:r>
      <w:r>
        <w:rPr>
          <w:rFonts w:hint="eastAsia"/>
        </w:rPr>
        <w:t>公顷新增早稻面积。</w:t>
      </w:r>
      <w:r>
        <w:t>7</w:t>
      </w:r>
      <w:r>
        <w:rPr>
          <w:rFonts w:hint="eastAsia"/>
        </w:rPr>
        <w:t>—</w:t>
      </w:r>
      <w:r>
        <w:t>8</w:t>
      </w:r>
      <w:r>
        <w:rPr>
          <w:rFonts w:hint="eastAsia"/>
        </w:rPr>
        <w:t>月份，完成晚稻种植工作，完成水稻种植面积</w:t>
      </w:r>
      <w:r>
        <w:t>17700</w:t>
      </w:r>
      <w:r>
        <w:rPr>
          <w:rFonts w:hint="eastAsia"/>
        </w:rPr>
        <w:t>公顷。全年实际完成水稻种植面积</w:t>
      </w:r>
      <w:r>
        <w:t>29400</w:t>
      </w:r>
      <w:r>
        <w:rPr>
          <w:rFonts w:hint="eastAsia"/>
        </w:rPr>
        <w:t>公顷，比上年度增加</w:t>
      </w:r>
      <w:r>
        <w:t>733</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【农业面源污染治理】　</w:t>
      </w:r>
    </w:p>
    <w:p>
      <w:pPr>
        <w:pStyle w:val="23"/>
        <w:rPr>
          <w:spacing w:val="126"/>
        </w:rPr>
      </w:pPr>
      <w:r>
        <w:rPr>
          <w:rStyle w:val="27"/>
          <w:rFonts w:hint="eastAsia"/>
        </w:rPr>
        <w:t xml:space="preserve">    </w:t>
      </w:r>
      <w:r>
        <w:rPr>
          <w:rFonts w:hint="eastAsia"/>
        </w:rPr>
        <w:t>制定印发《南雄市</w:t>
      </w:r>
      <w:r>
        <w:t>2020</w:t>
      </w:r>
      <w:r>
        <w:rPr>
          <w:rFonts w:hint="eastAsia"/>
        </w:rPr>
        <w:t>年化肥使用量负增长行动方案》《南雄市</w:t>
      </w:r>
      <w:r>
        <w:t>2020</w:t>
      </w:r>
      <w:r>
        <w:rPr>
          <w:rFonts w:hint="eastAsia"/>
        </w:rPr>
        <w:t>年农药使用量负增长行动方案》；通过推广测土配方施肥</w:t>
      </w:r>
      <w:r>
        <w:t>40266</w:t>
      </w:r>
      <w:r>
        <w:rPr>
          <w:rFonts w:hint="eastAsia"/>
        </w:rPr>
        <w:t>公顷，推广绿色防控技术</w:t>
      </w:r>
      <w:r>
        <w:t>15076</w:t>
      </w:r>
      <w:r>
        <w:rPr>
          <w:rFonts w:hint="eastAsia"/>
        </w:rPr>
        <w:t>公顷，开展统防统治</w:t>
      </w:r>
      <w:r>
        <w:t>13033</w:t>
      </w:r>
      <w:r>
        <w:rPr>
          <w:rFonts w:hint="eastAsia"/>
        </w:rPr>
        <w:t>公顷，实现了农药、化肥负增长目标。此外，通过制定《南雄市秸秆回收利用试点项目实施方案》，开展秸秆回收试点工作，投入作业机械</w:t>
      </w:r>
      <w:r>
        <w:t>30</w:t>
      </w:r>
      <w:r>
        <w:rPr>
          <w:rFonts w:hint="eastAsia"/>
        </w:rPr>
        <w:t>余台，完成秸秆回收利用作业面积超过</w:t>
      </w:r>
      <w:r>
        <w:t>1333</w:t>
      </w:r>
      <w:r>
        <w:rPr>
          <w:rFonts w:hint="eastAsia"/>
        </w:rPr>
        <w:t>公顷</w:t>
      </w:r>
      <w:r>
        <w:rPr>
          <w:rFonts w:hint="eastAsia"/>
          <w:spacing w:val="126"/>
        </w:rPr>
        <w:t>。</w:t>
      </w:r>
    </w:p>
    <w:p>
      <w:pPr>
        <w:pStyle w:val="34"/>
      </w:pPr>
      <w:r>
        <w:rPr>
          <w:rFonts w:hint="eastAsia"/>
        </w:rPr>
        <w:t>（何　聪）</w:t>
      </w:r>
    </w:p>
    <w:p>
      <w:pPr>
        <w:pStyle w:val="3"/>
        <w:ind w:firstLine="723"/>
      </w:pPr>
      <w:r>
        <w:rPr>
          <w:rFonts w:hint="eastAsia"/>
        </w:rPr>
        <w:t>畜牧兽医水产</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6"/>
        </w:rPr>
        <w:t xml:space="preserve">  　</w:t>
      </w:r>
      <w:r>
        <w:rPr>
          <w:rFonts w:hint="eastAsia"/>
          <w:spacing w:val="-6"/>
        </w:rPr>
        <w:t>南雄市畜牧兽医水</w:t>
      </w:r>
      <w:r>
        <w:rPr>
          <w:rFonts w:hint="eastAsia"/>
          <w:spacing w:val="-10"/>
        </w:rPr>
        <w:t>产服务中心为副科级事业单位，</w:t>
      </w:r>
      <w:r>
        <w:rPr>
          <w:rFonts w:hint="eastAsia"/>
        </w:rPr>
        <w:t>隶属市农业农村局，赋予行政管理职能。核定编制</w:t>
      </w:r>
      <w:r>
        <w:t>19</w:t>
      </w:r>
      <w:r>
        <w:rPr>
          <w:rFonts w:hint="eastAsia"/>
        </w:rPr>
        <w:t>名，其中干部</w:t>
      </w:r>
      <w:r>
        <w:t>17</w:t>
      </w:r>
      <w:r>
        <w:rPr>
          <w:rFonts w:hint="eastAsia"/>
        </w:rPr>
        <w:t>名、后勤编制</w:t>
      </w:r>
      <w:r>
        <w:t>2</w:t>
      </w:r>
      <w:r>
        <w:rPr>
          <w:rFonts w:hint="eastAsia"/>
        </w:rPr>
        <w:t>名，配主任</w:t>
      </w:r>
      <w:r>
        <w:t>1</w:t>
      </w:r>
      <w:r>
        <w:rPr>
          <w:rFonts w:hint="eastAsia"/>
        </w:rPr>
        <w:t>名，副主任</w:t>
      </w:r>
      <w:r>
        <w:t>2</w:t>
      </w:r>
      <w:r>
        <w:rPr>
          <w:rFonts w:hint="eastAsia"/>
        </w:rPr>
        <w:t>名，设立总畜牧兽医师</w:t>
      </w:r>
      <w:r>
        <w:t>1</w:t>
      </w:r>
      <w:r>
        <w:rPr>
          <w:rFonts w:hint="eastAsia"/>
        </w:rPr>
        <w:t>名。内设人秘股、财会股、畜牧股、兽医股、水产股，股长职数</w:t>
      </w:r>
      <w:r>
        <w:t>5</w:t>
      </w:r>
      <w:r>
        <w:rPr>
          <w:rFonts w:hint="eastAsia"/>
        </w:rPr>
        <w:t>名。人员参照公务员管理，经费全额纳入市级财政预算。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【牧渔养殖】</w:t>
      </w:r>
    </w:p>
    <w:p>
      <w:pPr>
        <w:pStyle w:val="23"/>
      </w:pPr>
      <w:r>
        <w:rPr>
          <w:rStyle w:val="27"/>
          <w:rFonts w:hint="eastAsia"/>
        </w:rPr>
        <w:t xml:space="preserve">  　</w:t>
      </w:r>
      <w:r>
        <w:t>2020</w:t>
      </w:r>
      <w:r>
        <w:rPr>
          <w:rFonts w:hint="eastAsia"/>
        </w:rPr>
        <w:t>年，南雄市生猪出栏量</w:t>
      </w:r>
      <w:r>
        <w:t>44.56</w:t>
      </w:r>
      <w:r>
        <w:rPr>
          <w:rFonts w:hint="eastAsia"/>
        </w:rPr>
        <w:t>万头，存栏量</w:t>
      </w:r>
      <w:r>
        <w:t>34.65</w:t>
      </w:r>
      <w:r>
        <w:rPr>
          <w:rFonts w:hint="eastAsia"/>
        </w:rPr>
        <w:t>万头，与</w:t>
      </w:r>
      <w:r>
        <w:t>2019</w:t>
      </w:r>
      <w:r>
        <w:rPr>
          <w:rFonts w:hint="eastAsia"/>
        </w:rPr>
        <w:t>年同比分别减少</w:t>
      </w:r>
      <w:r>
        <w:t>32.9%</w:t>
      </w:r>
      <w:r>
        <w:rPr>
          <w:rFonts w:hint="eastAsia"/>
        </w:rPr>
        <w:t>和增加</w:t>
      </w:r>
      <w:r>
        <w:t>175.7%</w:t>
      </w:r>
      <w:r>
        <w:rPr>
          <w:rFonts w:hint="eastAsia"/>
        </w:rPr>
        <w:t>；家禽出栏量</w:t>
      </w:r>
      <w:r>
        <w:t>392.64</w:t>
      </w:r>
      <w:r>
        <w:rPr>
          <w:rFonts w:hint="eastAsia"/>
        </w:rPr>
        <w:t>万只，存栏</w:t>
      </w:r>
      <w:r>
        <w:t>159.65</w:t>
      </w:r>
      <w:r>
        <w:rPr>
          <w:rFonts w:hint="eastAsia"/>
        </w:rPr>
        <w:t>万只，同比分别增长</w:t>
      </w:r>
      <w:r>
        <w:t>0.1</w:t>
      </w:r>
      <w:r>
        <w:rPr>
          <w:rFonts w:hint="eastAsia"/>
        </w:rPr>
        <w:t>和</w:t>
      </w:r>
      <w:r>
        <w:t>3.2%</w:t>
      </w:r>
      <w:r>
        <w:rPr>
          <w:rFonts w:hint="eastAsia"/>
        </w:rPr>
        <w:t>；牛存栏</w:t>
      </w:r>
      <w:r>
        <w:t>3.88</w:t>
      </w:r>
      <w:r>
        <w:rPr>
          <w:rFonts w:hint="eastAsia"/>
        </w:rPr>
        <w:t>万头，出栏</w:t>
      </w:r>
      <w:r>
        <w:t>0.65</w:t>
      </w:r>
      <w:r>
        <w:rPr>
          <w:rFonts w:hint="eastAsia"/>
        </w:rPr>
        <w:t>万头，分别增长</w:t>
      </w:r>
      <w:r>
        <w:t>0.4%</w:t>
      </w:r>
      <w:r>
        <w:rPr>
          <w:rFonts w:hint="eastAsia"/>
        </w:rPr>
        <w:t>和</w:t>
      </w:r>
      <w:r>
        <w:t>2.9%</w:t>
      </w:r>
      <w:r>
        <w:rPr>
          <w:rFonts w:hint="eastAsia"/>
        </w:rPr>
        <w:t>；羊存栏</w:t>
      </w:r>
      <w:r>
        <w:t>0.74</w:t>
      </w:r>
      <w:r>
        <w:rPr>
          <w:rFonts w:hint="eastAsia"/>
        </w:rPr>
        <w:t>万头，出栏</w:t>
      </w:r>
      <w:r>
        <w:t>0.66</w:t>
      </w:r>
      <w:r>
        <w:rPr>
          <w:rFonts w:hint="eastAsia"/>
        </w:rPr>
        <w:t>万头，分别增长</w:t>
      </w:r>
      <w:r>
        <w:t>1%</w:t>
      </w:r>
      <w:r>
        <w:rPr>
          <w:rFonts w:hint="eastAsia"/>
        </w:rPr>
        <w:t>和</w:t>
      </w:r>
      <w:r>
        <w:t>5%</w:t>
      </w:r>
      <w:r>
        <w:rPr>
          <w:rFonts w:hint="eastAsia"/>
        </w:rPr>
        <w:t>，</w:t>
      </w:r>
      <w:r>
        <w:rPr>
          <w:rFonts w:hint="eastAsia"/>
          <w:spacing w:val="-4"/>
        </w:rPr>
        <w:t>肉类产量</w:t>
      </w:r>
      <w:r>
        <w:rPr>
          <w:spacing w:val="-4"/>
        </w:rPr>
        <w:t>3.89</w:t>
      </w:r>
      <w:r>
        <w:rPr>
          <w:rFonts w:hint="eastAsia"/>
          <w:spacing w:val="-4"/>
        </w:rPr>
        <w:t>万吨，畜牧总产值</w:t>
      </w:r>
      <w:r>
        <w:rPr>
          <w:spacing w:val="-4"/>
        </w:rPr>
        <w:t>12</w:t>
      </w:r>
      <w:r>
        <w:rPr>
          <w:rFonts w:hint="eastAsia"/>
          <w:spacing w:val="-4"/>
        </w:rPr>
        <w:t>亿元；渔业总产</w:t>
      </w:r>
      <w:r>
        <w:rPr>
          <w:spacing w:val="-4"/>
        </w:rPr>
        <w:t>1.76</w:t>
      </w:r>
      <w:r>
        <w:rPr>
          <w:rFonts w:hint="eastAsia"/>
          <w:spacing w:val="-4"/>
        </w:rPr>
        <w:t>万吨，</w:t>
      </w:r>
      <w:r>
        <w:rPr>
          <w:rFonts w:hint="eastAsia"/>
        </w:rPr>
        <w:t>比上年增长</w:t>
      </w:r>
      <w:r>
        <w:t>1.4%</w:t>
      </w:r>
      <w:r>
        <w:rPr>
          <w:rFonts w:hint="eastAsia"/>
        </w:rPr>
        <w:t>，渔业总产值</w:t>
      </w:r>
      <w:r>
        <w:t>2.81</w:t>
      </w:r>
      <w:r>
        <w:rPr>
          <w:rFonts w:hint="eastAsia"/>
        </w:rPr>
        <w:t>亿元。在特色养殖方面，全市存栏土猪</w:t>
      </w:r>
      <w:r>
        <w:t>1420</w:t>
      </w:r>
      <w:r>
        <w:rPr>
          <w:rFonts w:hint="eastAsia"/>
        </w:rPr>
        <w:t>头，五黑鸡存栏</w:t>
      </w:r>
      <w:r>
        <w:t>1.51</w:t>
      </w:r>
      <w:r>
        <w:rPr>
          <w:rFonts w:hint="eastAsia"/>
        </w:rPr>
        <w:t>万只，鸽子存栏</w:t>
      </w:r>
      <w:r>
        <w:t>7980</w:t>
      </w:r>
      <w:r>
        <w:rPr>
          <w:rFonts w:hint="eastAsia"/>
        </w:rPr>
        <w:t>羽，蜜蜂养殖</w:t>
      </w:r>
      <w:r>
        <w:t>3206</w:t>
      </w:r>
      <w:r>
        <w:rPr>
          <w:rFonts w:hint="eastAsia"/>
        </w:rPr>
        <w:t>箱；黑颈龟等龟类养殖户</w:t>
      </w:r>
      <w:r>
        <w:t>300</w:t>
      </w:r>
      <w:r>
        <w:rPr>
          <w:rFonts w:hint="eastAsia"/>
        </w:rPr>
        <w:t>多户，蛙类养殖户</w:t>
      </w:r>
      <w:r>
        <w:t>14</w:t>
      </w:r>
      <w:r>
        <w:rPr>
          <w:rFonts w:hint="eastAsia"/>
        </w:rPr>
        <w:t>户，其中棘胸蛙</w:t>
      </w:r>
      <w:r>
        <w:t>6</w:t>
      </w:r>
      <w:r>
        <w:rPr>
          <w:rFonts w:hint="eastAsia"/>
        </w:rPr>
        <w:t>户、黑斑蛙</w:t>
      </w:r>
      <w:r>
        <w:t>8</w:t>
      </w:r>
      <w:r>
        <w:rPr>
          <w:rFonts w:hint="eastAsia"/>
        </w:rPr>
        <w:t>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【动物疫病防控监测】</w:t>
      </w:r>
    </w:p>
    <w:p>
      <w:pPr>
        <w:pStyle w:val="23"/>
      </w:pPr>
      <w:r>
        <w:rPr>
          <w:rStyle w:val="27"/>
          <w:rFonts w:hint="eastAsia"/>
        </w:rPr>
        <w:t xml:space="preserve">  　</w:t>
      </w:r>
      <w:r>
        <w:t>2020</w:t>
      </w:r>
      <w:r>
        <w:rPr>
          <w:rFonts w:hint="eastAsia"/>
        </w:rPr>
        <w:t>年，南雄市春、秋防免疫注射猪口蹄疫</w:t>
      </w:r>
      <w:r>
        <w:t>24.58</w:t>
      </w:r>
      <w:r>
        <w:rPr>
          <w:rFonts w:hint="eastAsia"/>
        </w:rPr>
        <w:t>万头；牛口蹄疫</w:t>
      </w:r>
      <w:r>
        <w:t>7.56</w:t>
      </w:r>
      <w:r>
        <w:rPr>
          <w:rFonts w:hint="eastAsia"/>
        </w:rPr>
        <w:t>万只；羊口蹄疫</w:t>
      </w:r>
      <w:r>
        <w:t>2.42</w:t>
      </w:r>
      <w:r>
        <w:rPr>
          <w:rFonts w:hint="eastAsia"/>
        </w:rPr>
        <w:t>万只；禽流感</w:t>
      </w:r>
      <w:r>
        <w:t>285.53</w:t>
      </w:r>
      <w:r>
        <w:rPr>
          <w:rFonts w:hint="eastAsia"/>
        </w:rPr>
        <w:t>万羽；羊小反刍兽疫</w:t>
      </w:r>
      <w:r>
        <w:t>2.42</w:t>
      </w:r>
      <w:r>
        <w:rPr>
          <w:rFonts w:hint="eastAsia"/>
        </w:rPr>
        <w:t>万头。南雄兽医实验室完成动物疫病抗体监测：禽流感</w:t>
      </w:r>
      <w:r>
        <w:t>H5</w:t>
      </w:r>
      <w:r>
        <w:rPr>
          <w:rFonts w:hint="eastAsia"/>
        </w:rPr>
        <w:t>抗体检测合格率</w:t>
      </w:r>
      <w:r>
        <w:t>94.82%</w:t>
      </w:r>
      <w:r>
        <w:rPr>
          <w:rFonts w:hint="eastAsia"/>
        </w:rPr>
        <w:t>；禽流感</w:t>
      </w:r>
      <w:r>
        <w:t>H7</w:t>
      </w:r>
      <w:r>
        <w:rPr>
          <w:rFonts w:hint="eastAsia"/>
        </w:rPr>
        <w:t>抗体检测合格率</w:t>
      </w:r>
      <w:r>
        <w:t>94.96%</w:t>
      </w:r>
      <w:r>
        <w:rPr>
          <w:rFonts w:hint="eastAsia"/>
        </w:rPr>
        <w:t>；猪口蹄疫</w:t>
      </w:r>
      <w:r>
        <w:t>O</w:t>
      </w:r>
      <w:r>
        <w:rPr>
          <w:rFonts w:hint="eastAsia"/>
        </w:rPr>
        <w:t>型抗体检测合格率</w:t>
      </w:r>
      <w:r>
        <w:t>82.5%</w:t>
      </w:r>
      <w:r>
        <w:rPr>
          <w:rFonts w:hint="eastAsia"/>
        </w:rPr>
        <w:t>；牛羊口蹄疫抗体检测合格率</w:t>
      </w:r>
      <w:r>
        <w:t>100%</w:t>
      </w:r>
      <w:r>
        <w:rPr>
          <w:rFonts w:hint="eastAsia"/>
        </w:rPr>
        <w:t>；合格率均达标。完成省、韶关市各类动物疫病监测样品采集和送检任务。禽流感监测禽血清</w:t>
      </w:r>
      <w:r>
        <w:t>275</w:t>
      </w:r>
      <w:r>
        <w:rPr>
          <w:rFonts w:hint="eastAsia"/>
        </w:rPr>
        <w:t>份，禽咽腔拭子</w:t>
      </w:r>
      <w:r>
        <w:t>75</w:t>
      </w:r>
      <w:r>
        <w:rPr>
          <w:rFonts w:hint="eastAsia"/>
        </w:rPr>
        <w:t>份，环境拭子</w:t>
      </w:r>
      <w:r>
        <w:t>72</w:t>
      </w:r>
      <w:r>
        <w:rPr>
          <w:rFonts w:hint="eastAsia"/>
        </w:rPr>
        <w:t>份；口蹄疫监测猪组织样品</w:t>
      </w:r>
      <w:r>
        <w:t>20</w:t>
      </w:r>
      <w:r>
        <w:rPr>
          <w:rFonts w:hint="eastAsia"/>
        </w:rPr>
        <w:t>份、猪血清</w:t>
      </w:r>
      <w:r>
        <w:t>60</w:t>
      </w:r>
      <w:r>
        <w:rPr>
          <w:rFonts w:hint="eastAsia"/>
        </w:rPr>
        <w:t>份，牛血清样品</w:t>
      </w:r>
      <w:r>
        <w:t>115</w:t>
      </w:r>
      <w:r>
        <w:rPr>
          <w:rFonts w:hint="eastAsia"/>
        </w:rPr>
        <w:t>份；小反刍兽疫监测羊血清</w:t>
      </w:r>
      <w:r>
        <w:t>60</w:t>
      </w:r>
      <w:r>
        <w:rPr>
          <w:rFonts w:hint="eastAsia"/>
        </w:rPr>
        <w:t>份、非洲猪瘟监测环境拭子</w:t>
      </w:r>
      <w:r>
        <w:t>415</w:t>
      </w:r>
      <w:r>
        <w:rPr>
          <w:rFonts w:hint="eastAsia"/>
        </w:rPr>
        <w:t>份，组织样品</w:t>
      </w:r>
      <w:r>
        <w:t>106</w:t>
      </w:r>
      <w:r>
        <w:rPr>
          <w:rFonts w:hint="eastAsia"/>
        </w:rPr>
        <w:t>份；羊痒病羊脑</w:t>
      </w:r>
      <w:r>
        <w:t>2</w:t>
      </w:r>
      <w:r>
        <w:rPr>
          <w:rFonts w:hint="eastAsia"/>
        </w:rPr>
        <w:t>份，羊布菌样品</w:t>
      </w:r>
      <w:r>
        <w:t>203</w:t>
      </w:r>
      <w:r>
        <w:rPr>
          <w:rFonts w:hint="eastAsia"/>
        </w:rPr>
        <w:t>份，广东省流行病学调查样品牛血清</w:t>
      </w:r>
      <w:r>
        <w:t>20</w:t>
      </w:r>
      <w:r>
        <w:rPr>
          <w:rFonts w:hint="eastAsia"/>
        </w:rPr>
        <w:t>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【非洲猪瘟防控】</w:t>
      </w:r>
    </w:p>
    <w:p>
      <w:pPr>
        <w:pStyle w:val="23"/>
      </w:pPr>
      <w:r>
        <w:rPr>
          <w:rStyle w:val="27"/>
          <w:rFonts w:hint="eastAsia"/>
        </w:rPr>
        <w:t xml:space="preserve">  　</w:t>
      </w:r>
      <w:r>
        <w:t>2020</w:t>
      </w:r>
      <w:r>
        <w:rPr>
          <w:rFonts w:hint="eastAsia"/>
        </w:rPr>
        <w:t>年，南雄市集中开展禁止“泔水养猪”专项整治行动，对全市生猪运输车辆登记备案，“牧运通”备案车辆</w:t>
      </w:r>
      <w:r>
        <w:t>44</w:t>
      </w:r>
      <w:r>
        <w:rPr>
          <w:rFonts w:hint="eastAsia"/>
        </w:rPr>
        <w:t>辆，全部安装</w:t>
      </w:r>
      <w:r>
        <w:t>GPS</w:t>
      </w:r>
      <w:r>
        <w:rPr>
          <w:rFonts w:hint="eastAsia"/>
        </w:rPr>
        <w:t>定位跟踪。珠玑服务区动物临时检查站对入粤动物及其</w:t>
      </w:r>
      <w:r>
        <w:rPr>
          <w:rFonts w:hint="eastAsia"/>
          <w:spacing w:val="-8"/>
        </w:rPr>
        <w:t>产品查物验证，实现关口前移，</w:t>
      </w:r>
      <w:r>
        <w:rPr>
          <w:rFonts w:hint="eastAsia"/>
        </w:rPr>
        <w:t>防范省外动物疫情通过调运传入广东省。保证检疫环节得到有效的监督，检疫实行分管领导负责制，确保一猪一耳标，强化屠宰场主体责任。</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【畜禽防疫物资储备】　</w:t>
      </w:r>
    </w:p>
    <w:p>
      <w:pPr>
        <w:pStyle w:val="23"/>
      </w:pPr>
      <w:r>
        <w:rPr>
          <w:rStyle w:val="27"/>
          <w:rFonts w:hint="eastAsia"/>
        </w:rPr>
        <w:t xml:space="preserve">    </w:t>
      </w:r>
      <w:r>
        <w:t>2020</w:t>
      </w:r>
      <w:r>
        <w:rPr>
          <w:rFonts w:hint="eastAsia"/>
        </w:rPr>
        <w:t>年，南雄市投入防控经费</w:t>
      </w:r>
      <w:r>
        <w:t>45</w:t>
      </w:r>
      <w:r>
        <w:rPr>
          <w:rFonts w:hint="eastAsia"/>
        </w:rPr>
        <w:t>万元，各地准备应急处理点</w:t>
      </w:r>
      <w:r>
        <w:t>18</w:t>
      </w:r>
      <w:r>
        <w:rPr>
          <w:rFonts w:hint="eastAsia"/>
        </w:rPr>
        <w:t>个，推进动物无害化处理中心建设。消毒药品</w:t>
      </w:r>
      <w:r>
        <w:t>5.9</w:t>
      </w:r>
      <w:r>
        <w:rPr>
          <w:rFonts w:hint="eastAsia"/>
        </w:rPr>
        <w:t>吨，喷雾器</w:t>
      </w:r>
      <w:r>
        <w:t>10</w:t>
      </w:r>
      <w:r>
        <w:rPr>
          <w:rFonts w:hint="eastAsia"/>
        </w:rPr>
        <w:t>个，清洗消毒机</w:t>
      </w:r>
      <w:r>
        <w:t>4</w:t>
      </w:r>
      <w:r>
        <w:rPr>
          <w:rFonts w:hint="eastAsia"/>
        </w:rPr>
        <w:t>台等。保证应急电话</w:t>
      </w:r>
      <w:r>
        <w:t>24</w:t>
      </w:r>
      <w:r>
        <w:rPr>
          <w:rFonts w:hint="eastAsia"/>
        </w:rPr>
        <w:t>小时有人接听，确保出现突发疫情，能够按照“早、快、严、小”的原则及时有效处置。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【畜禽养殖综合整治】</w:t>
      </w:r>
    </w:p>
    <w:p>
      <w:pPr>
        <w:pStyle w:val="23"/>
      </w:pPr>
      <w:r>
        <w:rPr>
          <w:rStyle w:val="27"/>
          <w:rFonts w:hint="eastAsia"/>
        </w:rPr>
        <w:t xml:space="preserve">  　</w:t>
      </w:r>
      <w:r>
        <w:t>2020</w:t>
      </w:r>
      <w:r>
        <w:rPr>
          <w:rFonts w:hint="eastAsia"/>
        </w:rPr>
        <w:t>年，南雄市推进生猪产业转型升级工作。根据土地资源可利用以及环境承载能力，制定养殖规划，全市生猪年出栏量稳定和控制在</w:t>
      </w:r>
      <w:r>
        <w:t>66</w:t>
      </w:r>
      <w:r>
        <w:rPr>
          <w:rFonts w:hint="eastAsia"/>
        </w:rPr>
        <w:t>万头，从</w:t>
      </w:r>
      <w:r>
        <w:t>2020</w:t>
      </w:r>
      <w:r>
        <w:rPr>
          <w:rFonts w:hint="eastAsia"/>
        </w:rPr>
        <w:t>年起，利用</w:t>
      </w:r>
      <w:r>
        <w:t>3</w:t>
      </w:r>
      <w:r>
        <w:rPr>
          <w:rFonts w:hint="eastAsia"/>
        </w:rPr>
        <w:t>—</w:t>
      </w:r>
      <w:r>
        <w:t>5</w:t>
      </w:r>
      <w:r>
        <w:rPr>
          <w:rFonts w:hint="eastAsia"/>
        </w:rPr>
        <w:t>年时间完成</w:t>
      </w:r>
      <w:r>
        <w:t>300</w:t>
      </w:r>
      <w:r>
        <w:rPr>
          <w:rFonts w:hint="eastAsia"/>
        </w:rPr>
        <w:t>家现代化高效猪场建设。当年高效猪场建成投入使用的有</w:t>
      </w:r>
      <w:r>
        <w:t>72</w:t>
      </w:r>
      <w:r>
        <w:rPr>
          <w:rFonts w:hint="eastAsia"/>
        </w:rPr>
        <w:t>栋；在建</w:t>
      </w:r>
      <w:r>
        <w:t>30</w:t>
      </w:r>
      <w:r>
        <w:rPr>
          <w:rFonts w:hint="eastAsia"/>
        </w:rPr>
        <w:t>栋，其中</w:t>
      </w:r>
      <w:r>
        <w:t>3</w:t>
      </w:r>
      <w:r>
        <w:rPr>
          <w:rFonts w:hint="eastAsia"/>
        </w:rPr>
        <w:t>个养殖小区在建</w:t>
      </w:r>
      <w:r>
        <w:t>18</w:t>
      </w:r>
      <w:r>
        <w:rPr>
          <w:rFonts w:hint="eastAsia"/>
        </w:rPr>
        <w:t>栋。整治畜禽污染减排养殖场</w:t>
      </w:r>
      <w:r>
        <w:t>6</w:t>
      </w:r>
      <w:r>
        <w:rPr>
          <w:rFonts w:hint="eastAsia"/>
        </w:rPr>
        <w:t>户。</w:t>
      </w:r>
      <w:r>
        <w:t>20</w:t>
      </w:r>
      <w:r>
        <w:rPr>
          <w:rFonts w:hint="eastAsia"/>
        </w:rPr>
        <w:t>户提升建设操作简单，无污染、无排放，能有效提高粪污处理效率的异位发酵床建设。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【动物卫生监督】</w:t>
      </w:r>
    </w:p>
    <w:p>
      <w:pPr>
        <w:pStyle w:val="23"/>
      </w:pPr>
      <w:r>
        <w:rPr>
          <w:rStyle w:val="27"/>
          <w:rFonts w:hint="eastAsia"/>
        </w:rPr>
        <w:t xml:space="preserve">  　</w:t>
      </w:r>
      <w:r>
        <w:t>2020</w:t>
      </w:r>
      <w:r>
        <w:rPr>
          <w:rFonts w:hint="eastAsia"/>
        </w:rPr>
        <w:t>年，南雄市产地检疫猪</w:t>
      </w:r>
      <w:r>
        <w:t>27.51</w:t>
      </w:r>
      <w:r>
        <w:rPr>
          <w:rFonts w:hint="eastAsia"/>
        </w:rPr>
        <w:t>万头，其中跨省调运检疫</w:t>
      </w:r>
      <w:r>
        <w:t>2056</w:t>
      </w:r>
      <w:r>
        <w:rPr>
          <w:rFonts w:hint="eastAsia"/>
        </w:rPr>
        <w:t>头；检疫家禽</w:t>
      </w:r>
      <w:r>
        <w:t>30.36</w:t>
      </w:r>
      <w:r>
        <w:rPr>
          <w:rFonts w:hint="eastAsia"/>
        </w:rPr>
        <w:t>万羽，其中跨省调运</w:t>
      </w:r>
      <w:r>
        <w:t>4.44</w:t>
      </w:r>
      <w:r>
        <w:rPr>
          <w:rFonts w:hint="eastAsia"/>
        </w:rPr>
        <w:t>万羽，产地检疫受理率、检疫率</w:t>
      </w:r>
      <w:r>
        <w:t>100%</w:t>
      </w:r>
      <w:r>
        <w:rPr>
          <w:rFonts w:hint="eastAsia"/>
        </w:rPr>
        <w:t>，跨省调运畜禽检疫出证行为规范、符合规定；全市生猪屠宰检疫</w:t>
      </w:r>
      <w:r>
        <w:t>1.83</w:t>
      </w:r>
      <w:r>
        <w:rPr>
          <w:rFonts w:hint="eastAsia"/>
        </w:rPr>
        <w:t>万头，生猪宰检疫申报率和受理率、屠宰检疫率</w:t>
      </w:r>
      <w:r>
        <w:t>100%</w:t>
      </w:r>
      <w:r>
        <w:rPr>
          <w:rFonts w:hint="eastAsia"/>
        </w:rPr>
        <w:t>；养殖和屠宰环节无害化处理生猪</w:t>
      </w:r>
      <w:r>
        <w:t>81</w:t>
      </w:r>
      <w:r>
        <w:rPr>
          <w:rFonts w:hint="eastAsia"/>
        </w:rPr>
        <w:t>头，养殖环节</w:t>
      </w:r>
      <w:r>
        <w:t>154</w:t>
      </w:r>
      <w:r>
        <w:rPr>
          <w:rFonts w:hint="eastAsia"/>
        </w:rPr>
        <w:t>头，无害化处理生猪产品</w:t>
      </w:r>
      <w:r>
        <w:t>4911</w:t>
      </w:r>
      <w:r>
        <w:rPr>
          <w:rFonts w:hint="eastAsia"/>
        </w:rPr>
        <w:t>公斤。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【畜禽、水产产品质量安全监管】</w:t>
      </w:r>
    </w:p>
    <w:p>
      <w:pPr>
        <w:pStyle w:val="23"/>
      </w:pPr>
      <w:r>
        <w:rPr>
          <w:rStyle w:val="27"/>
          <w:rFonts w:hint="eastAsia"/>
        </w:rPr>
        <w:t xml:space="preserve">  　</w:t>
      </w:r>
      <w:r>
        <w:t>2020</w:t>
      </w:r>
      <w:r>
        <w:rPr>
          <w:rFonts w:hint="eastAsia"/>
        </w:rPr>
        <w:t>年，南雄市强化生猪养殖、屠宰环节“瘦肉精”监测，各镇每月监测</w:t>
      </w:r>
      <w:r>
        <w:t>2</w:t>
      </w:r>
      <w:r>
        <w:rPr>
          <w:rFonts w:hint="eastAsia"/>
        </w:rPr>
        <w:t>个场，每个场抽检</w:t>
      </w:r>
      <w:r>
        <w:t>5</w:t>
      </w:r>
      <w:r>
        <w:rPr>
          <w:rFonts w:hint="eastAsia"/>
        </w:rPr>
        <w:t>头份，养殖环节抽检</w:t>
      </w:r>
      <w:r>
        <w:t>596</w:t>
      </w:r>
      <w:r>
        <w:rPr>
          <w:rFonts w:hint="eastAsia"/>
        </w:rPr>
        <w:t>头份；</w:t>
      </w:r>
      <w:r>
        <w:t>4</w:t>
      </w:r>
      <w:r>
        <w:rPr>
          <w:rFonts w:hint="eastAsia"/>
        </w:rPr>
        <w:t>个屠宰场每日抽检</w:t>
      </w:r>
      <w:r>
        <w:t>1</w:t>
      </w:r>
      <w:r>
        <w:rPr>
          <w:rFonts w:hint="eastAsia"/>
        </w:rPr>
        <w:t>批</w:t>
      </w:r>
      <w:r>
        <w:t>2</w:t>
      </w:r>
      <w:r>
        <w:rPr>
          <w:rFonts w:hint="eastAsia"/>
        </w:rPr>
        <w:t>—</w:t>
      </w:r>
      <w:r>
        <w:t>4</w:t>
      </w:r>
      <w:r>
        <w:rPr>
          <w:rFonts w:hint="eastAsia"/>
        </w:rPr>
        <w:t>头份，抽检“瘦肉精”样品</w:t>
      </w:r>
      <w:r>
        <w:t>560</w:t>
      </w:r>
      <w:r>
        <w:rPr>
          <w:rFonts w:hint="eastAsia"/>
        </w:rPr>
        <w:t>份，阳性率为</w:t>
      </w:r>
      <w:r>
        <w:t>0</w:t>
      </w:r>
      <w:r>
        <w:rPr>
          <w:rFonts w:hint="eastAsia"/>
        </w:rPr>
        <w:t>。为</w:t>
      </w:r>
      <w:r>
        <w:t>18</w:t>
      </w:r>
      <w:r>
        <w:rPr>
          <w:rFonts w:hint="eastAsia"/>
        </w:rPr>
        <w:t>户水产养殖户开展水质检测服务工作，开展水产品质量安全检测采样工作，采样</w:t>
      </w:r>
      <w:r>
        <w:t>4</w:t>
      </w:r>
      <w:r>
        <w:rPr>
          <w:rFonts w:hint="eastAsia"/>
        </w:rPr>
        <w:t>份，配合韶关市农业农村局对南雄水产品监督采样</w:t>
      </w:r>
      <w:r>
        <w:t>2</w:t>
      </w:r>
      <w:r>
        <w:rPr>
          <w:rFonts w:hint="eastAsia"/>
        </w:rPr>
        <w:t>户</w:t>
      </w:r>
      <w:r>
        <w:t>4</w:t>
      </w:r>
      <w:r>
        <w:rPr>
          <w:rFonts w:hint="eastAsia"/>
        </w:rPr>
        <w:t>份样品；畜禽水产品质量安全定量监测完成抽样</w:t>
      </w:r>
      <w:r>
        <w:t>56</w:t>
      </w:r>
      <w:r>
        <w:rPr>
          <w:rFonts w:hint="eastAsia"/>
        </w:rPr>
        <w:t>份。对全市</w:t>
      </w:r>
      <w:r>
        <w:t>4</w:t>
      </w:r>
      <w:r>
        <w:rPr>
          <w:rFonts w:hint="eastAsia"/>
        </w:rPr>
        <w:t>家饲料生产、经营、使用企业监督检查专项行动中，未发现违法违纪现象。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【水产绿色养殖】</w:t>
      </w:r>
    </w:p>
    <w:p>
      <w:pPr>
        <w:pStyle w:val="23"/>
      </w:pPr>
      <w:r>
        <w:rPr>
          <w:rStyle w:val="27"/>
          <w:rFonts w:hint="eastAsia"/>
        </w:rPr>
        <w:t xml:space="preserve">  　</w:t>
      </w:r>
      <w:r>
        <w:t>2020</w:t>
      </w:r>
      <w:r>
        <w:rPr>
          <w:rFonts w:hint="eastAsia"/>
        </w:rPr>
        <w:t>年，南雄市依托农业龙头企业，开展规模化精致养殖。先后在三佳村农业公司、观新种养合作社等</w:t>
      </w:r>
      <w:r>
        <w:t>5</w:t>
      </w:r>
      <w:r>
        <w:rPr>
          <w:rFonts w:hint="eastAsia"/>
        </w:rPr>
        <w:t>家新型农业经营主体，实行规模集约化稻鱼和稻虾养殖。全市开展稻田养鱼</w:t>
      </w:r>
      <w:r>
        <w:t>56.67</w:t>
      </w:r>
      <w:r>
        <w:rPr>
          <w:rFonts w:hint="eastAsia"/>
        </w:rPr>
        <w:t>公顷，投放鱼苗</w:t>
      </w:r>
      <w:r>
        <w:t>55.56</w:t>
      </w:r>
      <w:r>
        <w:rPr>
          <w:rFonts w:hint="eastAsia"/>
        </w:rPr>
        <w:t>万尾；稻虾养殖</w:t>
      </w:r>
      <w:r>
        <w:t>100</w:t>
      </w:r>
      <w:r>
        <w:rPr>
          <w:rFonts w:hint="eastAsia"/>
        </w:rPr>
        <w:t>公顷；生态增殖放流投放鱼苗</w:t>
      </w:r>
      <w:r>
        <w:t>100</w:t>
      </w:r>
      <w:r>
        <w:rPr>
          <w:rFonts w:hint="eastAsia"/>
        </w:rPr>
        <w:t>万尾。投入项目资金</w:t>
      </w:r>
      <w:r>
        <w:t>25</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【渔业执法】</w:t>
      </w:r>
    </w:p>
    <w:p>
      <w:pPr>
        <w:pStyle w:val="23"/>
        <w:rPr>
          <w:rFonts w:ascii="方正楷体_GBK" w:eastAsia="方正楷体_GBK" w:cs="方正楷体_GBK"/>
        </w:rPr>
      </w:pPr>
      <w:r>
        <w:rPr>
          <w:rStyle w:val="27"/>
          <w:rFonts w:hint="eastAsia"/>
          <w:spacing w:val="4"/>
        </w:rPr>
        <w:t xml:space="preserve">  　</w:t>
      </w:r>
      <w:r>
        <w:rPr>
          <w:spacing w:val="4"/>
        </w:rPr>
        <w:t>2020</w:t>
      </w:r>
      <w:r>
        <w:rPr>
          <w:rFonts w:hint="eastAsia"/>
          <w:spacing w:val="4"/>
        </w:rPr>
        <w:t>年，南雄市组织渔政工作人员进行禁渔执法</w:t>
      </w:r>
      <w:r>
        <w:rPr>
          <w:spacing w:val="4"/>
        </w:rPr>
        <w:t>60</w:t>
      </w:r>
      <w:r>
        <w:rPr>
          <w:rFonts w:hint="eastAsia"/>
          <w:spacing w:val="4"/>
        </w:rPr>
        <w:t>次；其中执法车辆驾</w:t>
      </w:r>
      <w:r>
        <w:rPr>
          <w:spacing w:val="4"/>
        </w:rPr>
        <w:t>60</w:t>
      </w:r>
      <w:r>
        <w:rPr>
          <w:rFonts w:hint="eastAsia"/>
          <w:spacing w:val="4"/>
        </w:rPr>
        <w:t>次，出动执法人员</w:t>
      </w:r>
      <w:r>
        <w:rPr>
          <w:spacing w:val="4"/>
        </w:rPr>
        <w:t>160</w:t>
      </w:r>
      <w:r>
        <w:rPr>
          <w:rFonts w:hint="eastAsia"/>
          <w:spacing w:val="4"/>
        </w:rPr>
        <w:t>人次。执法期间，查处非法电鱼及使用“三无”渔船非法捕捞鱼类案件</w:t>
      </w:r>
      <w:r>
        <w:rPr>
          <w:spacing w:val="4"/>
        </w:rPr>
        <w:t>18</w:t>
      </w:r>
      <w:r>
        <w:rPr>
          <w:rFonts w:hint="eastAsia"/>
          <w:spacing w:val="4"/>
        </w:rPr>
        <w:t>宗，使用渔船非法捕捞逃逸</w:t>
      </w:r>
      <w:r>
        <w:rPr>
          <w:spacing w:val="4"/>
        </w:rPr>
        <w:t>10</w:t>
      </w:r>
      <w:r>
        <w:rPr>
          <w:rFonts w:hint="eastAsia"/>
          <w:spacing w:val="4"/>
        </w:rPr>
        <w:t>宗，收缴背式电鱼机</w:t>
      </w:r>
      <w:r>
        <w:rPr>
          <w:spacing w:val="4"/>
        </w:rPr>
        <w:t>10</w:t>
      </w:r>
      <w:r>
        <w:rPr>
          <w:rFonts w:hint="eastAsia"/>
          <w:spacing w:val="4"/>
        </w:rPr>
        <w:t>台，非法使用的捕捞的渔网</w:t>
      </w:r>
      <w:r>
        <w:rPr>
          <w:spacing w:val="4"/>
        </w:rPr>
        <w:t>26</w:t>
      </w:r>
      <w:r>
        <w:rPr>
          <w:rFonts w:hint="eastAsia"/>
          <w:spacing w:val="4"/>
        </w:rPr>
        <w:t>张，皮艇</w:t>
      </w:r>
      <w:r>
        <w:rPr>
          <w:spacing w:val="4"/>
        </w:rPr>
        <w:t>2</w:t>
      </w:r>
      <w:r>
        <w:rPr>
          <w:rFonts w:hint="eastAsia"/>
          <w:spacing w:val="4"/>
        </w:rPr>
        <w:t>只，扣押“三无”渔船</w:t>
      </w:r>
      <w:r>
        <w:rPr>
          <w:spacing w:val="4"/>
        </w:rPr>
        <w:t>2</w:t>
      </w:r>
      <w:r>
        <w:rPr>
          <w:rFonts w:hint="eastAsia"/>
          <w:spacing w:val="4"/>
        </w:rPr>
        <w:t>条</w:t>
      </w:r>
      <w:r>
        <w:rPr>
          <w:rFonts w:hint="eastAsia"/>
        </w:rPr>
        <w:t>。</w:t>
      </w:r>
      <w:r>
        <w:rPr>
          <w:rFonts w:hint="eastAsia"/>
          <w:spacing w:val="-4"/>
        </w:rPr>
        <w:t>　</w:t>
      </w:r>
      <w:r>
        <w:rPr>
          <w:rFonts w:hint="eastAsia" w:ascii="方正楷体_GBK" w:eastAsia="方正楷体_GBK" w:cs="方正楷体_GBK"/>
        </w:rPr>
        <w:t>（李芳红）</w:t>
      </w:r>
    </w:p>
    <w:p>
      <w:pPr>
        <w:pStyle w:val="3"/>
        <w:ind w:firstLine="723"/>
      </w:pPr>
      <w:r>
        <w:rPr>
          <w:rFonts w:hint="eastAsia"/>
        </w:rPr>
        <w:t>农业机械化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jc w:val="left"/>
      </w:pPr>
      <w:r>
        <w:rPr>
          <w:rStyle w:val="27"/>
          <w:rFonts w:hint="eastAsia"/>
          <w:spacing w:val="-8"/>
        </w:rPr>
        <w:t xml:space="preserve">  　</w:t>
      </w:r>
      <w:r>
        <w:rPr>
          <w:rFonts w:hint="eastAsia"/>
          <w:spacing w:val="-8"/>
        </w:rPr>
        <w:t>南雄市农机管理总站隶属市农业农村局管理，人员编制</w:t>
      </w:r>
      <w:r>
        <w:rPr>
          <w:spacing w:val="-8"/>
        </w:rPr>
        <w:t>5</w:t>
      </w:r>
      <w:r>
        <w:rPr>
          <w:rFonts w:hint="eastAsia"/>
          <w:spacing w:val="-8"/>
        </w:rPr>
        <w:t>名，为副科级事业单位，总站内设办公室、业务股。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【农机服务】</w:t>
      </w:r>
    </w:p>
    <w:p>
      <w:pPr>
        <w:pStyle w:val="23"/>
      </w:pPr>
      <w:r>
        <w:rPr>
          <w:rStyle w:val="27"/>
          <w:rFonts w:hint="eastAsia"/>
        </w:rPr>
        <w:t xml:space="preserve">  　</w:t>
      </w:r>
      <w:r>
        <w:t>2020</w:t>
      </w:r>
      <w:r>
        <w:rPr>
          <w:rFonts w:hint="eastAsia"/>
        </w:rPr>
        <w:t>年，南雄市农机户</w:t>
      </w:r>
      <w:r>
        <w:t>3.08</w:t>
      </w:r>
      <w:r>
        <w:rPr>
          <w:rFonts w:hint="eastAsia"/>
        </w:rPr>
        <w:t>万户，其中农机服务专业户</w:t>
      </w:r>
      <w:r>
        <w:t>1143</w:t>
      </w:r>
      <w:r>
        <w:rPr>
          <w:rFonts w:hint="eastAsia"/>
        </w:rPr>
        <w:t>户，专业户占农机户</w:t>
      </w:r>
      <w:r>
        <w:t>3.7%</w:t>
      </w:r>
      <w:r>
        <w:rPr>
          <w:rFonts w:hint="eastAsia"/>
        </w:rPr>
        <w:t>，农机维修网点</w:t>
      </w:r>
      <w:r>
        <w:t>78</w:t>
      </w:r>
      <w:r>
        <w:rPr>
          <w:rFonts w:hint="eastAsia"/>
        </w:rPr>
        <w:t>个，农机配件供应网点</w:t>
      </w:r>
      <w:r>
        <w:t>25</w:t>
      </w:r>
      <w:r>
        <w:rPr>
          <w:rFonts w:hint="eastAsia"/>
        </w:rPr>
        <w:t>个，基本上覆盖全市</w:t>
      </w:r>
      <w:r>
        <w:t>17</w:t>
      </w:r>
      <w:r>
        <w:rPr>
          <w:rFonts w:hint="eastAsia"/>
        </w:rPr>
        <w:t>个镇、</w:t>
      </w:r>
      <w:r>
        <w:t>1</w:t>
      </w:r>
      <w:r>
        <w:rPr>
          <w:rFonts w:hint="eastAsia"/>
        </w:rPr>
        <w:t>个街道办事处。全市形成以农机销售、农机维修大户为依托，农机户为基础的农机社会服务体系，为全市农村、农业、农民开展耕、种、收、运等多项农机化作业提供服务。全市农机从业人员</w:t>
      </w:r>
      <w:r>
        <w:t>5078</w:t>
      </w:r>
      <w:r>
        <w:rPr>
          <w:rFonts w:hint="eastAsia"/>
        </w:rPr>
        <w:t>人，全年农机服务总收入</w:t>
      </w:r>
      <w:r>
        <w:t>9635</w:t>
      </w:r>
      <w:r>
        <w:rPr>
          <w:rFonts w:hint="eastAsia"/>
        </w:rPr>
        <w:t>万元，其中农机作业服务收入</w:t>
      </w:r>
      <w:r>
        <w:t>1821</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【农业机械量】</w:t>
      </w:r>
    </w:p>
    <w:p>
      <w:pPr>
        <w:pStyle w:val="23"/>
      </w:pPr>
      <w:r>
        <w:rPr>
          <w:rStyle w:val="27"/>
          <w:rFonts w:hint="eastAsia"/>
        </w:rPr>
        <w:t xml:space="preserve">  　</w:t>
      </w:r>
      <w:r>
        <w:t>2020</w:t>
      </w:r>
      <w:r>
        <w:rPr>
          <w:rFonts w:hint="eastAsia"/>
        </w:rPr>
        <w:t>年，南雄市农业机械总动力为</w:t>
      </w:r>
      <w:r>
        <w:t>46.40</w:t>
      </w:r>
      <w:r>
        <w:rPr>
          <w:rFonts w:hint="eastAsia"/>
        </w:rPr>
        <w:t>万千瓦（包括：柴油发动机动力</w:t>
      </w:r>
      <w:r>
        <w:t>40.25</w:t>
      </w:r>
      <w:r>
        <w:rPr>
          <w:rFonts w:hint="eastAsia"/>
        </w:rPr>
        <w:t>万</w:t>
      </w:r>
      <w:r>
        <w:rPr>
          <w:rFonts w:hint="eastAsia"/>
          <w:spacing w:val="-4"/>
        </w:rPr>
        <w:t>千瓦，汽油发动机动力</w:t>
      </w:r>
      <w:r>
        <w:rPr>
          <w:spacing w:val="-4"/>
        </w:rPr>
        <w:t>0.40</w:t>
      </w:r>
      <w:r>
        <w:rPr>
          <w:rFonts w:hint="eastAsia"/>
          <w:spacing w:val="-4"/>
        </w:rPr>
        <w:t>万千瓦，电动机动力</w:t>
      </w:r>
      <w:r>
        <w:rPr>
          <w:spacing w:val="-4"/>
        </w:rPr>
        <w:t>5.75</w:t>
      </w:r>
      <w:r>
        <w:rPr>
          <w:rFonts w:hint="eastAsia"/>
          <w:spacing w:val="-4"/>
        </w:rPr>
        <w:t>万千瓦）。其中，拖拉机</w:t>
      </w:r>
      <w:r>
        <w:rPr>
          <w:spacing w:val="-4"/>
        </w:rPr>
        <w:t>2.31</w:t>
      </w:r>
      <w:r>
        <w:rPr>
          <w:rFonts w:hint="eastAsia"/>
          <w:spacing w:val="-4"/>
        </w:rPr>
        <w:t>万台、</w:t>
      </w:r>
      <w:r>
        <w:rPr>
          <w:spacing w:val="-4"/>
        </w:rPr>
        <w:t>18.57</w:t>
      </w:r>
      <w:r>
        <w:rPr>
          <w:rFonts w:hint="eastAsia"/>
          <w:spacing w:val="-4"/>
        </w:rPr>
        <w:t>万千瓦；耕整机</w:t>
      </w:r>
      <w:r>
        <w:rPr>
          <w:spacing w:val="-4"/>
        </w:rPr>
        <w:t>1236</w:t>
      </w:r>
      <w:r>
        <w:rPr>
          <w:rFonts w:hint="eastAsia"/>
          <w:spacing w:val="-4"/>
        </w:rPr>
        <w:t>台（套）、</w:t>
      </w:r>
      <w:r>
        <w:rPr>
          <w:spacing w:val="-4"/>
        </w:rPr>
        <w:t>1.58</w:t>
      </w:r>
      <w:r>
        <w:rPr>
          <w:rFonts w:hint="eastAsia"/>
          <w:spacing w:val="-4"/>
        </w:rPr>
        <w:t>万千瓦；微耕机</w:t>
      </w:r>
      <w:r>
        <w:rPr>
          <w:spacing w:val="-4"/>
        </w:rPr>
        <w:t>1416</w:t>
      </w:r>
      <w:r>
        <w:rPr>
          <w:rFonts w:hint="eastAsia"/>
          <w:spacing w:val="-4"/>
        </w:rPr>
        <w:t>台（套）、</w:t>
      </w:r>
      <w:r>
        <w:rPr>
          <w:spacing w:val="-4"/>
        </w:rPr>
        <w:t>1.48</w:t>
      </w:r>
      <w:r>
        <w:rPr>
          <w:rFonts w:hint="eastAsia"/>
          <w:spacing w:val="-4"/>
        </w:rPr>
        <w:t>万千瓦；水泵</w:t>
      </w:r>
      <w:r>
        <w:rPr>
          <w:rFonts w:hint="eastAsia"/>
        </w:rPr>
        <w:t>排</w:t>
      </w:r>
      <w:r>
        <w:rPr>
          <w:rFonts w:hint="eastAsia"/>
          <w:spacing w:val="-4"/>
        </w:rPr>
        <w:t>灌机械</w:t>
      </w:r>
      <w:r>
        <w:rPr>
          <w:spacing w:val="-4"/>
        </w:rPr>
        <w:t>1.05</w:t>
      </w:r>
      <w:r>
        <w:rPr>
          <w:rFonts w:hint="eastAsia"/>
          <w:spacing w:val="-4"/>
        </w:rPr>
        <w:t>万台；机动植保机</w:t>
      </w:r>
      <w:r>
        <w:rPr>
          <w:spacing w:val="-4"/>
        </w:rPr>
        <w:t>9729</w:t>
      </w:r>
      <w:r>
        <w:rPr>
          <w:rFonts w:hint="eastAsia"/>
          <w:spacing w:val="-4"/>
        </w:rPr>
        <w:t>台、</w:t>
      </w:r>
      <w:r>
        <w:rPr>
          <w:spacing w:val="-4"/>
        </w:rPr>
        <w:t>2476</w:t>
      </w:r>
      <w:r>
        <w:rPr>
          <w:rFonts w:hint="eastAsia"/>
          <w:spacing w:val="-4"/>
        </w:rPr>
        <w:t>千瓦；谷物联合收割机</w:t>
      </w:r>
      <w:r>
        <w:rPr>
          <w:spacing w:val="-4"/>
        </w:rPr>
        <w:t>1243</w:t>
      </w:r>
      <w:r>
        <w:rPr>
          <w:rFonts w:hint="eastAsia"/>
          <w:spacing w:val="-4"/>
        </w:rPr>
        <w:t>台、</w:t>
      </w:r>
      <w:r>
        <w:rPr>
          <w:spacing w:val="-4"/>
        </w:rPr>
        <w:t>3.92</w:t>
      </w:r>
      <w:r>
        <w:rPr>
          <w:rFonts w:hint="eastAsia"/>
          <w:spacing w:val="-4"/>
        </w:rPr>
        <w:t>万千瓦；机动脱粒机</w:t>
      </w:r>
      <w:r>
        <w:rPr>
          <w:spacing w:val="-4"/>
        </w:rPr>
        <w:t>3.01</w:t>
      </w:r>
      <w:r>
        <w:rPr>
          <w:rFonts w:hint="eastAsia"/>
          <w:spacing w:val="-4"/>
        </w:rPr>
        <w:t>万台、</w:t>
      </w:r>
      <w:r>
        <w:rPr>
          <w:spacing w:val="-4"/>
        </w:rPr>
        <w:t>9.27</w:t>
      </w:r>
      <w:r>
        <w:rPr>
          <w:rFonts w:hint="eastAsia"/>
          <w:spacing w:val="-4"/>
        </w:rPr>
        <w:t>万千</w:t>
      </w:r>
      <w:r>
        <w:rPr>
          <w:rFonts w:hint="eastAsia"/>
          <w:spacing w:val="-8"/>
        </w:rPr>
        <w:t>瓦；农产品初加工动力机</w:t>
      </w:r>
      <w:r>
        <w:rPr>
          <w:rFonts w:hint="eastAsia"/>
          <w:spacing w:val="-4"/>
        </w:rPr>
        <w:t>万械</w:t>
      </w:r>
      <w:r>
        <w:rPr>
          <w:spacing w:val="-4"/>
        </w:rPr>
        <w:t>3</w:t>
      </w:r>
      <w:r>
        <w:t>805</w:t>
      </w:r>
      <w:r>
        <w:rPr>
          <w:rFonts w:hint="eastAsia"/>
        </w:rPr>
        <w:t>台、</w:t>
      </w:r>
      <w:r>
        <w:t>3.5</w:t>
      </w:r>
      <w:r>
        <w:rPr>
          <w:spacing w:val="-4"/>
        </w:rPr>
        <w:t>7</w:t>
      </w:r>
      <w:r>
        <w:rPr>
          <w:rFonts w:hint="eastAsia"/>
          <w:spacing w:val="-4"/>
        </w:rPr>
        <w:t>万千瓦；畜牧加工机械设备</w:t>
      </w:r>
      <w:r>
        <w:rPr>
          <w:spacing w:val="-4"/>
        </w:rPr>
        <w:t>2155</w:t>
      </w:r>
      <w:r>
        <w:rPr>
          <w:rFonts w:hint="eastAsia"/>
          <w:spacing w:val="-4"/>
        </w:rPr>
        <w:t>台（套）、</w:t>
      </w:r>
      <w:r>
        <w:rPr>
          <w:spacing w:val="-4"/>
        </w:rPr>
        <w:t>1.72</w:t>
      </w:r>
      <w:r>
        <w:rPr>
          <w:rFonts w:hint="eastAsia"/>
          <w:spacing w:val="-4"/>
        </w:rPr>
        <w:t>万千瓦；水产养殖机械</w:t>
      </w:r>
      <w:r>
        <w:rPr>
          <w:spacing w:val="-4"/>
        </w:rPr>
        <w:t>9250</w:t>
      </w:r>
      <w:r>
        <w:rPr>
          <w:rFonts w:hint="eastAsia"/>
          <w:spacing w:val="-4"/>
        </w:rPr>
        <w:t>台、</w:t>
      </w:r>
      <w:r>
        <w:rPr>
          <w:spacing w:val="-4"/>
        </w:rPr>
        <w:t>4362</w:t>
      </w:r>
      <w:r>
        <w:rPr>
          <w:rFonts w:hint="eastAsia"/>
          <w:spacing w:val="-4"/>
        </w:rPr>
        <w:t>千</w:t>
      </w:r>
      <w:r>
        <w:rPr>
          <w:rFonts w:hint="eastAsia"/>
        </w:rPr>
        <w:t>瓦；农田基本建设机械</w:t>
      </w:r>
      <w:r>
        <w:t>258</w:t>
      </w:r>
      <w:r>
        <w:rPr>
          <w:rFonts w:hint="eastAsia"/>
        </w:rPr>
        <w:t>台、</w:t>
      </w:r>
      <w:r>
        <w:t>1.3</w:t>
      </w:r>
      <w:r>
        <w:rPr>
          <w:rFonts w:hint="eastAsia"/>
        </w:rPr>
        <w:t>万千瓦；水稻插秧机</w:t>
      </w:r>
      <w:r>
        <w:t>863</w:t>
      </w:r>
      <w:r>
        <w:rPr>
          <w:rFonts w:hint="eastAsia"/>
        </w:rPr>
        <w:t>台、</w:t>
      </w:r>
      <w:r>
        <w:t>935</w:t>
      </w:r>
      <w:r>
        <w:rPr>
          <w:rFonts w:hint="eastAsia"/>
        </w:rPr>
        <w:t>千瓦；干燥机械</w:t>
      </w:r>
      <w:r>
        <w:t>26</w:t>
      </w:r>
      <w:r>
        <w:rPr>
          <w:rFonts w:hint="eastAsia"/>
        </w:rPr>
        <w:t>台、</w:t>
      </w:r>
      <w:r>
        <w:t>290</w:t>
      </w:r>
      <w:r>
        <w:rPr>
          <w:rFonts w:hint="eastAsia"/>
        </w:rPr>
        <w:t>千瓦；花生收获机</w:t>
      </w:r>
      <w:r>
        <w:t>2</w:t>
      </w:r>
      <w:r>
        <w:rPr>
          <w:rFonts w:hint="eastAsia"/>
        </w:rPr>
        <w:t>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【农机化生产】　</w:t>
      </w:r>
    </w:p>
    <w:p>
      <w:pPr>
        <w:pStyle w:val="23"/>
      </w:pPr>
      <w:r>
        <w:rPr>
          <w:rStyle w:val="27"/>
          <w:rFonts w:hint="eastAsia"/>
        </w:rPr>
        <w:t xml:space="preserve">    </w:t>
      </w:r>
      <w:r>
        <w:t>2020</w:t>
      </w:r>
      <w:r>
        <w:rPr>
          <w:rFonts w:hint="eastAsia"/>
        </w:rPr>
        <w:t>年，南雄市完成农作物播种面积</w:t>
      </w:r>
      <w:r>
        <w:t>5.85</w:t>
      </w:r>
      <w:r>
        <w:rPr>
          <w:rFonts w:hint="eastAsia"/>
        </w:rPr>
        <w:t>万公顷，机耕面积</w:t>
      </w:r>
      <w:r>
        <w:t>5.84</w:t>
      </w:r>
      <w:r>
        <w:rPr>
          <w:rFonts w:hint="eastAsia"/>
        </w:rPr>
        <w:t>万公顷、机耕率</w:t>
      </w:r>
      <w:r>
        <w:t>99.76%</w:t>
      </w:r>
      <w:r>
        <w:rPr>
          <w:rFonts w:hint="eastAsia"/>
        </w:rPr>
        <w:t>，机播面积</w:t>
      </w:r>
      <w:r>
        <w:t>6210</w:t>
      </w:r>
      <w:r>
        <w:rPr>
          <w:rFonts w:hint="eastAsia"/>
        </w:rPr>
        <w:t>公顷、机播率</w:t>
      </w:r>
      <w:r>
        <w:t>10.61%</w:t>
      </w:r>
      <w:r>
        <w:rPr>
          <w:rFonts w:hint="eastAsia"/>
        </w:rPr>
        <w:t>，机收面积</w:t>
      </w:r>
      <w:r>
        <w:t>3.68</w:t>
      </w:r>
      <w:r>
        <w:rPr>
          <w:rFonts w:hint="eastAsia"/>
        </w:rPr>
        <w:t>万公顷、机收率</w:t>
      </w:r>
      <w:r>
        <w:t>62.80%</w:t>
      </w:r>
      <w:r>
        <w:rPr>
          <w:rFonts w:hint="eastAsia"/>
        </w:rPr>
        <w:t>，耕种收综合化机械水平</w:t>
      </w:r>
      <w:r>
        <w:t>61.93</w:t>
      </w:r>
      <w:r>
        <w:rPr>
          <w:spacing w:val="-4"/>
        </w:rPr>
        <w:t>%</w:t>
      </w:r>
      <w:r>
        <w:rPr>
          <w:rFonts w:hint="eastAsia"/>
          <w:spacing w:val="-4"/>
        </w:rPr>
        <w:t>，与</w:t>
      </w:r>
      <w:r>
        <w:rPr>
          <w:spacing w:val="-4"/>
        </w:rPr>
        <w:t>2019</w:t>
      </w:r>
      <w:r>
        <w:rPr>
          <w:rFonts w:hint="eastAsia"/>
          <w:spacing w:val="-4"/>
        </w:rPr>
        <w:t>年同期</w:t>
      </w:r>
      <w:r>
        <w:rPr>
          <w:spacing w:val="-4"/>
        </w:rPr>
        <w:t>60.92%</w:t>
      </w:r>
      <w:r>
        <w:rPr>
          <w:rFonts w:hint="eastAsia"/>
          <w:spacing w:val="-4"/>
        </w:rPr>
        <w:t>对比增加</w:t>
      </w:r>
      <w:r>
        <w:rPr>
          <w:spacing w:val="-4"/>
        </w:rPr>
        <w:t>1.</w:t>
      </w:r>
      <w:r>
        <w:t>01</w:t>
      </w:r>
      <w:r>
        <w:rPr>
          <w:rFonts w:hint="eastAsia"/>
        </w:rPr>
        <w:t>个百分点。</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【农机购置补贴】　</w:t>
      </w:r>
    </w:p>
    <w:p>
      <w:pPr>
        <w:pStyle w:val="23"/>
      </w:pPr>
      <w:r>
        <w:rPr>
          <w:rStyle w:val="27"/>
          <w:rFonts w:hint="eastAsia"/>
        </w:rPr>
        <w:t xml:space="preserve">    </w:t>
      </w:r>
      <w:r>
        <w:t>2020</w:t>
      </w:r>
      <w:r>
        <w:rPr>
          <w:rFonts w:hint="eastAsia"/>
        </w:rPr>
        <w:t>年，南雄市农机管理总站争取中央财政农机购置补贴资金</w:t>
      </w:r>
      <w:r>
        <w:t>261</w:t>
      </w:r>
      <w:r>
        <w:rPr>
          <w:rFonts w:hint="eastAsia"/>
        </w:rPr>
        <w:t>万元，落实《广东省</w:t>
      </w:r>
      <w:r>
        <w:t>2018</w:t>
      </w:r>
      <w:r>
        <w:rPr>
          <w:rFonts w:hint="eastAsia"/>
        </w:rPr>
        <w:t>年—</w:t>
      </w:r>
      <w:r>
        <w:t>2020</w:t>
      </w:r>
      <w:r>
        <w:rPr>
          <w:rFonts w:hint="eastAsia"/>
        </w:rPr>
        <w:t>年中央财政农业机械购置补贴实施方案》，扶持从事农业人员购机。全年办理各类型农机具</w:t>
      </w:r>
      <w:r>
        <w:t>244</w:t>
      </w:r>
      <w:r>
        <w:rPr>
          <w:rFonts w:hint="eastAsia"/>
        </w:rPr>
        <w:t>台，受益农户</w:t>
      </w:r>
      <w:r>
        <w:t>167</w:t>
      </w:r>
      <w:r>
        <w:rPr>
          <w:rFonts w:hint="eastAsia"/>
        </w:rPr>
        <w:t>户，加快全市农业机械化发展步伐。</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【农机化管理】</w:t>
      </w:r>
    </w:p>
    <w:p>
      <w:pPr>
        <w:pStyle w:val="23"/>
      </w:pPr>
      <w:r>
        <w:rPr>
          <w:rStyle w:val="27"/>
          <w:rFonts w:hint="eastAsia"/>
        </w:rPr>
        <w:t xml:space="preserve">  　</w:t>
      </w:r>
      <w:r>
        <w:t>2020</w:t>
      </w:r>
      <w:r>
        <w:rPr>
          <w:rFonts w:hint="eastAsia"/>
        </w:rPr>
        <w:t>年，南雄市农机培训</w:t>
      </w:r>
      <w:r>
        <w:t>230</w:t>
      </w:r>
      <w:r>
        <w:rPr>
          <w:rFonts w:hint="eastAsia"/>
        </w:rPr>
        <w:t>人次，其中培训农机管理</w:t>
      </w:r>
      <w:r>
        <w:t>40</w:t>
      </w:r>
      <w:r>
        <w:rPr>
          <w:rFonts w:hint="eastAsia"/>
        </w:rPr>
        <w:t>人，培训农机技术人员</w:t>
      </w:r>
      <w:r>
        <w:t>70</w:t>
      </w:r>
      <w:r>
        <w:rPr>
          <w:rFonts w:hint="eastAsia"/>
        </w:rPr>
        <w:t>人，培训农机操作人员</w:t>
      </w:r>
      <w:r>
        <w:t>120</w:t>
      </w:r>
      <w:r>
        <w:rPr>
          <w:rFonts w:hint="eastAsia"/>
        </w:rPr>
        <w:t>人次；维修各类拖拉机</w:t>
      </w:r>
      <w:r>
        <w:t>8670</w:t>
      </w:r>
      <w:r>
        <w:rPr>
          <w:rFonts w:hint="eastAsia"/>
        </w:rPr>
        <w:t>台次、联合收割机</w:t>
      </w:r>
      <w:r>
        <w:t>132</w:t>
      </w:r>
      <w:r>
        <w:rPr>
          <w:rFonts w:hint="eastAsia"/>
        </w:rPr>
        <w:t>台次、运输机械</w:t>
      </w:r>
      <w:r>
        <w:t>1245</w:t>
      </w:r>
      <w:r>
        <w:rPr>
          <w:rFonts w:hint="eastAsia"/>
        </w:rPr>
        <w:t>台次。全年无重特大农机事故发生。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【农机安全监理】</w:t>
      </w:r>
    </w:p>
    <w:p>
      <w:pPr>
        <w:pStyle w:val="23"/>
      </w:pPr>
      <w:r>
        <w:rPr>
          <w:rStyle w:val="27"/>
          <w:rFonts w:hint="eastAsia"/>
        </w:rPr>
        <w:t xml:space="preserve">  　</w:t>
      </w:r>
      <w:r>
        <w:t>2020</w:t>
      </w:r>
      <w:r>
        <w:rPr>
          <w:rFonts w:hint="eastAsia"/>
        </w:rPr>
        <w:t>年，南雄市农机管理总站以年检、年审工作及夏收农机安全生产大检查为契机，以清理无牌无证、报废、违章驾驶和违章载客为突破口，组织农机监理人员深入乡村道路、田间地头、农机作业场所进行安全检查，在办证程序上严格把关，杜绝不合格农机入户。全年注册上牌入户拖拉机</w:t>
      </w:r>
      <w:r>
        <w:t>112</w:t>
      </w:r>
      <w:r>
        <w:rPr>
          <w:rFonts w:hint="eastAsia"/>
        </w:rPr>
        <w:t>台、收割机</w:t>
      </w:r>
      <w:r>
        <w:t>30</w:t>
      </w:r>
      <w:r>
        <w:rPr>
          <w:rFonts w:hint="eastAsia"/>
        </w:rPr>
        <w:t>台。同时联合市公安交警部门开展拖拉机道路交通联合执法工作，确保农机安全生产。（李伟财）</w:t>
      </w:r>
    </w:p>
    <w:p>
      <w:pPr>
        <w:pStyle w:val="3"/>
        <w:ind w:firstLine="723"/>
      </w:pPr>
      <w:r>
        <w:rPr>
          <w:rFonts w:hint="eastAsia"/>
        </w:rPr>
        <w:t>林　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年，南雄市森林面积</w:t>
      </w:r>
      <w:r>
        <w:t>15.33</w:t>
      </w:r>
      <w:r>
        <w:rPr>
          <w:rFonts w:hint="eastAsia"/>
        </w:rPr>
        <w:t>万公顷，森林资源覆盖率</w:t>
      </w:r>
      <w:r>
        <w:t>65.89%</w:t>
      </w:r>
      <w:r>
        <w:rPr>
          <w:rFonts w:hint="eastAsia"/>
        </w:rPr>
        <w:t>，森林资源蓄积量达</w:t>
      </w:r>
      <w:r>
        <w:t>925.16</w:t>
      </w:r>
      <w:r>
        <w:rPr>
          <w:rFonts w:hint="eastAsia"/>
        </w:rPr>
        <w:t>万立方米。建成帽子峰、坪田等</w:t>
      </w:r>
      <w:r>
        <w:t>23</w:t>
      </w:r>
      <w:r>
        <w:rPr>
          <w:rFonts w:hint="eastAsia"/>
        </w:rPr>
        <w:t>个森林公园，</w:t>
      </w:r>
      <w:r>
        <w:t>2</w:t>
      </w:r>
      <w:r>
        <w:rPr>
          <w:rFonts w:hint="eastAsia"/>
        </w:rPr>
        <w:t>个湿地公园、</w:t>
      </w:r>
      <w:r>
        <w:t>1</w:t>
      </w:r>
      <w:r>
        <w:rPr>
          <w:rFonts w:hint="eastAsia"/>
        </w:rPr>
        <w:t>个地质公园、</w:t>
      </w:r>
      <w:r>
        <w:t>5</w:t>
      </w:r>
      <w:r>
        <w:rPr>
          <w:rFonts w:hint="eastAsia"/>
        </w:rPr>
        <w:t>个自然保护区，建设总面积</w:t>
      </w:r>
      <w:r>
        <w:t>4.66</w:t>
      </w:r>
      <w:r>
        <w:rPr>
          <w:rFonts w:hint="eastAsia"/>
        </w:rPr>
        <w:t>万公顷，占南雄国土面积的</w:t>
      </w:r>
      <w:r>
        <w:t>20.08%</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【林业重点工程建设】</w:t>
      </w:r>
    </w:p>
    <w:p>
      <w:pPr>
        <w:pStyle w:val="23"/>
      </w:pPr>
      <w:r>
        <w:rPr>
          <w:rStyle w:val="27"/>
          <w:rFonts w:hint="eastAsia"/>
          <w:spacing w:val="-13"/>
        </w:rPr>
        <w:t xml:space="preserve">  　</w:t>
      </w:r>
      <w:r>
        <w:rPr>
          <w:spacing w:val="-13"/>
        </w:rPr>
        <w:t>2020</w:t>
      </w:r>
      <w:r>
        <w:rPr>
          <w:rFonts w:hint="eastAsia"/>
          <w:spacing w:val="-13"/>
        </w:rPr>
        <w:t>年，南雄市完成各类造林</w:t>
      </w:r>
      <w:r>
        <w:rPr>
          <w:spacing w:val="-13"/>
        </w:rPr>
        <w:t>2842.93</w:t>
      </w:r>
      <w:r>
        <w:rPr>
          <w:rFonts w:hint="eastAsia"/>
          <w:spacing w:val="-4"/>
        </w:rPr>
        <w:t>公顷，其中森林碳汇造林</w:t>
      </w:r>
      <w:r>
        <w:rPr>
          <w:spacing w:val="-4"/>
        </w:rPr>
        <w:t>991.33</w:t>
      </w:r>
      <w:r>
        <w:rPr>
          <w:rFonts w:hint="eastAsia"/>
        </w:rPr>
        <w:t>公顷；完成各类森林抚育</w:t>
      </w:r>
      <w:r>
        <w:t>1.07</w:t>
      </w:r>
      <w:r>
        <w:rPr>
          <w:rFonts w:hint="eastAsia"/>
        </w:rPr>
        <w:t>万公顷，其中中央财政森林抚育</w:t>
      </w:r>
      <w:r>
        <w:t>5333.33</w:t>
      </w:r>
      <w:r>
        <w:rPr>
          <w:rFonts w:hint="eastAsia"/>
        </w:rPr>
        <w:t>公顷；完成乡村绿化美化建设示范点</w:t>
      </w:r>
      <w:r>
        <w:t>9</w:t>
      </w:r>
      <w:r>
        <w:rPr>
          <w:rFonts w:hint="eastAsia"/>
        </w:rPr>
        <w:t>个，其中绿美红色乡村</w:t>
      </w:r>
      <w:r>
        <w:t>2</w:t>
      </w:r>
      <w:r>
        <w:rPr>
          <w:rFonts w:hint="eastAsia"/>
        </w:rPr>
        <w:t>个，结合全市新农村建设和扶贫攻坚完成面上绿化美化建设</w:t>
      </w:r>
      <w:r>
        <w:t>7</w:t>
      </w:r>
      <w:r>
        <w:rPr>
          <w:rFonts w:hint="eastAsia"/>
        </w:rPr>
        <w:t>个；深入推进森林乡村建设，丰源、武岭、灵潭等</w:t>
      </w:r>
      <w:r>
        <w:t>9</w:t>
      </w:r>
      <w:r>
        <w:rPr>
          <w:rFonts w:hint="eastAsia"/>
        </w:rPr>
        <w:t>个村被认定为国家森林乡村，申报国家森林乡村</w:t>
      </w:r>
      <w:r>
        <w:t>10</w:t>
      </w:r>
      <w:r>
        <w:rPr>
          <w:rFonts w:hint="eastAsia"/>
        </w:rPr>
        <w:t>个。</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【林木林地管理】　</w:t>
      </w:r>
    </w:p>
    <w:p>
      <w:pPr>
        <w:pStyle w:val="23"/>
      </w:pPr>
      <w:r>
        <w:rPr>
          <w:rStyle w:val="27"/>
          <w:rFonts w:hint="eastAsia"/>
        </w:rPr>
        <w:t xml:space="preserve">    </w:t>
      </w:r>
      <w:r>
        <w:t>2020</w:t>
      </w:r>
      <w:r>
        <w:rPr>
          <w:rFonts w:hint="eastAsia"/>
        </w:rPr>
        <w:t>年，南雄市林业局加强林木采伐管理，做好全年商品林木材采伐指标下达工作。下达商品林木材采伐指标量</w:t>
      </w:r>
      <w:r>
        <w:t>7.53</w:t>
      </w:r>
      <w:r>
        <w:rPr>
          <w:rFonts w:hint="eastAsia"/>
        </w:rPr>
        <w:t>万立方米（其中：主伐采伐指标量</w:t>
      </w:r>
      <w:r>
        <w:t>5.47</w:t>
      </w:r>
      <w:r>
        <w:rPr>
          <w:rFonts w:hint="eastAsia"/>
        </w:rPr>
        <w:t>万立方米、抚育采伐指标量</w:t>
      </w:r>
      <w:r>
        <w:t>1.3</w:t>
      </w:r>
      <w:r>
        <w:rPr>
          <w:rFonts w:hint="eastAsia"/>
        </w:rPr>
        <w:t>万立方米、低产林改造采伐指标量</w:t>
      </w:r>
      <w:r>
        <w:t>5656</w:t>
      </w:r>
      <w:r>
        <w:rPr>
          <w:rFonts w:hint="eastAsia"/>
        </w:rPr>
        <w:t>立方米、其他采伐指标量</w:t>
      </w:r>
      <w:r>
        <w:t>1927</w:t>
      </w:r>
      <w:r>
        <w:rPr>
          <w:rFonts w:hint="eastAsia"/>
        </w:rPr>
        <w:t>立方米）。全年办理采伐</w:t>
      </w:r>
      <w:r>
        <w:t>204</w:t>
      </w:r>
      <w:r>
        <w:rPr>
          <w:rFonts w:hint="eastAsia"/>
        </w:rPr>
        <w:t>份，面积</w:t>
      </w:r>
      <w:r>
        <w:t>507.26</w:t>
      </w:r>
      <w:r>
        <w:rPr>
          <w:rFonts w:hint="eastAsia"/>
        </w:rPr>
        <w:t>公顷，蓄积</w:t>
      </w:r>
      <w:r>
        <w:t>26740</w:t>
      </w:r>
      <w:r>
        <w:rPr>
          <w:rFonts w:hint="eastAsia"/>
        </w:rPr>
        <w:t>立方米。批准犁牛坪三期风电、朱安风电、南雄市城乡供水、南雄市赤石猪养殖场等</w:t>
      </w:r>
      <w:r>
        <w:t>38</w:t>
      </w:r>
      <w:r>
        <w:rPr>
          <w:rFonts w:hint="eastAsia"/>
        </w:rPr>
        <w:t>个建设项目取得使用林地同意书。</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【自然保护地建设】</w:t>
      </w:r>
    </w:p>
    <w:p>
      <w:pPr>
        <w:pStyle w:val="23"/>
      </w:pPr>
      <w:r>
        <w:rPr>
          <w:rStyle w:val="27"/>
          <w:rFonts w:hint="eastAsia"/>
        </w:rPr>
        <w:t xml:space="preserve">  　</w:t>
      </w:r>
      <w:r>
        <w:t>2020</w:t>
      </w:r>
      <w:r>
        <w:rPr>
          <w:rFonts w:hint="eastAsia"/>
        </w:rPr>
        <w:t>年，南雄市整合优化前县级以上各级各类自然保护地</w:t>
      </w:r>
      <w:r>
        <w:t>23</w:t>
      </w:r>
      <w:r>
        <w:rPr>
          <w:rFonts w:hint="eastAsia"/>
        </w:rPr>
        <w:t>个，批复面积</w:t>
      </w:r>
      <w:r>
        <w:t>3.85</w:t>
      </w:r>
      <w:r>
        <w:rPr>
          <w:rFonts w:hint="eastAsia"/>
        </w:rPr>
        <w:t>万公顷，占国土面积（</w:t>
      </w:r>
      <w:r>
        <w:t>23.26</w:t>
      </w:r>
      <w:r>
        <w:rPr>
          <w:rFonts w:hint="eastAsia"/>
        </w:rPr>
        <w:t>万公顷）的</w:t>
      </w:r>
      <w:r>
        <w:t>16.55%</w:t>
      </w:r>
      <w:r>
        <w:rPr>
          <w:rFonts w:hint="eastAsia"/>
        </w:rPr>
        <w:t>，矢量数据面积</w:t>
      </w:r>
      <w:r>
        <w:t>3.47</w:t>
      </w:r>
      <w:r>
        <w:rPr>
          <w:rFonts w:hint="eastAsia"/>
        </w:rPr>
        <w:t>万公顷（含交叉重叠面积</w:t>
      </w:r>
      <w:r>
        <w:t>7707</w:t>
      </w:r>
      <w:r>
        <w:rPr>
          <w:rFonts w:hint="eastAsia"/>
        </w:rPr>
        <w:t>公顷），占国土面积的</w:t>
      </w:r>
      <w:r>
        <w:t>14.94%</w:t>
      </w:r>
      <w:r>
        <w:rPr>
          <w:rFonts w:hint="eastAsia"/>
        </w:rPr>
        <w:t>。整合优化后自然保护地</w:t>
      </w:r>
      <w:r>
        <w:t>12</w:t>
      </w:r>
      <w:r>
        <w:rPr>
          <w:rFonts w:hint="eastAsia"/>
        </w:rPr>
        <w:t>个，面积</w:t>
      </w:r>
      <w:r>
        <w:t>4.95</w:t>
      </w:r>
      <w:r>
        <w:rPr>
          <w:rFonts w:hint="eastAsia"/>
        </w:rPr>
        <w:t>万公顷，占国土面积的</w:t>
      </w:r>
      <w:r>
        <w:t>21.27%</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【野生动物保护】　</w:t>
      </w:r>
    </w:p>
    <w:p>
      <w:pPr>
        <w:pStyle w:val="23"/>
      </w:pPr>
      <w:r>
        <w:rPr>
          <w:rStyle w:val="27"/>
          <w:rFonts w:hint="eastAsia"/>
        </w:rPr>
        <w:t xml:space="preserve">    </w:t>
      </w:r>
      <w:r>
        <w:t>2020</w:t>
      </w:r>
      <w:r>
        <w:rPr>
          <w:rFonts w:hint="eastAsia"/>
        </w:rPr>
        <w:t>年，南雄市林业局切实做好全市</w:t>
      </w:r>
      <w:r>
        <w:t>17</w:t>
      </w:r>
      <w:r>
        <w:rPr>
          <w:rFonts w:hint="eastAsia"/>
        </w:rPr>
        <w:t>户以食用为目的的野生动物养殖户</w:t>
      </w:r>
      <w:r>
        <w:t>1.55</w:t>
      </w:r>
      <w:r>
        <w:rPr>
          <w:rFonts w:hint="eastAsia"/>
        </w:rPr>
        <w:t>万只野生动物退出补偿工作，并引导转交转产，涉及雉鸡、黑斑蛙、棘胸蛙按照相关要求移交至市农业农村局。联合公安森林分局、市场监督管理局、各基层站所，组织开展打击野生动物交易专项执法行动，坚决取缔和严厉打击野生动物违规交易行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【林业扫黑除恶】</w:t>
      </w:r>
    </w:p>
    <w:p>
      <w:pPr>
        <w:pStyle w:val="23"/>
      </w:pPr>
      <w:r>
        <w:rPr>
          <w:rStyle w:val="27"/>
          <w:rFonts w:hint="eastAsia"/>
        </w:rPr>
        <w:t xml:space="preserve">  　</w:t>
      </w:r>
      <w:r>
        <w:t>2020</w:t>
      </w:r>
      <w:r>
        <w:rPr>
          <w:rFonts w:hint="eastAsia"/>
        </w:rPr>
        <w:t>年，南雄市林业局深入开展林业行业治理，查处涉林案件</w:t>
      </w:r>
      <w:r>
        <w:t>68</w:t>
      </w:r>
      <w:r>
        <w:rPr>
          <w:rFonts w:hint="eastAsia"/>
        </w:rPr>
        <w:t>宗，其中刑事案件</w:t>
      </w:r>
      <w:r>
        <w:t>18</w:t>
      </w:r>
      <w:r>
        <w:rPr>
          <w:rFonts w:hint="eastAsia"/>
        </w:rPr>
        <w:t>宗，林政案件</w:t>
      </w:r>
      <w:r>
        <w:t>16</w:t>
      </w:r>
      <w:r>
        <w:rPr>
          <w:rFonts w:hint="eastAsia"/>
        </w:rPr>
        <w:t>宗，治安案件</w:t>
      </w:r>
      <w:r>
        <w:t>13</w:t>
      </w:r>
      <w:r>
        <w:rPr>
          <w:rFonts w:hint="eastAsia"/>
        </w:rPr>
        <w:t>宗；强力推进“六清”行动，实现“线索清仓”“逃犯清零”“案件清结”“伞网清除”“黑财清底”“行业清源”。自扫黑除恶专项斗争工作开展以来，市林业局收到各类线索</w:t>
      </w:r>
      <w:r>
        <w:t>24</w:t>
      </w:r>
      <w:r>
        <w:rPr>
          <w:rFonts w:hint="eastAsia"/>
        </w:rPr>
        <w:t>宗，办结</w:t>
      </w:r>
      <w:r>
        <w:t>24</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【森林防火工作】</w:t>
      </w:r>
    </w:p>
    <w:p>
      <w:pPr>
        <w:pStyle w:val="23"/>
        <w:jc w:val="left"/>
      </w:pPr>
      <w:r>
        <w:rPr>
          <w:rStyle w:val="27"/>
          <w:rFonts w:hint="eastAsia"/>
          <w:spacing w:val="-8"/>
        </w:rPr>
        <w:t xml:space="preserve">  　</w:t>
      </w:r>
      <w:r>
        <w:rPr>
          <w:spacing w:val="-8"/>
        </w:rPr>
        <w:t>2020</w:t>
      </w:r>
      <w:r>
        <w:rPr>
          <w:rFonts w:hint="eastAsia"/>
          <w:spacing w:val="-8"/>
        </w:rPr>
        <w:t>年，南雄市严格落实森林防火责任制，强化各项防灭火措施，加大森林火灾违法案件的查处，森林防火形势总体平稳。全市未接到火警报告，查处野外违规用火案件</w:t>
      </w:r>
      <w:r>
        <w:t>11</w:t>
      </w:r>
      <w:r>
        <w:rPr>
          <w:rFonts w:hint="eastAsia"/>
        </w:rPr>
        <w:t>宗，行政处罚</w:t>
      </w:r>
      <w:r>
        <w:t>11</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【森林病虫害防治】</w:t>
      </w:r>
    </w:p>
    <w:p>
      <w:pPr>
        <w:pStyle w:val="23"/>
      </w:pPr>
      <w:r>
        <w:rPr>
          <w:rStyle w:val="27"/>
          <w:rFonts w:hint="eastAsia"/>
        </w:rPr>
        <w:t xml:space="preserve">  　</w:t>
      </w:r>
      <w:r>
        <w:t xml:space="preserve">2020 </w:t>
      </w:r>
      <w:r>
        <w:rPr>
          <w:rFonts w:hint="eastAsia"/>
          <w:spacing w:val="13"/>
        </w:rPr>
        <w:t>年，南雄市林业局开展松材</w:t>
      </w:r>
      <w:r>
        <w:rPr>
          <w:rFonts w:hint="eastAsia"/>
        </w:rPr>
        <w:t>线虫病、马尾松毛虫、黄脊竹蝗、毛竹枯叶蛾等病虫害防治，防治作业面积</w:t>
      </w:r>
      <w:r>
        <w:t>3373.33</w:t>
      </w:r>
      <w:r>
        <w:rPr>
          <w:rFonts w:hint="eastAsia"/>
        </w:rPr>
        <w:t>公顷。全年林业有害生物成灾率</w:t>
      </w:r>
      <w:r>
        <w:t>1.1</w:t>
      </w:r>
      <w:r>
        <w:rPr>
          <w:rFonts w:hint="eastAsia"/>
        </w:rPr>
        <w:t>‰，无公害防治率</w:t>
      </w:r>
      <w:r>
        <w:t>95%</w:t>
      </w:r>
      <w:r>
        <w:rPr>
          <w:rFonts w:hint="eastAsia"/>
        </w:rPr>
        <w:t>，测报准确率</w:t>
      </w:r>
      <w:r>
        <w:t>97%</w:t>
      </w:r>
      <w:r>
        <w:rPr>
          <w:rFonts w:hint="eastAsia"/>
        </w:rPr>
        <w:t>，种苗产地检疫率</w:t>
      </w:r>
      <w:r>
        <w:t>100%</w:t>
      </w:r>
      <w:r>
        <w:rPr>
          <w:rFonts w:hint="eastAsia"/>
        </w:rPr>
        <w:t>，完成省市林业局下达的年度目标任务。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【国家储备林项目推进】</w:t>
      </w:r>
    </w:p>
    <w:p>
      <w:pPr>
        <w:pStyle w:val="23"/>
      </w:pPr>
      <w:r>
        <w:rPr>
          <w:rStyle w:val="27"/>
          <w:rFonts w:hint="eastAsia"/>
        </w:rPr>
        <w:t xml:space="preserve">  　</w:t>
      </w:r>
      <w:r>
        <w:t>2020</w:t>
      </w:r>
      <w:r>
        <w:rPr>
          <w:rFonts w:hint="eastAsia"/>
        </w:rPr>
        <w:t>年，南雄市建设国家储备林</w:t>
      </w:r>
      <w:r>
        <w:t>3.87</w:t>
      </w:r>
      <w:r>
        <w:rPr>
          <w:rFonts w:hint="eastAsia"/>
        </w:rPr>
        <w:t>万公顷，分</w:t>
      </w:r>
      <w:r>
        <w:t>3</w:t>
      </w:r>
      <w:r>
        <w:rPr>
          <w:rFonts w:hint="eastAsia"/>
        </w:rPr>
        <w:t>期建设目标实施，分别是集约人工造林</w:t>
      </w:r>
      <w:r>
        <w:t>5333.33</w:t>
      </w:r>
      <w:r>
        <w:rPr>
          <w:rFonts w:hint="eastAsia"/>
        </w:rPr>
        <w:t>公顷、林改培</w:t>
      </w:r>
      <w:r>
        <w:t>2</w:t>
      </w:r>
      <w:r>
        <w:rPr>
          <w:rFonts w:hint="eastAsia"/>
        </w:rPr>
        <w:t>万公顷、中幼林抚育</w:t>
      </w:r>
      <w:r>
        <w:t>1.33</w:t>
      </w:r>
      <w:r>
        <w:rPr>
          <w:rFonts w:hint="eastAsia"/>
        </w:rPr>
        <w:t>万公顷。按照《广东省南雄市国家储备林</w:t>
      </w:r>
      <w:r>
        <w:rPr>
          <w:rFonts w:hint="eastAsia"/>
          <w:spacing w:val="-13"/>
        </w:rPr>
        <w:t>建设总体规划（</w:t>
      </w:r>
      <w:r>
        <w:rPr>
          <w:spacing w:val="-13"/>
        </w:rPr>
        <w:t>2020</w:t>
      </w:r>
      <w:r>
        <w:rPr>
          <w:rFonts w:hint="eastAsia"/>
          <w:spacing w:val="-13"/>
        </w:rPr>
        <w:t>—</w:t>
      </w:r>
      <w:r>
        <w:rPr>
          <w:spacing w:val="-13"/>
        </w:rPr>
        <w:t>2031</w:t>
      </w:r>
      <w:r>
        <w:rPr>
          <w:rFonts w:hint="eastAsia"/>
          <w:spacing w:val="-13"/>
        </w:rPr>
        <w:t>年）》《广东省南雄市国家储备林建设总体规划（</w:t>
      </w:r>
      <w:r>
        <w:rPr>
          <w:spacing w:val="-13"/>
        </w:rPr>
        <w:t>2020</w:t>
      </w:r>
      <w:r>
        <w:rPr>
          <w:rFonts w:hint="eastAsia"/>
          <w:spacing w:val="-13"/>
        </w:rPr>
        <w:t>—</w:t>
      </w:r>
      <w:r>
        <w:rPr>
          <w:spacing w:val="-13"/>
        </w:rPr>
        <w:t>2031</w:t>
      </w:r>
      <w:r>
        <w:rPr>
          <w:rFonts w:hint="eastAsia"/>
          <w:spacing w:val="-21"/>
        </w:rPr>
        <w:t>年）</w:t>
      </w:r>
      <w:r>
        <w:rPr>
          <w:rFonts w:hint="eastAsia"/>
          <w:spacing w:val="-8"/>
        </w:rPr>
        <w:t>》，完成人工集约造林</w:t>
      </w:r>
      <w:r>
        <w:rPr>
          <w:spacing w:val="-8"/>
        </w:rPr>
        <w:t>38.07</w:t>
      </w:r>
      <w:r>
        <w:rPr>
          <w:rFonts w:hint="eastAsia"/>
        </w:rPr>
        <w:t>公顷，幼林抚育</w:t>
      </w:r>
      <w:r>
        <w:t>166.67</w:t>
      </w:r>
      <w:r>
        <w:rPr>
          <w:rFonts w:hint="eastAsia"/>
        </w:rPr>
        <w:t>公顷，林改培</w:t>
      </w:r>
      <w:r>
        <w:t>15</w:t>
      </w:r>
      <w:r>
        <w:rPr>
          <w:rFonts w:hint="eastAsia"/>
        </w:rPr>
        <w:t>公顷。支撑体系建设工程中苗木基地</w:t>
      </w:r>
      <w:r>
        <w:t>17.33</w:t>
      </w:r>
      <w:r>
        <w:rPr>
          <w:rFonts w:hint="eastAsia"/>
        </w:rPr>
        <w:t>公顷，作业路</w:t>
      </w:r>
      <w:r>
        <w:t>15</w:t>
      </w:r>
      <w:r>
        <w:rPr>
          <w:rFonts w:hint="eastAsia"/>
        </w:rPr>
        <w:t>公里，标志牌</w:t>
      </w:r>
      <w:r>
        <w:t>10</w:t>
      </w:r>
      <w:r>
        <w:rPr>
          <w:rFonts w:hint="eastAsia"/>
        </w:rPr>
        <w:t>个。</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80845"/>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20000" cy="1681017"/>
                          </a:xfrm>
                          <a:prstGeom prst="rect">
                            <a:avLst/>
                          </a:prstGeom>
                        </pic:spPr>
                      </pic:pic>
                    </a:graphicData>
                  </a:graphic>
                </wp:inline>
              </w:drawing>
            </w:r>
          </w:p>
        </w:tc>
        <w:tc>
          <w:tcPr>
            <w:tcW w:w="4264" w:type="dxa"/>
          </w:tcPr>
          <w:p>
            <w:pPr>
              <w:pStyle w:val="23"/>
            </w:pPr>
            <w:r>
              <w:rPr>
                <w:rFonts w:hint="eastAsia"/>
              </w:rPr>
              <w:t>2020年5月13日，工人在进行森林病虫害消杀作业（市林业局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【创建国家森林城市】</w:t>
      </w:r>
    </w:p>
    <w:p>
      <w:pPr>
        <w:pStyle w:val="23"/>
      </w:pPr>
      <w:r>
        <w:rPr>
          <w:rStyle w:val="27"/>
          <w:rFonts w:hint="eastAsia"/>
        </w:rPr>
        <w:t xml:space="preserve">  　</w:t>
      </w:r>
      <w:r>
        <w:t>2020</w:t>
      </w:r>
      <w:r>
        <w:rPr>
          <w:rFonts w:hint="eastAsia"/>
        </w:rPr>
        <w:t>年，南雄市印发《广东省南雄市国家森林城市建设总体规划（</w:t>
      </w:r>
      <w:r>
        <w:t>2019</w:t>
      </w:r>
      <w:r>
        <w:rPr>
          <w:rFonts w:hint="eastAsia"/>
        </w:rPr>
        <w:t>—</w:t>
      </w:r>
      <w:r>
        <w:t>2028</w:t>
      </w:r>
      <w:r>
        <w:rPr>
          <w:rFonts w:hint="eastAsia"/>
        </w:rPr>
        <w:t>年）》《南雄市创建国家森林城市实施方案（</w:t>
      </w:r>
      <w:r>
        <w:t>2019</w:t>
      </w:r>
      <w:r>
        <w:rPr>
          <w:rFonts w:hint="eastAsia"/>
        </w:rPr>
        <w:t>—</w:t>
      </w:r>
      <w:r>
        <w:t>2021</w:t>
      </w:r>
      <w:r>
        <w:rPr>
          <w:rFonts w:hint="eastAsia"/>
        </w:rPr>
        <w:t>年）》《南雄市创建国家森林城市宣传工作方案》，坚持统筹规划、分步实施、整体推进，确保创建各项工作有序推进。全年完成创建森项目任务</w:t>
      </w:r>
      <w:r>
        <w:t>50</w:t>
      </w:r>
      <w:r>
        <w:rPr>
          <w:rFonts w:hint="eastAsia"/>
        </w:rPr>
        <w:t>个，重点实施国家储备林项目、翡翠公园和迴澜门遗址</w:t>
      </w:r>
      <w:r>
        <w:rPr>
          <w:rFonts w:hint="eastAsia"/>
          <w:spacing w:val="-8"/>
        </w:rPr>
        <w:t>公园项目、帽子峰森林公园提升和云峰山生态旅游区提升、四大林业重点工程、红砂</w:t>
      </w:r>
      <w:r>
        <w:rPr>
          <w:rFonts w:hint="eastAsia"/>
        </w:rPr>
        <w:t>岭综合治理工程、驿道梅园森林生态综合示范园等工程。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【银杏产业发展】　</w:t>
      </w:r>
    </w:p>
    <w:p>
      <w:pPr>
        <w:pStyle w:val="23"/>
      </w:pPr>
      <w:r>
        <w:rPr>
          <w:rStyle w:val="27"/>
          <w:rFonts w:hint="eastAsia"/>
        </w:rPr>
        <w:t xml:space="preserve">    </w:t>
      </w:r>
      <w:r>
        <w:t>2020</w:t>
      </w:r>
      <w:r>
        <w:rPr>
          <w:rFonts w:hint="eastAsia"/>
        </w:rPr>
        <w:t>年</w:t>
      </w:r>
      <w:r>
        <w:t>11</w:t>
      </w:r>
      <w:r>
        <w:rPr>
          <w:rFonts w:hint="eastAsia"/>
        </w:rPr>
        <w:t>月，中国林业产业联合会银杏产业分会成立大会暨第一届第一次会员代表大会在南雄召开。全市银杏种植面积</w:t>
      </w:r>
      <w:r>
        <w:t>7333.33</w:t>
      </w:r>
      <w:r>
        <w:rPr>
          <w:rFonts w:hint="eastAsia"/>
        </w:rPr>
        <w:t>公顷，在帽子峰、坪田等镇建立</w:t>
      </w:r>
      <w:r>
        <w:t>200</w:t>
      </w:r>
      <w:r>
        <w:rPr>
          <w:rFonts w:hint="eastAsia"/>
        </w:rPr>
        <w:t>公顷银杏基地。南雄古银杏有</w:t>
      </w:r>
      <w:r>
        <w:t>600</w:t>
      </w:r>
      <w:r>
        <w:rPr>
          <w:rFonts w:hint="eastAsia"/>
        </w:rPr>
        <w:t>多株，主要分布在坪田、南亩、油山、澜河等镇。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【生态公益林建设】</w:t>
      </w:r>
    </w:p>
    <w:p>
      <w:pPr>
        <w:pStyle w:val="23"/>
      </w:pPr>
      <w:r>
        <w:rPr>
          <w:rStyle w:val="27"/>
          <w:rFonts w:hint="eastAsia"/>
        </w:rPr>
        <w:t xml:space="preserve">  　</w:t>
      </w:r>
      <w:r>
        <w:t>2020</w:t>
      </w:r>
      <w:r>
        <w:rPr>
          <w:rFonts w:hint="eastAsia"/>
        </w:rPr>
        <w:t>年，南雄市省级以上生态公益林</w:t>
      </w:r>
      <w:r>
        <w:t>7.47</w:t>
      </w:r>
      <w:r>
        <w:rPr>
          <w:rFonts w:hint="eastAsia"/>
        </w:rPr>
        <w:t>万公顷，占全市林业用地的</w:t>
      </w:r>
      <w:r>
        <w:t>46.86%</w:t>
      </w:r>
      <w:r>
        <w:rPr>
          <w:rFonts w:hint="eastAsia"/>
        </w:rPr>
        <w:t>；补偿资金发放集体和林农个人</w:t>
      </w:r>
      <w:r>
        <w:t>7.5</w:t>
      </w:r>
      <w:r>
        <w:rPr>
          <w:rFonts w:hint="eastAsia"/>
        </w:rPr>
        <w:t>万户（含特殊区域），惠及村民</w:t>
      </w:r>
      <w:r>
        <w:t>30</w:t>
      </w:r>
      <w:r>
        <w:rPr>
          <w:rFonts w:hint="eastAsia"/>
        </w:rPr>
        <w:t>多万人，开展损失性补偿资金发放情况入户调查，强化损失性补偿资金的管理，保证补偿资金足额及时发放到林农手中。全市开展省级以上生态公益林完善落界工作，落界工作保留省级以上生态公益林</w:t>
      </w:r>
      <w:r>
        <w:t>1.03</w:t>
      </w:r>
      <w:r>
        <w:rPr>
          <w:rFonts w:hint="eastAsia"/>
        </w:rPr>
        <w:t>万个小班，面积</w:t>
      </w:r>
      <w:r>
        <w:t>7.46</w:t>
      </w:r>
      <w:r>
        <w:rPr>
          <w:rFonts w:hint="eastAsia"/>
        </w:rPr>
        <w:t>万公顷，其中国家级</w:t>
      </w:r>
      <w:r>
        <w:t>2.42</w:t>
      </w:r>
      <w:r>
        <w:rPr>
          <w:rFonts w:hint="eastAsia"/>
        </w:rPr>
        <w:t>万公顷，省级</w:t>
      </w:r>
      <w:r>
        <w:t>5.04</w:t>
      </w:r>
      <w:r>
        <w:rPr>
          <w:rFonts w:hint="eastAsia"/>
        </w:rPr>
        <w:t>万公顷；落界工作剔除省级生态公益林不合理地块</w:t>
      </w:r>
      <w:r>
        <w:t>4634</w:t>
      </w:r>
      <w:r>
        <w:rPr>
          <w:rFonts w:hint="eastAsia"/>
        </w:rPr>
        <w:t>个小班，面积</w:t>
      </w:r>
      <w:r>
        <w:t>2056.75</w:t>
      </w:r>
      <w:r>
        <w:rPr>
          <w:rFonts w:hint="eastAsia"/>
        </w:rPr>
        <w:t>公顷。这次落界过程中发现因省行政界线的问题导致全市部分原公益林落在省外的有</w:t>
      </w:r>
      <w:r>
        <w:t>135</w:t>
      </w:r>
      <w:r>
        <w:rPr>
          <w:rFonts w:hint="eastAsia"/>
        </w:rPr>
        <w:t>个小班，面积</w:t>
      </w:r>
      <w:r>
        <w:t>216.54</w:t>
      </w:r>
      <w:r>
        <w:rPr>
          <w:rFonts w:hint="eastAsia"/>
        </w:rPr>
        <w:t>公顷，已调出公益林范围。同时，推进全市</w:t>
      </w:r>
      <w:r>
        <w:t>7.87</w:t>
      </w:r>
      <w:r>
        <w:rPr>
          <w:rFonts w:hint="eastAsia"/>
        </w:rPr>
        <w:t>万公顷封山育林，提高森林生态等级，至</w:t>
      </w:r>
      <w:r>
        <w:t>2020</w:t>
      </w:r>
      <w:r>
        <w:rPr>
          <w:rFonts w:hint="eastAsia"/>
        </w:rPr>
        <w:t>年底全市一、二类生态林面积</w:t>
      </w:r>
      <w:r>
        <w:t>6.49</w:t>
      </w:r>
      <w:r>
        <w:rPr>
          <w:rFonts w:hint="eastAsia"/>
        </w:rPr>
        <w:t>万公顷，占生态林比重的</w:t>
      </w:r>
      <w:r>
        <w:t>86.9%</w:t>
      </w:r>
      <w:r>
        <w:rPr>
          <w:rFonts w:hint="eastAsia"/>
        </w:rPr>
        <w:t>；全年划定封山育林面积</w:t>
      </w:r>
      <w:r>
        <w:t>7.87</w:t>
      </w:r>
      <w:r>
        <w:rPr>
          <w:rFonts w:hint="eastAsia"/>
        </w:rPr>
        <w:t>万公顷，聘请市级和村级护林员</w:t>
      </w:r>
      <w:r>
        <w:t>468</w:t>
      </w:r>
      <w:r>
        <w:rPr>
          <w:rFonts w:hint="eastAsia"/>
        </w:rPr>
        <w:t>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【红砂岭综合治理】</w:t>
      </w:r>
    </w:p>
    <w:p>
      <w:pPr>
        <w:pStyle w:val="23"/>
      </w:pPr>
      <w:r>
        <w:rPr>
          <w:rStyle w:val="27"/>
          <w:rFonts w:hint="eastAsia"/>
        </w:rPr>
        <w:t xml:space="preserve">  　</w:t>
      </w:r>
      <w:r>
        <w:rPr>
          <w:rFonts w:hint="eastAsia"/>
        </w:rPr>
        <w:t>南雄市红砂岭综合治理工程是广东粤北南岭山水林田湖草生态保护修复试点工程之一，规划对南雄古市镇</w:t>
      </w:r>
      <w:r>
        <w:t>914</w:t>
      </w:r>
      <w:r>
        <w:rPr>
          <w:rFonts w:hint="eastAsia"/>
        </w:rPr>
        <w:t>公顷红砂岭开展生态治理，通过相应的林草生态修复工程，完成水土流失治理面积</w:t>
      </w:r>
      <w:r>
        <w:t>620</w:t>
      </w:r>
      <w:r>
        <w:rPr>
          <w:rFonts w:hint="eastAsia"/>
        </w:rPr>
        <w:t>公顷，封育管护面积</w:t>
      </w:r>
      <w:r>
        <w:t>294</w:t>
      </w:r>
      <w:r>
        <w:rPr>
          <w:rFonts w:hint="eastAsia"/>
        </w:rPr>
        <w:t>公顷；建立不退化的植被系统，植被覆盖度达</w:t>
      </w:r>
      <w:r>
        <w:t>70%</w:t>
      </w:r>
      <w:r>
        <w:rPr>
          <w:rFonts w:hint="eastAsia"/>
        </w:rPr>
        <w:t>以上，治理区内植物要体现生物多样性，乔灌草多品种互生共长，形成多层植被群落系统。该项目完成总工程量的</w:t>
      </w:r>
      <w:r>
        <w:t>80%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【驿道梅园森林生态综合示范园项目建设】</w:t>
      </w:r>
    </w:p>
    <w:p>
      <w:pPr>
        <w:pStyle w:val="23"/>
      </w:pPr>
      <w:r>
        <w:rPr>
          <w:rStyle w:val="27"/>
          <w:rFonts w:hint="eastAsia"/>
        </w:rPr>
        <w:t xml:space="preserve">  　</w:t>
      </w:r>
      <w:r>
        <w:t>2020</w:t>
      </w:r>
      <w:r>
        <w:rPr>
          <w:rFonts w:hint="eastAsia"/>
        </w:rPr>
        <w:t>年，南雄市规划对梅关—乌迳古驿道两旁实施生态景观林带建设，提高森林生态功能等级和生态景观效果，打造多层次四季景观；同时在梅关古驿道珠玑段建立一个占地面积</w:t>
      </w:r>
      <w:r>
        <w:t>66.67</w:t>
      </w:r>
      <w:r>
        <w:rPr>
          <w:rFonts w:hint="eastAsia"/>
        </w:rPr>
        <w:t>公顷的驿路梅园。该项目完成招标工作，签订合同，完成规划方案编制。施工单位完成生态综合示范园聪背段绿化用地的场地整理，完成梅园森林生态综合示范园部分用地的流转。　　</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【森林公安工作】　</w:t>
      </w:r>
    </w:p>
    <w:p>
      <w:pPr>
        <w:pStyle w:val="23"/>
        <w:rPr>
          <w:rFonts w:ascii="方正楷体_GBK" w:eastAsia="方正楷体_GBK" w:cs="方正楷体_GBK"/>
        </w:rPr>
      </w:pPr>
      <w:r>
        <w:rPr>
          <w:rStyle w:val="27"/>
          <w:rFonts w:hint="eastAsia"/>
        </w:rPr>
        <w:t xml:space="preserve">    </w:t>
      </w:r>
      <w:r>
        <w:t>2020</w:t>
      </w:r>
      <w:r>
        <w:rPr>
          <w:rFonts w:hint="eastAsia"/>
        </w:rPr>
        <w:t>年，南雄市开展“飓风</w:t>
      </w:r>
      <w:r>
        <w:t>2020</w:t>
      </w:r>
      <w:r>
        <w:rPr>
          <w:rFonts w:hint="eastAsia"/>
        </w:rPr>
        <w:t>”“昆仑</w:t>
      </w:r>
      <w:r>
        <w:t>2020</w:t>
      </w:r>
      <w:r>
        <w:rPr>
          <w:rFonts w:hint="eastAsia"/>
        </w:rPr>
        <w:t>”专项行动，严厉打击涉野生动物资源违法犯罪。市公安森林分局全年清查市场、饭店、农庄、养殖场等场所</w:t>
      </w:r>
      <w:r>
        <w:t>2864</w:t>
      </w:r>
      <w:r>
        <w:rPr>
          <w:rFonts w:hint="eastAsia"/>
        </w:rPr>
        <w:t>场次，破获涉野生动物刑事案件</w:t>
      </w:r>
      <w:r>
        <w:t>9</w:t>
      </w:r>
      <w:r>
        <w:rPr>
          <w:rFonts w:hint="eastAsia"/>
        </w:rPr>
        <w:t>宗、行政案件</w:t>
      </w:r>
      <w:r>
        <w:t>10</w:t>
      </w:r>
      <w:r>
        <w:rPr>
          <w:rFonts w:hint="eastAsia"/>
        </w:rPr>
        <w:t>宗，刑事拘留</w:t>
      </w:r>
      <w:r>
        <w:t>7</w:t>
      </w:r>
      <w:r>
        <w:rPr>
          <w:rFonts w:hint="eastAsia"/>
        </w:rPr>
        <w:t>人，批准逮捕</w:t>
      </w:r>
      <w:r>
        <w:t>7</w:t>
      </w:r>
      <w:r>
        <w:rPr>
          <w:rFonts w:hint="eastAsia"/>
        </w:rPr>
        <w:t>人，移送起诉</w:t>
      </w:r>
      <w:r>
        <w:t>7</w:t>
      </w:r>
      <w:r>
        <w:rPr>
          <w:rFonts w:hint="eastAsia"/>
        </w:rPr>
        <w:t>人，收缴野生动物</w:t>
      </w:r>
      <w:r>
        <w:t>155</w:t>
      </w:r>
      <w:r>
        <w:rPr>
          <w:rFonts w:hint="eastAsia"/>
        </w:rPr>
        <w:t>只（头），挽回经济损失</w:t>
      </w:r>
      <w:r>
        <w:t>11.09</w:t>
      </w:r>
      <w:r>
        <w:rPr>
          <w:rFonts w:hint="eastAsia"/>
        </w:rPr>
        <w:t>万元。开展“护林</w:t>
      </w:r>
      <w:r>
        <w:t>2020</w:t>
      </w:r>
      <w:r>
        <w:rPr>
          <w:rFonts w:hint="eastAsia"/>
        </w:rPr>
        <w:t>”专项行动，打击盗伐滥伐林木违法犯罪，立案侦查林业刑事案件</w:t>
      </w:r>
      <w:r>
        <w:t>18</w:t>
      </w:r>
      <w:r>
        <w:rPr>
          <w:rFonts w:hint="eastAsia"/>
        </w:rPr>
        <w:t>宗，刑事拘留</w:t>
      </w:r>
      <w:r>
        <w:t>8</w:t>
      </w:r>
      <w:r>
        <w:rPr>
          <w:rFonts w:hint="eastAsia"/>
        </w:rPr>
        <w:t>人，取保候审</w:t>
      </w:r>
      <w:r>
        <w:t>7</w:t>
      </w:r>
      <w:r>
        <w:rPr>
          <w:rFonts w:hint="eastAsia"/>
        </w:rPr>
        <w:t>人，逮捕</w:t>
      </w:r>
      <w:r>
        <w:t>8</w:t>
      </w:r>
      <w:r>
        <w:rPr>
          <w:rFonts w:hint="eastAsia"/>
        </w:rPr>
        <w:t>人，移送起诉</w:t>
      </w:r>
      <w:r>
        <w:t>12</w:t>
      </w:r>
      <w:r>
        <w:rPr>
          <w:rFonts w:hint="eastAsia"/>
        </w:rPr>
        <w:t>人；查处林业行政案件</w:t>
      </w:r>
      <w:r>
        <w:t>17</w:t>
      </w:r>
      <w:r>
        <w:rPr>
          <w:rFonts w:hint="eastAsia"/>
        </w:rPr>
        <w:t>宗，处罚</w:t>
      </w:r>
      <w:r>
        <w:t>17</w:t>
      </w:r>
      <w:r>
        <w:rPr>
          <w:rFonts w:hint="eastAsia"/>
        </w:rPr>
        <w:t>人次；查处治安案件</w:t>
      </w:r>
      <w:r>
        <w:t>15</w:t>
      </w:r>
      <w:r>
        <w:rPr>
          <w:rFonts w:hint="eastAsia"/>
        </w:rPr>
        <w:t>宗，治安处罚</w:t>
      </w:r>
      <w:r>
        <w:t>15</w:t>
      </w:r>
      <w:r>
        <w:rPr>
          <w:rFonts w:hint="eastAsia"/>
        </w:rPr>
        <w:t>人次。打击违规野外用火专项行动，立失火烧毁山林和林木失火刑事案件</w:t>
      </w:r>
      <w:r>
        <w:t>4</w:t>
      </w:r>
      <w:r>
        <w:rPr>
          <w:rFonts w:hint="eastAsia"/>
        </w:rPr>
        <w:t>宗，查处未经批准擅自野外用火林政案件</w:t>
      </w:r>
      <w:r>
        <w:t>4</w:t>
      </w:r>
      <w:r>
        <w:rPr>
          <w:rFonts w:hint="eastAsia"/>
        </w:rPr>
        <w:t>宗、治安案件</w:t>
      </w:r>
      <w:r>
        <w:t>15</w:t>
      </w:r>
      <w:r>
        <w:rPr>
          <w:rFonts w:hint="eastAsia"/>
        </w:rPr>
        <w:t>宗。开展“</w:t>
      </w:r>
      <w:r>
        <w:t>2020</w:t>
      </w:r>
      <w:r>
        <w:rPr>
          <w:rFonts w:hint="eastAsia"/>
        </w:rPr>
        <w:t>年红线行动”，打击破坏林地资源违法犯罪，全面排查非法侵占林地行为，查处非法占用农用地案件</w:t>
      </w:r>
      <w:r>
        <w:t>3</w:t>
      </w:r>
      <w:r>
        <w:rPr>
          <w:rFonts w:hint="eastAsia"/>
        </w:rPr>
        <w:t>宗。　　　　　</w:t>
      </w:r>
      <w:r>
        <w:rPr>
          <w:rFonts w:hint="eastAsia" w:ascii="方正楷体_GBK" w:eastAsia="方正楷体_GBK" w:cs="方正楷体_GBK"/>
        </w:rPr>
        <w:t>（陈红红）</w:t>
      </w:r>
    </w:p>
    <w:p>
      <w:pPr>
        <w:pStyle w:val="3"/>
        <w:ind w:firstLine="723"/>
      </w:pPr>
      <w:r>
        <w:rPr>
          <w:rFonts w:hint="eastAsia"/>
        </w:rPr>
        <w:t>翠屏公司</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广东翠屏实业股份有限公司（以</w:t>
      </w:r>
      <w:r>
        <w:rPr>
          <w:rFonts w:hint="eastAsia"/>
          <w:spacing w:val="13"/>
        </w:rPr>
        <w:t>下简称“翠屏公司”）是由原南雄国营帽子峰林场全资</w:t>
      </w:r>
      <w:r>
        <w:rPr>
          <w:rFonts w:hint="eastAsia"/>
          <w:spacing w:val="21"/>
        </w:rPr>
        <w:t>改组，经广东省工商局登记注册的股</w:t>
      </w:r>
      <w:r>
        <w:rPr>
          <w:rFonts w:hint="eastAsia"/>
          <w:spacing w:val="8"/>
        </w:rPr>
        <w:t>份制有限公司，注册资本</w:t>
      </w:r>
      <w:r>
        <w:rPr>
          <w:spacing w:val="8"/>
        </w:rPr>
        <w:t>6878</w:t>
      </w:r>
      <w:r>
        <w:rPr>
          <w:rFonts w:hint="eastAsia"/>
          <w:spacing w:val="8"/>
        </w:rPr>
        <w:t>万元。公司下设办公室、财务部、人事部、生产部、销售部、电业公司、护</w:t>
      </w:r>
      <w:r>
        <w:rPr>
          <w:rFonts w:hint="eastAsia"/>
          <w:spacing w:val="13"/>
        </w:rPr>
        <w:t>林队、</w:t>
      </w:r>
      <w:r>
        <w:rPr>
          <w:rFonts w:hint="eastAsia"/>
          <w:spacing w:val="4"/>
        </w:rPr>
        <w:t>养路队，公司经营主要以林业、电业、旅游业为主。</w:t>
      </w:r>
      <w:r>
        <w:rPr>
          <w:spacing w:val="4"/>
        </w:rPr>
        <w:t>2020</w:t>
      </w:r>
      <w:r>
        <w:rPr>
          <w:rFonts w:hint="eastAsia"/>
          <w:spacing w:val="4"/>
        </w:rPr>
        <w:t>年，翠屏公司在职职工</w:t>
      </w:r>
      <w:r>
        <w:rPr>
          <w:spacing w:val="4"/>
        </w:rPr>
        <w:t>92</w:t>
      </w:r>
      <w:r>
        <w:rPr>
          <w:rFonts w:hint="eastAsia"/>
          <w:spacing w:val="4"/>
        </w:rPr>
        <w:t>人，待岗职工</w:t>
      </w:r>
      <w:r>
        <w:rPr>
          <w:spacing w:val="4"/>
        </w:rPr>
        <w:t>113</w:t>
      </w:r>
      <w:r>
        <w:rPr>
          <w:rFonts w:hint="eastAsia"/>
          <w:spacing w:val="4"/>
        </w:rPr>
        <w:t>人，退休职工</w:t>
      </w:r>
      <w:r>
        <w:rPr>
          <w:spacing w:val="4"/>
        </w:rPr>
        <w:t>34</w:t>
      </w:r>
      <w:r>
        <w:t>1</w:t>
      </w:r>
      <w:r>
        <w:rPr>
          <w:rFonts w:hint="eastAsia"/>
        </w:rPr>
        <w:t>人，在册职工</w:t>
      </w:r>
      <w:r>
        <w:t>546</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【林业经营】　</w:t>
      </w:r>
    </w:p>
    <w:p>
      <w:pPr>
        <w:pStyle w:val="23"/>
      </w:pPr>
      <w:r>
        <w:rPr>
          <w:rStyle w:val="27"/>
          <w:rFonts w:hint="eastAsia"/>
        </w:rPr>
        <w:t xml:space="preserve">    </w:t>
      </w:r>
      <w:r>
        <w:t>2020</w:t>
      </w:r>
      <w:r>
        <w:rPr>
          <w:rFonts w:hint="eastAsia"/>
        </w:rPr>
        <w:t>年，南雄市木材采伐指标全部划归国家储备林项目，林场无采伐任务。全年完成营林抚育</w:t>
      </w:r>
      <w:r>
        <w:t>60.53</w:t>
      </w:r>
      <w:r>
        <w:rPr>
          <w:rFonts w:hint="eastAsia"/>
        </w:rPr>
        <w:t>公顷。年度投入资金</w:t>
      </w:r>
      <w:r>
        <w:t>13.17</w:t>
      </w:r>
      <w:r>
        <w:rPr>
          <w:rFonts w:hint="eastAsia"/>
        </w:rPr>
        <w:t>万元。企业履行景区、保护区的护林防火巡查和联防职能，自然生态保护完好。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【水利经营】</w:t>
      </w:r>
    </w:p>
    <w:p>
      <w:pPr>
        <w:pStyle w:val="23"/>
      </w:pPr>
      <w:r>
        <w:rPr>
          <w:rStyle w:val="27"/>
          <w:rFonts w:hint="eastAsia"/>
        </w:rPr>
        <w:t xml:space="preserve">  　</w:t>
      </w:r>
      <w:r>
        <w:t>2020</w:t>
      </w:r>
      <w:r>
        <w:rPr>
          <w:rFonts w:hint="eastAsia"/>
        </w:rPr>
        <w:t>年，翠</w:t>
      </w:r>
      <w:r>
        <w:rPr>
          <w:rFonts w:hint="eastAsia"/>
          <w:spacing w:val="-4"/>
        </w:rPr>
        <w:t>屏</w:t>
      </w:r>
      <w:r>
        <w:rPr>
          <w:rFonts w:hint="eastAsia"/>
          <w:spacing w:val="-8"/>
        </w:rPr>
        <w:t>公司水力发电实现销售收入</w:t>
      </w:r>
      <w:r>
        <w:rPr>
          <w:spacing w:val="-8"/>
        </w:rPr>
        <w:t>343.6</w:t>
      </w:r>
      <w:r>
        <w:rPr>
          <w:rFonts w:hint="eastAsia"/>
        </w:rPr>
        <w:t>万元。受恶劣天气影响造成各电站高压线路、机组设备、变压器等不同程度受损，导致电站停机及更换设备经济受损。秋冬季多次组织职工突击维修高低压线路、机组的维护，确保水力发电的正常运行。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【生态旅游】</w:t>
      </w:r>
    </w:p>
    <w:p>
      <w:pPr>
        <w:pStyle w:val="23"/>
      </w:pPr>
      <w:r>
        <w:rPr>
          <w:rStyle w:val="27"/>
          <w:rFonts w:hint="eastAsia"/>
        </w:rPr>
        <w:t xml:space="preserve">  　</w:t>
      </w:r>
      <w:r>
        <w:rPr>
          <w:rFonts w:hint="eastAsia"/>
        </w:rPr>
        <w:t>林场旅游经营权重组归属于韶关丹雄巅峰旅游投资管理公司经营后，翠屏公司主要维护旅游基础设施建设和银杏树的管理，以及做好相关资产的监管工作。同时督促下属单位做好春夏季防洪及防火安全工作。</w:t>
      </w:r>
      <w:r>
        <w:t>2020</w:t>
      </w:r>
      <w:r>
        <w:rPr>
          <w:rFonts w:hint="eastAsia"/>
        </w:rPr>
        <w:t>年是签订合同后的第二年，旅游经营权转让收入</w:t>
      </w:r>
      <w:r>
        <w:t>532.5</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【国有林场改革】</w:t>
      </w:r>
    </w:p>
    <w:p>
      <w:pPr>
        <w:pStyle w:val="23"/>
      </w:pPr>
      <w:r>
        <w:rPr>
          <w:rStyle w:val="27"/>
          <w:rFonts w:hint="eastAsia"/>
        </w:rPr>
        <w:t xml:space="preserve">  　</w:t>
      </w:r>
      <w:r>
        <w:rPr>
          <w:rFonts w:hint="eastAsia"/>
        </w:rPr>
        <w:t>翠屏公司下属帽子峰林场经国有林场改革后为公益一类正股级事业单位，核定事业编制</w:t>
      </w:r>
      <w:r>
        <w:t>10</w:t>
      </w:r>
      <w:r>
        <w:rPr>
          <w:rFonts w:hint="eastAsia"/>
        </w:rPr>
        <w:t>人，实际招考</w:t>
      </w:r>
      <w:r>
        <w:t>8</w:t>
      </w:r>
      <w:r>
        <w:rPr>
          <w:rFonts w:hint="eastAsia"/>
        </w:rPr>
        <w:t>人（</w:t>
      </w:r>
      <w:r>
        <w:t>80</w:t>
      </w:r>
      <w:r>
        <w:rPr>
          <w:rFonts w:hint="eastAsia"/>
        </w:rPr>
        <w:t>％为原翠屏公司待岗人员），无编在岗人员</w:t>
      </w:r>
      <w:r>
        <w:t>92</w:t>
      </w:r>
      <w:r>
        <w:rPr>
          <w:rFonts w:hint="eastAsia"/>
        </w:rPr>
        <w:t>名，富余待岗人员</w:t>
      </w:r>
      <w:r>
        <w:t>113</w:t>
      </w:r>
      <w:r>
        <w:rPr>
          <w:rFonts w:hint="eastAsia"/>
        </w:rPr>
        <w:t>名，退休人员</w:t>
      </w:r>
      <w:r>
        <w:t>341</w:t>
      </w:r>
      <w:r>
        <w:rPr>
          <w:rFonts w:hint="eastAsia"/>
        </w:rPr>
        <w:t>人工资待遇和生活补贴由市财政支付。林场内设机构仍按翠屏公司管理体制设置，有办公室（含车队、食堂）、财务、人事、生产、安全办（含工程技术）、护林（含三防值班室）、电业等部门。</w:t>
      </w:r>
    </w:p>
    <w:p>
      <w:pPr>
        <w:pStyle w:val="34"/>
      </w:pPr>
      <w:r>
        <w:rPr>
          <w:rFonts w:hint="eastAsia"/>
        </w:rPr>
        <w:t>（李　荣）</w:t>
      </w:r>
    </w:p>
    <w:p>
      <w:pPr>
        <w:pStyle w:val="3"/>
        <w:ind w:firstLine="723"/>
      </w:pPr>
      <w:r>
        <w:rPr>
          <w:rFonts w:hint="eastAsia"/>
        </w:rPr>
        <w:t>孔江国家湿地公园管理处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广东孔江国家湿地公园，于</w:t>
      </w:r>
      <w:r>
        <w:t>2011</w:t>
      </w:r>
      <w:r>
        <w:rPr>
          <w:rFonts w:hint="eastAsia"/>
        </w:rPr>
        <w:t>年</w:t>
      </w:r>
      <w:r>
        <w:t>3</w:t>
      </w:r>
      <w:r>
        <w:rPr>
          <w:rFonts w:hint="eastAsia"/>
        </w:rPr>
        <w:t>月</w:t>
      </w:r>
      <w:r>
        <w:t>25</w:t>
      </w:r>
      <w:r>
        <w:rPr>
          <w:rFonts w:hint="eastAsia"/>
        </w:rPr>
        <w:t>日经国家林</w:t>
      </w:r>
      <w:r>
        <w:rPr>
          <w:rFonts w:hint="eastAsia"/>
          <w:spacing w:val="4"/>
        </w:rPr>
        <w:t>业局批准为国家级湿地公园建设试点，</w:t>
      </w:r>
      <w:r>
        <w:rPr>
          <w:spacing w:val="4"/>
        </w:rPr>
        <w:t>2016</w:t>
      </w:r>
      <w:r>
        <w:rPr>
          <w:rFonts w:hint="eastAsia"/>
          <w:spacing w:val="4"/>
        </w:rPr>
        <w:t>年</w:t>
      </w:r>
      <w:r>
        <w:rPr>
          <w:spacing w:val="4"/>
        </w:rPr>
        <w:t>8</w:t>
      </w:r>
      <w:r>
        <w:rPr>
          <w:rFonts w:hint="eastAsia"/>
          <w:spacing w:val="4"/>
        </w:rPr>
        <w:t>月通过国家林业局的验收，成为“国家湿地公园”。其管理机构—南雄市孔江国家湿地公园管理处</w:t>
      </w:r>
      <w:r>
        <w:rPr>
          <w:rFonts w:hint="eastAsia"/>
        </w:rPr>
        <w:t>（以下简称“孔江湿地公园管理处”）于</w:t>
      </w:r>
      <w:r>
        <w:t>2011</w:t>
      </w:r>
      <w:r>
        <w:rPr>
          <w:rFonts w:hint="eastAsia"/>
        </w:rPr>
        <w:t>年</w:t>
      </w:r>
      <w:r>
        <w:t>12</w:t>
      </w:r>
      <w:r>
        <w:rPr>
          <w:rFonts w:hint="eastAsia"/>
        </w:rPr>
        <w:t>月</w:t>
      </w:r>
      <w:r>
        <w:t>31</w:t>
      </w:r>
      <w:r>
        <w:rPr>
          <w:rFonts w:hint="eastAsia"/>
        </w:rPr>
        <w:t>日成立，为正科级公益一类事业单位，核定人员编制</w:t>
      </w:r>
      <w:r>
        <w:t>12</w:t>
      </w:r>
      <w:r>
        <w:rPr>
          <w:rFonts w:hint="eastAsia"/>
        </w:rPr>
        <w:t>人，领导职数</w:t>
      </w:r>
      <w:r>
        <w:t>2</w:t>
      </w:r>
      <w:r>
        <w:rPr>
          <w:rFonts w:hint="eastAsia"/>
        </w:rPr>
        <w:t>名，主任</w:t>
      </w:r>
      <w:r>
        <w:t>1</w:t>
      </w:r>
      <w:r>
        <w:rPr>
          <w:rFonts w:hint="eastAsia"/>
        </w:rPr>
        <w:t>名，副主任</w:t>
      </w:r>
      <w:r>
        <w:t>1</w:t>
      </w:r>
      <w:r>
        <w:rPr>
          <w:rFonts w:hint="eastAsia"/>
        </w:rPr>
        <w:t>名；内设</w:t>
      </w:r>
      <w:r>
        <w:t>6</w:t>
      </w:r>
      <w:r>
        <w:rPr>
          <w:rFonts w:hint="eastAsia"/>
        </w:rPr>
        <w:t>个正股级机构：综合股、科研宣教股、社区共管股、气象水文水质监测站、野生动植物监测救护站、湿地保护管理站。广东孔江国家湿地公园地处南雄市境东北角的孔江上游，距南雄市区</w:t>
      </w:r>
      <w:r>
        <w:t>43</w:t>
      </w:r>
      <w:r>
        <w:rPr>
          <w:rFonts w:hint="eastAsia"/>
        </w:rPr>
        <w:t>公里，为北江源头之一，总面积</w:t>
      </w:r>
      <w:r>
        <w:t>1667.9</w:t>
      </w:r>
      <w:r>
        <w:rPr>
          <w:rFonts w:hint="eastAsia"/>
        </w:rPr>
        <w:t>公顷，湿地面积</w:t>
      </w:r>
      <w:r>
        <w:t>639.2</w:t>
      </w:r>
      <w:r>
        <w:rPr>
          <w:rFonts w:hint="eastAsia"/>
        </w:rPr>
        <w:t>公顷。公园内有野生维管植物</w:t>
      </w:r>
      <w:r>
        <w:t>171</w:t>
      </w:r>
      <w:r>
        <w:rPr>
          <w:rFonts w:hint="eastAsia"/>
        </w:rPr>
        <w:t>科</w:t>
      </w:r>
      <w:r>
        <w:t>571</w:t>
      </w:r>
      <w:r>
        <w:rPr>
          <w:rFonts w:hint="eastAsia"/>
        </w:rPr>
        <w:t>属</w:t>
      </w:r>
      <w:r>
        <w:t>1029</w:t>
      </w:r>
      <w:r>
        <w:rPr>
          <w:rFonts w:hint="eastAsia"/>
        </w:rPr>
        <w:t>种，野生、陆生水生、两栖动物</w:t>
      </w:r>
      <w:r>
        <w:t>48</w:t>
      </w:r>
      <w:r>
        <w:rPr>
          <w:rFonts w:hint="eastAsia"/>
        </w:rPr>
        <w:t>目</w:t>
      </w:r>
      <w:r>
        <w:t>166</w:t>
      </w:r>
      <w:r>
        <w:rPr>
          <w:rFonts w:hint="eastAsia"/>
        </w:rPr>
        <w:t>科</w:t>
      </w:r>
      <w:r>
        <w:t>357</w:t>
      </w:r>
      <w:r>
        <w:rPr>
          <w:rFonts w:hint="eastAsia"/>
        </w:rPr>
        <w:t>属</w:t>
      </w:r>
      <w:r>
        <w:t>574</w:t>
      </w:r>
      <w:r>
        <w:rPr>
          <w:rFonts w:hint="eastAsia"/>
        </w:rPr>
        <w:t>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2020年6月18日，广东省地质科普教育馆工作人员到南雄恐龙化石保护区和地质公园考察古生物化石和地层结构（市孔江湿地公园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【湿地资源保护】</w:t>
      </w:r>
    </w:p>
    <w:p>
      <w:pPr>
        <w:pStyle w:val="23"/>
      </w:pPr>
      <w:r>
        <w:rPr>
          <w:rStyle w:val="27"/>
          <w:rFonts w:hint="eastAsia"/>
        </w:rPr>
        <w:t xml:space="preserve">  　</w:t>
      </w:r>
      <w:r>
        <w:t>2020</w:t>
      </w:r>
      <w:r>
        <w:rPr>
          <w:rFonts w:hint="eastAsia"/>
        </w:rPr>
        <w:t>年，孔江湿地公园管理处专门聘请</w:t>
      </w:r>
      <w:r>
        <w:rPr>
          <w:rFonts w:hint="eastAsia"/>
          <w:spacing w:val="4"/>
        </w:rPr>
        <w:t>周边社区</w:t>
      </w:r>
      <w:r>
        <w:rPr>
          <w:spacing w:val="4"/>
        </w:rPr>
        <w:t>19</w:t>
      </w:r>
      <w:r>
        <w:rPr>
          <w:rFonts w:hint="eastAsia"/>
          <w:spacing w:val="4"/>
        </w:rPr>
        <w:t>名熟悉地形、有</w:t>
      </w:r>
      <w:r>
        <w:rPr>
          <w:rFonts w:hint="eastAsia"/>
        </w:rPr>
        <w:t>志于湿地保护事业的村民为临时巡护员和保洁员并通过划定巡护人员责任区与之签订责任书，实行湿地资源保护工作网格化管理。全年张贴宣传标语</w:t>
      </w:r>
      <w:r>
        <w:t>650</w:t>
      </w:r>
      <w:r>
        <w:rPr>
          <w:rFonts w:hint="eastAsia"/>
        </w:rPr>
        <w:t>张、发放宣传单</w:t>
      </w:r>
      <w:r>
        <w:t>2300</w:t>
      </w:r>
      <w:r>
        <w:rPr>
          <w:rFonts w:hint="eastAsia"/>
        </w:rPr>
        <w:t>张、悬挂横幅</w:t>
      </w:r>
      <w:r>
        <w:t>6</w:t>
      </w:r>
      <w:r>
        <w:rPr>
          <w:rFonts w:hint="eastAsia"/>
        </w:rPr>
        <w:t>条，共收缴捕鸟网</w:t>
      </w:r>
      <w:r>
        <w:t>2</w:t>
      </w:r>
      <w:r>
        <w:rPr>
          <w:rFonts w:hint="eastAsia"/>
        </w:rPr>
        <w:t>张、渔网</w:t>
      </w:r>
      <w:r>
        <w:t>4</w:t>
      </w:r>
      <w:r>
        <w:rPr>
          <w:rFonts w:hint="eastAsia"/>
        </w:rPr>
        <w:t>张，制止侵占湿地违建事件</w:t>
      </w:r>
      <w:r>
        <w:t>1</w:t>
      </w:r>
      <w:r>
        <w:rPr>
          <w:rFonts w:hint="eastAsia"/>
        </w:rPr>
        <w:t>宗、野外用火</w:t>
      </w:r>
      <w:r>
        <w:t>6</w:t>
      </w:r>
      <w:r>
        <w:rPr>
          <w:rFonts w:hint="eastAsia"/>
        </w:rPr>
        <w:t>宗，有效保护孔江湿地资源和生态系统安全。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【湿地恢复与修复】</w:t>
      </w:r>
    </w:p>
    <w:p>
      <w:pPr>
        <w:pStyle w:val="23"/>
      </w:pPr>
      <w:r>
        <w:rPr>
          <w:rStyle w:val="27"/>
          <w:rFonts w:hint="eastAsia"/>
          <w:spacing w:val="-8"/>
        </w:rPr>
        <w:t xml:space="preserve">  　</w:t>
      </w:r>
      <w:r>
        <w:rPr>
          <w:spacing w:val="-8"/>
        </w:rPr>
        <w:t>2020</w:t>
      </w:r>
      <w:r>
        <w:rPr>
          <w:rFonts w:hint="eastAsia"/>
          <w:spacing w:val="-8"/>
        </w:rPr>
        <w:t>年，</w:t>
      </w:r>
      <w:r>
        <w:rPr>
          <w:rFonts w:hint="eastAsia"/>
        </w:rPr>
        <w:t>南雄市投资</w:t>
      </w:r>
      <w:r>
        <w:t>58.9</w:t>
      </w:r>
      <w:r>
        <w:rPr>
          <w:rFonts w:hint="eastAsia"/>
        </w:rPr>
        <w:t>万元，完成第三期地带性植被恢复与重建项目</w:t>
      </w:r>
      <w:r>
        <w:t>3.67</w:t>
      </w:r>
      <w:r>
        <w:rPr>
          <w:rFonts w:hint="eastAsia"/>
        </w:rPr>
        <w:t>公顷；投资</w:t>
      </w:r>
      <w:r>
        <w:t>120.8</w:t>
      </w:r>
      <w:r>
        <w:rPr>
          <w:rFonts w:hint="eastAsia"/>
        </w:rPr>
        <w:t>万元，在湿地公园范围内完成</w:t>
      </w:r>
      <w:r>
        <w:t>3.33</w:t>
      </w:r>
      <w:r>
        <w:rPr>
          <w:rFonts w:hint="eastAsia"/>
        </w:rPr>
        <w:t>公顷的洲滩湿地修复项目；投资</w:t>
      </w:r>
      <w:r>
        <w:t>58.9</w:t>
      </w:r>
      <w:r>
        <w:rPr>
          <w:rFonts w:hint="eastAsia"/>
        </w:rPr>
        <w:t>万元，完成</w:t>
      </w:r>
      <w:r>
        <w:t>81.99</w:t>
      </w:r>
      <w:r>
        <w:rPr>
          <w:rFonts w:hint="eastAsia"/>
        </w:rPr>
        <w:t>公顷原建生态建设项目春、秋两季的补种和抚育工作；投资</w:t>
      </w:r>
      <w:r>
        <w:t>49.88</w:t>
      </w:r>
      <w:r>
        <w:rPr>
          <w:rFonts w:hint="eastAsia"/>
        </w:rPr>
        <w:t>万元，在湿地公园区域内开展森林病虫害防治工作，全年完成</w:t>
      </w:r>
      <w:r>
        <w:t>200</w:t>
      </w:r>
      <w:r>
        <w:rPr>
          <w:rFonts w:hint="eastAsia"/>
        </w:rPr>
        <w:t>套松墨天牛诱捕器的悬挂和</w:t>
      </w:r>
      <w:r>
        <w:t>2000</w:t>
      </w:r>
      <w:r>
        <w:rPr>
          <w:rFonts w:hint="eastAsia"/>
        </w:rPr>
        <w:t>株松材线虫枯死树除治清理工作，同时对湿地公园区域内</w:t>
      </w:r>
      <w:r>
        <w:t>66.67</w:t>
      </w:r>
      <w:r>
        <w:rPr>
          <w:rFonts w:hint="eastAsia"/>
        </w:rPr>
        <w:t>公顷松林进行松毛虫防治施药，确保公园内森林资源安全。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【湿地科研监测】</w:t>
      </w:r>
    </w:p>
    <w:p>
      <w:pPr>
        <w:pStyle w:val="23"/>
      </w:pPr>
      <w:r>
        <w:rPr>
          <w:rStyle w:val="27"/>
          <w:rFonts w:hint="eastAsia"/>
        </w:rPr>
        <w:t xml:space="preserve">  　</w:t>
      </w:r>
      <w:r>
        <w:t>2020</w:t>
      </w:r>
      <w:r>
        <w:rPr>
          <w:rFonts w:hint="eastAsia"/>
        </w:rPr>
        <w:t>年，孔江湿地公园管理处利用现有监测设施设备，全天候监测湿地公园内的温度、雨量、风向、风速、水质等，完善孔江国家湿地公园监测数据库；投资</w:t>
      </w:r>
      <w:r>
        <w:t>79.83</w:t>
      </w:r>
      <w:r>
        <w:rPr>
          <w:rFonts w:hint="eastAsia"/>
        </w:rPr>
        <w:t>万元完成广东孔江国家湿地公园综合监测信息系统提升建设工作，并完成野生动物监测与生物识别项目；</w:t>
      </w:r>
      <w:r>
        <w:t>6</w:t>
      </w:r>
      <w:r>
        <w:rPr>
          <w:rFonts w:hint="eastAsia"/>
        </w:rPr>
        <w:t>月完成鱼类、鸟类监测和湿地资源与环境动态监测项目、广东孔江国家湿地公园水生动植物本底调查与监测、植物大样地建设与监测和野生动物疫源疫病监测工作，并提交项目成果报告，分别在《湿地科学与管理》《林业与环境科学》杂志上发表一篇论文；配合上级做好广东孔江国家湿地公园的整合优化</w:t>
      </w:r>
      <w:r>
        <w:rPr>
          <w:rFonts w:hint="eastAsia"/>
          <w:spacing w:val="-8"/>
        </w:rPr>
        <w:t>工作；</w:t>
      </w:r>
      <w:r>
        <w:rPr>
          <w:spacing w:val="-8"/>
        </w:rPr>
        <w:t>7</w:t>
      </w:r>
      <w:r>
        <w:rPr>
          <w:rFonts w:hint="eastAsia"/>
          <w:spacing w:val="-8"/>
        </w:rPr>
        <w:t>月与广州林猫物种自动识别技术有限公司合作，聘请专业人士开展三期湿地公园科研监测</w:t>
      </w:r>
      <w:r>
        <w:rPr>
          <w:rFonts w:hint="eastAsia"/>
        </w:rPr>
        <w:t>业务培训工作。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【社区共建共管】</w:t>
      </w:r>
    </w:p>
    <w:p>
      <w:pPr>
        <w:pStyle w:val="23"/>
      </w:pPr>
      <w:r>
        <w:rPr>
          <w:rStyle w:val="27"/>
          <w:rFonts w:hint="eastAsia"/>
        </w:rPr>
        <w:t xml:space="preserve">  　</w:t>
      </w:r>
      <w:r>
        <w:t>2020</w:t>
      </w:r>
      <w:r>
        <w:rPr>
          <w:rFonts w:hint="eastAsia"/>
        </w:rPr>
        <w:t>年，孔江湿地公园管理处做好扫黑除恶宣传、安全生产、社区环境整治和森林防火宣传工作，及时制止侵占和破坏湿地行为，严防在湿地公园区域内出现违章违规建筑、大型养殖、乱捕滥猎、乱砍滥伐等行为，同时联合乌迳、界址镇和市住建、水务、环保等部门做好孔江水库水环境整治工作。全年累计清理入库浮萍、水葫芦、其他垃圾</w:t>
      </w:r>
      <w:r>
        <w:t>50</w:t>
      </w:r>
      <w:r>
        <w:rPr>
          <w:rFonts w:hint="eastAsia"/>
        </w:rPr>
        <w:t>多吨，湿地公园内大部分水域水质保持在地表水Ⅰ类标准；听取湿地公园周边社区群众反馈的意见和建议，逐步形成湿地公园共建共管良好和谐新局面。</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【建设资金筹措】</w:t>
      </w:r>
    </w:p>
    <w:p>
      <w:pPr>
        <w:pStyle w:val="23"/>
        <w:rPr>
          <w:rFonts w:ascii="方正楷体_GBK" w:eastAsia="方正楷体_GBK" w:cs="方正楷体_GBK"/>
        </w:rPr>
      </w:pPr>
      <w:r>
        <w:rPr>
          <w:rStyle w:val="27"/>
          <w:rFonts w:hint="eastAsia"/>
          <w:spacing w:val="8"/>
        </w:rPr>
        <w:t xml:space="preserve">  　</w:t>
      </w:r>
      <w:r>
        <w:rPr>
          <w:spacing w:val="8"/>
        </w:rPr>
        <w:t>2020</w:t>
      </w:r>
      <w:r>
        <w:rPr>
          <w:rFonts w:hint="eastAsia"/>
          <w:spacing w:val="8"/>
        </w:rPr>
        <w:t>年，孔江湿地公园管理处争取到中央财政资金</w:t>
      </w:r>
      <w:r>
        <w:rPr>
          <w:spacing w:val="8"/>
        </w:rPr>
        <w:t>300</w:t>
      </w:r>
      <w:r>
        <w:rPr>
          <w:rFonts w:hint="eastAsia"/>
          <w:spacing w:val="8"/>
        </w:rPr>
        <w:t>万元；做好</w:t>
      </w:r>
      <w:r>
        <w:rPr>
          <w:spacing w:val="8"/>
        </w:rPr>
        <w:t>2021</w:t>
      </w:r>
      <w:r>
        <w:rPr>
          <w:rFonts w:hint="eastAsia"/>
          <w:spacing w:val="8"/>
        </w:rPr>
        <w:t>年省级涉农资金项目入库工作</w:t>
      </w:r>
      <w:r>
        <w:rPr>
          <w:rFonts w:hint="eastAsia"/>
          <w:spacing w:val="21"/>
        </w:rPr>
        <w:t>。</w:t>
      </w:r>
      <w:r>
        <w:rPr>
          <w:rFonts w:hint="eastAsia"/>
          <w:spacing w:val="13"/>
        </w:rPr>
        <w:t>　　　　　</w:t>
      </w:r>
      <w:r>
        <w:rPr>
          <w:rFonts w:hint="eastAsia" w:ascii="方正楷体_GBK" w:eastAsia="方正楷体_GBK" w:cs="方正楷体_GBK"/>
        </w:rPr>
        <w:t>（邓婉璐）</w:t>
      </w:r>
    </w:p>
    <w:p>
      <w:pPr>
        <w:pStyle w:val="3"/>
        <w:ind w:firstLine="723"/>
      </w:pPr>
      <w:r>
        <w:rPr>
          <w:rFonts w:hint="eastAsia"/>
        </w:rPr>
        <w:t>小流坑—青嶂山省级自然保护区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南雄小流坑—青嶂山自然保护区为省级自然保护区总面积</w:t>
      </w:r>
      <w:r>
        <w:t>7874</w:t>
      </w:r>
      <w:r>
        <w:rPr>
          <w:rFonts w:hint="eastAsia"/>
        </w:rPr>
        <w:t>公顷，核心区</w:t>
      </w:r>
      <w:r>
        <w:t>3703.2</w:t>
      </w:r>
      <w:r>
        <w:rPr>
          <w:rFonts w:hint="eastAsia"/>
        </w:rPr>
        <w:t>公顷，缓冲区</w:t>
      </w:r>
      <w:r>
        <w:t>1841.2</w:t>
      </w:r>
      <w:r>
        <w:rPr>
          <w:rFonts w:hint="eastAsia"/>
        </w:rPr>
        <w:t>公顷，实验区</w:t>
      </w:r>
      <w:r>
        <w:t>2329.6</w:t>
      </w:r>
      <w:r>
        <w:rPr>
          <w:rFonts w:hint="eastAsia"/>
        </w:rPr>
        <w:t>公顷。经广东省机构编制委员会办公室批准成立的广东南雄小流坑—青嶂山省级自然保护区管理处（以下简称“小流坑—青嶂山省级自然保护区管理处”）为副处级事业单位，核定事业编</w:t>
      </w:r>
      <w:r>
        <w:t>12</w:t>
      </w:r>
      <w:r>
        <w:rPr>
          <w:rFonts w:hint="eastAsia"/>
        </w:rPr>
        <w:t>名，其中主任</w:t>
      </w:r>
      <w:r>
        <w:t>1</w:t>
      </w:r>
      <w:r>
        <w:rPr>
          <w:rFonts w:hint="eastAsia"/>
        </w:rPr>
        <w:t>名，副主任</w:t>
      </w:r>
      <w:r>
        <w:t>1</w:t>
      </w:r>
      <w:r>
        <w:rPr>
          <w:rFonts w:hint="eastAsia"/>
        </w:rPr>
        <w:t>名。内设综合科、管护科、宣教科等</w:t>
      </w:r>
      <w:r>
        <w:t>3</w:t>
      </w:r>
      <w:r>
        <w:rPr>
          <w:rFonts w:hint="eastAsia"/>
        </w:rPr>
        <w:t>个副科级机构。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【森林生态效益补偿】</w:t>
      </w:r>
    </w:p>
    <w:p>
      <w:pPr>
        <w:pStyle w:val="23"/>
      </w:pPr>
      <w:r>
        <w:rPr>
          <w:rStyle w:val="27"/>
          <w:rFonts w:hint="eastAsia"/>
        </w:rPr>
        <w:t xml:space="preserve">  　</w:t>
      </w:r>
      <w:r>
        <w:t>2020</w:t>
      </w:r>
      <w:r>
        <w:rPr>
          <w:rFonts w:hint="eastAsia"/>
        </w:rPr>
        <w:t>年，南雄市在小流坑—青嶂山省级自然保护区，持续实施市级森林生态效益补偿惠民政策，补偿标准为每公顷林地补助</w:t>
      </w:r>
      <w:r>
        <w:t>120</w:t>
      </w:r>
      <w:r>
        <w:rPr>
          <w:rFonts w:hint="eastAsia"/>
        </w:rPr>
        <w:t>元，补偿资金</w:t>
      </w:r>
      <w:r>
        <w:t>74.65</w:t>
      </w:r>
      <w:r>
        <w:rPr>
          <w:rFonts w:hint="eastAsia"/>
        </w:rPr>
        <w:t>万元，列入南雄年度财政预算支出，实行专款专用，用于对林地损失性补偿和镇、村、保护区管理处管护经费支出，其中农户个人和集体生态公益林损失性补偿资金</w:t>
      </w:r>
      <w:r>
        <w:t>52.54</w:t>
      </w:r>
      <w:r>
        <w:rPr>
          <w:rFonts w:hint="eastAsia"/>
        </w:rPr>
        <w:t>万元，基础性管护补偿资金</w:t>
      </w:r>
      <w:r>
        <w:t>22.11</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【自然资源保护】</w:t>
      </w:r>
    </w:p>
    <w:p>
      <w:pPr>
        <w:pStyle w:val="23"/>
      </w:pPr>
      <w:r>
        <w:rPr>
          <w:rStyle w:val="27"/>
          <w:rFonts w:hint="eastAsia"/>
        </w:rPr>
        <w:t xml:space="preserve">  　</w:t>
      </w:r>
      <w:r>
        <w:t>2020</w:t>
      </w:r>
      <w:r>
        <w:rPr>
          <w:rFonts w:hint="eastAsia"/>
        </w:rPr>
        <w:t>年，小流坑—青嶂山省级自然保护区管理处开展自然保护地违建项目清查整治暨“绿卫</w:t>
      </w:r>
      <w:r>
        <w:t>2020</w:t>
      </w:r>
      <w:r>
        <w:rPr>
          <w:rFonts w:hint="eastAsia"/>
        </w:rPr>
        <w:t>”自然保护区执法专项行动，对自然保护人类活动遥感监测新发现问题线索情况进行实地核查和整改落实，跟进实施“绿</w:t>
      </w:r>
      <w:r>
        <w:rPr>
          <w:rFonts w:hint="eastAsia"/>
          <w:spacing w:val="-8"/>
        </w:rPr>
        <w:t>盾”专项行动问题整改“回头看”，全面完成中央环保督察、“绿盾行动</w:t>
      </w:r>
      <w:r>
        <w:rPr>
          <w:rFonts w:hint="eastAsia"/>
        </w:rPr>
        <w:t>”、“两违”清理等问题事项的整改落实任务。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【森林防火】</w:t>
      </w:r>
    </w:p>
    <w:p>
      <w:pPr>
        <w:pStyle w:val="23"/>
      </w:pPr>
      <w:r>
        <w:rPr>
          <w:rStyle w:val="27"/>
          <w:rFonts w:hint="eastAsia"/>
        </w:rPr>
        <w:t xml:space="preserve">  　</w:t>
      </w:r>
      <w:r>
        <w:t>2020</w:t>
      </w:r>
      <w:r>
        <w:rPr>
          <w:rFonts w:hint="eastAsia"/>
        </w:rPr>
        <w:t>年，小流坑—青嶂山省级自然保护区管理处坚持“预防为主、全面防控”原则，制定年度森林火灾应急处置办法，签订防火责任书、划定护林责任区，落实巡护责任人，坚持防火期间</w:t>
      </w:r>
      <w:r>
        <w:t>24</w:t>
      </w:r>
      <w:r>
        <w:rPr>
          <w:rFonts w:hint="eastAsia"/>
        </w:rPr>
        <w:t>小时值班制、领导带班制和零报告制，做好割草机、阻燃服、汽油、机油、火把、风力灭火</w:t>
      </w:r>
      <w:r>
        <w:rPr>
          <w:rFonts w:hint="eastAsia"/>
          <w:spacing w:val="13"/>
        </w:rPr>
        <w:t>机等防火物资储备，抓好防</w:t>
      </w:r>
      <w:r>
        <w:rPr>
          <w:rFonts w:hint="eastAsia"/>
        </w:rPr>
        <w:t>火培训演练，清明、端午、冬至等特殊节假日期间，全员值守不放假，形成镇（街）、村、保护区三级</w:t>
      </w:r>
      <w:r>
        <w:t xml:space="preserve"> </w:t>
      </w:r>
      <w:r>
        <w:rPr>
          <w:rFonts w:hint="eastAsia"/>
        </w:rPr>
        <w:t>联防联动防火机制，设立路口临时防火检查站，对进出车辆和人群进行登记，对高危火险地段开展割草除灌、清理可燃物的拆危破险大行动，做好保护区火灾隐患排查和清理整治工作。</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76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pStyle w:val="23"/>
            </w:pPr>
            <w:r>
              <w:rPr>
                <w:rFonts w:hint="eastAsia"/>
              </w:rPr>
              <w:t>2020年6月28日，广东南雄小流坑—青嶂山省级自然保护区管理处开展森林防火培训及火场扑救实操演练（郭绪兵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【科研监测】</w:t>
      </w:r>
    </w:p>
    <w:p>
      <w:pPr>
        <w:pStyle w:val="23"/>
      </w:pPr>
      <w:r>
        <w:rPr>
          <w:rStyle w:val="27"/>
          <w:rFonts w:hint="eastAsia"/>
        </w:rPr>
        <w:t xml:space="preserve">  　</w:t>
      </w:r>
      <w:r>
        <w:t>2020</w:t>
      </w:r>
      <w:r>
        <w:rPr>
          <w:rFonts w:hint="eastAsia"/>
        </w:rPr>
        <w:t>年，小流坑—青嶂山省级自然保护区管理处在野外安装</w:t>
      </w:r>
      <w:r>
        <w:t>10</w:t>
      </w:r>
      <w:r>
        <w:rPr>
          <w:rFonts w:hint="eastAsia"/>
        </w:rPr>
        <w:t>台红外相机，开展野生动物资源连续监测，监测到国家二级保护野生动物白鹇、仙八色鸫、凤头鹰、松雀鹰、蛇雕、水鹿、斑灵狸等，另有</w:t>
      </w:r>
      <w:r>
        <w:t>IUCN</w:t>
      </w:r>
      <w:r>
        <w:rPr>
          <w:rFonts w:hint="eastAsia"/>
        </w:rPr>
        <w:t>红色名录中的易危、近危物种</w:t>
      </w:r>
      <w:r>
        <w:t>12</w:t>
      </w:r>
      <w:r>
        <w:rPr>
          <w:rFonts w:hint="eastAsia"/>
        </w:rPr>
        <w:t>种，监测记录表明保护区野生动物资源在持续增长，编写《广东南雄小流坑—青嶂山省级自然保护区红外相机物种编目评估》。实施自然保护区基础设施维修项目，省级项目建设资金</w:t>
      </w:r>
      <w:r>
        <w:t>45</w:t>
      </w:r>
      <w:r>
        <w:rPr>
          <w:rFonts w:hint="eastAsia"/>
        </w:rPr>
        <w:t>万元，采用邀标方式，设便携式电脑采购、办公楼及其附属设施维修和生态监测设备维修</w:t>
      </w:r>
      <w:r>
        <w:t>3</w:t>
      </w:r>
      <w:r>
        <w:rPr>
          <w:rFonts w:hint="eastAsia"/>
        </w:rPr>
        <w:t>个标的。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【科普宣教】</w:t>
      </w:r>
    </w:p>
    <w:p>
      <w:pPr>
        <w:pStyle w:val="23"/>
      </w:pPr>
      <w:r>
        <w:rPr>
          <w:rStyle w:val="27"/>
          <w:rFonts w:hint="eastAsia"/>
        </w:rPr>
        <w:t xml:space="preserve">  　</w:t>
      </w:r>
      <w:r>
        <w:t>2020</w:t>
      </w:r>
      <w:r>
        <w:rPr>
          <w:rFonts w:hint="eastAsia"/>
        </w:rPr>
        <w:t>年，小流坑—青嶂山省级自然保护区管理处联合广东南雄恐龙化石省级自然保护区管理处，在江头墟开展</w:t>
      </w:r>
      <w:r>
        <w:t>2020</w:t>
      </w:r>
      <w:r>
        <w:rPr>
          <w:rFonts w:hint="eastAsia"/>
        </w:rPr>
        <w:t>年国际生物多样性日和野生动物保护法宣传活动，向公众发放宣传画册</w:t>
      </w:r>
      <w:r>
        <w:t>100</w:t>
      </w:r>
      <w:r>
        <w:rPr>
          <w:rFonts w:hint="eastAsia"/>
        </w:rPr>
        <w:t>份，传授野生动植物保护知识。此外，派员到江头和主田学校开展野生动物保护、森林防火宣传活动。邀请车八岭保护区鸟类、两爬专家张新旺老师给学生科普水生陆生两爬动物知识。联合南雄市林业局、林业分局、孔江国家湿地公园进社区进学校，开展野生动物保护宣传，邀请中国林业科学研究院热带林业研究所专家教授周光益、邱治军讲授森林生态学知识，发放保护区宣传资料</w:t>
      </w:r>
      <w:r>
        <w:t>2000</w:t>
      </w:r>
      <w:r>
        <w:rPr>
          <w:rFonts w:hint="eastAsia"/>
        </w:rPr>
        <w:t>余份，宣传礼品</w:t>
      </w:r>
      <w:r>
        <w:t>500</w:t>
      </w:r>
      <w:r>
        <w:rPr>
          <w:rFonts w:hint="eastAsia"/>
        </w:rPr>
        <w:t>余份，弘扬生态文明理念，提高公众生态保护意识。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【培训教育】　</w:t>
      </w:r>
    </w:p>
    <w:p>
      <w:pPr>
        <w:pStyle w:val="23"/>
      </w:pPr>
      <w:r>
        <w:rPr>
          <w:rStyle w:val="27"/>
          <w:rFonts w:hint="eastAsia"/>
        </w:rPr>
        <w:t xml:space="preserve">    </w:t>
      </w:r>
      <w:r>
        <w:t>2020</w:t>
      </w:r>
      <w:r>
        <w:rPr>
          <w:rFonts w:hint="eastAsia"/>
        </w:rPr>
        <w:t>年，小流坑—青嶂山省级自然保护区管理处开展森林防火培训及火场扑救实操演练。防火培训和实操演练课件内容包括火灾发生的起因、扑灭森林火灾的方法、扑救森林火灾的八个要素、扑火指挥员安全职责、火场扑救指挥四注意、扑火队员的安全要求、扑灭森林火灾的程序、火场自救的方法、火场逃生四不要和防火应对措施。邀请南雄市中医院全科医生特设岗位专家刘炳全主治医师作野外安全急救技术专题授课，</w:t>
      </w:r>
      <w:r>
        <w:rPr>
          <w:rFonts w:hint="eastAsia"/>
          <w:spacing w:val="4"/>
        </w:rPr>
        <w:t>内</w:t>
      </w:r>
      <w:r>
        <w:rPr>
          <w:rFonts w:hint="eastAsia"/>
          <w:spacing w:val="-4"/>
        </w:rPr>
        <w:t>容包括应急救援物资准备、自然灾害种类及避险方法、野</w:t>
      </w:r>
      <w:r>
        <w:rPr>
          <w:rFonts w:hint="eastAsia"/>
          <w:spacing w:val="-8"/>
        </w:rPr>
        <w:t>外动植物伤害预防与急救技术、</w:t>
      </w:r>
      <w:r>
        <w:rPr>
          <w:rFonts w:hint="eastAsia"/>
        </w:rPr>
        <w:t>野外遇险应急与救援知识等。（郭绪兵）</w:t>
      </w:r>
    </w:p>
    <w:p>
      <w:pPr>
        <w:pStyle w:val="3"/>
        <w:ind w:firstLine="723"/>
      </w:pPr>
      <w:r>
        <w:rPr>
          <w:rFonts w:hint="eastAsia"/>
        </w:rPr>
        <w:t>广东南雄恐龙化石群省级自然保护区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广东南雄恐龙化石群省级自然保护区经广东</w:t>
      </w:r>
      <w:r>
        <w:rPr>
          <w:rFonts w:hint="eastAsia"/>
          <w:lang w:val="en-US" w:eastAsia="zh-CN"/>
        </w:rPr>
        <w:t>省</w:t>
      </w:r>
      <w:r>
        <w:rPr>
          <w:rFonts w:hint="eastAsia"/>
        </w:rPr>
        <w:t>人民政府批复升格为省</w:t>
      </w:r>
      <w:r>
        <w:rPr>
          <w:rFonts w:hint="eastAsia"/>
          <w:spacing w:val="-8"/>
        </w:rPr>
        <w:t>级自然保护区，属地质遗迹类自然保护</w:t>
      </w:r>
      <w:r>
        <w:rPr>
          <w:rFonts w:hint="eastAsia"/>
        </w:rPr>
        <w:t>区。管理机构是广东南雄恐龙化石群省级自然保护区管理处（以下简称“恐龙化石群省级自然保护区管理处”），为副处级一类公益事业单位，核定事业编制</w:t>
      </w:r>
      <w:r>
        <w:t>7</w:t>
      </w:r>
      <w:r>
        <w:rPr>
          <w:rFonts w:hint="eastAsia"/>
        </w:rPr>
        <w:t>人，领导职数</w:t>
      </w:r>
      <w:r>
        <w:t>2</w:t>
      </w:r>
      <w:r>
        <w:rPr>
          <w:rFonts w:hint="eastAsia"/>
        </w:rPr>
        <w:t>个，其中主任</w:t>
      </w:r>
      <w:r>
        <w:t>1</w:t>
      </w:r>
      <w:r>
        <w:rPr>
          <w:rFonts w:hint="eastAsia"/>
        </w:rPr>
        <w:t>名，副主任</w:t>
      </w:r>
      <w:r>
        <w:t>1</w:t>
      </w:r>
      <w:r>
        <w:rPr>
          <w:rFonts w:hint="eastAsia"/>
        </w:rPr>
        <w:t>名。人</w:t>
      </w:r>
      <w:r>
        <w:rPr>
          <w:rFonts w:hint="eastAsia"/>
          <w:spacing w:val="-8"/>
        </w:rPr>
        <w:t>员经费由省财政核拨；内设</w:t>
      </w:r>
      <w:r>
        <w:rPr>
          <w:spacing w:val="-8"/>
        </w:rPr>
        <w:t>3</w:t>
      </w:r>
      <w:r>
        <w:rPr>
          <w:rFonts w:hint="eastAsia"/>
          <w:spacing w:val="-8"/>
        </w:rPr>
        <w:t>个副科级机构：综合科、管护科、宣教科；管理处的主要职责：负责</w:t>
      </w:r>
      <w:r>
        <w:rPr>
          <w:rFonts w:hint="eastAsia"/>
          <w:spacing w:val="-4"/>
        </w:rPr>
        <w:t>广东南雄恐龙化石群省级自然保护区和广东南雄恐龙省级</w:t>
      </w:r>
      <w:r>
        <w:rPr>
          <w:rFonts w:hint="eastAsia"/>
          <w:spacing w:val="-8"/>
        </w:rPr>
        <w:t>地质</w:t>
      </w:r>
      <w:r>
        <w:rPr>
          <w:rFonts w:hint="eastAsia"/>
        </w:rPr>
        <w:t>公园的具体管护工作。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【保护区分布】</w:t>
      </w:r>
    </w:p>
    <w:p>
      <w:pPr>
        <w:pStyle w:val="23"/>
      </w:pPr>
      <w:r>
        <w:rPr>
          <w:rStyle w:val="27"/>
          <w:rFonts w:hint="eastAsia"/>
        </w:rPr>
        <w:t xml:space="preserve">  　</w:t>
      </w:r>
      <w:r>
        <w:rPr>
          <w:rFonts w:hint="eastAsia"/>
        </w:rPr>
        <w:t>广东南雄恐龙化石群省级自然保护区主要分三个区。保护一区位于南雄城南—主田镇一带，区内为著名的陆相湖泊沉积晚白垩纪南雄群的典型剖面，其中实验区位于主田—南雄公路东侧及东</w:t>
      </w:r>
      <w:r>
        <w:t>1</w:t>
      </w:r>
      <w:r>
        <w:rPr>
          <w:rFonts w:hint="eastAsia"/>
        </w:rPr>
        <w:t>—</w:t>
      </w:r>
      <w:r>
        <w:t>5</w:t>
      </w:r>
      <w:r>
        <w:rPr>
          <w:rFonts w:hint="eastAsia"/>
        </w:rPr>
        <w:t>公里范围左右的谭塘坪、石子桥、杨梅山、白石坑、石陂水，面积</w:t>
      </w:r>
      <w:r>
        <w:t>9.41</w:t>
      </w:r>
      <w:r>
        <w:rPr>
          <w:rFonts w:hint="eastAsia"/>
        </w:rPr>
        <w:t>平方千米；缓冲区位于主田—南雄公路线东侧</w:t>
      </w:r>
      <w:r>
        <w:t>0.41</w:t>
      </w:r>
      <w:r>
        <w:rPr>
          <w:rFonts w:hint="eastAsia"/>
        </w:rPr>
        <w:t>—</w:t>
      </w:r>
      <w:r>
        <w:t>1.5</w:t>
      </w:r>
      <w:r>
        <w:rPr>
          <w:rFonts w:hint="eastAsia"/>
        </w:rPr>
        <w:t>公里范围左右，面积</w:t>
      </w:r>
      <w:r>
        <w:t>2.27</w:t>
      </w:r>
      <w:r>
        <w:rPr>
          <w:rFonts w:hint="eastAsia"/>
        </w:rPr>
        <w:t>平方千米；核心区为缓冲区及实验区包围的山墚上，面积</w:t>
      </w:r>
      <w:r>
        <w:t>0.84</w:t>
      </w:r>
      <w:r>
        <w:rPr>
          <w:rFonts w:hint="eastAsia"/>
        </w:rPr>
        <w:t>平方千米，保护一区总面积</w:t>
      </w:r>
      <w:r>
        <w:t>12.52</w:t>
      </w:r>
      <w:r>
        <w:rPr>
          <w:rFonts w:hint="eastAsia"/>
        </w:rPr>
        <w:t>平方千米。保护二区位于湖口罗佛寨—水口镇下</w:t>
      </w:r>
      <w:r>
        <w:rPr>
          <w:rFonts w:hint="eastAsia"/>
          <w:spacing w:val="4"/>
        </w:rPr>
        <w:t>湖洞一带</w:t>
      </w:r>
      <w:r>
        <w:rPr>
          <w:rFonts w:hint="eastAsia"/>
          <w:spacing w:val="8"/>
        </w:rPr>
        <w:t>，区内为著名的陆相</w:t>
      </w:r>
      <w:r>
        <w:rPr>
          <w:rFonts w:hint="eastAsia"/>
          <w:spacing w:val="13"/>
        </w:rPr>
        <w:t>湖泊沉积早第三纪罗佛寨群</w:t>
      </w:r>
      <w:r>
        <w:rPr>
          <w:rFonts w:hint="eastAsia"/>
          <w:spacing w:val="4"/>
        </w:rPr>
        <w:t>的</w:t>
      </w:r>
      <w:r>
        <w:rPr>
          <w:rFonts w:hint="eastAsia"/>
          <w:spacing w:val="13"/>
        </w:rPr>
        <w:t>典型剖面，其</w:t>
      </w:r>
      <w:r>
        <w:rPr>
          <w:rFonts w:hint="eastAsia"/>
          <w:spacing w:val="8"/>
        </w:rPr>
        <w:t>中实验区位于湖口上湖洞、武台岗、矮岭、</w:t>
      </w:r>
      <w:r>
        <w:rPr>
          <w:rFonts w:hint="eastAsia"/>
        </w:rPr>
        <w:t>莲竹塘、中坪、园圃等地，面积</w:t>
      </w:r>
      <w:r>
        <w:t>14.2</w:t>
      </w:r>
      <w:r>
        <w:rPr>
          <w:rFonts w:hint="eastAsia"/>
        </w:rPr>
        <w:t>平方千米；缓冲区位于长坑、下湖、张河坝等地，面积</w:t>
      </w:r>
      <w:r>
        <w:t>2.46</w:t>
      </w:r>
      <w:r>
        <w:rPr>
          <w:rFonts w:hint="eastAsia"/>
        </w:rPr>
        <w:t>平方千米；核心区为缓冲区及实验区包围的山墚上，面积</w:t>
      </w:r>
      <w:r>
        <w:t>1.25</w:t>
      </w:r>
      <w:r>
        <w:rPr>
          <w:rFonts w:hint="eastAsia"/>
        </w:rPr>
        <w:t>平</w:t>
      </w:r>
      <w:r>
        <w:rPr>
          <w:rFonts w:hint="eastAsia"/>
          <w:spacing w:val="4"/>
        </w:rPr>
        <w:t>方千米，保护二区总面积</w:t>
      </w:r>
      <w:r>
        <w:rPr>
          <w:spacing w:val="4"/>
        </w:rPr>
        <w:t>17.91</w:t>
      </w:r>
      <w:r>
        <w:rPr>
          <w:rFonts w:hint="eastAsia"/>
          <w:spacing w:val="4"/>
        </w:rPr>
        <w:t>平方千米。保护三区位于油山鹅颈岭—黄坑镇杨梅坑一带，区内为中外学</w:t>
      </w:r>
      <w:r>
        <w:rPr>
          <w:rFonts w:hint="eastAsia"/>
        </w:rPr>
        <w:t>者研究认为是恐龙绝灭、哺乳动物兴超的世界最佳地点之一，其中实验区位于灯笼排、腊树园、新田圩、浆田</w:t>
      </w:r>
      <w:r>
        <w:rPr>
          <w:rFonts w:hint="eastAsia"/>
          <w:spacing w:val="4"/>
        </w:rPr>
        <w:t>等地，面积</w:t>
      </w:r>
      <w:r>
        <w:rPr>
          <w:spacing w:val="4"/>
        </w:rPr>
        <w:t>9.26</w:t>
      </w:r>
      <w:r>
        <w:rPr>
          <w:rFonts w:hint="eastAsia"/>
          <w:spacing w:val="4"/>
        </w:rPr>
        <w:t>平方千米；缓冲区位于坪塘、逆龙坑等地，面积</w:t>
      </w:r>
      <w:r>
        <w:rPr>
          <w:spacing w:val="4"/>
        </w:rPr>
        <w:t>1.58</w:t>
      </w:r>
      <w:r>
        <w:rPr>
          <w:rFonts w:hint="eastAsia"/>
          <w:spacing w:val="4"/>
        </w:rPr>
        <w:t>平</w:t>
      </w:r>
      <w:r>
        <w:rPr>
          <w:rFonts w:hint="eastAsia"/>
        </w:rPr>
        <w:t>方千米，核心区为缓冲区及实</w:t>
      </w:r>
      <w:r>
        <w:rPr>
          <w:rFonts w:hint="eastAsia"/>
          <w:spacing w:val="4"/>
        </w:rPr>
        <w:t>验区包围的山墚上，</w:t>
      </w:r>
      <w:r>
        <w:rPr>
          <w:rFonts w:hint="eastAsia"/>
        </w:rPr>
        <w:t>面积</w:t>
      </w:r>
      <w:r>
        <w:t>0.94</w:t>
      </w:r>
      <w:r>
        <w:rPr>
          <w:rFonts w:hint="eastAsia"/>
          <w:spacing w:val="-8"/>
        </w:rPr>
        <w:t>平方千米；保护三区总面积</w:t>
      </w:r>
      <w:r>
        <w:rPr>
          <w:spacing w:val="-8"/>
        </w:rPr>
        <w:t>11.78</w:t>
      </w:r>
      <w:r>
        <w:rPr>
          <w:rFonts w:hint="eastAsia"/>
        </w:rPr>
        <w:t>平方千米。整个自然保护区涉及</w:t>
      </w:r>
      <w:r>
        <w:t>8</w:t>
      </w:r>
      <w:r>
        <w:rPr>
          <w:rFonts w:hint="eastAsia"/>
        </w:rPr>
        <w:t>个镇（街），核心区面积</w:t>
      </w:r>
      <w:r>
        <w:t>3.03</w:t>
      </w:r>
      <w:r>
        <w:rPr>
          <w:rFonts w:hint="eastAsia"/>
        </w:rPr>
        <w:t>平方千米，总面积</w:t>
      </w:r>
      <w:r>
        <w:t>42.21</w:t>
      </w:r>
      <w:r>
        <w:rPr>
          <w:rFonts w:hint="eastAsia"/>
        </w:rPr>
        <w:t>平方千米。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【资源状况】　</w:t>
      </w:r>
    </w:p>
    <w:p>
      <w:pPr>
        <w:pStyle w:val="23"/>
      </w:pPr>
      <w:r>
        <w:rPr>
          <w:rStyle w:val="27"/>
          <w:rFonts w:hint="eastAsia"/>
        </w:rPr>
        <w:t xml:space="preserve">    </w:t>
      </w:r>
      <w:r>
        <w:rPr>
          <w:rFonts w:hint="eastAsia"/>
        </w:rPr>
        <w:t>广东南雄恐龙化石群省级自然保护区属地质遗迹类型自然保护区，重点保护南雄区域内的古生物化石及典型地层剖面等地质遗迹。古生物遗迹类：恐龙蛋化石，南雄所发现的恐龙蛋化石计</w:t>
      </w:r>
      <w:r>
        <w:t>6</w:t>
      </w:r>
      <w:r>
        <w:rPr>
          <w:rFonts w:hint="eastAsia"/>
        </w:rPr>
        <w:t>蛋科、</w:t>
      </w:r>
      <w:r>
        <w:t>9</w:t>
      </w:r>
      <w:r>
        <w:rPr>
          <w:rFonts w:hint="eastAsia"/>
        </w:rPr>
        <w:t>蛋属、</w:t>
      </w:r>
      <w:r>
        <w:t>16</w:t>
      </w:r>
      <w:r>
        <w:rPr>
          <w:rFonts w:hint="eastAsia"/>
        </w:rPr>
        <w:t>蛋种，还有一些恐龙蛋化石未研究。晚白垩世恐龙动物群发现并记述的恐龙类包括兽脚类、蜥脚类、鸟脚类等计</w:t>
      </w:r>
      <w:r>
        <w:t>4</w:t>
      </w:r>
      <w:r>
        <w:rPr>
          <w:rFonts w:hint="eastAsia"/>
        </w:rPr>
        <w:t>属</w:t>
      </w:r>
      <w:r>
        <w:t>4</w:t>
      </w:r>
      <w:r>
        <w:rPr>
          <w:rFonts w:hint="eastAsia"/>
        </w:rPr>
        <w:t>种，龟鳖类</w:t>
      </w:r>
      <w:r>
        <w:t>1</w:t>
      </w:r>
      <w:r>
        <w:rPr>
          <w:rFonts w:hint="eastAsia"/>
        </w:rPr>
        <w:t>属</w:t>
      </w:r>
      <w:r>
        <w:t>1</w:t>
      </w:r>
      <w:r>
        <w:rPr>
          <w:rFonts w:hint="eastAsia"/>
        </w:rPr>
        <w:t>种，此外还有一些属于肉食龙类、虚骨龙类、结节龙类以及蜥蜴类的骨骼化石。在南雄盆地采集有</w:t>
      </w:r>
      <w:r>
        <w:t>14</w:t>
      </w:r>
      <w:r>
        <w:rPr>
          <w:rFonts w:hint="eastAsia"/>
        </w:rPr>
        <w:t>个类群的恐龙蛋化石；恐龙骨骼化石；龟化石；哺乳类化石。地质遗迹类：地层剖面，其中包括典型的</w:t>
      </w:r>
      <w:r>
        <w:t>E/K</w:t>
      </w:r>
      <w:r>
        <w:rPr>
          <w:rFonts w:hint="eastAsia"/>
        </w:rPr>
        <w:t>界线地层剖面；南雄红层典型地貌红砂岭；丹霞地貌；沉积相特征标志、古气候特征标志。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【恐龙地质科普中心兴建】</w:t>
      </w:r>
    </w:p>
    <w:p>
      <w:pPr>
        <w:pStyle w:val="23"/>
      </w:pPr>
      <w:r>
        <w:rPr>
          <w:rStyle w:val="27"/>
          <w:rFonts w:hint="eastAsia"/>
        </w:rPr>
        <w:t xml:space="preserve">  　</w:t>
      </w:r>
      <w:r>
        <w:t>2020</w:t>
      </w:r>
      <w:r>
        <w:rPr>
          <w:rFonts w:hint="eastAsia"/>
        </w:rPr>
        <w:t>年，南雄市按照省级地质公园的规定和要求兴建广东南雄恐龙地质科普中心。投资总额</w:t>
      </w:r>
      <w:r>
        <w:t>2000</w:t>
      </w:r>
      <w:r>
        <w:rPr>
          <w:rFonts w:hint="eastAsia"/>
        </w:rPr>
        <w:t>万元，建筑面积</w:t>
      </w:r>
      <w:r>
        <w:t>1200</w:t>
      </w:r>
      <w:r>
        <w:rPr>
          <w:rFonts w:hint="eastAsia"/>
        </w:rPr>
        <w:t>平方米。有序推进科普中心第一期装修布展工作。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【保护区治理】</w:t>
      </w:r>
    </w:p>
    <w:p>
      <w:pPr>
        <w:pStyle w:val="23"/>
      </w:pPr>
      <w:r>
        <w:rPr>
          <w:rStyle w:val="27"/>
          <w:rFonts w:hint="eastAsia"/>
        </w:rPr>
        <w:t xml:space="preserve">  　</w:t>
      </w:r>
      <w:r>
        <w:t>2020</w:t>
      </w:r>
      <w:r>
        <w:rPr>
          <w:rFonts w:hint="eastAsia"/>
        </w:rPr>
        <w:t>年，恐龙化石群省级自然保护区管理</w:t>
      </w:r>
      <w:r>
        <w:rPr>
          <w:rFonts w:hint="eastAsia"/>
          <w:spacing w:val="-4"/>
        </w:rPr>
        <w:t>处开展自然保护区监督检查“绿</w:t>
      </w:r>
      <w:r>
        <w:rPr>
          <w:rFonts w:hint="eastAsia"/>
        </w:rPr>
        <w:t>盾”专项整治行动，联合</w:t>
      </w:r>
      <w:r>
        <w:rPr>
          <w:rFonts w:hint="eastAsia"/>
          <w:spacing w:val="-8"/>
        </w:rPr>
        <w:t>林业、自然资源、农业、环保、</w:t>
      </w:r>
      <w:r>
        <w:rPr>
          <w:rFonts w:hint="eastAsia"/>
        </w:rPr>
        <w:t>市“两违办”重拳出击，严肃查处涉保护区的各类违法违规行为。清理违建别墅两幢</w:t>
      </w:r>
      <w:r>
        <w:t>320</w:t>
      </w:r>
      <w:r>
        <w:rPr>
          <w:rFonts w:hint="eastAsia"/>
        </w:rPr>
        <w:t>平方米，拆除违章建筑</w:t>
      </w:r>
      <w:r>
        <w:t>21</w:t>
      </w:r>
      <w:r>
        <w:rPr>
          <w:rFonts w:hint="eastAsia"/>
        </w:rPr>
        <w:t>幢近</w:t>
      </w:r>
      <w:r>
        <w:t>6000</w:t>
      </w:r>
      <w:r>
        <w:rPr>
          <w:rFonts w:hint="eastAsia"/>
        </w:rPr>
        <w:t>平方米。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【科普宣教】</w:t>
      </w:r>
    </w:p>
    <w:p>
      <w:pPr>
        <w:pStyle w:val="23"/>
      </w:pPr>
      <w:r>
        <w:rPr>
          <w:rStyle w:val="27"/>
          <w:rFonts w:hint="eastAsia"/>
        </w:rPr>
        <w:t xml:space="preserve">  　</w:t>
      </w:r>
      <w:r>
        <w:t>2020</w:t>
      </w:r>
      <w:r>
        <w:rPr>
          <w:rFonts w:hint="eastAsia"/>
        </w:rPr>
        <w:t>年，恐龙化</w:t>
      </w:r>
      <w:r>
        <w:rPr>
          <w:rFonts w:hint="eastAsia"/>
          <w:spacing w:val="-4"/>
        </w:rPr>
        <w:t>石群省级自然保护</w:t>
      </w:r>
      <w:r>
        <w:rPr>
          <w:rFonts w:hint="eastAsia"/>
        </w:rPr>
        <w:t>区管理处挖掘</w:t>
      </w:r>
      <w:r>
        <w:rPr>
          <w:rFonts w:hint="eastAsia"/>
          <w:spacing w:val="-4"/>
        </w:rPr>
        <w:t>资源作用，以研学</w:t>
      </w:r>
      <w:r>
        <w:rPr>
          <w:rFonts w:hint="eastAsia"/>
        </w:rPr>
        <w:t>旅游为抓</w:t>
      </w:r>
      <w:r>
        <w:rPr>
          <w:rFonts w:hint="eastAsia"/>
          <w:spacing w:val="-4"/>
        </w:rPr>
        <w:t>手开展自然教育，着力</w:t>
      </w:r>
      <w:r>
        <w:rPr>
          <w:rFonts w:hint="eastAsia"/>
        </w:rPr>
        <w:t>打造</w:t>
      </w:r>
      <w:r>
        <w:rPr>
          <w:rFonts w:hint="eastAsia"/>
          <w:spacing w:val="-4"/>
        </w:rPr>
        <w:t>“雄州（地质）公园—清</w:t>
      </w:r>
      <w:r>
        <w:rPr>
          <w:rFonts w:hint="eastAsia"/>
        </w:rPr>
        <w:t>景园”的“科考宣传旅游体验”线路；加强恐龙省级地质公园、南雄恐龙博物馆等恐龙文化基地建设，完善恐龙地质公园主碑广场、科普长廊、恐龙模型展示等建设项目。</w:t>
      </w:r>
      <w:r>
        <w:t>6</w:t>
      </w:r>
      <w:r>
        <w:rPr>
          <w:rFonts w:hint="eastAsia"/>
        </w:rPr>
        <w:t>月，恐龙化石群省级自然保护区管理处被韶关市科学技术协会和韶关市科学技术局命名为“韶关市科普教育基地”。与科研单位、大中专院校、同行业保护区、中小学校联合开展“生物多样性保护、新野生动物保护法”“</w:t>
      </w:r>
      <w:r>
        <w:t>4</w:t>
      </w:r>
      <w:r>
        <w:rPr>
          <w:rFonts w:hint="eastAsia"/>
        </w:rPr>
        <w:t>·</w:t>
      </w:r>
      <w:r>
        <w:t>22</w:t>
      </w:r>
      <w:r>
        <w:rPr>
          <w:rFonts w:hint="eastAsia"/>
        </w:rPr>
        <w:t>世界地球日”等宣</w:t>
      </w:r>
      <w:r>
        <w:rPr>
          <w:rFonts w:hint="eastAsia"/>
          <w:spacing w:val="4"/>
        </w:rPr>
        <w:t>传活动，在重要地质遗迹保护</w:t>
      </w:r>
      <w:r>
        <w:rPr>
          <w:rFonts w:hint="eastAsia"/>
          <w:spacing w:val="-4"/>
        </w:rPr>
        <w:t>点、保护区范围的村委会设立宣传牌</w:t>
      </w:r>
      <w:r>
        <w:rPr>
          <w:spacing w:val="-4"/>
        </w:rPr>
        <w:t>26</w:t>
      </w:r>
      <w:r>
        <w:rPr>
          <w:rFonts w:hint="eastAsia"/>
          <w:spacing w:val="-4"/>
        </w:rPr>
        <w:t>块，发放《古生物化</w:t>
      </w:r>
      <w:r>
        <w:rPr>
          <w:rFonts w:hint="eastAsia"/>
          <w:spacing w:val="-8"/>
        </w:rPr>
        <w:t>石条例》《中华人民共和国自然保护区</w:t>
      </w:r>
      <w:r>
        <w:rPr>
          <w:rFonts w:hint="eastAsia"/>
        </w:rPr>
        <w:t>条例》《地学科普知识手册》等宣传资料</w:t>
      </w:r>
      <w:r>
        <w:t>2500</w:t>
      </w:r>
      <w:r>
        <w:rPr>
          <w:rFonts w:hint="eastAsia"/>
        </w:rPr>
        <w:t>多份。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【区域防火】</w:t>
      </w:r>
    </w:p>
    <w:p>
      <w:pPr>
        <w:pStyle w:val="23"/>
      </w:pPr>
      <w:r>
        <w:rPr>
          <w:rStyle w:val="27"/>
          <w:rFonts w:hint="eastAsia"/>
        </w:rPr>
        <w:t xml:space="preserve">  　</w:t>
      </w:r>
      <w:r>
        <w:t>2020</w:t>
      </w:r>
      <w:r>
        <w:rPr>
          <w:rFonts w:hint="eastAsia"/>
        </w:rPr>
        <w:t>年，恐龙化石群省级自然保护区管理处定期对核心区、缓冲区、实验区开展火情隐患排查，加大烟花爆竹禁燃和野外用火宣传工作力度，筑牢保护区和地质公园森林防火墙。在清明节等重点节假日期间和春冬防火季及时向群众发放禁火令、文明祭祀倡议书、《韶关市野外用火管理条例》等宣传资料；在保护区重点区域、主要入口等设立森林防火劝导站、悬挂防火标语等，教育引导广大群众在保护区范围内严禁用火、无火祭祀，从源头控制森林火灾的发生；完善管理处、相关镇、村三级森林防火应急处置预案，组建应急救援队伍、购置应急装备等物资，做好人、财、物的跟进储备。　（叶秀兰）</w:t>
      </w:r>
    </w:p>
    <w:p>
      <w:pPr>
        <w:pStyle w:val="3"/>
        <w:ind w:firstLine="723"/>
      </w:pPr>
      <w:r>
        <w:rPr>
          <w:rFonts w:hint="eastAsia"/>
        </w:rPr>
        <w:t>水　利</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南雄市水务局机关行政编制</w:t>
      </w:r>
      <w:r>
        <w:t>23</w:t>
      </w:r>
      <w:r>
        <w:rPr>
          <w:rFonts w:hint="eastAsia"/>
        </w:rPr>
        <w:t>名，后勤服务人员数</w:t>
      </w:r>
      <w:r>
        <w:t>3</w:t>
      </w:r>
      <w:r>
        <w:rPr>
          <w:rFonts w:hint="eastAsia"/>
        </w:rPr>
        <w:t>名。内设办公室、人事股、水资源与政策法规股、调度与防御股、运行与监督股、规划财审股、建设与水保股、水库</w:t>
      </w:r>
      <w:r>
        <w:rPr>
          <w:rFonts w:hint="eastAsia"/>
          <w:spacing w:val="-8"/>
        </w:rPr>
        <w:t>移民办公室、农村水利水电股、</w:t>
      </w:r>
      <w:r>
        <w:rPr>
          <w:rFonts w:hint="eastAsia"/>
        </w:rPr>
        <w:t>河湖管理股等</w:t>
      </w:r>
      <w:r>
        <w:t>10</w:t>
      </w:r>
      <w:r>
        <w:rPr>
          <w:rFonts w:hint="eastAsia"/>
        </w:rPr>
        <w:t>个机构。下设</w:t>
      </w:r>
      <w:r>
        <w:t>1</w:t>
      </w:r>
      <w:r>
        <w:rPr>
          <w:rFonts w:hint="eastAsia"/>
        </w:rPr>
        <w:t>个参公管理单位：水政监察大队；</w:t>
      </w:r>
      <w:r>
        <w:t>8</w:t>
      </w:r>
      <w:r>
        <w:rPr>
          <w:rFonts w:hint="eastAsia"/>
        </w:rPr>
        <w:t>个公益一类事业单位：水利水电技术与水土保持监测中心、水利建设工程建设管理中心、河堤管理所、机电排灌管理总站、孔江水库工程管理所、乌坭水库工程管理所、蛇岭水库工程管理所、中坪灌区工程管理所；</w:t>
      </w:r>
      <w:r>
        <w:t>5</w:t>
      </w:r>
      <w:r>
        <w:rPr>
          <w:rFonts w:hint="eastAsia"/>
        </w:rPr>
        <w:t>个公益二类事业单位：瀑布灌区工程管理所、宝江水库工程管理所、横江水库工程管理所、大源水库工程管理所、水土保持站。</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【防汛抗旱】</w:t>
      </w:r>
    </w:p>
    <w:p>
      <w:pPr>
        <w:pStyle w:val="23"/>
      </w:pPr>
      <w:r>
        <w:rPr>
          <w:rStyle w:val="27"/>
          <w:rFonts w:hint="eastAsia"/>
        </w:rPr>
        <w:t xml:space="preserve">  　</w:t>
      </w:r>
      <w:r>
        <w:t>2020</w:t>
      </w:r>
      <w:r>
        <w:rPr>
          <w:rFonts w:hint="eastAsia"/>
        </w:rPr>
        <w:t>年，南雄市严格落实防汛责任制，明确全市小型水库（水电站）防汛与大坝安全责任人、主管部门负责人和防汛防守安全管理责任人，并向社会公布，接受社会监督。修订完成</w:t>
      </w:r>
      <w:r>
        <w:t>18</w:t>
      </w:r>
      <w:r>
        <w:rPr>
          <w:rFonts w:hint="eastAsia"/>
        </w:rPr>
        <w:t>镇（街）</w:t>
      </w:r>
      <w:r>
        <w:rPr>
          <w:spacing w:val="-13"/>
        </w:rPr>
        <w:t>232</w:t>
      </w:r>
      <w:r>
        <w:rPr>
          <w:rFonts w:hint="eastAsia"/>
          <w:spacing w:val="-13"/>
        </w:rPr>
        <w:t>个村村级防汛预案和镇（街）</w:t>
      </w:r>
      <w:r>
        <w:rPr>
          <w:rFonts w:hint="eastAsia"/>
        </w:rPr>
        <w:t>防汛避险转移预案。组织开展应急抢险演练</w:t>
      </w:r>
      <w:r>
        <w:t>1</w:t>
      </w:r>
      <w:r>
        <w:rPr>
          <w:rFonts w:hint="eastAsia"/>
        </w:rPr>
        <w:t>起</w:t>
      </w:r>
      <w:r>
        <w:t>118</w:t>
      </w:r>
      <w:r>
        <w:rPr>
          <w:rFonts w:hint="eastAsia"/>
        </w:rPr>
        <w:t>人次参加，同时对县级</w:t>
      </w:r>
      <w:r>
        <w:t>1</w:t>
      </w:r>
      <w:r>
        <w:rPr>
          <w:rFonts w:hint="eastAsia"/>
        </w:rPr>
        <w:t>个水利视频会商指挥系统及</w:t>
      </w:r>
      <w:r>
        <w:t>9</w:t>
      </w:r>
      <w:r>
        <w:rPr>
          <w:rFonts w:hint="eastAsia"/>
        </w:rPr>
        <w:t>个县级水文数据遥测站点提升改造，确保汛期点对点精准指挥，实现安全不死亡目标。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【水资源利用】</w:t>
      </w:r>
    </w:p>
    <w:p>
      <w:pPr>
        <w:pStyle w:val="23"/>
      </w:pPr>
      <w:r>
        <w:rPr>
          <w:rStyle w:val="27"/>
          <w:rFonts w:hint="eastAsia"/>
        </w:rPr>
        <w:t xml:space="preserve">  　</w:t>
      </w:r>
      <w:r>
        <w:t>2020</w:t>
      </w:r>
      <w:r>
        <w:rPr>
          <w:rFonts w:hint="eastAsia"/>
        </w:rPr>
        <w:t>年，南雄市用水总量</w:t>
      </w:r>
      <w:r>
        <w:t>2.65</w:t>
      </w:r>
      <w:r>
        <w:rPr>
          <w:rFonts w:hint="eastAsia"/>
        </w:rPr>
        <w:t>亿立方米、地下水开采量</w:t>
      </w:r>
      <w:r>
        <w:t>115</w:t>
      </w:r>
      <w:r>
        <w:rPr>
          <w:rFonts w:hint="eastAsia"/>
        </w:rPr>
        <w:t>万立方米、工业用水量</w:t>
      </w:r>
      <w:r>
        <w:t>1500</w:t>
      </w:r>
      <w:r>
        <w:rPr>
          <w:rFonts w:hint="eastAsia"/>
        </w:rPr>
        <w:t>万立方米、生活用水量</w:t>
      </w:r>
      <w:r>
        <w:t>1400</w:t>
      </w:r>
      <w:r>
        <w:rPr>
          <w:rFonts w:hint="eastAsia"/>
        </w:rPr>
        <w:t>万立方米、万元</w:t>
      </w:r>
      <w:r>
        <w:t>GDP</w:t>
      </w:r>
      <w:r>
        <w:rPr>
          <w:rFonts w:hint="eastAsia"/>
        </w:rPr>
        <w:t>用水量为</w:t>
      </w:r>
      <w:r>
        <w:t>224.93</w:t>
      </w:r>
      <w:r>
        <w:rPr>
          <w:rFonts w:hint="eastAsia"/>
        </w:rPr>
        <w:t>立方米</w:t>
      </w:r>
      <w:r>
        <w:t>/</w:t>
      </w:r>
      <w:r>
        <w:rPr>
          <w:rFonts w:hint="eastAsia"/>
        </w:rPr>
        <w:t>万元、万元工业增加值用水量为</w:t>
      </w:r>
      <w:r>
        <w:t>93.31</w:t>
      </w:r>
      <w:r>
        <w:rPr>
          <w:rFonts w:hint="eastAsia"/>
        </w:rPr>
        <w:t>立方米</w:t>
      </w:r>
      <w:r>
        <w:t>/</w:t>
      </w:r>
      <w:r>
        <w:rPr>
          <w:rFonts w:hint="eastAsia"/>
        </w:rPr>
        <w:t>万元、水功能区水质达标率</w:t>
      </w:r>
      <w:r>
        <w:t>100%</w:t>
      </w:r>
      <w:r>
        <w:rPr>
          <w:rFonts w:hint="eastAsia"/>
        </w:rPr>
        <w:t>、城镇供水水源达标率</w:t>
      </w:r>
      <w:r>
        <w:t>100%</w:t>
      </w:r>
      <w:r>
        <w:rPr>
          <w:rFonts w:hint="eastAsia"/>
        </w:rPr>
        <w:t>，“三条红线”</w:t>
      </w:r>
      <w:r>
        <w:rPr>
          <w:rFonts w:hint="eastAsia"/>
          <w:spacing w:val="-8"/>
        </w:rPr>
        <w:t>全部达标。同时，依法严格开展取水许可和水资源费征收工作，全年征收水资源费</w:t>
      </w:r>
      <w:r>
        <w:rPr>
          <w:spacing w:val="-8"/>
        </w:rPr>
        <w:t>159</w:t>
      </w:r>
      <w:r>
        <w:rPr>
          <w:rFonts w:hint="eastAsia"/>
          <w:spacing w:val="-8"/>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【小水电整治开发】　</w:t>
      </w:r>
    </w:p>
    <w:p>
      <w:pPr>
        <w:pStyle w:val="23"/>
      </w:pPr>
      <w:r>
        <w:rPr>
          <w:rStyle w:val="27"/>
          <w:rFonts w:hint="eastAsia"/>
        </w:rPr>
        <w:t xml:space="preserve">    </w:t>
      </w:r>
      <w:r>
        <w:t>2020</w:t>
      </w:r>
      <w:r>
        <w:rPr>
          <w:rFonts w:hint="eastAsia"/>
        </w:rPr>
        <w:t>年，南雄市完善小水电站安全</w:t>
      </w:r>
      <w:r>
        <w:rPr>
          <w:rFonts w:hint="eastAsia"/>
          <w:spacing w:val="-8"/>
        </w:rPr>
        <w:t>生产工作，落实好小水电安全</w:t>
      </w:r>
      <w:r>
        <w:rPr>
          <w:rFonts w:hint="eastAsia"/>
          <w:spacing w:val="-17"/>
        </w:rPr>
        <w:t>生</w:t>
      </w:r>
      <w:r>
        <w:rPr>
          <w:rFonts w:hint="eastAsia"/>
          <w:spacing w:val="-4"/>
        </w:rPr>
        <w:t>产“三主体责任”，跟踪南雄</w:t>
      </w:r>
      <w:r>
        <w:rPr>
          <w:rFonts w:hint="eastAsia"/>
          <w:spacing w:val="-8"/>
        </w:rPr>
        <w:t>市“千吨万人”乡镇级及以下</w:t>
      </w:r>
      <w:r>
        <w:rPr>
          <w:rFonts w:hint="eastAsia"/>
        </w:rPr>
        <w:t>饮用水水源保护区内电站存在问题整改进展情况。列入整改的</w:t>
      </w:r>
      <w:r>
        <w:t>5</w:t>
      </w:r>
      <w:r>
        <w:rPr>
          <w:rFonts w:hint="eastAsia"/>
        </w:rPr>
        <w:t>宗电站均完成验收，并报韶关市生态环境局南雄分局备案销号。</w:t>
      </w:r>
      <w:r>
        <w:t>24</w:t>
      </w:r>
      <w:r>
        <w:rPr>
          <w:rFonts w:hint="eastAsia"/>
        </w:rPr>
        <w:t>宗机电排灌工程开工，当年完成</w:t>
      </w:r>
      <w:r>
        <w:t>4</w:t>
      </w:r>
      <w:r>
        <w:rPr>
          <w:rFonts w:hint="eastAsia"/>
        </w:rPr>
        <w:t>宗，</w:t>
      </w:r>
      <w:r>
        <w:t>20</w:t>
      </w:r>
      <w:r>
        <w:rPr>
          <w:rFonts w:hint="eastAsia"/>
        </w:rPr>
        <w:t>宗建设中。</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【河长制实行】</w:t>
      </w:r>
    </w:p>
    <w:p>
      <w:pPr>
        <w:pStyle w:val="23"/>
      </w:pPr>
      <w:r>
        <w:rPr>
          <w:rStyle w:val="27"/>
          <w:rFonts w:hint="eastAsia"/>
        </w:rPr>
        <w:t xml:space="preserve">  　</w:t>
      </w:r>
      <w:r>
        <w:t>2020</w:t>
      </w:r>
      <w:r>
        <w:rPr>
          <w:rFonts w:hint="eastAsia"/>
        </w:rPr>
        <w:t>年，南雄市推进河（湖）长制工作常态化、制度化。督促河长履职，建立统一协调的河长制工作责任体系，健全完善河道专管员考评体系和河段巡查、河长制公示牌的更新工作。认真抓好“五清四乱”工作，突出部门协作，上下联动，严厉打击河道水库非法采砂行为专项整治工作，确保工作落到实处。完成凌江等</w:t>
      </w:r>
      <w:r>
        <w:t>18</w:t>
      </w:r>
      <w:r>
        <w:rPr>
          <w:rFonts w:hint="eastAsia"/>
        </w:rPr>
        <w:t>条河流河道管理</w:t>
      </w:r>
      <w:r>
        <w:rPr>
          <w:rFonts w:hint="eastAsia"/>
          <w:spacing w:val="-4"/>
        </w:rPr>
        <w:t>范围划定并在政府网站公告。全市各级河长累计巡河</w:t>
      </w:r>
      <w:r>
        <w:rPr>
          <w:spacing w:val="-4"/>
        </w:rPr>
        <w:t>1.19</w:t>
      </w:r>
      <w:r>
        <w:rPr>
          <w:rFonts w:hint="eastAsia"/>
          <w:spacing w:val="-13"/>
        </w:rPr>
        <w:t>万</w:t>
      </w:r>
      <w:r>
        <w:rPr>
          <w:rFonts w:hint="eastAsia"/>
          <w:spacing w:val="-8"/>
        </w:rPr>
        <w:t>人次，全市累计开展</w:t>
      </w:r>
      <w:r>
        <w:rPr>
          <w:spacing w:val="-8"/>
        </w:rPr>
        <w:t>2</w:t>
      </w:r>
      <w:r>
        <w:rPr>
          <w:rFonts w:hint="eastAsia"/>
          <w:spacing w:val="-8"/>
        </w:rPr>
        <w:t>次集中式水面垃圾漂浮物清理专项行动，投入</w:t>
      </w:r>
      <w:r>
        <w:rPr>
          <w:spacing w:val="-8"/>
        </w:rPr>
        <w:t>530.38</w:t>
      </w:r>
      <w:r>
        <w:rPr>
          <w:rFonts w:hint="eastAsia"/>
          <w:spacing w:val="-8"/>
        </w:rPr>
        <w:t>万元、清理水面垃圾漂浮物</w:t>
      </w:r>
      <w:r>
        <w:rPr>
          <w:spacing w:val="-8"/>
        </w:rPr>
        <w:t>2.2</w:t>
      </w:r>
      <w:r>
        <w:rPr>
          <w:rFonts w:hint="eastAsia"/>
          <w:spacing w:val="-8"/>
        </w:rPr>
        <w:t>吨、清理河道</w:t>
      </w:r>
      <w:r>
        <w:rPr>
          <w:spacing w:val="-8"/>
        </w:rPr>
        <w:t>493</w:t>
      </w:r>
      <w:r>
        <w:t>.23</w:t>
      </w:r>
      <w:r>
        <w:rPr>
          <w:rFonts w:hint="eastAsia"/>
        </w:rPr>
        <w:t>公里、投入</w:t>
      </w:r>
      <w:r>
        <w:t>4998</w:t>
      </w:r>
      <w:r>
        <w:rPr>
          <w:rFonts w:hint="eastAsia"/>
        </w:rPr>
        <w:t>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【水政执法】　</w:t>
      </w:r>
    </w:p>
    <w:p>
      <w:pPr>
        <w:pStyle w:val="23"/>
      </w:pPr>
      <w:r>
        <w:rPr>
          <w:rStyle w:val="27"/>
          <w:rFonts w:hint="eastAsia"/>
        </w:rPr>
        <w:t xml:space="preserve">    </w:t>
      </w:r>
      <w:r>
        <w:t>2020</w:t>
      </w:r>
      <w:r>
        <w:rPr>
          <w:rFonts w:hint="eastAsia"/>
        </w:rPr>
        <w:t>年，南雄</w:t>
      </w:r>
      <w:r>
        <w:rPr>
          <w:rFonts w:hint="eastAsia"/>
          <w:spacing w:val="-4"/>
        </w:rPr>
        <w:t>市水务局加大日常水行政执法</w:t>
      </w:r>
      <w:r>
        <w:rPr>
          <w:rFonts w:hint="eastAsia"/>
        </w:rPr>
        <w:t>巡查，出动巡查车辆</w:t>
      </w:r>
      <w:r>
        <w:t>162</w:t>
      </w:r>
      <w:r>
        <w:rPr>
          <w:rFonts w:hint="eastAsia"/>
        </w:rPr>
        <w:t>台（次）、执法人员</w:t>
      </w:r>
      <w:r>
        <w:t>658</w:t>
      </w:r>
      <w:r>
        <w:rPr>
          <w:rFonts w:hint="eastAsia"/>
        </w:rPr>
        <w:t>人次，依法查处河砂违法违规行为</w:t>
      </w:r>
      <w:r>
        <w:t>27</w:t>
      </w:r>
      <w:r>
        <w:rPr>
          <w:rFonts w:hint="eastAsia"/>
        </w:rPr>
        <w:t>宗，罚款</w:t>
      </w:r>
      <w:r>
        <w:t>93.5</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【移民扶持】</w:t>
      </w:r>
    </w:p>
    <w:p>
      <w:pPr>
        <w:pStyle w:val="23"/>
      </w:pPr>
      <w:r>
        <w:rPr>
          <w:rStyle w:val="27"/>
          <w:rFonts w:hint="eastAsia"/>
        </w:rPr>
        <w:t xml:space="preserve">  　</w:t>
      </w:r>
      <w:r>
        <w:t>2020</w:t>
      </w:r>
      <w:r>
        <w:rPr>
          <w:rFonts w:hint="eastAsia"/>
        </w:rPr>
        <w:t>年，南雄市完成大中型水库移民直补资金拨付</w:t>
      </w:r>
      <w:r>
        <w:t>497</w:t>
      </w:r>
      <w:r>
        <w:rPr>
          <w:spacing w:val="13"/>
        </w:rPr>
        <w:t>.74</w:t>
      </w:r>
      <w:r>
        <w:rPr>
          <w:rFonts w:hint="eastAsia"/>
          <w:spacing w:val="13"/>
        </w:rPr>
        <w:t>万元，安排</w:t>
      </w:r>
      <w:r>
        <w:rPr>
          <w:spacing w:val="13"/>
        </w:rPr>
        <w:t>16</w:t>
      </w:r>
      <w:r>
        <w:rPr>
          <w:rFonts w:hint="eastAsia"/>
          <w:spacing w:val="13"/>
        </w:rPr>
        <w:t>宗</w:t>
      </w:r>
      <w:r>
        <w:rPr>
          <w:rFonts w:hint="eastAsia"/>
          <w:spacing w:val="8"/>
        </w:rPr>
        <w:t>总投资</w:t>
      </w:r>
      <w:r>
        <w:rPr>
          <w:spacing w:val="8"/>
        </w:rPr>
        <w:t>1540.9</w:t>
      </w:r>
      <w:r>
        <w:rPr>
          <w:rFonts w:hint="eastAsia"/>
          <w:spacing w:val="8"/>
        </w:rPr>
        <w:t>万元水库移民基础设施建设、生产开发配套设施及美丽家园建</w:t>
      </w:r>
      <w:r>
        <w:rPr>
          <w:rFonts w:hint="eastAsia"/>
          <w:spacing w:val="13"/>
        </w:rPr>
        <w:t>设项目，建设主要</w:t>
      </w:r>
      <w:r>
        <w:rPr>
          <w:rFonts w:hint="eastAsia"/>
          <w:spacing w:val="21"/>
        </w:rPr>
        <w:t>内容有新建文</w:t>
      </w:r>
      <w:r>
        <w:rPr>
          <w:rFonts w:hint="eastAsia"/>
          <w:spacing w:val="8"/>
        </w:rPr>
        <w:t>化广场及文化室、道路硬化、挡土墙、人行步道、安装</w:t>
      </w:r>
      <w:r>
        <w:rPr>
          <w:rFonts w:hint="eastAsia"/>
        </w:rPr>
        <w:t>路灯、饮水安全设施、渠道三面光及陂头等项目。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【重点工程】</w:t>
      </w:r>
    </w:p>
    <w:p>
      <w:pPr>
        <w:pStyle w:val="23"/>
      </w:pPr>
      <w:r>
        <w:rPr>
          <w:rStyle w:val="27"/>
          <w:rFonts w:hint="eastAsia"/>
        </w:rPr>
        <w:t xml:space="preserve">  　</w:t>
      </w:r>
      <w:r>
        <w:t>2020</w:t>
      </w:r>
      <w:r>
        <w:rPr>
          <w:rFonts w:hint="eastAsia"/>
        </w:rPr>
        <w:t>年，南雄市城乡供水一体化工程启动项目投资</w:t>
      </w:r>
      <w:r>
        <w:t>6.09</w:t>
      </w:r>
      <w:r>
        <w:rPr>
          <w:rFonts w:hint="eastAsia"/>
        </w:rPr>
        <w:t>亿元，计划完成投资</w:t>
      </w:r>
      <w:r>
        <w:t>3.1</w:t>
      </w:r>
      <w:r>
        <w:rPr>
          <w:rFonts w:hint="eastAsia"/>
        </w:rPr>
        <w:t>亿元，主要实施苍石水厂、宝江水厂、老坪田水厂、北城区配水管网工程、非省定贫困村集中供水工程、省定贫困村饮水安全巩固提升工程等</w:t>
      </w:r>
      <w:r>
        <w:t>6</w:t>
      </w:r>
      <w:r>
        <w:rPr>
          <w:rFonts w:hint="eastAsia"/>
        </w:rPr>
        <w:t>个工程项目以及收回收购（提升）</w:t>
      </w:r>
      <w:r>
        <w:t>22</w:t>
      </w:r>
      <w:r>
        <w:rPr>
          <w:rFonts w:hint="eastAsia"/>
        </w:rPr>
        <w:t>宗日供水规模</w:t>
      </w:r>
      <w:r>
        <w:t>300</w:t>
      </w:r>
      <w:r>
        <w:rPr>
          <w:rFonts w:hint="eastAsia"/>
        </w:rPr>
        <w:t>吨以上农村自来水厂。</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pPr>
        <w:pStyle w:val="23"/>
        <w:jc w:val="left"/>
      </w:pPr>
      <w:r>
        <w:rPr>
          <w:rStyle w:val="27"/>
          <w:rFonts w:hint="eastAsia"/>
          <w:spacing w:val="-8"/>
        </w:rPr>
        <w:t xml:space="preserve">  　</w:t>
      </w:r>
      <w:r>
        <w:rPr>
          <w:spacing w:val="-8"/>
        </w:rPr>
        <w:t>2020</w:t>
      </w:r>
      <w:r>
        <w:rPr>
          <w:rFonts w:hint="eastAsia"/>
          <w:spacing w:val="-8"/>
        </w:rPr>
        <w:t>年，南雄市水务局制定《工程质量与安全生产监督实施细则》及《项目监督计划》。开展在建水利工程的质量与安全监督巡查工作，全年巡查工程</w:t>
      </w:r>
      <w:r>
        <w:rPr>
          <w:spacing w:val="-8"/>
        </w:rPr>
        <w:t>21</w:t>
      </w:r>
      <w:r>
        <w:rPr>
          <w:rFonts w:hint="eastAsia"/>
          <w:spacing w:val="-8"/>
        </w:rPr>
        <w:t>宗</w:t>
      </w:r>
      <w:r>
        <w:rPr>
          <w:spacing w:val="-8"/>
        </w:rPr>
        <w:t>40</w:t>
      </w:r>
      <w:r>
        <w:rPr>
          <w:rFonts w:hint="eastAsia"/>
          <w:spacing w:val="-8"/>
        </w:rPr>
        <w:t>余次，并针对巡查中发现的问题督促、跟</w:t>
      </w:r>
      <w:r>
        <w:rPr>
          <w:rFonts w:hint="eastAsia"/>
          <w:spacing w:val="-4"/>
        </w:rPr>
        <w:t>踪整改情况，完成</w:t>
      </w:r>
      <w:r>
        <w:rPr>
          <w:spacing w:val="-4"/>
        </w:rPr>
        <w:t>21</w:t>
      </w:r>
      <w:r>
        <w:rPr>
          <w:rFonts w:hint="eastAsia"/>
          <w:spacing w:val="-4"/>
        </w:rPr>
        <w:t>宗中小型</w:t>
      </w:r>
      <w:r>
        <w:rPr>
          <w:rFonts w:hint="eastAsia"/>
          <w:spacing w:val="-8"/>
        </w:rPr>
        <w:t>水库安全鉴定工作。水利安全生产工作全年未发生安全事故。</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【水土保持】</w:t>
      </w:r>
    </w:p>
    <w:p>
      <w:pPr>
        <w:pStyle w:val="23"/>
      </w:pPr>
      <w:r>
        <w:rPr>
          <w:rStyle w:val="27"/>
          <w:rFonts w:hint="eastAsia"/>
        </w:rPr>
        <w:t xml:space="preserve">  　</w:t>
      </w:r>
      <w:r>
        <w:t>2020</w:t>
      </w:r>
      <w:r>
        <w:rPr>
          <w:rFonts w:hint="eastAsia"/>
        </w:rPr>
        <w:t>年，南雄市水务局完成水土流失治理面积</w:t>
      </w:r>
      <w:r>
        <w:t>9</w:t>
      </w:r>
      <w:r>
        <w:rPr>
          <w:rFonts w:hint="eastAsia"/>
        </w:rPr>
        <w:t>平方千米，完成以</w:t>
      </w:r>
      <w:r>
        <w:t>EPC</w:t>
      </w:r>
      <w:r>
        <w:rPr>
          <w:rFonts w:hint="eastAsia"/>
        </w:rPr>
        <w:t>总承包模式的南雄市红砂岭治理水土保持工程，项目实施范围主要为油山片区和乌迳片区。认真执行水土保持“三同时”制度，坚持保护为先，突出事先预防，把预防关口前移，审批水土保持方案</w:t>
      </w:r>
      <w:r>
        <w:t>8</w:t>
      </w:r>
      <w:r>
        <w:rPr>
          <w:rFonts w:hint="eastAsia"/>
        </w:rPr>
        <w:t>份，征收水土保持补偿费</w:t>
      </w:r>
      <w:r>
        <w:t>3.58</w:t>
      </w:r>
      <w:r>
        <w:rPr>
          <w:rFonts w:hint="eastAsia"/>
        </w:rPr>
        <w:t>万元。先后到中能建犁牛坪三期风电场、韶能本色分公司白泥沙堆场项目、北城区水西小岛西片区市政道路、南雄凤凰天境等</w:t>
      </w:r>
      <w:r>
        <w:t>10</w:t>
      </w:r>
      <w:r>
        <w:rPr>
          <w:rFonts w:hint="eastAsia"/>
        </w:rPr>
        <w:t>多个在</w:t>
      </w:r>
      <w:r>
        <w:rPr>
          <w:rFonts w:hint="eastAsia"/>
          <w:spacing w:val="-4"/>
        </w:rPr>
        <w:t>建项目进行水土保持监督检查，</w:t>
      </w:r>
      <w:r>
        <w:rPr>
          <w:rFonts w:hint="eastAsia"/>
        </w:rPr>
        <w:t>生产建设项目水保方案申报率</w:t>
      </w:r>
      <w:r>
        <w:t>90%</w:t>
      </w:r>
      <w:r>
        <w:rPr>
          <w:rFonts w:hint="eastAsia"/>
        </w:rPr>
        <w:t>，审批率</w:t>
      </w:r>
      <w:r>
        <w:t>100%</w:t>
      </w:r>
      <w:r>
        <w:rPr>
          <w:rFonts w:hint="eastAsia"/>
        </w:rPr>
        <w:t>、监督执法覆盖率为</w:t>
      </w:r>
      <w:r>
        <w:t>95%</w:t>
      </w:r>
      <w:r>
        <w:rPr>
          <w:rFonts w:hint="eastAsia"/>
        </w:rPr>
        <w:t>。</w:t>
      </w:r>
    </w:p>
    <w:p>
      <w:pPr>
        <w:pStyle w:val="30"/>
        <w:spacing w:after="170"/>
        <w:jc w:val="center"/>
      </w:pPr>
      <w:r>
        <w:rPr>
          <w:rFonts w:hint="eastAsia"/>
        </w:rPr>
        <w:t>南雄市</w:t>
      </w:r>
      <w:r>
        <w:t>24</w:t>
      </w:r>
      <w:r>
        <w:rPr>
          <w:rFonts w:hint="eastAsia"/>
        </w:rPr>
        <w:t>宗重点小型水库标准化建设统计表</w:t>
      </w:r>
    </w:p>
    <w:p>
      <w:pPr>
        <w:pStyle w:val="31"/>
        <w:jc w:val="left"/>
        <w:rPr>
          <w:sz w:val="18"/>
          <w:szCs w:val="18"/>
        </w:rPr>
      </w:pPr>
      <w:r>
        <w:rPr>
          <w:rFonts w:hint="eastAsia"/>
        </w:rPr>
        <w:t>表</w:t>
      </w:r>
      <w:r>
        <w:t>4</w:t>
      </w:r>
    </w:p>
    <w:tbl>
      <w:tblPr>
        <w:tblStyle w:val="9"/>
        <w:tblW w:w="7572" w:type="dxa"/>
        <w:tblInd w:w="28" w:type="dxa"/>
        <w:tblLayout w:type="fixed"/>
        <w:tblCellMar>
          <w:top w:w="0" w:type="dxa"/>
          <w:left w:w="0" w:type="dxa"/>
          <w:bottom w:w="0" w:type="dxa"/>
          <w:right w:w="0" w:type="dxa"/>
        </w:tblCellMar>
      </w:tblPr>
      <w:tblGrid>
        <w:gridCol w:w="268"/>
        <w:gridCol w:w="930"/>
        <w:gridCol w:w="693"/>
        <w:gridCol w:w="579"/>
        <w:gridCol w:w="908"/>
        <w:gridCol w:w="1746"/>
        <w:gridCol w:w="635"/>
        <w:gridCol w:w="437"/>
        <w:gridCol w:w="438"/>
        <w:gridCol w:w="438"/>
        <w:gridCol w:w="500"/>
      </w:tblGrid>
      <w:tr>
        <w:tblPrEx>
          <w:tblCellMar>
            <w:top w:w="0" w:type="dxa"/>
            <w:left w:w="0" w:type="dxa"/>
            <w:bottom w:w="0" w:type="dxa"/>
            <w:right w:w="0" w:type="dxa"/>
          </w:tblCellMar>
        </w:tblPrEx>
        <w:trPr>
          <w:trHeight w:val="139" w:hRule="atLeast"/>
          <w:tblHeader/>
        </w:trPr>
        <w:tc>
          <w:tcPr>
            <w:tcW w:w="268"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序号</w:t>
            </w:r>
          </w:p>
          <w:p>
            <w:pPr>
              <w:pStyle w:val="32"/>
            </w:pPr>
          </w:p>
        </w:tc>
        <w:tc>
          <w:tcPr>
            <w:tcW w:w="93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水库名称</w:t>
            </w:r>
          </w:p>
          <w:p>
            <w:pPr>
              <w:pStyle w:val="32"/>
            </w:pPr>
          </w:p>
        </w:tc>
        <w:tc>
          <w:tcPr>
            <w:tcW w:w="693"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所在镇</w:t>
            </w:r>
          </w:p>
          <w:p>
            <w:pPr>
              <w:pStyle w:val="32"/>
            </w:pPr>
          </w:p>
        </w:tc>
        <w:tc>
          <w:tcPr>
            <w:tcW w:w="579"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最大坝高（米）</w:t>
            </w:r>
          </w:p>
          <w:p>
            <w:pPr>
              <w:pStyle w:val="32"/>
            </w:pPr>
          </w:p>
        </w:tc>
        <w:tc>
          <w:tcPr>
            <w:tcW w:w="908"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水库规模</w:t>
            </w:r>
          </w:p>
          <w:p>
            <w:pPr>
              <w:pStyle w:val="32"/>
            </w:pPr>
          </w:p>
        </w:tc>
        <w:tc>
          <w:tcPr>
            <w:tcW w:w="4194" w:type="dxa"/>
            <w:gridSpan w:val="6"/>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标准化项目建设内容</w:t>
            </w:r>
          </w:p>
          <w:p>
            <w:pPr>
              <w:pStyle w:val="32"/>
            </w:pPr>
          </w:p>
        </w:tc>
      </w:tr>
      <w:tr>
        <w:tblPrEx>
          <w:tblCellMar>
            <w:top w:w="0" w:type="dxa"/>
            <w:left w:w="0" w:type="dxa"/>
            <w:bottom w:w="0" w:type="dxa"/>
            <w:right w:w="0" w:type="dxa"/>
          </w:tblCellMar>
        </w:tblPrEx>
        <w:trPr>
          <w:trHeight w:val="304" w:hRule="atLeast"/>
          <w:tblHeader/>
        </w:trPr>
        <w:tc>
          <w:tcPr>
            <w:tcW w:w="268"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930"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693"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579"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908"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174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智能感知系统</w:t>
            </w:r>
          </w:p>
          <w:p>
            <w:pPr>
              <w:pStyle w:val="32"/>
            </w:pPr>
          </w:p>
        </w:tc>
        <w:tc>
          <w:tcPr>
            <w:tcW w:w="635"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管理制度公示牌</w:t>
            </w:r>
          </w:p>
          <w:p>
            <w:pPr>
              <w:pStyle w:val="32"/>
            </w:pPr>
          </w:p>
        </w:tc>
        <w:tc>
          <w:tcPr>
            <w:tcW w:w="43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管理用房</w:t>
            </w:r>
          </w:p>
          <w:p>
            <w:pPr>
              <w:pStyle w:val="32"/>
            </w:pPr>
          </w:p>
        </w:tc>
        <w:tc>
          <w:tcPr>
            <w:tcW w:w="43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标识标牌</w:t>
            </w:r>
          </w:p>
          <w:p>
            <w:pPr>
              <w:pStyle w:val="32"/>
            </w:pPr>
          </w:p>
        </w:tc>
        <w:tc>
          <w:tcPr>
            <w:tcW w:w="43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界桩</w:t>
            </w:r>
          </w:p>
          <w:p>
            <w:pPr>
              <w:pStyle w:val="32"/>
            </w:pPr>
          </w:p>
        </w:tc>
        <w:tc>
          <w:tcPr>
            <w:tcW w:w="498"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水尺和汛限水位标识</w:t>
            </w:r>
          </w:p>
          <w:p>
            <w:pPr>
              <w:pStyle w:val="32"/>
            </w:pPr>
          </w:p>
        </w:tc>
      </w:tr>
      <w:tr>
        <w:tblPrEx>
          <w:tblCellMar>
            <w:top w:w="0" w:type="dxa"/>
            <w:left w:w="0" w:type="dxa"/>
            <w:bottom w:w="0" w:type="dxa"/>
            <w:right w:w="0" w:type="dxa"/>
          </w:tblCellMar>
        </w:tblPrEx>
        <w:trPr>
          <w:trHeight w:val="335" w:hRule="atLeast"/>
        </w:trPr>
        <w:tc>
          <w:tcPr>
            <w:tcW w:w="268"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w:t>
            </w:r>
          </w:p>
          <w:p>
            <w:pPr>
              <w:pStyle w:val="33"/>
            </w:pPr>
          </w:p>
        </w:tc>
        <w:tc>
          <w:tcPr>
            <w:tcW w:w="930"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三丘田水库</w:t>
            </w:r>
          </w:p>
          <w:p>
            <w:pPr>
              <w:pStyle w:val="33"/>
            </w:pPr>
          </w:p>
        </w:tc>
        <w:tc>
          <w:tcPr>
            <w:tcW w:w="693"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古市镇</w:t>
            </w:r>
          </w:p>
          <w:p>
            <w:pPr>
              <w:pStyle w:val="33"/>
            </w:pPr>
          </w:p>
        </w:tc>
        <w:tc>
          <w:tcPr>
            <w:tcW w:w="579"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12.80</w:t>
            </w:r>
          </w:p>
          <w:p>
            <w:pPr>
              <w:pStyle w:val="33"/>
            </w:pPr>
          </w:p>
        </w:tc>
        <w:tc>
          <w:tcPr>
            <w:tcW w:w="908"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2"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2</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龙头水库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坪田镇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7.50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3</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马头坑水库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主田镇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8.00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4</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杨梅坑水库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主田镇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7.20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5</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城门水库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主田镇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10.00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6</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老山水库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主田镇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6.90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7</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桂花坪水库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全安镇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9.97</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8</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大塘坑水库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全安镇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10.50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9</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佛勤水库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8.40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10</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梅花水库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5.00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11</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赤水水库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7.67</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35" w:hRule="atLeast"/>
        </w:trPr>
        <w:tc>
          <w:tcPr>
            <w:tcW w:w="268"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t>12</w:t>
            </w:r>
          </w:p>
          <w:p>
            <w:pPr>
              <w:pStyle w:val="33"/>
            </w:pPr>
          </w:p>
        </w:tc>
        <w:tc>
          <w:tcPr>
            <w:tcW w:w="930"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迳口水库</w:t>
            </w:r>
          </w:p>
          <w:p>
            <w:pPr>
              <w:pStyle w:val="33"/>
            </w:pPr>
          </w:p>
        </w:tc>
        <w:tc>
          <w:tcPr>
            <w:tcW w:w="693"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579"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5.00</w:t>
            </w:r>
          </w:p>
          <w:p>
            <w:pPr>
              <w:pStyle w:val="33"/>
            </w:pPr>
          </w:p>
        </w:tc>
        <w:tc>
          <w:tcPr>
            <w:tcW w:w="90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4"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13</w:t>
            </w:r>
          </w:p>
          <w:p>
            <w:pPr>
              <w:pStyle w:val="33"/>
            </w:pPr>
          </w:p>
        </w:tc>
        <w:tc>
          <w:tcPr>
            <w:tcW w:w="930"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横田晨水库</w:t>
            </w:r>
          </w:p>
          <w:p>
            <w:pPr>
              <w:pStyle w:val="33"/>
            </w:pPr>
          </w:p>
        </w:tc>
        <w:tc>
          <w:tcPr>
            <w:tcW w:w="693"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579"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6.50</w:t>
            </w:r>
          </w:p>
          <w:p>
            <w:pPr>
              <w:pStyle w:val="33"/>
            </w:pPr>
          </w:p>
        </w:tc>
        <w:tc>
          <w:tcPr>
            <w:tcW w:w="908"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4"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14</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老虎塘水库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7.00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15</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昆仑塘水库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10.00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16</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棉皮角水库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8.00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17</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龚古岭水库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9.70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18</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庆丰水库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珠玑镇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8.90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19</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大禾坑水库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珠玑镇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14.40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20</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保丰水库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珠玑镇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12.70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21</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永丰水库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珠玑镇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10.20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22</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和丰水库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珠玑镇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9.80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23</w:t>
            </w:r>
          </w:p>
          <w:p>
            <w:pPr>
              <w:pStyle w:val="33"/>
            </w:pPr>
          </w:p>
        </w:tc>
        <w:tc>
          <w:tcPr>
            <w:tcW w:w="930"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石榜下水库</w:t>
            </w:r>
          </w:p>
          <w:p>
            <w:pPr>
              <w:pStyle w:val="33"/>
            </w:pPr>
          </w:p>
        </w:tc>
        <w:tc>
          <w:tcPr>
            <w:tcW w:w="693"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湖口镇</w:t>
            </w:r>
          </w:p>
          <w:p>
            <w:pPr>
              <w:pStyle w:val="33"/>
            </w:pPr>
          </w:p>
        </w:tc>
        <w:tc>
          <w:tcPr>
            <w:tcW w:w="579"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6.30</w:t>
            </w:r>
          </w:p>
          <w:p>
            <w:pPr>
              <w:pStyle w:val="33"/>
            </w:pPr>
          </w:p>
        </w:tc>
        <w:tc>
          <w:tcPr>
            <w:tcW w:w="90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r>
        <w:tblPrEx>
          <w:tblCellMar>
            <w:top w:w="0" w:type="dxa"/>
            <w:left w:w="0" w:type="dxa"/>
            <w:bottom w:w="0" w:type="dxa"/>
            <w:right w:w="0" w:type="dxa"/>
          </w:tblCellMar>
        </w:tblPrEx>
        <w:trPr>
          <w:trHeight w:val="346" w:hRule="atLeast"/>
        </w:trPr>
        <w:tc>
          <w:tcPr>
            <w:tcW w:w="268"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t>24</w:t>
            </w:r>
          </w:p>
          <w:p>
            <w:pPr>
              <w:pStyle w:val="33"/>
            </w:pPr>
          </w:p>
        </w:tc>
        <w:tc>
          <w:tcPr>
            <w:tcW w:w="930"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老虎头水库</w:t>
            </w:r>
          </w:p>
          <w:p>
            <w:pPr>
              <w:pStyle w:val="33"/>
            </w:pPr>
          </w:p>
        </w:tc>
        <w:tc>
          <w:tcPr>
            <w:tcW w:w="693"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湖口镇</w:t>
            </w:r>
          </w:p>
          <w:p>
            <w:pPr>
              <w:pStyle w:val="33"/>
            </w:pPr>
          </w:p>
        </w:tc>
        <w:tc>
          <w:tcPr>
            <w:tcW w:w="579"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11.00</w:t>
            </w:r>
          </w:p>
          <w:p>
            <w:pPr>
              <w:pStyle w:val="33"/>
            </w:pPr>
          </w:p>
        </w:tc>
        <w:tc>
          <w:tcPr>
            <w:tcW w:w="90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小（二）型</w:t>
            </w:r>
          </w:p>
          <w:p>
            <w:pPr>
              <w:pStyle w:val="33"/>
            </w:pPr>
          </w:p>
        </w:tc>
        <w:tc>
          <w:tcPr>
            <w:tcW w:w="1746"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jc w:val="both"/>
            </w:pPr>
            <w:r>
              <w:rPr>
                <w:rFonts w:hint="eastAsia"/>
              </w:rPr>
              <w:t>水位、雨量、图像、无渗流量监测</w:t>
            </w:r>
          </w:p>
          <w:p>
            <w:pPr>
              <w:pStyle w:val="33"/>
              <w:jc w:val="both"/>
            </w:pPr>
          </w:p>
        </w:tc>
        <w:tc>
          <w:tcPr>
            <w:tcW w:w="63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7"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38"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有</w:t>
            </w:r>
          </w:p>
          <w:p>
            <w:pPr>
              <w:pStyle w:val="33"/>
            </w:pPr>
          </w:p>
        </w:tc>
        <w:tc>
          <w:tcPr>
            <w:tcW w:w="498" w:type="dxa"/>
            <w:tcBorders>
              <w:top w:val="single" w:color="9D0000" w:sz="6" w:space="0"/>
              <w:left w:val="single" w:color="9D0000" w:sz="2" w:space="0"/>
              <w:bottom w:val="single" w:color="9D0000" w:sz="4" w:space="0"/>
              <w:right w:val="single" w:color="9D0000" w:sz="6" w:space="0"/>
            </w:tcBorders>
            <w:tcMar>
              <w:top w:w="113" w:type="dxa"/>
              <w:left w:w="57" w:type="dxa"/>
              <w:bottom w:w="113" w:type="dxa"/>
              <w:right w:w="57" w:type="dxa"/>
            </w:tcMar>
            <w:vAlign w:val="center"/>
          </w:tcPr>
          <w:p>
            <w:pPr>
              <w:pStyle w:val="33"/>
            </w:pPr>
            <w:r>
              <w:rPr>
                <w:rFonts w:hint="eastAsia"/>
              </w:rPr>
              <w:t>有</w:t>
            </w:r>
          </w:p>
          <w:p>
            <w:pPr>
              <w:pStyle w:val="33"/>
            </w:pPr>
          </w:p>
        </w:tc>
      </w:tr>
    </w:tbl>
    <w:p>
      <w:pPr>
        <w:pStyle w:val="30"/>
        <w:spacing w:after="170"/>
        <w:jc w:val="center"/>
      </w:pPr>
      <w:r>
        <w:rPr>
          <w:rFonts w:hint="eastAsia"/>
        </w:rPr>
        <w:t>南雄市大中型水库特性表</w:t>
      </w:r>
    </w:p>
    <w:p>
      <w:pPr>
        <w:pStyle w:val="31"/>
        <w:jc w:val="left"/>
        <w:rPr>
          <w:sz w:val="18"/>
          <w:szCs w:val="18"/>
        </w:rPr>
      </w:pPr>
      <w:r>
        <w:rPr>
          <w:rFonts w:hint="eastAsia"/>
        </w:rPr>
        <w:t>表</w:t>
      </w:r>
      <w:r>
        <w:t>5</w:t>
      </w:r>
    </w:p>
    <w:tbl>
      <w:tblPr>
        <w:tblStyle w:val="9"/>
        <w:tblW w:w="7756" w:type="dxa"/>
        <w:tblInd w:w="28" w:type="dxa"/>
        <w:tblLayout w:type="fixed"/>
        <w:tblCellMar>
          <w:top w:w="0" w:type="dxa"/>
          <w:left w:w="0" w:type="dxa"/>
          <w:bottom w:w="0" w:type="dxa"/>
          <w:right w:w="0" w:type="dxa"/>
        </w:tblCellMar>
      </w:tblPr>
      <w:tblGrid>
        <w:gridCol w:w="705"/>
        <w:gridCol w:w="705"/>
        <w:gridCol w:w="705"/>
        <w:gridCol w:w="705"/>
        <w:gridCol w:w="705"/>
        <w:gridCol w:w="705"/>
        <w:gridCol w:w="705"/>
        <w:gridCol w:w="705"/>
        <w:gridCol w:w="705"/>
        <w:gridCol w:w="705"/>
        <w:gridCol w:w="706"/>
      </w:tblGrid>
      <w:tr>
        <w:tblPrEx>
          <w:tblCellMar>
            <w:top w:w="0" w:type="dxa"/>
            <w:left w:w="0" w:type="dxa"/>
            <w:bottom w:w="0" w:type="dxa"/>
            <w:right w:w="0" w:type="dxa"/>
          </w:tblCellMar>
        </w:tblPrEx>
        <w:trPr>
          <w:trHeight w:val="124" w:hRule="atLeast"/>
          <w:tblHeader/>
        </w:trPr>
        <w:tc>
          <w:tcPr>
            <w:tcW w:w="705" w:type="dxa"/>
            <w:vMerge w:val="restart"/>
            <w:tcBorders>
              <w:top w:val="single" w:color="9D0000" w:sz="4" w:space="0"/>
              <w:left w:val="single" w:color="9D0000" w:sz="6"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水库名称</w:t>
            </w:r>
          </w:p>
          <w:p>
            <w:pPr>
              <w:pStyle w:val="32"/>
            </w:pPr>
          </w:p>
        </w:tc>
        <w:tc>
          <w:tcPr>
            <w:tcW w:w="705"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所在河流</w:t>
            </w:r>
          </w:p>
          <w:p>
            <w:pPr>
              <w:pStyle w:val="32"/>
            </w:pPr>
          </w:p>
        </w:tc>
        <w:tc>
          <w:tcPr>
            <w:tcW w:w="705"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集雨面积（立方</w:t>
            </w:r>
          </w:p>
          <w:p>
            <w:pPr>
              <w:pStyle w:val="32"/>
            </w:pPr>
            <w:r>
              <w:rPr>
                <w:rFonts w:hint="eastAsia"/>
              </w:rPr>
              <w:t>千米）</w:t>
            </w:r>
          </w:p>
        </w:tc>
        <w:tc>
          <w:tcPr>
            <w:tcW w:w="705"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总库容（亿立</w:t>
            </w:r>
          </w:p>
          <w:p>
            <w:pPr>
              <w:pStyle w:val="32"/>
            </w:pPr>
            <w:r>
              <w:rPr>
                <w:rFonts w:hint="eastAsia"/>
              </w:rPr>
              <w:t>方米）</w:t>
            </w:r>
          </w:p>
        </w:tc>
        <w:tc>
          <w:tcPr>
            <w:tcW w:w="705"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防洪库容（亿立</w:t>
            </w:r>
          </w:p>
          <w:p>
            <w:pPr>
              <w:pStyle w:val="32"/>
            </w:pPr>
            <w:r>
              <w:rPr>
                <w:rFonts w:hint="eastAsia"/>
              </w:rPr>
              <w:t>方米）</w:t>
            </w:r>
          </w:p>
        </w:tc>
        <w:tc>
          <w:tcPr>
            <w:tcW w:w="1410" w:type="dxa"/>
            <w:gridSpan w:val="2"/>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特征水位</w:t>
            </w:r>
          </w:p>
          <w:p>
            <w:pPr>
              <w:pStyle w:val="32"/>
            </w:pPr>
          </w:p>
        </w:tc>
        <w:tc>
          <w:tcPr>
            <w:tcW w:w="2821" w:type="dxa"/>
            <w:gridSpan w:val="4"/>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主坝</w:t>
            </w:r>
          </w:p>
          <w:p>
            <w:pPr>
              <w:pStyle w:val="32"/>
            </w:pPr>
          </w:p>
        </w:tc>
      </w:tr>
      <w:tr>
        <w:tblPrEx>
          <w:tblCellMar>
            <w:top w:w="0" w:type="dxa"/>
            <w:left w:w="0" w:type="dxa"/>
            <w:bottom w:w="0" w:type="dxa"/>
            <w:right w:w="0" w:type="dxa"/>
          </w:tblCellMar>
        </w:tblPrEx>
        <w:trPr>
          <w:trHeight w:val="124" w:hRule="atLeast"/>
          <w:tblHeader/>
        </w:trPr>
        <w:tc>
          <w:tcPr>
            <w:tcW w:w="705"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5"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5"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5"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5"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pPr>
              <w:pStyle w:val="32"/>
            </w:pPr>
            <w:r>
              <w:rPr>
                <w:rFonts w:hint="eastAsia"/>
              </w:rPr>
              <w:t>死水位</w:t>
            </w:r>
          </w:p>
          <w:p>
            <w:pPr>
              <w:pStyle w:val="32"/>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pPr>
              <w:pStyle w:val="32"/>
            </w:pPr>
            <w:r>
              <w:rPr>
                <w:rFonts w:hint="eastAsia"/>
              </w:rPr>
              <w:t>死库容</w:t>
            </w:r>
          </w:p>
          <w:p>
            <w:pPr>
              <w:pStyle w:val="32"/>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pPr>
              <w:pStyle w:val="32"/>
            </w:pPr>
            <w:r>
              <w:rPr>
                <w:rFonts w:hint="eastAsia"/>
              </w:rPr>
              <w:t>坝型</w:t>
            </w:r>
          </w:p>
          <w:p>
            <w:pPr>
              <w:pStyle w:val="32"/>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pPr>
              <w:pStyle w:val="32"/>
            </w:pPr>
            <w:r>
              <w:rPr>
                <w:rFonts w:hint="eastAsia"/>
              </w:rPr>
              <w:t>最大坝高（米）</w:t>
            </w:r>
          </w:p>
          <w:p>
            <w:pPr>
              <w:pStyle w:val="32"/>
            </w:pPr>
          </w:p>
        </w:tc>
        <w:tc>
          <w:tcPr>
            <w:tcW w:w="705" w:type="dxa"/>
            <w:tcBorders>
              <w:top w:val="single" w:color="9D0000" w:sz="2" w:space="0"/>
              <w:left w:val="single" w:color="9D0000" w:sz="2" w:space="0"/>
              <w:bottom w:val="single" w:color="9D0000" w:sz="2" w:space="0"/>
              <w:right w:val="single" w:color="9D0000" w:sz="2" w:space="0"/>
            </w:tcBorders>
            <w:tcMar>
              <w:top w:w="57" w:type="dxa"/>
              <w:left w:w="57" w:type="dxa"/>
              <w:bottom w:w="57" w:type="dxa"/>
              <w:right w:w="57" w:type="dxa"/>
            </w:tcMar>
            <w:vAlign w:val="center"/>
          </w:tcPr>
          <w:p>
            <w:pPr>
              <w:pStyle w:val="32"/>
            </w:pPr>
            <w:r>
              <w:rPr>
                <w:rFonts w:hint="eastAsia"/>
              </w:rPr>
              <w:t>坝顶高程（米）</w:t>
            </w:r>
          </w:p>
          <w:p>
            <w:pPr>
              <w:pStyle w:val="32"/>
            </w:pPr>
          </w:p>
        </w:tc>
        <w:tc>
          <w:tcPr>
            <w:tcW w:w="705" w:type="dxa"/>
            <w:tcBorders>
              <w:top w:val="single" w:color="9D0000" w:sz="2" w:space="0"/>
              <w:left w:val="single" w:color="9D0000" w:sz="2" w:space="0"/>
              <w:bottom w:val="single" w:color="9D0000" w:sz="2" w:space="0"/>
              <w:right w:val="single" w:color="9D0000" w:sz="6" w:space="0"/>
            </w:tcBorders>
            <w:tcMar>
              <w:top w:w="57" w:type="dxa"/>
              <w:left w:w="57" w:type="dxa"/>
              <w:bottom w:w="57" w:type="dxa"/>
              <w:right w:w="57" w:type="dxa"/>
            </w:tcMar>
            <w:vAlign w:val="center"/>
          </w:tcPr>
          <w:p>
            <w:pPr>
              <w:pStyle w:val="32"/>
            </w:pPr>
            <w:r>
              <w:rPr>
                <w:rFonts w:hint="eastAsia"/>
              </w:rPr>
              <w:t>坝顶长度（米）</w:t>
            </w:r>
          </w:p>
          <w:p>
            <w:pPr>
              <w:pStyle w:val="32"/>
            </w:pPr>
          </w:p>
        </w:tc>
      </w:tr>
      <w:tr>
        <w:tblPrEx>
          <w:tblCellMar>
            <w:top w:w="0" w:type="dxa"/>
            <w:left w:w="0" w:type="dxa"/>
            <w:bottom w:w="0" w:type="dxa"/>
            <w:right w:w="0" w:type="dxa"/>
          </w:tblCellMar>
        </w:tblPrEx>
        <w:trPr>
          <w:trHeight w:val="170" w:hRule="atLeast"/>
        </w:trPr>
        <w:tc>
          <w:tcPr>
            <w:tcW w:w="705"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孔江水库</w:t>
            </w:r>
          </w:p>
          <w:p>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北江</w:t>
            </w:r>
          </w:p>
          <w:p>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79.4</w:t>
            </w:r>
          </w:p>
          <w:p>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0.6522</w:t>
            </w:r>
          </w:p>
          <w:p>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0.166</w:t>
            </w:r>
          </w:p>
          <w:p>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186.5</w:t>
            </w:r>
          </w:p>
          <w:p>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0.183</w:t>
            </w:r>
          </w:p>
          <w:p>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土石坝</w:t>
            </w:r>
          </w:p>
          <w:p>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27.94</w:t>
            </w:r>
          </w:p>
          <w:p>
            <w:pPr>
              <w:pStyle w:val="33"/>
            </w:pPr>
          </w:p>
        </w:tc>
        <w:tc>
          <w:tcPr>
            <w:tcW w:w="705" w:type="dxa"/>
            <w:tcBorders>
              <w:top w:val="single" w:color="9D0000" w:sz="2"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198.21</w:t>
            </w:r>
          </w:p>
          <w:p>
            <w:pPr>
              <w:pStyle w:val="33"/>
            </w:pPr>
          </w:p>
        </w:tc>
        <w:tc>
          <w:tcPr>
            <w:tcW w:w="705" w:type="dxa"/>
            <w:tcBorders>
              <w:top w:val="single" w:color="9D0000" w:sz="2"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t>260</w:t>
            </w:r>
          </w:p>
          <w:p>
            <w:pPr>
              <w:pStyle w:val="33"/>
            </w:pPr>
          </w:p>
        </w:tc>
      </w:tr>
      <w:tr>
        <w:tblPrEx>
          <w:tblCellMar>
            <w:top w:w="0" w:type="dxa"/>
            <w:left w:w="0" w:type="dxa"/>
            <w:bottom w:w="0" w:type="dxa"/>
            <w:right w:w="0" w:type="dxa"/>
          </w:tblCellMar>
        </w:tblPrEx>
        <w:trPr>
          <w:trHeight w:val="170" w:hRule="atLeast"/>
        </w:trPr>
        <w:tc>
          <w:tcPr>
            <w:tcW w:w="705"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瀑布水库</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北江</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76</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0.3317</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0.0747</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323</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0.0256</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土石坝</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51</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351</w:t>
            </w:r>
          </w:p>
          <w:p>
            <w:pPr>
              <w:pStyle w:val="33"/>
            </w:pPr>
          </w:p>
        </w:tc>
        <w:tc>
          <w:tcPr>
            <w:tcW w:w="705" w:type="dxa"/>
            <w:tcBorders>
              <w:top w:val="single" w:color="9D0000" w:sz="6" w:space="0"/>
              <w:left w:val="single" w:color="9D0000" w:sz="2" w:space="0"/>
              <w:bottom w:val="single" w:color="9D0000" w:sz="4" w:space="0"/>
              <w:right w:val="single" w:color="9D0000" w:sz="6" w:space="0"/>
            </w:tcBorders>
            <w:tcMar>
              <w:top w:w="113" w:type="dxa"/>
              <w:left w:w="57" w:type="dxa"/>
              <w:bottom w:w="113" w:type="dxa"/>
              <w:right w:w="57" w:type="dxa"/>
            </w:tcMar>
            <w:vAlign w:val="center"/>
          </w:tcPr>
          <w:p>
            <w:pPr>
              <w:pStyle w:val="33"/>
            </w:pPr>
            <w:r>
              <w:t>160</w:t>
            </w:r>
          </w:p>
          <w:p>
            <w:pPr>
              <w:pStyle w:val="33"/>
            </w:pPr>
          </w:p>
        </w:tc>
      </w:tr>
      <w:tr>
        <w:tblPrEx>
          <w:tblCellMar>
            <w:top w:w="0" w:type="dxa"/>
            <w:left w:w="0" w:type="dxa"/>
            <w:bottom w:w="0" w:type="dxa"/>
            <w:right w:w="0" w:type="dxa"/>
          </w:tblCellMar>
        </w:tblPrEx>
        <w:trPr>
          <w:trHeight w:val="186" w:hRule="atLeast"/>
        </w:trPr>
        <w:tc>
          <w:tcPr>
            <w:tcW w:w="705"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宝江水库</w:t>
            </w:r>
          </w:p>
          <w:p>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北江</w:t>
            </w:r>
          </w:p>
          <w:p>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48.1</w:t>
            </w:r>
          </w:p>
          <w:p>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0.2375</w:t>
            </w:r>
          </w:p>
          <w:p>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0.0707</w:t>
            </w:r>
          </w:p>
          <w:p>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169.38</w:t>
            </w:r>
          </w:p>
          <w:p>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0.0040</w:t>
            </w:r>
          </w:p>
          <w:p>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土石坝</w:t>
            </w:r>
          </w:p>
          <w:p>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42</w:t>
            </w:r>
          </w:p>
          <w:p>
            <w:pPr>
              <w:pStyle w:val="33"/>
            </w:pPr>
          </w:p>
        </w:tc>
        <w:tc>
          <w:tcPr>
            <w:tcW w:w="705" w:type="dxa"/>
            <w:tcBorders>
              <w:top w:val="single" w:color="9D0000" w:sz="4"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202.88</w:t>
            </w:r>
          </w:p>
          <w:p>
            <w:pPr>
              <w:pStyle w:val="33"/>
            </w:pPr>
          </w:p>
        </w:tc>
        <w:tc>
          <w:tcPr>
            <w:tcW w:w="705" w:type="dxa"/>
            <w:tcBorders>
              <w:top w:val="single" w:color="9D0000" w:sz="4"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t>180</w:t>
            </w:r>
          </w:p>
          <w:p>
            <w:pPr>
              <w:pStyle w:val="33"/>
            </w:pPr>
          </w:p>
        </w:tc>
      </w:tr>
      <w:tr>
        <w:tblPrEx>
          <w:tblCellMar>
            <w:top w:w="0" w:type="dxa"/>
            <w:left w:w="0" w:type="dxa"/>
            <w:bottom w:w="0" w:type="dxa"/>
            <w:right w:w="0" w:type="dxa"/>
          </w:tblCellMar>
        </w:tblPrEx>
        <w:trPr>
          <w:trHeight w:val="186" w:hRule="atLeast"/>
        </w:trPr>
        <w:tc>
          <w:tcPr>
            <w:tcW w:w="705"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中坪水库</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北江</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26</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0.1709</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0.108</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319.18</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0.0052</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土石坝</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40.84</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355.02</w:t>
            </w:r>
          </w:p>
          <w:p>
            <w:pPr>
              <w:pStyle w:val="33"/>
            </w:pPr>
          </w:p>
        </w:tc>
        <w:tc>
          <w:tcPr>
            <w:tcW w:w="705"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t>140</w:t>
            </w:r>
          </w:p>
          <w:p>
            <w:pPr>
              <w:pStyle w:val="33"/>
            </w:pPr>
          </w:p>
        </w:tc>
      </w:tr>
      <w:tr>
        <w:tblPrEx>
          <w:tblCellMar>
            <w:top w:w="0" w:type="dxa"/>
            <w:left w:w="0" w:type="dxa"/>
            <w:bottom w:w="0" w:type="dxa"/>
            <w:right w:w="0" w:type="dxa"/>
          </w:tblCellMar>
        </w:tblPrEx>
        <w:trPr>
          <w:trHeight w:val="186" w:hRule="atLeast"/>
        </w:trPr>
        <w:tc>
          <w:tcPr>
            <w:tcW w:w="705"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横江水库</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北江</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24.25</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0.1524</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0.024</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178.01</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0.0024</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土石坝</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37.32</w:t>
            </w:r>
          </w:p>
          <w:p>
            <w:pPr>
              <w:pStyle w:val="33"/>
            </w:pPr>
          </w:p>
        </w:tc>
        <w:tc>
          <w:tcPr>
            <w:tcW w:w="705"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208.32</w:t>
            </w:r>
          </w:p>
          <w:p>
            <w:pPr>
              <w:pStyle w:val="33"/>
            </w:pPr>
          </w:p>
        </w:tc>
        <w:tc>
          <w:tcPr>
            <w:tcW w:w="705" w:type="dxa"/>
            <w:tcBorders>
              <w:top w:val="single" w:color="9D0000" w:sz="6" w:space="0"/>
              <w:left w:val="single" w:color="9D0000" w:sz="2" w:space="0"/>
              <w:bottom w:val="single" w:color="9D0000" w:sz="6" w:space="0"/>
              <w:right w:val="single" w:color="9D0000" w:sz="6" w:space="0"/>
            </w:tcBorders>
            <w:tcMar>
              <w:top w:w="113" w:type="dxa"/>
              <w:left w:w="57" w:type="dxa"/>
              <w:bottom w:w="113" w:type="dxa"/>
              <w:right w:w="57" w:type="dxa"/>
            </w:tcMar>
            <w:vAlign w:val="center"/>
          </w:tcPr>
          <w:p>
            <w:pPr>
              <w:pStyle w:val="33"/>
            </w:pPr>
            <w:r>
              <w:t>210</w:t>
            </w:r>
          </w:p>
          <w:p>
            <w:pPr>
              <w:pStyle w:val="33"/>
            </w:pPr>
          </w:p>
        </w:tc>
      </w:tr>
      <w:tr>
        <w:tblPrEx>
          <w:tblCellMar>
            <w:top w:w="0" w:type="dxa"/>
            <w:left w:w="0" w:type="dxa"/>
            <w:bottom w:w="0" w:type="dxa"/>
            <w:right w:w="0" w:type="dxa"/>
          </w:tblCellMar>
        </w:tblPrEx>
        <w:trPr>
          <w:trHeight w:val="186" w:hRule="atLeast"/>
        </w:trPr>
        <w:tc>
          <w:tcPr>
            <w:tcW w:w="705"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苍石水库</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北江</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46.25</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0.1176</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0.032</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403</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0.0045</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重力坝</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63.8</w:t>
            </w:r>
          </w:p>
          <w:p>
            <w:pPr>
              <w:pStyle w:val="33"/>
            </w:pPr>
          </w:p>
        </w:tc>
        <w:tc>
          <w:tcPr>
            <w:tcW w:w="705"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443.8</w:t>
            </w:r>
          </w:p>
          <w:p>
            <w:pPr>
              <w:pStyle w:val="33"/>
            </w:pPr>
          </w:p>
        </w:tc>
        <w:tc>
          <w:tcPr>
            <w:tcW w:w="705" w:type="dxa"/>
            <w:tcBorders>
              <w:top w:val="single" w:color="9D0000" w:sz="6" w:space="0"/>
              <w:left w:val="single" w:color="9D0000" w:sz="2" w:space="0"/>
              <w:bottom w:val="single" w:color="9D0000" w:sz="4" w:space="0"/>
              <w:right w:val="single" w:color="9D0000" w:sz="6" w:space="0"/>
            </w:tcBorders>
            <w:tcMar>
              <w:top w:w="113" w:type="dxa"/>
              <w:left w:w="57" w:type="dxa"/>
              <w:bottom w:w="113" w:type="dxa"/>
              <w:right w:w="57" w:type="dxa"/>
            </w:tcMar>
            <w:vAlign w:val="center"/>
          </w:tcPr>
          <w:p>
            <w:pPr>
              <w:pStyle w:val="33"/>
            </w:pPr>
            <w:r>
              <w:t>210</w:t>
            </w:r>
          </w:p>
          <w:p>
            <w:pPr>
              <w:pStyle w:val="33"/>
            </w:pPr>
          </w:p>
        </w:tc>
      </w:tr>
    </w:tbl>
    <w:p>
      <w:pPr>
        <w:pStyle w:val="30"/>
        <w:spacing w:after="170"/>
        <w:jc w:val="center"/>
      </w:pPr>
      <w:r>
        <w:rPr>
          <w:rFonts w:hint="eastAsia"/>
        </w:rPr>
        <w:t>南雄市中型灌区基本情况调查表</w:t>
      </w:r>
    </w:p>
    <w:p>
      <w:pPr>
        <w:pStyle w:val="31"/>
        <w:jc w:val="left"/>
      </w:pPr>
      <w:r>
        <w:rPr>
          <w:rFonts w:hint="eastAsia"/>
        </w:rPr>
        <w:t>表</w:t>
      </w:r>
      <w:r>
        <w:t>6</w:t>
      </w:r>
    </w:p>
    <w:tbl>
      <w:tblPr>
        <w:tblStyle w:val="9"/>
        <w:tblW w:w="7645" w:type="dxa"/>
        <w:tblInd w:w="28" w:type="dxa"/>
        <w:tblLayout w:type="fixed"/>
        <w:tblCellMar>
          <w:top w:w="0" w:type="dxa"/>
          <w:left w:w="0" w:type="dxa"/>
          <w:bottom w:w="0" w:type="dxa"/>
          <w:right w:w="0" w:type="dxa"/>
        </w:tblCellMar>
      </w:tblPr>
      <w:tblGrid>
        <w:gridCol w:w="1529"/>
        <w:gridCol w:w="1529"/>
        <w:gridCol w:w="1529"/>
        <w:gridCol w:w="1529"/>
        <w:gridCol w:w="1529"/>
      </w:tblGrid>
      <w:tr>
        <w:tblPrEx>
          <w:tblCellMar>
            <w:top w:w="0" w:type="dxa"/>
            <w:left w:w="0" w:type="dxa"/>
            <w:bottom w:w="0" w:type="dxa"/>
            <w:right w:w="0" w:type="dxa"/>
          </w:tblCellMar>
        </w:tblPrEx>
        <w:trPr>
          <w:trHeight w:val="467" w:hRule="atLeast"/>
        </w:trPr>
        <w:tc>
          <w:tcPr>
            <w:tcW w:w="1529"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灌区名称</w:t>
            </w:r>
          </w:p>
          <w:p>
            <w:pPr>
              <w:pStyle w:val="32"/>
            </w:pPr>
          </w:p>
        </w:tc>
        <w:tc>
          <w:tcPr>
            <w:tcW w:w="15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地址</w:t>
            </w:r>
          </w:p>
          <w:p>
            <w:pPr>
              <w:pStyle w:val="32"/>
            </w:pPr>
          </w:p>
        </w:tc>
        <w:tc>
          <w:tcPr>
            <w:tcW w:w="15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设计灌溉面积（万亩）</w:t>
            </w:r>
          </w:p>
          <w:p>
            <w:pPr>
              <w:pStyle w:val="32"/>
            </w:pPr>
          </w:p>
        </w:tc>
        <w:tc>
          <w:tcPr>
            <w:tcW w:w="15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有效灌溉面积（万亩）</w:t>
            </w:r>
          </w:p>
          <w:p>
            <w:pPr>
              <w:pStyle w:val="32"/>
            </w:pPr>
          </w:p>
        </w:tc>
        <w:tc>
          <w:tcPr>
            <w:tcW w:w="1529"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干渠总长度（公里）</w:t>
            </w:r>
          </w:p>
          <w:p>
            <w:pPr>
              <w:pStyle w:val="32"/>
            </w:pPr>
          </w:p>
        </w:tc>
      </w:tr>
      <w:tr>
        <w:tblPrEx>
          <w:tblCellMar>
            <w:top w:w="0" w:type="dxa"/>
            <w:left w:w="0" w:type="dxa"/>
            <w:bottom w:w="0" w:type="dxa"/>
            <w:right w:w="0" w:type="dxa"/>
          </w:tblCellMar>
        </w:tblPrEx>
        <w:trPr>
          <w:trHeight w:val="428" w:hRule="atLeast"/>
        </w:trPr>
        <w:tc>
          <w:tcPr>
            <w:tcW w:w="1529" w:type="dxa"/>
            <w:tcBorders>
              <w:top w:val="single" w:color="9D0000" w:sz="2" w:space="0"/>
              <w:left w:val="single" w:color="9D0000" w:sz="6"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孔江灌区</w:t>
            </w:r>
          </w:p>
          <w:p>
            <w:pPr>
              <w:pStyle w:val="33"/>
            </w:pPr>
          </w:p>
        </w:tc>
        <w:tc>
          <w:tcPr>
            <w:tcW w:w="1529" w:type="dxa"/>
            <w:tcBorders>
              <w:top w:val="single" w:color="9D0000" w:sz="2"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乌迳</w:t>
            </w:r>
          </w:p>
          <w:p>
            <w:pPr>
              <w:pStyle w:val="33"/>
            </w:pPr>
          </w:p>
        </w:tc>
        <w:tc>
          <w:tcPr>
            <w:tcW w:w="1529" w:type="dxa"/>
            <w:tcBorders>
              <w:top w:val="single" w:color="9D0000" w:sz="2"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11.2</w:t>
            </w:r>
          </w:p>
          <w:p>
            <w:pPr>
              <w:pStyle w:val="33"/>
            </w:pPr>
          </w:p>
        </w:tc>
        <w:tc>
          <w:tcPr>
            <w:tcW w:w="1529" w:type="dxa"/>
            <w:tcBorders>
              <w:top w:val="single" w:color="9D0000" w:sz="2"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5.72</w:t>
            </w:r>
          </w:p>
          <w:p>
            <w:pPr>
              <w:pStyle w:val="33"/>
            </w:pPr>
          </w:p>
        </w:tc>
        <w:tc>
          <w:tcPr>
            <w:tcW w:w="1529" w:type="dxa"/>
            <w:tcBorders>
              <w:top w:val="single" w:color="9D0000" w:sz="2" w:space="0"/>
              <w:left w:val="single" w:color="9D0000" w:sz="2" w:space="0"/>
              <w:bottom w:val="single" w:color="9D0000" w:sz="6" w:space="0"/>
              <w:right w:val="single" w:color="9D0000" w:sz="6" w:space="0"/>
            </w:tcBorders>
            <w:tcMar>
              <w:top w:w="28" w:type="dxa"/>
              <w:left w:w="28" w:type="dxa"/>
              <w:bottom w:w="28" w:type="dxa"/>
              <w:right w:w="28" w:type="dxa"/>
            </w:tcMar>
            <w:vAlign w:val="center"/>
          </w:tcPr>
          <w:p>
            <w:pPr>
              <w:pStyle w:val="33"/>
            </w:pPr>
            <w:r>
              <w:t>33.308</w:t>
            </w:r>
          </w:p>
          <w:p>
            <w:pPr>
              <w:pStyle w:val="33"/>
            </w:pPr>
          </w:p>
        </w:tc>
      </w:tr>
      <w:tr>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凌江灌区</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全安、雄州</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3.2</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1.753</w:t>
            </w:r>
          </w:p>
          <w:p>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pPr>
              <w:pStyle w:val="33"/>
            </w:pPr>
            <w:r>
              <w:t>42</w:t>
            </w:r>
          </w:p>
          <w:p>
            <w:pPr>
              <w:pStyle w:val="33"/>
            </w:pPr>
          </w:p>
        </w:tc>
      </w:tr>
      <w:tr>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宝江灌区</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水口</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3.23</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1.6</w:t>
            </w:r>
          </w:p>
          <w:p>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pPr>
              <w:pStyle w:val="33"/>
            </w:pPr>
            <w:r>
              <w:t>26.45</w:t>
            </w:r>
          </w:p>
          <w:p>
            <w:pPr>
              <w:pStyle w:val="33"/>
            </w:pPr>
          </w:p>
        </w:tc>
      </w:tr>
      <w:tr>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横江灌区</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珠玑</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4.33</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4.33</w:t>
            </w:r>
          </w:p>
          <w:p>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pPr>
              <w:pStyle w:val="33"/>
            </w:pPr>
            <w:r>
              <w:t>117</w:t>
            </w:r>
          </w:p>
          <w:p>
            <w:pPr>
              <w:pStyle w:val="33"/>
            </w:pPr>
          </w:p>
        </w:tc>
      </w:tr>
      <w:tr>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中坪灌区</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坪田</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2</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1.1</w:t>
            </w:r>
          </w:p>
          <w:p>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pPr>
              <w:pStyle w:val="33"/>
            </w:pPr>
            <w:r>
              <w:t>27</w:t>
            </w:r>
          </w:p>
          <w:p>
            <w:pPr>
              <w:pStyle w:val="33"/>
            </w:pPr>
          </w:p>
        </w:tc>
      </w:tr>
      <w:tr>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瀑布灌区</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主田</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2.41</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2.41</w:t>
            </w:r>
          </w:p>
          <w:p>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pPr>
              <w:pStyle w:val="33"/>
            </w:pPr>
            <w:r>
              <w:t>30</w:t>
            </w:r>
          </w:p>
          <w:p>
            <w:pPr>
              <w:pStyle w:val="33"/>
            </w:pPr>
          </w:p>
        </w:tc>
      </w:tr>
      <w:tr>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大源灌区</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rPr>
                <w:rFonts w:hint="eastAsia"/>
              </w:rPr>
              <w:t>油山</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2.5</w:t>
            </w:r>
          </w:p>
          <w:p>
            <w:pPr>
              <w:pStyle w:val="33"/>
            </w:pPr>
          </w:p>
        </w:tc>
        <w:tc>
          <w:tcPr>
            <w:tcW w:w="1529" w:type="dxa"/>
            <w:tcBorders>
              <w:top w:val="single" w:color="9D0000" w:sz="6"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3"/>
            </w:pPr>
            <w:r>
              <w:t>1.3</w:t>
            </w:r>
          </w:p>
          <w:p>
            <w:pPr>
              <w:pStyle w:val="33"/>
            </w:pPr>
          </w:p>
        </w:tc>
        <w:tc>
          <w:tcPr>
            <w:tcW w:w="1529" w:type="dxa"/>
            <w:tcBorders>
              <w:top w:val="single" w:color="9D0000" w:sz="6" w:space="0"/>
              <w:left w:val="single" w:color="9D0000" w:sz="2" w:space="0"/>
              <w:bottom w:val="single" w:color="9D0000" w:sz="6" w:space="0"/>
              <w:right w:val="single" w:color="9D0000" w:sz="6" w:space="0"/>
            </w:tcBorders>
            <w:tcMar>
              <w:top w:w="28" w:type="dxa"/>
              <w:left w:w="28" w:type="dxa"/>
              <w:bottom w:w="28" w:type="dxa"/>
              <w:right w:w="28" w:type="dxa"/>
            </w:tcMar>
            <w:vAlign w:val="center"/>
          </w:tcPr>
          <w:p>
            <w:pPr>
              <w:pStyle w:val="33"/>
            </w:pPr>
            <w:r>
              <w:t>49.72</w:t>
            </w:r>
          </w:p>
          <w:p>
            <w:pPr>
              <w:pStyle w:val="33"/>
            </w:pPr>
          </w:p>
        </w:tc>
      </w:tr>
      <w:tr>
        <w:tblPrEx>
          <w:tblCellMar>
            <w:top w:w="0" w:type="dxa"/>
            <w:left w:w="0" w:type="dxa"/>
            <w:bottom w:w="0" w:type="dxa"/>
            <w:right w:w="0" w:type="dxa"/>
          </w:tblCellMar>
        </w:tblPrEx>
        <w:trPr>
          <w:trHeight w:val="428" w:hRule="atLeast"/>
        </w:trPr>
        <w:tc>
          <w:tcPr>
            <w:tcW w:w="1529" w:type="dxa"/>
            <w:tcBorders>
              <w:top w:val="single" w:color="9D0000" w:sz="6" w:space="0"/>
              <w:left w:val="single" w:color="9D0000" w:sz="6" w:space="0"/>
              <w:bottom w:val="single" w:color="9D0000" w:sz="4" w:space="0"/>
              <w:right w:val="single" w:color="9D0000" w:sz="2" w:space="0"/>
            </w:tcBorders>
            <w:tcMar>
              <w:top w:w="28" w:type="dxa"/>
              <w:left w:w="28" w:type="dxa"/>
              <w:bottom w:w="28" w:type="dxa"/>
              <w:right w:w="28" w:type="dxa"/>
            </w:tcMar>
            <w:vAlign w:val="center"/>
          </w:tcPr>
          <w:p>
            <w:pPr>
              <w:pStyle w:val="33"/>
            </w:pPr>
            <w:r>
              <w:rPr>
                <w:rFonts w:hint="eastAsia"/>
              </w:rPr>
              <w:t>合计</w:t>
            </w:r>
          </w:p>
          <w:p>
            <w:pPr>
              <w:pStyle w:val="33"/>
            </w:pPr>
          </w:p>
        </w:tc>
        <w:tc>
          <w:tcPr>
            <w:tcW w:w="1529" w:type="dxa"/>
            <w:tcBorders>
              <w:top w:val="single" w:color="9D0000" w:sz="6"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14"/>
              <w:spacing w:line="240" w:lineRule="auto"/>
              <w:jc w:val="left"/>
              <w:textAlignment w:val="auto"/>
              <w:rPr>
                <w:rFonts w:cstheme="minorBidi"/>
                <w:color w:val="auto"/>
                <w:lang w:val="en-US"/>
              </w:rPr>
            </w:pPr>
          </w:p>
        </w:tc>
        <w:tc>
          <w:tcPr>
            <w:tcW w:w="1529" w:type="dxa"/>
            <w:tcBorders>
              <w:top w:val="single" w:color="9D0000" w:sz="6"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28.87</w:t>
            </w:r>
          </w:p>
          <w:p>
            <w:pPr>
              <w:pStyle w:val="33"/>
            </w:pPr>
          </w:p>
        </w:tc>
        <w:tc>
          <w:tcPr>
            <w:tcW w:w="1529" w:type="dxa"/>
            <w:tcBorders>
              <w:top w:val="single" w:color="9D0000" w:sz="6"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18.213</w:t>
            </w:r>
          </w:p>
          <w:p>
            <w:pPr>
              <w:pStyle w:val="33"/>
            </w:pPr>
          </w:p>
        </w:tc>
        <w:tc>
          <w:tcPr>
            <w:tcW w:w="1529" w:type="dxa"/>
            <w:tcBorders>
              <w:top w:val="single" w:color="9D0000" w:sz="6" w:space="0"/>
              <w:left w:val="single" w:color="9D0000" w:sz="2" w:space="0"/>
              <w:bottom w:val="single" w:color="9D0000" w:sz="4" w:space="0"/>
              <w:right w:val="single" w:color="9D0000" w:sz="6" w:space="0"/>
            </w:tcBorders>
            <w:tcMar>
              <w:top w:w="28" w:type="dxa"/>
              <w:left w:w="28" w:type="dxa"/>
              <w:bottom w:w="28" w:type="dxa"/>
              <w:right w:w="28" w:type="dxa"/>
            </w:tcMar>
            <w:vAlign w:val="center"/>
          </w:tcPr>
          <w:p>
            <w:pPr>
              <w:pStyle w:val="33"/>
            </w:pPr>
            <w:r>
              <w:t>325.478</w:t>
            </w:r>
          </w:p>
          <w:p>
            <w:pPr>
              <w:pStyle w:val="33"/>
            </w:pPr>
          </w:p>
        </w:tc>
      </w:tr>
    </w:tbl>
    <w:p>
      <w:pPr>
        <w:pStyle w:val="30"/>
        <w:spacing w:after="170"/>
        <w:jc w:val="center"/>
      </w:pPr>
      <w:r>
        <w:rPr>
          <w:rFonts w:hint="eastAsia"/>
        </w:rPr>
        <w:t>南雄市小水电站基本表（</w:t>
      </w:r>
      <w:r>
        <w:t>2020</w:t>
      </w:r>
      <w:r>
        <w:rPr>
          <w:rFonts w:hint="eastAsia"/>
        </w:rPr>
        <w:t>年）</w:t>
      </w:r>
    </w:p>
    <w:p>
      <w:pPr>
        <w:pStyle w:val="31"/>
        <w:jc w:val="left"/>
        <w:rPr>
          <w:sz w:val="18"/>
          <w:szCs w:val="18"/>
        </w:rPr>
      </w:pPr>
      <w:r>
        <w:rPr>
          <w:rFonts w:hint="eastAsia"/>
        </w:rPr>
        <w:t>表</w:t>
      </w:r>
      <w:r>
        <w:t>7</w:t>
      </w:r>
      <w:r>
        <w:rPr>
          <w:rFonts w:hint="eastAsia"/>
        </w:rPr>
        <w:t>　　　　　　　　　　　　　　　　</w:t>
      </w:r>
      <w:r>
        <w:rPr>
          <w:rFonts w:hint="eastAsia"/>
          <w:spacing w:val="8"/>
        </w:rPr>
        <w:t>　　　　</w:t>
      </w:r>
      <w:r>
        <w:rPr>
          <w:rFonts w:hint="eastAsia"/>
        </w:rPr>
        <w:t>单位：装机容量</w:t>
      </w:r>
      <w:r>
        <w:t>kw</w:t>
      </w:r>
      <w:r>
        <w:rPr>
          <w:rFonts w:hint="eastAsia"/>
        </w:rPr>
        <w:t>、发电量万</w:t>
      </w:r>
      <w:r>
        <w:t>kwh</w:t>
      </w:r>
    </w:p>
    <w:tbl>
      <w:tblPr>
        <w:tblStyle w:val="9"/>
        <w:tblW w:w="7730" w:type="dxa"/>
        <w:tblInd w:w="28" w:type="dxa"/>
        <w:tblLayout w:type="fixed"/>
        <w:tblCellMar>
          <w:top w:w="0" w:type="dxa"/>
          <w:left w:w="0" w:type="dxa"/>
          <w:bottom w:w="0" w:type="dxa"/>
          <w:right w:w="0" w:type="dxa"/>
        </w:tblCellMar>
      </w:tblPr>
      <w:tblGrid>
        <w:gridCol w:w="703"/>
        <w:gridCol w:w="702"/>
        <w:gridCol w:w="703"/>
        <w:gridCol w:w="703"/>
        <w:gridCol w:w="703"/>
        <w:gridCol w:w="702"/>
        <w:gridCol w:w="703"/>
        <w:gridCol w:w="703"/>
        <w:gridCol w:w="702"/>
        <w:gridCol w:w="703"/>
        <w:gridCol w:w="703"/>
      </w:tblGrid>
      <w:tr>
        <w:tblPrEx>
          <w:tblCellMar>
            <w:top w:w="0" w:type="dxa"/>
            <w:left w:w="0" w:type="dxa"/>
            <w:bottom w:w="0" w:type="dxa"/>
            <w:right w:w="0" w:type="dxa"/>
          </w:tblCellMar>
        </w:tblPrEx>
        <w:trPr>
          <w:trHeight w:val="305" w:hRule="atLeast"/>
        </w:trPr>
        <w:tc>
          <w:tcPr>
            <w:tcW w:w="703" w:type="dxa"/>
            <w:vMerge w:val="restart"/>
            <w:tcBorders>
              <w:top w:val="single" w:color="9D0000" w:sz="4" w:space="0"/>
              <w:left w:val="single" w:color="9D0000" w:sz="6"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年度</w:t>
            </w:r>
          </w:p>
          <w:p>
            <w:pPr>
              <w:pStyle w:val="32"/>
            </w:pPr>
          </w:p>
        </w:tc>
        <w:tc>
          <w:tcPr>
            <w:tcW w:w="702"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年电站</w:t>
            </w:r>
          </w:p>
          <w:p>
            <w:pPr>
              <w:pStyle w:val="32"/>
            </w:pPr>
            <w:r>
              <w:rPr>
                <w:rFonts w:hint="eastAsia"/>
              </w:rPr>
              <w:t>宗数</w:t>
            </w:r>
          </w:p>
        </w:tc>
        <w:tc>
          <w:tcPr>
            <w:tcW w:w="703"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年装机</w:t>
            </w:r>
          </w:p>
          <w:p>
            <w:pPr>
              <w:pStyle w:val="32"/>
            </w:pPr>
            <w:r>
              <w:rPr>
                <w:rFonts w:hint="eastAsia"/>
              </w:rPr>
              <w:t>容量</w:t>
            </w:r>
          </w:p>
        </w:tc>
        <w:tc>
          <w:tcPr>
            <w:tcW w:w="703"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年机组</w:t>
            </w:r>
          </w:p>
          <w:p>
            <w:pPr>
              <w:pStyle w:val="32"/>
            </w:pPr>
            <w:r>
              <w:rPr>
                <w:rFonts w:hint="eastAsia"/>
              </w:rPr>
              <w:t>台数</w:t>
            </w:r>
          </w:p>
        </w:tc>
        <w:tc>
          <w:tcPr>
            <w:tcW w:w="703" w:type="dxa"/>
            <w:vMerge w:val="restart"/>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全年</w:t>
            </w:r>
          </w:p>
          <w:p>
            <w:pPr>
              <w:pStyle w:val="32"/>
            </w:pPr>
            <w:r>
              <w:rPr>
                <w:rFonts w:hint="eastAsia"/>
              </w:rPr>
              <w:t>发电量</w:t>
            </w:r>
          </w:p>
        </w:tc>
        <w:tc>
          <w:tcPr>
            <w:tcW w:w="2107" w:type="dxa"/>
            <w:gridSpan w:val="3"/>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本年度新建电站</w:t>
            </w:r>
          </w:p>
          <w:p>
            <w:pPr>
              <w:pStyle w:val="32"/>
            </w:pPr>
          </w:p>
        </w:tc>
        <w:tc>
          <w:tcPr>
            <w:tcW w:w="2107" w:type="dxa"/>
            <w:gridSpan w:val="3"/>
            <w:tcBorders>
              <w:top w:val="single" w:color="9D0000" w:sz="4" w:space="0"/>
              <w:left w:val="single" w:color="9D0000" w:sz="2" w:space="0"/>
              <w:bottom w:val="single" w:color="9D0000" w:sz="2" w:space="0"/>
              <w:right w:val="single" w:color="9D0000" w:sz="2" w:space="0"/>
            </w:tcBorders>
            <w:tcMar>
              <w:top w:w="57" w:type="dxa"/>
              <w:left w:w="28" w:type="dxa"/>
              <w:bottom w:w="57" w:type="dxa"/>
              <w:right w:w="28" w:type="dxa"/>
            </w:tcMar>
            <w:vAlign w:val="center"/>
          </w:tcPr>
          <w:p>
            <w:pPr>
              <w:pStyle w:val="32"/>
            </w:pPr>
            <w:r>
              <w:rPr>
                <w:rFonts w:hint="eastAsia"/>
              </w:rPr>
              <w:t>本年度技改电站宗数</w:t>
            </w:r>
          </w:p>
          <w:p>
            <w:pPr>
              <w:pStyle w:val="32"/>
            </w:pPr>
          </w:p>
        </w:tc>
      </w:tr>
      <w:tr>
        <w:tblPrEx>
          <w:tblCellMar>
            <w:top w:w="0" w:type="dxa"/>
            <w:left w:w="0" w:type="dxa"/>
            <w:bottom w:w="0" w:type="dxa"/>
            <w:right w:w="0" w:type="dxa"/>
          </w:tblCellMar>
        </w:tblPrEx>
        <w:trPr>
          <w:trHeight w:val="684" w:hRule="atLeast"/>
        </w:trPr>
        <w:tc>
          <w:tcPr>
            <w:tcW w:w="703"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2"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3"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3"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3"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02"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pPr>
              <w:pStyle w:val="32"/>
            </w:pPr>
            <w:r>
              <w:rPr>
                <w:rFonts w:hint="eastAsia"/>
              </w:rPr>
              <w:t>宗数</w:t>
            </w:r>
          </w:p>
          <w:p>
            <w:pPr>
              <w:pStyle w:val="32"/>
            </w:pPr>
          </w:p>
        </w:tc>
        <w:tc>
          <w:tcPr>
            <w:tcW w:w="703"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pPr>
              <w:pStyle w:val="32"/>
            </w:pPr>
            <w:r>
              <w:rPr>
                <w:rFonts w:hint="eastAsia"/>
              </w:rPr>
              <w:t>增加装机容量</w:t>
            </w:r>
          </w:p>
          <w:p>
            <w:pPr>
              <w:pStyle w:val="32"/>
            </w:pPr>
          </w:p>
        </w:tc>
        <w:tc>
          <w:tcPr>
            <w:tcW w:w="703"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pPr>
              <w:pStyle w:val="32"/>
            </w:pPr>
            <w:r>
              <w:rPr>
                <w:rFonts w:hint="eastAsia"/>
              </w:rPr>
              <w:t>增加机组台数</w:t>
            </w:r>
          </w:p>
          <w:p>
            <w:pPr>
              <w:pStyle w:val="32"/>
            </w:pPr>
          </w:p>
        </w:tc>
        <w:tc>
          <w:tcPr>
            <w:tcW w:w="702"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pPr>
              <w:pStyle w:val="32"/>
            </w:pPr>
            <w:r>
              <w:rPr>
                <w:rFonts w:hint="eastAsia"/>
              </w:rPr>
              <w:t>宗数</w:t>
            </w:r>
          </w:p>
          <w:p>
            <w:pPr>
              <w:pStyle w:val="32"/>
            </w:pPr>
          </w:p>
        </w:tc>
        <w:tc>
          <w:tcPr>
            <w:tcW w:w="703" w:type="dxa"/>
            <w:tcBorders>
              <w:top w:val="single" w:color="9D0000" w:sz="2" w:space="0"/>
              <w:left w:val="single" w:color="9D0000" w:sz="2" w:space="0"/>
              <w:bottom w:val="single" w:color="9D0000" w:sz="2" w:space="0"/>
              <w:right w:val="single" w:color="9D0000" w:sz="2" w:space="0"/>
            </w:tcBorders>
            <w:tcMar>
              <w:top w:w="113" w:type="dxa"/>
              <w:left w:w="57" w:type="dxa"/>
              <w:bottom w:w="113" w:type="dxa"/>
              <w:right w:w="57" w:type="dxa"/>
            </w:tcMar>
            <w:vAlign w:val="center"/>
          </w:tcPr>
          <w:p>
            <w:pPr>
              <w:pStyle w:val="32"/>
            </w:pPr>
            <w:r>
              <w:rPr>
                <w:rFonts w:hint="eastAsia"/>
              </w:rPr>
              <w:t>增加装机容量</w:t>
            </w:r>
          </w:p>
          <w:p>
            <w:pPr>
              <w:pStyle w:val="32"/>
            </w:pPr>
          </w:p>
        </w:tc>
        <w:tc>
          <w:tcPr>
            <w:tcW w:w="703" w:type="dxa"/>
            <w:tcBorders>
              <w:top w:val="single" w:color="9D0000" w:sz="2" w:space="0"/>
              <w:left w:val="single" w:color="9D0000" w:sz="2" w:space="0"/>
              <w:bottom w:val="single" w:color="9D0000" w:sz="2" w:space="0"/>
              <w:right w:val="single" w:color="9D0000" w:sz="6" w:space="0"/>
            </w:tcBorders>
            <w:tcMar>
              <w:top w:w="113" w:type="dxa"/>
              <w:left w:w="57" w:type="dxa"/>
              <w:bottom w:w="113" w:type="dxa"/>
              <w:right w:w="57" w:type="dxa"/>
            </w:tcMar>
            <w:vAlign w:val="center"/>
          </w:tcPr>
          <w:p>
            <w:pPr>
              <w:pStyle w:val="32"/>
            </w:pPr>
            <w:r>
              <w:rPr>
                <w:rFonts w:hint="eastAsia"/>
              </w:rPr>
              <w:t>增加机组台数</w:t>
            </w:r>
          </w:p>
          <w:p>
            <w:pPr>
              <w:pStyle w:val="32"/>
            </w:pPr>
          </w:p>
        </w:tc>
      </w:tr>
      <w:tr>
        <w:tblPrEx>
          <w:tblCellMar>
            <w:top w:w="0" w:type="dxa"/>
            <w:left w:w="0" w:type="dxa"/>
            <w:bottom w:w="0" w:type="dxa"/>
            <w:right w:w="0" w:type="dxa"/>
          </w:tblCellMar>
        </w:tblPrEx>
        <w:trPr>
          <w:trHeight w:val="462" w:hRule="atLeast"/>
        </w:trPr>
        <w:tc>
          <w:tcPr>
            <w:tcW w:w="703" w:type="dxa"/>
            <w:tcBorders>
              <w:top w:val="single" w:color="9D0000" w:sz="2"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t>2020</w:t>
            </w:r>
          </w:p>
          <w:p>
            <w:pPr>
              <w:pStyle w:val="33"/>
            </w:pPr>
          </w:p>
        </w:tc>
        <w:tc>
          <w:tcPr>
            <w:tcW w:w="702"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187</w:t>
            </w:r>
          </w:p>
          <w:p>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91735</w:t>
            </w:r>
          </w:p>
          <w:p>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337</w:t>
            </w:r>
          </w:p>
          <w:p>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18944.69</w:t>
            </w:r>
          </w:p>
          <w:p>
            <w:pPr>
              <w:pStyle w:val="33"/>
            </w:pPr>
          </w:p>
        </w:tc>
        <w:tc>
          <w:tcPr>
            <w:tcW w:w="702"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w:t>
            </w:r>
          </w:p>
          <w:p>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w:t>
            </w:r>
          </w:p>
          <w:p>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w:t>
            </w:r>
          </w:p>
          <w:p>
            <w:pPr>
              <w:pStyle w:val="33"/>
            </w:pPr>
          </w:p>
        </w:tc>
        <w:tc>
          <w:tcPr>
            <w:tcW w:w="702"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w:t>
            </w:r>
          </w:p>
          <w:p>
            <w:pPr>
              <w:pStyle w:val="33"/>
            </w:pPr>
          </w:p>
        </w:tc>
        <w:tc>
          <w:tcPr>
            <w:tcW w:w="703" w:type="dxa"/>
            <w:tcBorders>
              <w:top w:val="single" w:color="9D0000" w:sz="2"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0</w:t>
            </w:r>
          </w:p>
          <w:p>
            <w:pPr>
              <w:pStyle w:val="33"/>
            </w:pPr>
          </w:p>
        </w:tc>
        <w:tc>
          <w:tcPr>
            <w:tcW w:w="703" w:type="dxa"/>
            <w:tcBorders>
              <w:top w:val="single" w:color="9D0000" w:sz="2" w:space="0"/>
              <w:left w:val="single" w:color="9D0000" w:sz="2" w:space="0"/>
              <w:bottom w:val="single" w:color="9D0000" w:sz="4" w:space="0"/>
              <w:right w:val="single" w:color="9D0000" w:sz="6" w:space="0"/>
            </w:tcBorders>
            <w:tcMar>
              <w:top w:w="113" w:type="dxa"/>
              <w:left w:w="57" w:type="dxa"/>
              <w:bottom w:w="113" w:type="dxa"/>
              <w:right w:w="57" w:type="dxa"/>
            </w:tcMar>
            <w:vAlign w:val="center"/>
          </w:tcPr>
          <w:p>
            <w:pPr>
              <w:pStyle w:val="33"/>
            </w:pPr>
            <w:r>
              <w:t>0</w:t>
            </w:r>
          </w:p>
          <w:p>
            <w:pPr>
              <w:pStyle w:val="33"/>
            </w:pPr>
          </w:p>
        </w:tc>
      </w:tr>
    </w:tbl>
    <w:p>
      <w:pPr>
        <w:pStyle w:val="30"/>
        <w:spacing w:after="170"/>
        <w:jc w:val="center"/>
      </w:pPr>
      <w:r>
        <w:rPr>
          <w:rFonts w:hint="eastAsia"/>
        </w:rPr>
        <w:t>南雄市年降水量（</w:t>
      </w:r>
      <w:r>
        <w:t>2020</w:t>
      </w:r>
      <w:r>
        <w:rPr>
          <w:rFonts w:hint="eastAsia"/>
        </w:rPr>
        <w:t>年</w:t>
      </w:r>
      <w:r>
        <w:t>14</w:t>
      </w:r>
      <w:r>
        <w:rPr>
          <w:rFonts w:hint="eastAsia"/>
        </w:rPr>
        <w:t>宗重点水库平均数）</w:t>
      </w:r>
    </w:p>
    <w:p>
      <w:pPr>
        <w:pStyle w:val="31"/>
        <w:jc w:val="left"/>
        <w:rPr>
          <w:rFonts w:ascii="方正书宋_GBK" w:eastAsia="方正书宋_GBK" w:cs="方正书宋_GBK"/>
        </w:rPr>
      </w:pPr>
      <w:r>
        <w:rPr>
          <w:rFonts w:hint="eastAsia"/>
        </w:rPr>
        <w:t>表</w:t>
      </w:r>
      <w:r>
        <w:t>8</w:t>
      </w:r>
    </w:p>
    <w:tbl>
      <w:tblPr>
        <w:tblStyle w:val="9"/>
        <w:tblW w:w="7799" w:type="dxa"/>
        <w:tblInd w:w="28" w:type="dxa"/>
        <w:tblLayout w:type="fixed"/>
        <w:tblCellMar>
          <w:top w:w="0" w:type="dxa"/>
          <w:left w:w="0" w:type="dxa"/>
          <w:bottom w:w="0" w:type="dxa"/>
          <w:right w:w="0" w:type="dxa"/>
        </w:tblCellMar>
      </w:tblPr>
      <w:tblGrid>
        <w:gridCol w:w="975"/>
        <w:gridCol w:w="975"/>
        <w:gridCol w:w="975"/>
        <w:gridCol w:w="975"/>
        <w:gridCol w:w="975"/>
        <w:gridCol w:w="975"/>
        <w:gridCol w:w="975"/>
        <w:gridCol w:w="974"/>
      </w:tblGrid>
      <w:tr>
        <w:tblPrEx>
          <w:tblCellMar>
            <w:top w:w="0" w:type="dxa"/>
            <w:left w:w="0" w:type="dxa"/>
            <w:bottom w:w="0" w:type="dxa"/>
            <w:right w:w="0" w:type="dxa"/>
          </w:tblCellMar>
        </w:tblPrEx>
        <w:trPr>
          <w:trHeight w:val="373" w:hRule="atLeast"/>
        </w:trPr>
        <w:tc>
          <w:tcPr>
            <w:tcW w:w="975"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年度</w:t>
            </w:r>
          </w:p>
          <w:p>
            <w:pPr>
              <w:pStyle w:val="32"/>
            </w:pPr>
          </w:p>
        </w:tc>
        <w:tc>
          <w:tcPr>
            <w:tcW w:w="975"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计算面积</w:t>
            </w:r>
          </w:p>
          <w:p>
            <w:pPr>
              <w:pStyle w:val="32"/>
            </w:pPr>
            <w:r>
              <w:rPr>
                <w:rFonts w:hint="eastAsia"/>
              </w:rPr>
              <w:t>（平方千米）</w:t>
            </w:r>
          </w:p>
        </w:tc>
        <w:tc>
          <w:tcPr>
            <w:tcW w:w="1949"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年降水量</w:t>
            </w:r>
          </w:p>
          <w:p>
            <w:pPr>
              <w:pStyle w:val="32"/>
            </w:pPr>
          </w:p>
        </w:tc>
        <w:tc>
          <w:tcPr>
            <w:tcW w:w="975"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上年降水量（毫米）</w:t>
            </w:r>
          </w:p>
          <w:p>
            <w:pPr>
              <w:pStyle w:val="32"/>
            </w:pPr>
          </w:p>
        </w:tc>
        <w:tc>
          <w:tcPr>
            <w:tcW w:w="975"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多年平均年降水量（毫米）</w:t>
            </w:r>
          </w:p>
          <w:p>
            <w:pPr>
              <w:pStyle w:val="32"/>
            </w:pPr>
          </w:p>
        </w:tc>
        <w:tc>
          <w:tcPr>
            <w:tcW w:w="975"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与上年比较（</w:t>
            </w:r>
            <w:r>
              <w:t>%</w:t>
            </w:r>
            <w:r>
              <w:rPr>
                <w:rFonts w:hint="eastAsia"/>
              </w:rPr>
              <w:t>）</w:t>
            </w:r>
          </w:p>
          <w:p>
            <w:pPr>
              <w:pStyle w:val="32"/>
            </w:pPr>
          </w:p>
        </w:tc>
        <w:tc>
          <w:tcPr>
            <w:tcW w:w="974"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与多年平均比较（</w:t>
            </w:r>
            <w:r>
              <w:t>%</w:t>
            </w:r>
            <w:r>
              <w:rPr>
                <w:rFonts w:hint="eastAsia"/>
              </w:rPr>
              <w:t>）</w:t>
            </w:r>
          </w:p>
          <w:p>
            <w:pPr>
              <w:pStyle w:val="32"/>
            </w:pPr>
          </w:p>
        </w:tc>
      </w:tr>
      <w:tr>
        <w:tblPrEx>
          <w:tblCellMar>
            <w:top w:w="0" w:type="dxa"/>
            <w:left w:w="0" w:type="dxa"/>
            <w:bottom w:w="0" w:type="dxa"/>
            <w:right w:w="0" w:type="dxa"/>
          </w:tblCellMar>
        </w:tblPrEx>
        <w:trPr>
          <w:trHeight w:val="373" w:hRule="atLeast"/>
        </w:trPr>
        <w:tc>
          <w:tcPr>
            <w:tcW w:w="975"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975"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975"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毫米</w:t>
            </w:r>
          </w:p>
          <w:p>
            <w:pPr>
              <w:pStyle w:val="32"/>
            </w:pPr>
          </w:p>
        </w:tc>
        <w:tc>
          <w:tcPr>
            <w:tcW w:w="975"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亿立方米</w:t>
            </w:r>
          </w:p>
          <w:p>
            <w:pPr>
              <w:pStyle w:val="32"/>
            </w:pPr>
          </w:p>
        </w:tc>
        <w:tc>
          <w:tcPr>
            <w:tcW w:w="975"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975"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975"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974" w:type="dxa"/>
            <w:vMerge w:val="continue"/>
            <w:tcBorders>
              <w:top w:val="single" w:color="9D0000" w:sz="2" w:space="0"/>
              <w:left w:val="single" w:color="9D0000" w:sz="2" w:space="0"/>
              <w:bottom w:val="single" w:color="9D0000" w:sz="2" w:space="0"/>
              <w:right w:val="single" w:color="9D0000" w:sz="6" w:space="0"/>
            </w:tcBorders>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373" w:hRule="atLeast"/>
        </w:trPr>
        <w:tc>
          <w:tcPr>
            <w:tcW w:w="975" w:type="dxa"/>
            <w:tcBorders>
              <w:top w:val="single" w:color="9D0000" w:sz="2" w:space="0"/>
              <w:left w:val="single" w:color="9D0000" w:sz="6" w:space="0"/>
              <w:bottom w:val="single" w:color="9D0000" w:sz="4" w:space="0"/>
              <w:right w:val="single" w:color="9D0000" w:sz="2" w:space="0"/>
            </w:tcBorders>
            <w:tcMar>
              <w:top w:w="57" w:type="dxa"/>
              <w:left w:w="57" w:type="dxa"/>
              <w:bottom w:w="57" w:type="dxa"/>
              <w:right w:w="57" w:type="dxa"/>
            </w:tcMar>
            <w:vAlign w:val="center"/>
          </w:tcPr>
          <w:p>
            <w:pPr>
              <w:pStyle w:val="33"/>
            </w:pPr>
            <w:r>
              <w:t>2020</w:t>
            </w:r>
          </w:p>
          <w:p>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pPr>
              <w:pStyle w:val="33"/>
            </w:pPr>
            <w:r>
              <w:t>2361</w:t>
            </w:r>
          </w:p>
          <w:p>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pPr>
              <w:pStyle w:val="33"/>
            </w:pPr>
            <w:r>
              <w:t>1568.7</w:t>
            </w:r>
          </w:p>
          <w:p>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pPr>
              <w:pStyle w:val="33"/>
            </w:pPr>
            <w:r>
              <w:t>36.32</w:t>
            </w:r>
          </w:p>
          <w:p>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pPr>
              <w:pStyle w:val="33"/>
            </w:pPr>
            <w:r>
              <w:t>1745.9</w:t>
            </w:r>
          </w:p>
          <w:p>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pPr>
              <w:pStyle w:val="33"/>
            </w:pPr>
            <w:r>
              <w:t>1229.6</w:t>
            </w:r>
          </w:p>
          <w:p>
            <w:pPr>
              <w:pStyle w:val="33"/>
            </w:pPr>
          </w:p>
        </w:tc>
        <w:tc>
          <w:tcPr>
            <w:tcW w:w="975" w:type="dxa"/>
            <w:tcBorders>
              <w:top w:val="single" w:color="9D0000" w:sz="2" w:space="0"/>
              <w:left w:val="single" w:color="9D0000" w:sz="2" w:space="0"/>
              <w:bottom w:val="single" w:color="9D0000" w:sz="4" w:space="0"/>
              <w:right w:val="single" w:color="9D0000" w:sz="2" w:space="0"/>
            </w:tcBorders>
            <w:tcMar>
              <w:top w:w="57" w:type="dxa"/>
              <w:left w:w="57" w:type="dxa"/>
              <w:bottom w:w="57" w:type="dxa"/>
              <w:right w:w="57" w:type="dxa"/>
            </w:tcMar>
            <w:vAlign w:val="center"/>
          </w:tcPr>
          <w:p>
            <w:pPr>
              <w:pStyle w:val="33"/>
            </w:pPr>
            <w:r>
              <w:t>-11</w:t>
            </w:r>
          </w:p>
          <w:p>
            <w:pPr>
              <w:pStyle w:val="33"/>
            </w:pPr>
          </w:p>
        </w:tc>
        <w:tc>
          <w:tcPr>
            <w:tcW w:w="974" w:type="dxa"/>
            <w:tcBorders>
              <w:top w:val="single" w:color="9D0000" w:sz="2" w:space="0"/>
              <w:left w:val="single" w:color="9D0000" w:sz="2" w:space="0"/>
              <w:bottom w:val="single" w:color="9D0000" w:sz="4" w:space="0"/>
              <w:right w:val="single" w:color="9D0000" w:sz="6" w:space="0"/>
            </w:tcBorders>
            <w:tcMar>
              <w:top w:w="57" w:type="dxa"/>
              <w:left w:w="57" w:type="dxa"/>
              <w:bottom w:w="57" w:type="dxa"/>
              <w:right w:w="57" w:type="dxa"/>
            </w:tcMar>
            <w:vAlign w:val="center"/>
          </w:tcPr>
          <w:p>
            <w:pPr>
              <w:pStyle w:val="33"/>
            </w:pPr>
            <w:r>
              <w:t>27.6</w:t>
            </w:r>
          </w:p>
          <w:p>
            <w:pPr>
              <w:pStyle w:val="33"/>
            </w:pPr>
          </w:p>
        </w:tc>
      </w:tr>
    </w:tbl>
    <w:p>
      <w:pPr>
        <w:pStyle w:val="30"/>
        <w:spacing w:after="170"/>
        <w:jc w:val="center"/>
      </w:pPr>
      <w:r>
        <w:rPr>
          <w:rFonts w:hint="eastAsia"/>
        </w:rPr>
        <w:t>南雄市地表水资源量（</w:t>
      </w:r>
      <w:r>
        <w:t>2020</w:t>
      </w:r>
      <w:r>
        <w:rPr>
          <w:rFonts w:hint="eastAsia"/>
        </w:rPr>
        <w:t>年）</w:t>
      </w:r>
    </w:p>
    <w:p>
      <w:pPr>
        <w:pStyle w:val="31"/>
        <w:jc w:val="left"/>
      </w:pPr>
      <w:r>
        <w:rPr>
          <w:rFonts w:hint="eastAsia"/>
        </w:rPr>
        <w:t>表</w:t>
      </w:r>
      <w:r>
        <w:t>9</w:t>
      </w:r>
    </w:p>
    <w:tbl>
      <w:tblPr>
        <w:tblStyle w:val="9"/>
        <w:tblW w:w="0" w:type="auto"/>
        <w:tblInd w:w="28" w:type="dxa"/>
        <w:tblLayout w:type="fixed"/>
        <w:tblCellMar>
          <w:top w:w="0" w:type="dxa"/>
          <w:left w:w="0" w:type="dxa"/>
          <w:bottom w:w="0" w:type="dxa"/>
          <w:right w:w="0" w:type="dxa"/>
        </w:tblCellMar>
      </w:tblPr>
      <w:tblGrid>
        <w:gridCol w:w="1083"/>
        <w:gridCol w:w="1839"/>
        <w:gridCol w:w="2700"/>
        <w:gridCol w:w="1874"/>
      </w:tblGrid>
      <w:tr>
        <w:tblPrEx>
          <w:tblCellMar>
            <w:top w:w="0" w:type="dxa"/>
            <w:left w:w="0" w:type="dxa"/>
            <w:bottom w:w="0" w:type="dxa"/>
            <w:right w:w="0" w:type="dxa"/>
          </w:tblCellMar>
        </w:tblPrEx>
        <w:trPr>
          <w:trHeight w:val="358" w:hRule="atLeast"/>
        </w:trPr>
        <w:tc>
          <w:tcPr>
            <w:tcW w:w="1083"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年度</w:t>
            </w:r>
          </w:p>
          <w:p>
            <w:pPr>
              <w:pStyle w:val="32"/>
            </w:pPr>
          </w:p>
        </w:tc>
        <w:tc>
          <w:tcPr>
            <w:tcW w:w="183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地表水资源量（亿立方米）</w:t>
            </w:r>
          </w:p>
          <w:p>
            <w:pPr>
              <w:pStyle w:val="32"/>
            </w:pPr>
          </w:p>
        </w:tc>
        <w:tc>
          <w:tcPr>
            <w:tcW w:w="2700"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多年平均地表水资源量（亿立方米）</w:t>
            </w:r>
          </w:p>
          <w:p>
            <w:pPr>
              <w:pStyle w:val="32"/>
            </w:pPr>
          </w:p>
        </w:tc>
        <w:tc>
          <w:tcPr>
            <w:tcW w:w="1874"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与多年均值比较（</w:t>
            </w:r>
            <w:r>
              <w:t>%</w:t>
            </w:r>
            <w:r>
              <w:rPr>
                <w:rFonts w:hint="eastAsia"/>
              </w:rPr>
              <w:t>）</w:t>
            </w:r>
          </w:p>
          <w:p>
            <w:pPr>
              <w:pStyle w:val="32"/>
            </w:pPr>
          </w:p>
        </w:tc>
      </w:tr>
      <w:tr>
        <w:tblPrEx>
          <w:tblCellMar>
            <w:top w:w="0" w:type="dxa"/>
            <w:left w:w="0" w:type="dxa"/>
            <w:bottom w:w="0" w:type="dxa"/>
            <w:right w:w="0" w:type="dxa"/>
          </w:tblCellMar>
        </w:tblPrEx>
        <w:trPr>
          <w:trHeight w:val="358" w:hRule="atLeast"/>
        </w:trPr>
        <w:tc>
          <w:tcPr>
            <w:tcW w:w="1083"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pPr>
              <w:pStyle w:val="33"/>
            </w:pPr>
            <w:r>
              <w:t>2020</w:t>
            </w:r>
          </w:p>
          <w:p>
            <w:pPr>
              <w:pStyle w:val="33"/>
            </w:pPr>
          </w:p>
        </w:tc>
        <w:tc>
          <w:tcPr>
            <w:tcW w:w="1839"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21.72</w:t>
            </w:r>
          </w:p>
          <w:p>
            <w:pPr>
              <w:pStyle w:val="33"/>
            </w:pPr>
          </w:p>
        </w:tc>
        <w:tc>
          <w:tcPr>
            <w:tcW w:w="270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18.73</w:t>
            </w:r>
          </w:p>
          <w:p>
            <w:pPr>
              <w:pStyle w:val="33"/>
            </w:pPr>
          </w:p>
        </w:tc>
        <w:tc>
          <w:tcPr>
            <w:tcW w:w="1874"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pPr>
              <w:pStyle w:val="33"/>
            </w:pPr>
            <w:r>
              <w:t>15.96</w:t>
            </w:r>
          </w:p>
          <w:p>
            <w:pPr>
              <w:pStyle w:val="33"/>
            </w:pPr>
          </w:p>
        </w:tc>
      </w:tr>
    </w:tbl>
    <w:p>
      <w:pPr>
        <w:pStyle w:val="30"/>
        <w:spacing w:after="170"/>
        <w:jc w:val="center"/>
      </w:pPr>
      <w:r>
        <w:rPr>
          <w:rFonts w:hint="eastAsia"/>
        </w:rPr>
        <w:t>南雄市地下水资源量（</w:t>
      </w:r>
      <w:r>
        <w:t>2020</w:t>
      </w:r>
      <w:r>
        <w:rPr>
          <w:rFonts w:hint="eastAsia"/>
        </w:rPr>
        <w:t>年）</w:t>
      </w:r>
    </w:p>
    <w:p>
      <w:pPr>
        <w:pStyle w:val="31"/>
        <w:jc w:val="left"/>
      </w:pPr>
      <w:r>
        <w:rPr>
          <w:rFonts w:hint="eastAsia"/>
        </w:rPr>
        <w:t>表</w:t>
      </w:r>
      <w:r>
        <w:t>10</w:t>
      </w:r>
    </w:p>
    <w:p>
      <w:pPr>
        <w:pStyle w:val="34"/>
        <w:jc w:val="left"/>
        <w:rPr>
          <w:rFonts w:ascii="方正书宋_GBK" w:eastAsia="方正书宋_GBK" w:cs="方正书宋_GBK"/>
        </w:rPr>
      </w:pPr>
    </w:p>
    <w:tbl>
      <w:tblPr>
        <w:tblStyle w:val="9"/>
        <w:tblW w:w="0" w:type="auto"/>
        <w:tblInd w:w="28" w:type="dxa"/>
        <w:tblLayout w:type="fixed"/>
        <w:tblCellMar>
          <w:top w:w="0" w:type="dxa"/>
          <w:left w:w="0" w:type="dxa"/>
          <w:bottom w:w="0" w:type="dxa"/>
          <w:right w:w="0" w:type="dxa"/>
        </w:tblCellMar>
      </w:tblPr>
      <w:tblGrid>
        <w:gridCol w:w="1092"/>
        <w:gridCol w:w="1854"/>
        <w:gridCol w:w="2723"/>
        <w:gridCol w:w="1890"/>
      </w:tblGrid>
      <w:tr>
        <w:tblPrEx>
          <w:tblCellMar>
            <w:top w:w="0" w:type="dxa"/>
            <w:left w:w="0" w:type="dxa"/>
            <w:bottom w:w="0" w:type="dxa"/>
            <w:right w:w="0" w:type="dxa"/>
          </w:tblCellMar>
        </w:tblPrEx>
        <w:trPr>
          <w:trHeight w:val="361" w:hRule="atLeast"/>
        </w:trPr>
        <w:tc>
          <w:tcPr>
            <w:tcW w:w="1092"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年度</w:t>
            </w:r>
          </w:p>
          <w:p>
            <w:pPr>
              <w:pStyle w:val="32"/>
            </w:pPr>
          </w:p>
        </w:tc>
        <w:tc>
          <w:tcPr>
            <w:tcW w:w="1854"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地下水资源量（亿立方米）</w:t>
            </w:r>
          </w:p>
          <w:p>
            <w:pPr>
              <w:pStyle w:val="32"/>
            </w:pPr>
          </w:p>
        </w:tc>
        <w:tc>
          <w:tcPr>
            <w:tcW w:w="272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多年平均地下水资源量（亿立方米）</w:t>
            </w:r>
          </w:p>
          <w:p>
            <w:pPr>
              <w:pStyle w:val="32"/>
            </w:pPr>
          </w:p>
        </w:tc>
        <w:tc>
          <w:tcPr>
            <w:tcW w:w="1890"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与多年均值比较（</w:t>
            </w:r>
            <w:r>
              <w:t>%</w:t>
            </w:r>
            <w:r>
              <w:rPr>
                <w:rFonts w:hint="eastAsia"/>
              </w:rPr>
              <w:t>）</w:t>
            </w:r>
          </w:p>
          <w:p>
            <w:pPr>
              <w:pStyle w:val="32"/>
            </w:pPr>
          </w:p>
        </w:tc>
      </w:tr>
      <w:tr>
        <w:tblPrEx>
          <w:tblCellMar>
            <w:top w:w="0" w:type="dxa"/>
            <w:left w:w="0" w:type="dxa"/>
            <w:bottom w:w="0" w:type="dxa"/>
            <w:right w:w="0" w:type="dxa"/>
          </w:tblCellMar>
        </w:tblPrEx>
        <w:trPr>
          <w:trHeight w:val="361" w:hRule="atLeast"/>
        </w:trPr>
        <w:tc>
          <w:tcPr>
            <w:tcW w:w="1092"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pPr>
              <w:pStyle w:val="33"/>
            </w:pPr>
            <w:r>
              <w:t>2020</w:t>
            </w:r>
          </w:p>
          <w:p>
            <w:pPr>
              <w:pStyle w:val="33"/>
            </w:pPr>
          </w:p>
        </w:tc>
        <w:tc>
          <w:tcPr>
            <w:tcW w:w="1854"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4.91</w:t>
            </w:r>
          </w:p>
          <w:p>
            <w:pPr>
              <w:pStyle w:val="33"/>
            </w:pPr>
          </w:p>
        </w:tc>
        <w:tc>
          <w:tcPr>
            <w:tcW w:w="2723"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4.52</w:t>
            </w:r>
          </w:p>
          <w:p>
            <w:pPr>
              <w:pStyle w:val="33"/>
            </w:pPr>
          </w:p>
        </w:tc>
        <w:tc>
          <w:tcPr>
            <w:tcW w:w="1890"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pPr>
              <w:pStyle w:val="33"/>
            </w:pPr>
            <w:r>
              <w:t>8.63</w:t>
            </w:r>
          </w:p>
          <w:p>
            <w:pPr>
              <w:pStyle w:val="33"/>
            </w:pPr>
          </w:p>
        </w:tc>
      </w:tr>
    </w:tbl>
    <w:p>
      <w:pPr>
        <w:pStyle w:val="30"/>
        <w:spacing w:after="170"/>
        <w:jc w:val="center"/>
        <w:rPr>
          <w:lang w:val="en-US"/>
        </w:rPr>
      </w:pPr>
      <w:r>
        <w:rPr>
          <w:rFonts w:hint="eastAsia"/>
        </w:rPr>
        <w:t>南雄市年供水量</w:t>
      </w:r>
      <w:r>
        <w:rPr>
          <w:rFonts w:hint="eastAsia"/>
          <w:lang w:val="en-US"/>
        </w:rPr>
        <w:t>（</w:t>
      </w:r>
      <w:r>
        <w:rPr>
          <w:lang w:val="en-US"/>
        </w:rPr>
        <w:t>2020</w:t>
      </w:r>
      <w:r>
        <w:rPr>
          <w:rFonts w:hint="eastAsia"/>
        </w:rPr>
        <w:t>年</w:t>
      </w:r>
      <w:r>
        <w:rPr>
          <w:rFonts w:hint="eastAsia"/>
          <w:lang w:val="en-US"/>
        </w:rPr>
        <w:t>）</w:t>
      </w:r>
    </w:p>
    <w:p>
      <w:pPr>
        <w:pStyle w:val="31"/>
        <w:jc w:val="left"/>
        <w:rPr>
          <w:rFonts w:ascii="方正书宋_GBK" w:eastAsia="方正书宋_GBK" w:cs="方正书宋_GBK"/>
        </w:rPr>
      </w:pPr>
      <w:r>
        <w:rPr>
          <w:rFonts w:hint="eastAsia"/>
        </w:rPr>
        <w:t>表</w:t>
      </w:r>
      <w:r>
        <w:t>11</w:t>
      </w:r>
      <w:r>
        <w:rPr>
          <w:rFonts w:hint="eastAsia" w:ascii="方正书宋_GBK" w:eastAsia="方正书宋_GBK" w:cs="方正书宋_GBK"/>
        </w:rPr>
        <w:t>　　　　　　　　　　　　　　　　　　　　　　　　　</w:t>
      </w:r>
      <w:r>
        <w:rPr>
          <w:rFonts w:hint="eastAsia"/>
        </w:rPr>
        <w:t>　　单位：万立方米</w:t>
      </w:r>
    </w:p>
    <w:tbl>
      <w:tblPr>
        <w:tblStyle w:val="9"/>
        <w:tblW w:w="0" w:type="auto"/>
        <w:tblInd w:w="28" w:type="dxa"/>
        <w:tblLayout w:type="fixed"/>
        <w:tblCellMar>
          <w:top w:w="0" w:type="dxa"/>
          <w:left w:w="0" w:type="dxa"/>
          <w:bottom w:w="0" w:type="dxa"/>
          <w:right w:w="0" w:type="dxa"/>
        </w:tblCellMar>
      </w:tblPr>
      <w:tblGrid>
        <w:gridCol w:w="757"/>
        <w:gridCol w:w="757"/>
        <w:gridCol w:w="756"/>
        <w:gridCol w:w="757"/>
        <w:gridCol w:w="757"/>
        <w:gridCol w:w="758"/>
        <w:gridCol w:w="740"/>
        <w:gridCol w:w="756"/>
        <w:gridCol w:w="757"/>
        <w:gridCol w:w="757"/>
      </w:tblGrid>
      <w:tr>
        <w:tblPrEx>
          <w:tblCellMar>
            <w:top w:w="0" w:type="dxa"/>
            <w:left w:w="0" w:type="dxa"/>
            <w:bottom w:w="0" w:type="dxa"/>
            <w:right w:w="0" w:type="dxa"/>
          </w:tblCellMar>
        </w:tblPrEx>
        <w:trPr>
          <w:trHeight w:val="317" w:hRule="atLeast"/>
        </w:trPr>
        <w:tc>
          <w:tcPr>
            <w:tcW w:w="757"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年度</w:t>
            </w:r>
          </w:p>
          <w:p>
            <w:pPr>
              <w:pStyle w:val="32"/>
            </w:pPr>
          </w:p>
        </w:tc>
        <w:tc>
          <w:tcPr>
            <w:tcW w:w="75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总供水量</w:t>
            </w:r>
          </w:p>
          <w:p>
            <w:pPr>
              <w:pStyle w:val="32"/>
            </w:pPr>
          </w:p>
        </w:tc>
        <w:tc>
          <w:tcPr>
            <w:tcW w:w="3028" w:type="dxa"/>
            <w:gridSpan w:val="4"/>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地表水量</w:t>
            </w:r>
          </w:p>
          <w:p>
            <w:pPr>
              <w:pStyle w:val="32"/>
            </w:pPr>
          </w:p>
        </w:tc>
        <w:tc>
          <w:tcPr>
            <w:tcW w:w="74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地下水量</w:t>
            </w:r>
          </w:p>
          <w:p>
            <w:pPr>
              <w:pStyle w:val="32"/>
            </w:pPr>
          </w:p>
        </w:tc>
        <w:tc>
          <w:tcPr>
            <w:tcW w:w="756"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占总供水量比例（</w:t>
            </w:r>
            <w:r>
              <w:t>%</w:t>
            </w:r>
            <w:r>
              <w:rPr>
                <w:rFonts w:hint="eastAsia"/>
              </w:rPr>
              <w:t>）</w:t>
            </w:r>
          </w:p>
          <w:p>
            <w:pPr>
              <w:pStyle w:val="32"/>
            </w:pPr>
          </w:p>
        </w:tc>
        <w:tc>
          <w:tcPr>
            <w:tcW w:w="75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其他</w:t>
            </w:r>
          </w:p>
          <w:p>
            <w:pPr>
              <w:pStyle w:val="32"/>
            </w:pPr>
            <w:r>
              <w:rPr>
                <w:rFonts w:hint="eastAsia"/>
              </w:rPr>
              <w:t>供水量</w:t>
            </w:r>
          </w:p>
          <w:p>
            <w:pPr>
              <w:pStyle w:val="32"/>
            </w:pPr>
          </w:p>
        </w:tc>
        <w:tc>
          <w:tcPr>
            <w:tcW w:w="757"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占总供水量比例（</w:t>
            </w:r>
            <w:r>
              <w:t>%</w:t>
            </w:r>
            <w:r>
              <w:rPr>
                <w:rFonts w:hint="eastAsia"/>
              </w:rPr>
              <w:t>）</w:t>
            </w:r>
          </w:p>
          <w:p>
            <w:pPr>
              <w:pStyle w:val="32"/>
            </w:pPr>
          </w:p>
        </w:tc>
      </w:tr>
      <w:tr>
        <w:tblPrEx>
          <w:tblCellMar>
            <w:top w:w="0" w:type="dxa"/>
            <w:left w:w="0" w:type="dxa"/>
            <w:bottom w:w="0" w:type="dxa"/>
            <w:right w:w="0" w:type="dxa"/>
          </w:tblCellMar>
        </w:tblPrEx>
        <w:trPr>
          <w:trHeight w:val="602" w:hRule="atLeast"/>
        </w:trPr>
        <w:tc>
          <w:tcPr>
            <w:tcW w:w="757"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57"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5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蓄水量</w:t>
            </w:r>
          </w:p>
          <w:p>
            <w:pPr>
              <w:pStyle w:val="32"/>
            </w:pPr>
          </w:p>
        </w:tc>
        <w:tc>
          <w:tcPr>
            <w:tcW w:w="75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引水量</w:t>
            </w:r>
          </w:p>
          <w:p>
            <w:pPr>
              <w:pStyle w:val="32"/>
            </w:pPr>
          </w:p>
        </w:tc>
        <w:tc>
          <w:tcPr>
            <w:tcW w:w="75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提水量</w:t>
            </w:r>
          </w:p>
          <w:p>
            <w:pPr>
              <w:pStyle w:val="32"/>
            </w:pPr>
          </w:p>
        </w:tc>
        <w:tc>
          <w:tcPr>
            <w:tcW w:w="75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占总供水量比例（</w:t>
            </w:r>
            <w:r>
              <w:t>%</w:t>
            </w:r>
            <w:r>
              <w:rPr>
                <w:rFonts w:hint="eastAsia"/>
              </w:rPr>
              <w:t>）</w:t>
            </w:r>
          </w:p>
          <w:p>
            <w:pPr>
              <w:pStyle w:val="32"/>
            </w:pPr>
          </w:p>
        </w:tc>
        <w:tc>
          <w:tcPr>
            <w:tcW w:w="740"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56"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57"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757" w:type="dxa"/>
            <w:vMerge w:val="continue"/>
            <w:tcBorders>
              <w:top w:val="single" w:color="9D0000" w:sz="2" w:space="0"/>
              <w:left w:val="single" w:color="9D0000" w:sz="2" w:space="0"/>
              <w:bottom w:val="single" w:color="9D0000" w:sz="2" w:space="0"/>
              <w:right w:val="single" w:color="9D0000" w:sz="6" w:space="0"/>
            </w:tcBorders>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408" w:hRule="atLeast"/>
        </w:trPr>
        <w:tc>
          <w:tcPr>
            <w:tcW w:w="757"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pPr>
              <w:pStyle w:val="33"/>
            </w:pPr>
            <w:r>
              <w:t>2020</w:t>
            </w:r>
          </w:p>
          <w:p>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26525</w:t>
            </w:r>
          </w:p>
          <w:p>
            <w:pPr>
              <w:pStyle w:val="33"/>
            </w:pPr>
          </w:p>
        </w:tc>
        <w:tc>
          <w:tcPr>
            <w:tcW w:w="75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16000</w:t>
            </w:r>
          </w:p>
          <w:p>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7000</w:t>
            </w:r>
          </w:p>
          <w:p>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3290</w:t>
            </w:r>
          </w:p>
          <w:p>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99.11</w:t>
            </w:r>
          </w:p>
          <w:p>
            <w:pPr>
              <w:pStyle w:val="33"/>
            </w:pPr>
          </w:p>
        </w:tc>
        <w:tc>
          <w:tcPr>
            <w:tcW w:w="74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115</w:t>
            </w:r>
          </w:p>
          <w:p>
            <w:pPr>
              <w:pStyle w:val="33"/>
            </w:pPr>
          </w:p>
        </w:tc>
        <w:tc>
          <w:tcPr>
            <w:tcW w:w="75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0.43</w:t>
            </w:r>
          </w:p>
          <w:p>
            <w:pPr>
              <w:pStyle w:val="33"/>
            </w:pPr>
          </w:p>
        </w:tc>
        <w:tc>
          <w:tcPr>
            <w:tcW w:w="75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120</w:t>
            </w:r>
          </w:p>
          <w:p>
            <w:pPr>
              <w:pStyle w:val="33"/>
            </w:pPr>
          </w:p>
        </w:tc>
        <w:tc>
          <w:tcPr>
            <w:tcW w:w="757"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pPr>
              <w:pStyle w:val="33"/>
            </w:pPr>
            <w:r>
              <w:t>0.46</w:t>
            </w:r>
          </w:p>
          <w:p>
            <w:pPr>
              <w:pStyle w:val="33"/>
            </w:pPr>
          </w:p>
        </w:tc>
      </w:tr>
    </w:tbl>
    <w:p>
      <w:pPr>
        <w:pStyle w:val="30"/>
        <w:spacing w:after="170"/>
        <w:jc w:val="center"/>
        <w:rPr>
          <w:lang w:val="en-US"/>
        </w:rPr>
      </w:pPr>
      <w:r>
        <w:rPr>
          <w:rFonts w:hint="eastAsia"/>
        </w:rPr>
        <w:t>南雄市年用水量</w:t>
      </w:r>
      <w:r>
        <w:rPr>
          <w:rFonts w:hint="eastAsia"/>
          <w:lang w:val="en-US"/>
        </w:rPr>
        <w:t>（</w:t>
      </w:r>
      <w:r>
        <w:rPr>
          <w:lang w:val="en-US"/>
        </w:rPr>
        <w:t>2020</w:t>
      </w:r>
      <w:r>
        <w:rPr>
          <w:rFonts w:hint="eastAsia"/>
        </w:rPr>
        <w:t>年</w:t>
      </w:r>
      <w:r>
        <w:rPr>
          <w:rFonts w:hint="eastAsia"/>
          <w:lang w:val="en-US"/>
        </w:rPr>
        <w:t>）</w:t>
      </w:r>
    </w:p>
    <w:p>
      <w:pPr>
        <w:pStyle w:val="31"/>
        <w:jc w:val="left"/>
      </w:pPr>
      <w:r>
        <w:rPr>
          <w:rFonts w:hint="eastAsia"/>
        </w:rPr>
        <w:t>表</w:t>
      </w:r>
      <w:r>
        <w:t>12</w:t>
      </w:r>
      <w:r>
        <w:rPr>
          <w:rFonts w:hint="eastAsia" w:ascii="方正书宋_GBK" w:eastAsia="方正书宋_GBK" w:cs="方正书宋_GBK"/>
        </w:rPr>
        <w:t>　　　　　　　　　　　　　　　　　　　　　　　　　</w:t>
      </w:r>
      <w:r>
        <w:rPr>
          <w:rFonts w:hint="eastAsia"/>
        </w:rPr>
        <w:t>单位：万立方米</w:t>
      </w:r>
    </w:p>
    <w:tbl>
      <w:tblPr>
        <w:tblStyle w:val="9"/>
        <w:tblW w:w="0" w:type="auto"/>
        <w:tblInd w:w="28" w:type="dxa"/>
        <w:tblLayout w:type="fixed"/>
        <w:tblCellMar>
          <w:top w:w="0" w:type="dxa"/>
          <w:left w:w="0" w:type="dxa"/>
          <w:bottom w:w="0" w:type="dxa"/>
          <w:right w:w="0" w:type="dxa"/>
        </w:tblCellMar>
      </w:tblPr>
      <w:tblGrid>
        <w:gridCol w:w="687"/>
        <w:gridCol w:w="686"/>
        <w:gridCol w:w="687"/>
        <w:gridCol w:w="687"/>
        <w:gridCol w:w="687"/>
        <w:gridCol w:w="686"/>
        <w:gridCol w:w="687"/>
        <w:gridCol w:w="687"/>
        <w:gridCol w:w="686"/>
        <w:gridCol w:w="687"/>
        <w:gridCol w:w="687"/>
      </w:tblGrid>
      <w:tr>
        <w:tblPrEx>
          <w:tblCellMar>
            <w:top w:w="0" w:type="dxa"/>
            <w:left w:w="0" w:type="dxa"/>
            <w:bottom w:w="0" w:type="dxa"/>
            <w:right w:w="0" w:type="dxa"/>
          </w:tblCellMar>
        </w:tblPrEx>
        <w:trPr>
          <w:trHeight w:val="407" w:hRule="atLeast"/>
        </w:trPr>
        <w:tc>
          <w:tcPr>
            <w:tcW w:w="687"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年度</w:t>
            </w:r>
          </w:p>
          <w:p>
            <w:pPr>
              <w:pStyle w:val="32"/>
            </w:pPr>
          </w:p>
        </w:tc>
        <w:tc>
          <w:tcPr>
            <w:tcW w:w="3433" w:type="dxa"/>
            <w:gridSpan w:val="5"/>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生产用水量</w:t>
            </w:r>
          </w:p>
          <w:p>
            <w:pPr>
              <w:pStyle w:val="32"/>
            </w:pPr>
          </w:p>
        </w:tc>
        <w:tc>
          <w:tcPr>
            <w:tcW w:w="68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居民生活</w:t>
            </w:r>
          </w:p>
          <w:p>
            <w:pPr>
              <w:pStyle w:val="32"/>
            </w:pPr>
          </w:p>
        </w:tc>
        <w:tc>
          <w:tcPr>
            <w:tcW w:w="68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占总用水比例（</w:t>
            </w:r>
            <w:r>
              <w:t>%</w:t>
            </w:r>
            <w:r>
              <w:rPr>
                <w:rFonts w:hint="eastAsia"/>
              </w:rPr>
              <w:t>）</w:t>
            </w:r>
          </w:p>
          <w:p>
            <w:pPr>
              <w:pStyle w:val="32"/>
            </w:pPr>
          </w:p>
        </w:tc>
        <w:tc>
          <w:tcPr>
            <w:tcW w:w="686"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生态环境</w:t>
            </w:r>
          </w:p>
          <w:p>
            <w:pPr>
              <w:pStyle w:val="32"/>
            </w:pPr>
          </w:p>
        </w:tc>
        <w:tc>
          <w:tcPr>
            <w:tcW w:w="68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占总用水比例（</w:t>
            </w:r>
            <w:r>
              <w:t>%</w:t>
            </w:r>
            <w:r>
              <w:rPr>
                <w:rFonts w:hint="eastAsia"/>
              </w:rPr>
              <w:t>）</w:t>
            </w:r>
          </w:p>
          <w:p>
            <w:pPr>
              <w:pStyle w:val="32"/>
            </w:pPr>
          </w:p>
        </w:tc>
        <w:tc>
          <w:tcPr>
            <w:tcW w:w="687"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总用水量</w:t>
            </w:r>
          </w:p>
          <w:p>
            <w:pPr>
              <w:pStyle w:val="32"/>
            </w:pPr>
          </w:p>
        </w:tc>
      </w:tr>
      <w:tr>
        <w:tblPrEx>
          <w:tblCellMar>
            <w:top w:w="0" w:type="dxa"/>
            <w:left w:w="0" w:type="dxa"/>
            <w:bottom w:w="0" w:type="dxa"/>
            <w:right w:w="0" w:type="dxa"/>
          </w:tblCellMar>
        </w:tblPrEx>
        <w:trPr>
          <w:trHeight w:val="407" w:hRule="atLeast"/>
        </w:trPr>
        <w:tc>
          <w:tcPr>
            <w:tcW w:w="687"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68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农田灌溉</w:t>
            </w:r>
          </w:p>
          <w:p>
            <w:pPr>
              <w:pStyle w:val="32"/>
            </w:pPr>
          </w:p>
        </w:tc>
        <w:tc>
          <w:tcPr>
            <w:tcW w:w="68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林牧渔畜</w:t>
            </w:r>
          </w:p>
          <w:p>
            <w:pPr>
              <w:pStyle w:val="32"/>
            </w:pPr>
          </w:p>
        </w:tc>
        <w:tc>
          <w:tcPr>
            <w:tcW w:w="68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工业</w:t>
            </w:r>
          </w:p>
          <w:p>
            <w:pPr>
              <w:pStyle w:val="32"/>
            </w:pPr>
          </w:p>
        </w:tc>
        <w:tc>
          <w:tcPr>
            <w:tcW w:w="687"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城镇公用</w:t>
            </w:r>
          </w:p>
          <w:p>
            <w:pPr>
              <w:pStyle w:val="32"/>
            </w:pPr>
          </w:p>
        </w:tc>
        <w:tc>
          <w:tcPr>
            <w:tcW w:w="68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占总用水比例（</w:t>
            </w:r>
            <w:r>
              <w:t>%</w:t>
            </w:r>
            <w:r>
              <w:rPr>
                <w:rFonts w:hint="eastAsia"/>
              </w:rPr>
              <w:t>）</w:t>
            </w:r>
          </w:p>
          <w:p>
            <w:pPr>
              <w:pStyle w:val="32"/>
            </w:pPr>
          </w:p>
        </w:tc>
        <w:tc>
          <w:tcPr>
            <w:tcW w:w="687"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687"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686"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687"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687" w:type="dxa"/>
            <w:vMerge w:val="continue"/>
            <w:tcBorders>
              <w:top w:val="single" w:color="9D0000" w:sz="2" w:space="0"/>
              <w:left w:val="single" w:color="9D0000" w:sz="2" w:space="0"/>
              <w:bottom w:val="single" w:color="9D0000" w:sz="2" w:space="0"/>
              <w:right w:val="single" w:color="9D0000" w:sz="6" w:space="0"/>
            </w:tcBorders>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407" w:hRule="atLeast"/>
        </w:trPr>
        <w:tc>
          <w:tcPr>
            <w:tcW w:w="687"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pPr>
              <w:pStyle w:val="33"/>
            </w:pPr>
            <w:r>
              <w:t>2020</w:t>
            </w:r>
          </w:p>
          <w:p>
            <w:pPr>
              <w:pStyle w:val="33"/>
            </w:pPr>
          </w:p>
        </w:tc>
        <w:tc>
          <w:tcPr>
            <w:tcW w:w="6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21555</w:t>
            </w:r>
          </w:p>
          <w:p>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1370</w:t>
            </w:r>
          </w:p>
          <w:p>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1500</w:t>
            </w:r>
          </w:p>
          <w:p>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450</w:t>
            </w:r>
          </w:p>
          <w:p>
            <w:pPr>
              <w:pStyle w:val="33"/>
            </w:pPr>
          </w:p>
        </w:tc>
        <w:tc>
          <w:tcPr>
            <w:tcW w:w="6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93.78</w:t>
            </w:r>
          </w:p>
          <w:p>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1400</w:t>
            </w:r>
          </w:p>
          <w:p>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5.28</w:t>
            </w:r>
          </w:p>
          <w:p>
            <w:pPr>
              <w:pStyle w:val="33"/>
            </w:pPr>
          </w:p>
        </w:tc>
        <w:tc>
          <w:tcPr>
            <w:tcW w:w="6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250</w:t>
            </w:r>
          </w:p>
          <w:p>
            <w:pPr>
              <w:pStyle w:val="33"/>
            </w:pPr>
          </w:p>
        </w:tc>
        <w:tc>
          <w:tcPr>
            <w:tcW w:w="68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0.94</w:t>
            </w:r>
          </w:p>
          <w:p>
            <w:pPr>
              <w:pStyle w:val="33"/>
            </w:pPr>
          </w:p>
        </w:tc>
        <w:tc>
          <w:tcPr>
            <w:tcW w:w="687"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pPr>
              <w:pStyle w:val="33"/>
            </w:pPr>
            <w:r>
              <w:t>26525</w:t>
            </w:r>
          </w:p>
          <w:p>
            <w:pPr>
              <w:pStyle w:val="33"/>
            </w:pPr>
          </w:p>
        </w:tc>
      </w:tr>
    </w:tbl>
    <w:p>
      <w:pPr>
        <w:pStyle w:val="30"/>
        <w:spacing w:after="170"/>
        <w:jc w:val="center"/>
      </w:pPr>
      <w:r>
        <w:rPr>
          <w:rFonts w:hint="eastAsia"/>
        </w:rPr>
        <w:t>南雄市主要用水指标（</w:t>
      </w:r>
      <w:r>
        <w:t>2020</w:t>
      </w:r>
      <w:r>
        <w:rPr>
          <w:rFonts w:hint="eastAsia"/>
        </w:rPr>
        <w:t>年）</w:t>
      </w:r>
    </w:p>
    <w:p>
      <w:pPr>
        <w:pStyle w:val="31"/>
        <w:jc w:val="left"/>
      </w:pPr>
      <w:r>
        <w:rPr>
          <w:rFonts w:hint="eastAsia"/>
        </w:rPr>
        <w:t>表</w:t>
      </w:r>
      <w:r>
        <w:t>13</w:t>
      </w:r>
    </w:p>
    <w:tbl>
      <w:tblPr>
        <w:tblStyle w:val="9"/>
        <w:tblW w:w="7654" w:type="dxa"/>
        <w:tblInd w:w="28" w:type="dxa"/>
        <w:tblLayout w:type="fixed"/>
        <w:tblCellMar>
          <w:top w:w="0" w:type="dxa"/>
          <w:left w:w="0" w:type="dxa"/>
          <w:bottom w:w="0" w:type="dxa"/>
          <w:right w:w="0" w:type="dxa"/>
        </w:tblCellMar>
      </w:tblPr>
      <w:tblGrid>
        <w:gridCol w:w="850"/>
        <w:gridCol w:w="851"/>
        <w:gridCol w:w="850"/>
        <w:gridCol w:w="851"/>
        <w:gridCol w:w="850"/>
        <w:gridCol w:w="851"/>
        <w:gridCol w:w="850"/>
        <w:gridCol w:w="851"/>
        <w:gridCol w:w="850"/>
      </w:tblGrid>
      <w:tr>
        <w:tblPrEx>
          <w:tblCellMar>
            <w:top w:w="0" w:type="dxa"/>
            <w:left w:w="0" w:type="dxa"/>
            <w:bottom w:w="0" w:type="dxa"/>
            <w:right w:w="0" w:type="dxa"/>
          </w:tblCellMar>
        </w:tblPrEx>
        <w:trPr>
          <w:trHeight w:val="413" w:hRule="atLeast"/>
        </w:trPr>
        <w:tc>
          <w:tcPr>
            <w:tcW w:w="850"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年度</w:t>
            </w:r>
          </w:p>
          <w:p>
            <w:pPr>
              <w:pStyle w:val="32"/>
            </w:pPr>
          </w:p>
        </w:tc>
        <w:tc>
          <w:tcPr>
            <w:tcW w:w="851"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人均</w:t>
            </w:r>
            <w:r>
              <w:t>GDP</w:t>
            </w:r>
            <w:r>
              <w:rPr>
                <w:rFonts w:hint="eastAsia"/>
              </w:rPr>
              <w:t>（元）</w:t>
            </w:r>
          </w:p>
          <w:p>
            <w:pPr>
              <w:pStyle w:val="32"/>
            </w:pPr>
          </w:p>
        </w:tc>
        <w:tc>
          <w:tcPr>
            <w:tcW w:w="85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人均综合用水量（立</w:t>
            </w:r>
          </w:p>
          <w:p>
            <w:pPr>
              <w:pStyle w:val="32"/>
            </w:pPr>
            <w:r>
              <w:rPr>
                <w:rFonts w:hint="eastAsia"/>
              </w:rPr>
              <w:t>方米）</w:t>
            </w:r>
          </w:p>
        </w:tc>
        <w:tc>
          <w:tcPr>
            <w:tcW w:w="851"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万元</w:t>
            </w:r>
            <w:r>
              <w:t>GDP</w:t>
            </w:r>
            <w:r>
              <w:rPr>
                <w:rFonts w:hint="eastAsia"/>
              </w:rPr>
              <w:t>用水量（立</w:t>
            </w:r>
          </w:p>
          <w:p>
            <w:pPr>
              <w:pStyle w:val="32"/>
            </w:pPr>
            <w:r>
              <w:rPr>
                <w:rFonts w:hint="eastAsia"/>
              </w:rPr>
              <w:t>方米）</w:t>
            </w:r>
          </w:p>
        </w:tc>
        <w:tc>
          <w:tcPr>
            <w:tcW w:w="1701"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万元工业增加值用水量（立方米）</w:t>
            </w:r>
          </w:p>
          <w:p>
            <w:pPr>
              <w:pStyle w:val="32"/>
            </w:pPr>
          </w:p>
        </w:tc>
        <w:tc>
          <w:tcPr>
            <w:tcW w:w="85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农田实灌亩均用水量（立方米）</w:t>
            </w:r>
          </w:p>
          <w:p>
            <w:pPr>
              <w:pStyle w:val="32"/>
            </w:pPr>
          </w:p>
        </w:tc>
        <w:tc>
          <w:tcPr>
            <w:tcW w:w="1701"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居民生活人均用水量</w:t>
            </w:r>
          </w:p>
          <w:p>
            <w:pPr>
              <w:pStyle w:val="32"/>
            </w:pPr>
            <w:r>
              <w:rPr>
                <w:rFonts w:hint="eastAsia"/>
              </w:rPr>
              <w:t>（升</w:t>
            </w:r>
            <w:r>
              <w:t>/</w:t>
            </w:r>
            <w:r>
              <w:rPr>
                <w:rFonts w:hint="eastAsia"/>
              </w:rPr>
              <w:t>日）</w:t>
            </w:r>
          </w:p>
        </w:tc>
      </w:tr>
      <w:tr>
        <w:tblPrEx>
          <w:tblCellMar>
            <w:top w:w="0" w:type="dxa"/>
            <w:left w:w="0" w:type="dxa"/>
            <w:bottom w:w="0" w:type="dxa"/>
            <w:right w:w="0" w:type="dxa"/>
          </w:tblCellMar>
        </w:tblPrEx>
        <w:trPr>
          <w:trHeight w:val="413" w:hRule="atLeast"/>
        </w:trPr>
        <w:tc>
          <w:tcPr>
            <w:tcW w:w="850"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851"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850"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851"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85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含火电</w:t>
            </w:r>
          </w:p>
          <w:p>
            <w:pPr>
              <w:pStyle w:val="32"/>
            </w:pPr>
          </w:p>
        </w:tc>
        <w:tc>
          <w:tcPr>
            <w:tcW w:w="851"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不含火电</w:t>
            </w:r>
          </w:p>
          <w:p>
            <w:pPr>
              <w:pStyle w:val="32"/>
            </w:pPr>
          </w:p>
        </w:tc>
        <w:tc>
          <w:tcPr>
            <w:tcW w:w="850"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pPr>
              <w:pStyle w:val="14"/>
              <w:spacing w:line="240" w:lineRule="auto"/>
              <w:jc w:val="left"/>
              <w:textAlignment w:val="auto"/>
              <w:rPr>
                <w:rFonts w:cstheme="minorBidi"/>
                <w:color w:val="auto"/>
                <w:lang w:val="en-US"/>
              </w:rPr>
            </w:pPr>
          </w:p>
        </w:tc>
        <w:tc>
          <w:tcPr>
            <w:tcW w:w="851"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城镇</w:t>
            </w:r>
          </w:p>
          <w:p>
            <w:pPr>
              <w:pStyle w:val="32"/>
            </w:pPr>
          </w:p>
        </w:tc>
        <w:tc>
          <w:tcPr>
            <w:tcW w:w="850"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农村</w:t>
            </w:r>
          </w:p>
          <w:p>
            <w:pPr>
              <w:pStyle w:val="32"/>
            </w:pPr>
          </w:p>
        </w:tc>
      </w:tr>
      <w:tr>
        <w:tblPrEx>
          <w:tblCellMar>
            <w:top w:w="0" w:type="dxa"/>
            <w:left w:w="0" w:type="dxa"/>
            <w:bottom w:w="0" w:type="dxa"/>
            <w:right w:w="0" w:type="dxa"/>
          </w:tblCellMar>
        </w:tblPrEx>
        <w:trPr>
          <w:trHeight w:val="367" w:hRule="atLeast"/>
        </w:trPr>
        <w:tc>
          <w:tcPr>
            <w:tcW w:w="850"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pPr>
              <w:pStyle w:val="33"/>
            </w:pPr>
            <w:r>
              <w:t>2020</w:t>
            </w:r>
          </w:p>
          <w:p>
            <w:pPr>
              <w:pStyle w:val="33"/>
            </w:pPr>
          </w:p>
        </w:tc>
        <w:tc>
          <w:tcPr>
            <w:tcW w:w="85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33531</w:t>
            </w:r>
          </w:p>
          <w:p>
            <w:pPr>
              <w:pStyle w:val="33"/>
            </w:pPr>
          </w:p>
        </w:tc>
        <w:tc>
          <w:tcPr>
            <w:tcW w:w="85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762</w:t>
            </w:r>
          </w:p>
          <w:p>
            <w:pPr>
              <w:pStyle w:val="33"/>
            </w:pPr>
          </w:p>
        </w:tc>
        <w:tc>
          <w:tcPr>
            <w:tcW w:w="85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227</w:t>
            </w:r>
          </w:p>
          <w:p>
            <w:pPr>
              <w:pStyle w:val="33"/>
            </w:pPr>
          </w:p>
        </w:tc>
        <w:tc>
          <w:tcPr>
            <w:tcW w:w="85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0</w:t>
            </w:r>
          </w:p>
          <w:p>
            <w:pPr>
              <w:pStyle w:val="33"/>
            </w:pPr>
          </w:p>
        </w:tc>
        <w:tc>
          <w:tcPr>
            <w:tcW w:w="85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92.31</w:t>
            </w:r>
          </w:p>
          <w:p>
            <w:pPr>
              <w:pStyle w:val="33"/>
            </w:pPr>
          </w:p>
        </w:tc>
        <w:tc>
          <w:tcPr>
            <w:tcW w:w="85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687.23</w:t>
            </w:r>
          </w:p>
          <w:p>
            <w:pPr>
              <w:pStyle w:val="33"/>
            </w:pPr>
          </w:p>
        </w:tc>
        <w:tc>
          <w:tcPr>
            <w:tcW w:w="85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147.52</w:t>
            </w:r>
          </w:p>
          <w:p>
            <w:pPr>
              <w:pStyle w:val="33"/>
            </w:pPr>
          </w:p>
        </w:tc>
        <w:tc>
          <w:tcPr>
            <w:tcW w:w="850"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pPr>
              <w:pStyle w:val="33"/>
            </w:pPr>
            <w:r>
              <w:t>84.54</w:t>
            </w:r>
          </w:p>
          <w:p>
            <w:pPr>
              <w:pStyle w:val="33"/>
            </w:pPr>
          </w:p>
        </w:tc>
      </w:tr>
    </w:tbl>
    <w:p>
      <w:pPr>
        <w:pStyle w:val="30"/>
        <w:spacing w:after="170"/>
        <w:jc w:val="center"/>
      </w:pPr>
      <w:r>
        <w:rPr>
          <w:rFonts w:hint="eastAsia"/>
        </w:rPr>
        <w:t>南雄市水资源利用表（</w:t>
      </w:r>
      <w:r>
        <w:t>2020</w:t>
      </w:r>
      <w:r>
        <w:rPr>
          <w:rFonts w:hint="eastAsia"/>
        </w:rPr>
        <w:t>年）</w:t>
      </w:r>
    </w:p>
    <w:p>
      <w:pPr>
        <w:pStyle w:val="31"/>
        <w:jc w:val="left"/>
      </w:pPr>
      <w:r>
        <w:rPr>
          <w:rFonts w:hint="eastAsia"/>
        </w:rPr>
        <w:t>表</w:t>
      </w:r>
      <w:r>
        <w:t>14</w:t>
      </w:r>
    </w:p>
    <w:tbl>
      <w:tblPr>
        <w:tblStyle w:val="9"/>
        <w:tblW w:w="0" w:type="auto"/>
        <w:tblInd w:w="28" w:type="dxa"/>
        <w:tblLayout w:type="fixed"/>
        <w:tblCellMar>
          <w:top w:w="0" w:type="dxa"/>
          <w:left w:w="0" w:type="dxa"/>
          <w:bottom w:w="0" w:type="dxa"/>
          <w:right w:w="0" w:type="dxa"/>
        </w:tblCellMar>
      </w:tblPr>
      <w:tblGrid>
        <w:gridCol w:w="874"/>
        <w:gridCol w:w="1483"/>
        <w:gridCol w:w="2178"/>
        <w:gridCol w:w="1511"/>
        <w:gridCol w:w="1511"/>
      </w:tblGrid>
      <w:tr>
        <w:tblPrEx>
          <w:tblCellMar>
            <w:top w:w="0" w:type="dxa"/>
            <w:left w:w="0" w:type="dxa"/>
            <w:bottom w:w="0" w:type="dxa"/>
            <w:right w:w="0" w:type="dxa"/>
          </w:tblCellMar>
        </w:tblPrEx>
        <w:trPr>
          <w:trHeight w:val="361" w:hRule="atLeast"/>
        </w:trPr>
        <w:tc>
          <w:tcPr>
            <w:tcW w:w="874"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年度</w:t>
            </w:r>
          </w:p>
          <w:p>
            <w:pPr>
              <w:pStyle w:val="32"/>
            </w:pPr>
          </w:p>
        </w:tc>
        <w:tc>
          <w:tcPr>
            <w:tcW w:w="148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径流量（亿立方米）</w:t>
            </w:r>
          </w:p>
          <w:p>
            <w:pPr>
              <w:pStyle w:val="32"/>
            </w:pPr>
          </w:p>
        </w:tc>
        <w:tc>
          <w:tcPr>
            <w:tcW w:w="2178"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水资源量（亿立方米）</w:t>
            </w:r>
          </w:p>
          <w:p>
            <w:pPr>
              <w:pStyle w:val="32"/>
            </w:pPr>
          </w:p>
        </w:tc>
        <w:tc>
          <w:tcPr>
            <w:tcW w:w="1511"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用水量（亿立方米）</w:t>
            </w:r>
          </w:p>
          <w:p>
            <w:pPr>
              <w:pStyle w:val="32"/>
            </w:pPr>
          </w:p>
        </w:tc>
        <w:tc>
          <w:tcPr>
            <w:tcW w:w="1511"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水资源利用率（</w:t>
            </w:r>
            <w:r>
              <w:t>%</w:t>
            </w:r>
            <w:r>
              <w:rPr>
                <w:rFonts w:hint="eastAsia"/>
              </w:rPr>
              <w:t>）</w:t>
            </w:r>
          </w:p>
          <w:p>
            <w:pPr>
              <w:pStyle w:val="32"/>
            </w:pPr>
          </w:p>
        </w:tc>
      </w:tr>
      <w:tr>
        <w:tblPrEx>
          <w:tblCellMar>
            <w:top w:w="0" w:type="dxa"/>
            <w:left w:w="0" w:type="dxa"/>
            <w:bottom w:w="0" w:type="dxa"/>
            <w:right w:w="0" w:type="dxa"/>
          </w:tblCellMar>
        </w:tblPrEx>
        <w:trPr>
          <w:trHeight w:val="361" w:hRule="atLeast"/>
        </w:trPr>
        <w:tc>
          <w:tcPr>
            <w:tcW w:w="874"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pPr>
              <w:pStyle w:val="33"/>
            </w:pPr>
            <w:r>
              <w:t>2020</w:t>
            </w:r>
          </w:p>
          <w:p>
            <w:pPr>
              <w:pStyle w:val="33"/>
            </w:pPr>
          </w:p>
        </w:tc>
        <w:tc>
          <w:tcPr>
            <w:tcW w:w="1483"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34.17</w:t>
            </w:r>
          </w:p>
          <w:p>
            <w:pPr>
              <w:pStyle w:val="33"/>
            </w:pPr>
          </w:p>
        </w:tc>
        <w:tc>
          <w:tcPr>
            <w:tcW w:w="2178"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21.72</w:t>
            </w:r>
          </w:p>
          <w:p>
            <w:pPr>
              <w:pStyle w:val="33"/>
            </w:pPr>
          </w:p>
        </w:tc>
        <w:tc>
          <w:tcPr>
            <w:tcW w:w="151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2.6525</w:t>
            </w:r>
          </w:p>
          <w:p>
            <w:pPr>
              <w:pStyle w:val="33"/>
            </w:pPr>
          </w:p>
        </w:tc>
        <w:tc>
          <w:tcPr>
            <w:tcW w:w="1511"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pPr>
              <w:pStyle w:val="33"/>
            </w:pPr>
            <w:r>
              <w:t>12.21</w:t>
            </w:r>
          </w:p>
          <w:p>
            <w:pPr>
              <w:pStyle w:val="33"/>
            </w:pPr>
          </w:p>
        </w:tc>
      </w:tr>
    </w:tbl>
    <w:p>
      <w:pPr>
        <w:pStyle w:val="30"/>
        <w:spacing w:after="170"/>
        <w:jc w:val="center"/>
      </w:pPr>
      <w:r>
        <w:rPr>
          <w:rFonts w:hint="eastAsia"/>
        </w:rPr>
        <w:t>南雄市水库蓄水动态（</w:t>
      </w:r>
      <w:r>
        <w:t>2020</w:t>
      </w:r>
      <w:r>
        <w:rPr>
          <w:rFonts w:hint="eastAsia"/>
        </w:rPr>
        <w:t>年）</w:t>
      </w:r>
    </w:p>
    <w:p>
      <w:pPr>
        <w:pStyle w:val="31"/>
        <w:jc w:val="left"/>
      </w:pPr>
      <w:r>
        <w:rPr>
          <w:rFonts w:hint="eastAsia"/>
        </w:rPr>
        <w:t>表</w:t>
      </w:r>
      <w:r>
        <w:t>15</w:t>
      </w:r>
      <w:r>
        <w:rPr>
          <w:rFonts w:hint="eastAsia" w:ascii="方正书宋_GBK" w:eastAsia="方正书宋_GBK" w:cs="方正书宋_GBK"/>
        </w:rPr>
        <w:t>　　　　　　　　　　　　　　　　　　　　　　　　　　　　　　　　　　　　</w:t>
      </w:r>
      <w:r>
        <w:rPr>
          <w:rFonts w:hint="eastAsia"/>
        </w:rPr>
        <w:t>单位：万立方米</w:t>
      </w:r>
    </w:p>
    <w:tbl>
      <w:tblPr>
        <w:tblStyle w:val="9"/>
        <w:tblW w:w="0" w:type="auto"/>
        <w:tblInd w:w="28" w:type="dxa"/>
        <w:tblLayout w:type="fixed"/>
        <w:tblCellMar>
          <w:top w:w="0" w:type="dxa"/>
          <w:left w:w="0" w:type="dxa"/>
          <w:bottom w:w="0" w:type="dxa"/>
          <w:right w:w="0" w:type="dxa"/>
        </w:tblCellMar>
      </w:tblPr>
      <w:tblGrid>
        <w:gridCol w:w="531"/>
        <w:gridCol w:w="586"/>
        <w:gridCol w:w="586"/>
        <w:gridCol w:w="662"/>
        <w:gridCol w:w="661"/>
        <w:gridCol w:w="810"/>
        <w:gridCol w:w="669"/>
        <w:gridCol w:w="669"/>
        <w:gridCol w:w="797"/>
        <w:gridCol w:w="774"/>
        <w:gridCol w:w="776"/>
      </w:tblGrid>
      <w:tr>
        <w:tblPrEx>
          <w:tblCellMar>
            <w:top w:w="0" w:type="dxa"/>
            <w:left w:w="0" w:type="dxa"/>
            <w:bottom w:w="0" w:type="dxa"/>
            <w:right w:w="0" w:type="dxa"/>
          </w:tblCellMar>
        </w:tblPrEx>
        <w:trPr>
          <w:trHeight w:val="405" w:hRule="atLeast"/>
        </w:trPr>
        <w:tc>
          <w:tcPr>
            <w:tcW w:w="531"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年度</w:t>
            </w:r>
          </w:p>
          <w:p>
            <w:pPr>
              <w:pStyle w:val="32"/>
            </w:pPr>
          </w:p>
        </w:tc>
        <w:tc>
          <w:tcPr>
            <w:tcW w:w="1172"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水库座数</w:t>
            </w:r>
          </w:p>
          <w:p>
            <w:pPr>
              <w:pStyle w:val="32"/>
            </w:pPr>
          </w:p>
        </w:tc>
        <w:tc>
          <w:tcPr>
            <w:tcW w:w="1323"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大型水库蓄水量</w:t>
            </w:r>
          </w:p>
          <w:p>
            <w:pPr>
              <w:pStyle w:val="32"/>
            </w:pPr>
          </w:p>
        </w:tc>
        <w:tc>
          <w:tcPr>
            <w:tcW w:w="81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大型水库年蓄水变量</w:t>
            </w:r>
          </w:p>
          <w:p>
            <w:pPr>
              <w:pStyle w:val="32"/>
            </w:pPr>
          </w:p>
        </w:tc>
        <w:tc>
          <w:tcPr>
            <w:tcW w:w="1338"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中型水库蓄水量</w:t>
            </w:r>
          </w:p>
          <w:p>
            <w:pPr>
              <w:pStyle w:val="32"/>
            </w:pPr>
          </w:p>
        </w:tc>
        <w:tc>
          <w:tcPr>
            <w:tcW w:w="79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中型水库年蓄水变量</w:t>
            </w:r>
          </w:p>
          <w:p>
            <w:pPr>
              <w:pStyle w:val="32"/>
            </w:pPr>
          </w:p>
        </w:tc>
        <w:tc>
          <w:tcPr>
            <w:tcW w:w="1550"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合计</w:t>
            </w:r>
          </w:p>
          <w:p>
            <w:pPr>
              <w:pStyle w:val="32"/>
            </w:pPr>
          </w:p>
        </w:tc>
      </w:tr>
      <w:tr>
        <w:tblPrEx>
          <w:tblCellMar>
            <w:top w:w="0" w:type="dxa"/>
            <w:left w:w="0" w:type="dxa"/>
            <w:bottom w:w="0" w:type="dxa"/>
            <w:right w:w="0" w:type="dxa"/>
          </w:tblCellMar>
        </w:tblPrEx>
        <w:trPr>
          <w:trHeight w:val="405" w:hRule="atLeast"/>
        </w:trPr>
        <w:tc>
          <w:tcPr>
            <w:tcW w:w="531"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58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大型</w:t>
            </w:r>
          </w:p>
          <w:p>
            <w:pPr>
              <w:pStyle w:val="32"/>
            </w:pPr>
          </w:p>
        </w:tc>
        <w:tc>
          <w:tcPr>
            <w:tcW w:w="586"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中型</w:t>
            </w:r>
          </w:p>
          <w:p>
            <w:pPr>
              <w:pStyle w:val="32"/>
            </w:pPr>
          </w:p>
        </w:tc>
        <w:tc>
          <w:tcPr>
            <w:tcW w:w="662"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上年末</w:t>
            </w:r>
          </w:p>
          <w:p>
            <w:pPr>
              <w:pStyle w:val="32"/>
            </w:pPr>
          </w:p>
        </w:tc>
        <w:tc>
          <w:tcPr>
            <w:tcW w:w="661"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当年末</w:t>
            </w:r>
          </w:p>
          <w:p>
            <w:pPr>
              <w:pStyle w:val="32"/>
            </w:pPr>
          </w:p>
        </w:tc>
        <w:tc>
          <w:tcPr>
            <w:tcW w:w="810"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pPr>
              <w:pStyle w:val="14"/>
              <w:spacing w:line="240" w:lineRule="auto"/>
              <w:jc w:val="left"/>
              <w:textAlignment w:val="auto"/>
              <w:rPr>
                <w:rFonts w:cstheme="minorBidi"/>
                <w:color w:val="auto"/>
                <w:lang w:val="en-US"/>
              </w:rPr>
            </w:pPr>
          </w:p>
        </w:tc>
        <w:tc>
          <w:tcPr>
            <w:tcW w:w="66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上年末</w:t>
            </w:r>
          </w:p>
          <w:p>
            <w:pPr>
              <w:pStyle w:val="32"/>
            </w:pPr>
          </w:p>
        </w:tc>
        <w:tc>
          <w:tcPr>
            <w:tcW w:w="66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当年末</w:t>
            </w:r>
          </w:p>
          <w:p>
            <w:pPr>
              <w:pStyle w:val="32"/>
            </w:pPr>
          </w:p>
        </w:tc>
        <w:tc>
          <w:tcPr>
            <w:tcW w:w="797"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pPr>
              <w:pStyle w:val="14"/>
              <w:spacing w:line="240" w:lineRule="auto"/>
              <w:jc w:val="left"/>
              <w:textAlignment w:val="auto"/>
              <w:rPr>
                <w:rFonts w:cstheme="minorBidi"/>
                <w:color w:val="auto"/>
                <w:lang w:val="en-US"/>
              </w:rPr>
            </w:pPr>
          </w:p>
        </w:tc>
        <w:tc>
          <w:tcPr>
            <w:tcW w:w="774"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年蓄水量</w:t>
            </w:r>
          </w:p>
          <w:p>
            <w:pPr>
              <w:pStyle w:val="32"/>
            </w:pPr>
          </w:p>
        </w:tc>
        <w:tc>
          <w:tcPr>
            <w:tcW w:w="775"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年蓄水变量</w:t>
            </w:r>
          </w:p>
          <w:p>
            <w:pPr>
              <w:pStyle w:val="32"/>
            </w:pPr>
          </w:p>
        </w:tc>
      </w:tr>
      <w:tr>
        <w:tblPrEx>
          <w:tblCellMar>
            <w:top w:w="0" w:type="dxa"/>
            <w:left w:w="0" w:type="dxa"/>
            <w:bottom w:w="0" w:type="dxa"/>
            <w:right w:w="0" w:type="dxa"/>
          </w:tblCellMar>
        </w:tblPrEx>
        <w:trPr>
          <w:trHeight w:val="360" w:hRule="atLeast"/>
        </w:trPr>
        <w:tc>
          <w:tcPr>
            <w:tcW w:w="531" w:type="dxa"/>
            <w:tcBorders>
              <w:top w:val="single" w:color="9D0000" w:sz="2" w:space="0"/>
              <w:left w:val="single" w:color="9D0000" w:sz="6" w:space="0"/>
              <w:bottom w:val="single" w:color="9D0000" w:sz="4" w:space="0"/>
              <w:right w:val="single" w:color="9D0000" w:sz="2" w:space="0"/>
            </w:tcBorders>
            <w:tcMar>
              <w:top w:w="28" w:type="dxa"/>
              <w:left w:w="28" w:type="dxa"/>
              <w:bottom w:w="28" w:type="dxa"/>
              <w:right w:w="28" w:type="dxa"/>
            </w:tcMar>
            <w:vAlign w:val="center"/>
          </w:tcPr>
          <w:p>
            <w:pPr>
              <w:pStyle w:val="33"/>
            </w:pPr>
            <w:r>
              <w:t>2020</w:t>
            </w:r>
          </w:p>
          <w:p>
            <w:pPr>
              <w:pStyle w:val="33"/>
            </w:pPr>
          </w:p>
        </w:tc>
        <w:tc>
          <w:tcPr>
            <w:tcW w:w="5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14"/>
              <w:spacing w:line="240" w:lineRule="auto"/>
              <w:jc w:val="left"/>
              <w:textAlignment w:val="auto"/>
              <w:rPr>
                <w:rFonts w:cstheme="minorBidi"/>
                <w:color w:val="auto"/>
                <w:lang w:val="en-US"/>
              </w:rPr>
            </w:pPr>
          </w:p>
        </w:tc>
        <w:tc>
          <w:tcPr>
            <w:tcW w:w="586"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6</w:t>
            </w:r>
          </w:p>
          <w:p>
            <w:pPr>
              <w:pStyle w:val="33"/>
            </w:pPr>
          </w:p>
        </w:tc>
        <w:tc>
          <w:tcPr>
            <w:tcW w:w="662"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14"/>
              <w:spacing w:line="240" w:lineRule="auto"/>
              <w:jc w:val="left"/>
              <w:textAlignment w:val="auto"/>
              <w:rPr>
                <w:rFonts w:cstheme="minorBidi"/>
                <w:color w:val="auto"/>
                <w:lang w:val="en-US"/>
              </w:rPr>
            </w:pPr>
          </w:p>
        </w:tc>
        <w:tc>
          <w:tcPr>
            <w:tcW w:w="661"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14"/>
              <w:spacing w:line="240" w:lineRule="auto"/>
              <w:jc w:val="left"/>
              <w:textAlignment w:val="auto"/>
              <w:rPr>
                <w:rFonts w:cstheme="minorBidi"/>
                <w:color w:val="auto"/>
                <w:lang w:val="en-US"/>
              </w:rPr>
            </w:pPr>
          </w:p>
        </w:tc>
        <w:tc>
          <w:tcPr>
            <w:tcW w:w="810"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14"/>
              <w:spacing w:line="240" w:lineRule="auto"/>
              <w:jc w:val="left"/>
              <w:textAlignment w:val="auto"/>
              <w:rPr>
                <w:rFonts w:cstheme="minorBidi"/>
                <w:color w:val="auto"/>
                <w:lang w:val="en-US"/>
              </w:rPr>
            </w:pPr>
          </w:p>
        </w:tc>
        <w:tc>
          <w:tcPr>
            <w:tcW w:w="669"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8347.2</w:t>
            </w:r>
          </w:p>
          <w:p>
            <w:pPr>
              <w:pStyle w:val="33"/>
            </w:pPr>
          </w:p>
        </w:tc>
        <w:tc>
          <w:tcPr>
            <w:tcW w:w="669"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8011.12</w:t>
            </w:r>
          </w:p>
          <w:p>
            <w:pPr>
              <w:pStyle w:val="33"/>
            </w:pPr>
          </w:p>
        </w:tc>
        <w:tc>
          <w:tcPr>
            <w:tcW w:w="797"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-336.08</w:t>
            </w:r>
          </w:p>
          <w:p>
            <w:pPr>
              <w:pStyle w:val="33"/>
            </w:pPr>
          </w:p>
        </w:tc>
        <w:tc>
          <w:tcPr>
            <w:tcW w:w="774" w:type="dxa"/>
            <w:tcBorders>
              <w:top w:val="single" w:color="9D0000" w:sz="2" w:space="0"/>
              <w:left w:val="single" w:color="9D0000" w:sz="2" w:space="0"/>
              <w:bottom w:val="single" w:color="9D0000" w:sz="4" w:space="0"/>
              <w:right w:val="single" w:color="9D0000" w:sz="2" w:space="0"/>
            </w:tcBorders>
            <w:tcMar>
              <w:top w:w="28" w:type="dxa"/>
              <w:left w:w="28" w:type="dxa"/>
              <w:bottom w:w="28" w:type="dxa"/>
              <w:right w:w="28" w:type="dxa"/>
            </w:tcMar>
            <w:vAlign w:val="center"/>
          </w:tcPr>
          <w:p>
            <w:pPr>
              <w:pStyle w:val="33"/>
            </w:pPr>
            <w:r>
              <w:t>8011.12</w:t>
            </w:r>
          </w:p>
          <w:p>
            <w:pPr>
              <w:pStyle w:val="33"/>
            </w:pPr>
          </w:p>
        </w:tc>
        <w:tc>
          <w:tcPr>
            <w:tcW w:w="775" w:type="dxa"/>
            <w:tcBorders>
              <w:top w:val="single" w:color="9D0000" w:sz="2" w:space="0"/>
              <w:left w:val="single" w:color="9D0000" w:sz="2" w:space="0"/>
              <w:bottom w:val="single" w:color="9D0000" w:sz="4" w:space="0"/>
              <w:right w:val="single" w:color="9D0000" w:sz="6" w:space="0"/>
            </w:tcBorders>
            <w:tcMar>
              <w:top w:w="28" w:type="dxa"/>
              <w:left w:w="28" w:type="dxa"/>
              <w:bottom w:w="28" w:type="dxa"/>
              <w:right w:w="28" w:type="dxa"/>
            </w:tcMar>
            <w:vAlign w:val="center"/>
          </w:tcPr>
          <w:p>
            <w:pPr>
              <w:pStyle w:val="33"/>
            </w:pPr>
            <w:r>
              <w:t>-336.08</w:t>
            </w:r>
          </w:p>
          <w:p>
            <w:pPr>
              <w:pStyle w:val="33"/>
            </w:pPr>
          </w:p>
        </w:tc>
      </w:tr>
    </w:tbl>
    <w:p>
      <w:pPr>
        <w:pStyle w:val="30"/>
        <w:spacing w:after="170"/>
        <w:jc w:val="center"/>
      </w:pPr>
      <w:r>
        <w:rPr>
          <w:rFonts w:hint="eastAsia"/>
        </w:rPr>
        <w:t>韶关市水环境监测水质监测站点一览表</w:t>
      </w:r>
    </w:p>
    <w:p>
      <w:pPr>
        <w:pStyle w:val="31"/>
        <w:jc w:val="left"/>
      </w:pPr>
      <w:r>
        <w:rPr>
          <w:rFonts w:hint="eastAsia"/>
        </w:rPr>
        <w:t>表</w:t>
      </w:r>
      <w:r>
        <w:t>16</w:t>
      </w:r>
    </w:p>
    <w:tbl>
      <w:tblPr>
        <w:tblStyle w:val="9"/>
        <w:tblW w:w="0" w:type="auto"/>
        <w:tblInd w:w="28" w:type="dxa"/>
        <w:tblLayout w:type="fixed"/>
        <w:tblCellMar>
          <w:top w:w="0" w:type="dxa"/>
          <w:left w:w="0" w:type="dxa"/>
          <w:bottom w:w="0" w:type="dxa"/>
          <w:right w:w="0" w:type="dxa"/>
        </w:tblCellMar>
      </w:tblPr>
      <w:tblGrid>
        <w:gridCol w:w="818"/>
        <w:gridCol w:w="817"/>
        <w:gridCol w:w="818"/>
        <w:gridCol w:w="1056"/>
        <w:gridCol w:w="818"/>
        <w:gridCol w:w="3162"/>
      </w:tblGrid>
      <w:tr>
        <w:tblPrEx>
          <w:tblCellMar>
            <w:top w:w="0" w:type="dxa"/>
            <w:left w:w="0" w:type="dxa"/>
            <w:bottom w:w="0" w:type="dxa"/>
            <w:right w:w="0" w:type="dxa"/>
          </w:tblCellMar>
        </w:tblPrEx>
        <w:trPr>
          <w:trHeight w:val="403" w:hRule="atLeast"/>
          <w:tblHeader/>
        </w:trPr>
        <w:tc>
          <w:tcPr>
            <w:tcW w:w="818"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水系</w:t>
            </w:r>
          </w:p>
          <w:p>
            <w:pPr>
              <w:pStyle w:val="32"/>
            </w:pPr>
          </w:p>
        </w:tc>
        <w:tc>
          <w:tcPr>
            <w:tcW w:w="817"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河名</w:t>
            </w:r>
          </w:p>
          <w:p>
            <w:pPr>
              <w:pStyle w:val="32"/>
            </w:pPr>
          </w:p>
        </w:tc>
        <w:tc>
          <w:tcPr>
            <w:tcW w:w="818"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流入何处</w:t>
            </w:r>
          </w:p>
          <w:p>
            <w:pPr>
              <w:pStyle w:val="32"/>
            </w:pPr>
          </w:p>
        </w:tc>
        <w:tc>
          <w:tcPr>
            <w:tcW w:w="105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站名</w:t>
            </w:r>
          </w:p>
          <w:p>
            <w:pPr>
              <w:pStyle w:val="32"/>
            </w:pPr>
          </w:p>
        </w:tc>
        <w:tc>
          <w:tcPr>
            <w:tcW w:w="818"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站别</w:t>
            </w:r>
          </w:p>
          <w:p>
            <w:pPr>
              <w:pStyle w:val="32"/>
            </w:pPr>
          </w:p>
        </w:tc>
        <w:tc>
          <w:tcPr>
            <w:tcW w:w="3162"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监测断面</w:t>
            </w:r>
          </w:p>
          <w:p>
            <w:pPr>
              <w:pStyle w:val="32"/>
            </w:pPr>
          </w:p>
        </w:tc>
      </w:tr>
      <w:tr>
        <w:tblPrEx>
          <w:tblCellMar>
            <w:top w:w="0" w:type="dxa"/>
            <w:left w:w="0" w:type="dxa"/>
            <w:bottom w:w="0" w:type="dxa"/>
            <w:right w:w="0" w:type="dxa"/>
          </w:tblCellMar>
        </w:tblPrEx>
        <w:trPr>
          <w:trHeight w:val="418" w:hRule="atLeast"/>
        </w:trPr>
        <w:tc>
          <w:tcPr>
            <w:tcW w:w="818" w:type="dxa"/>
            <w:tcBorders>
              <w:top w:val="single" w:color="9D0000" w:sz="2"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北江</w:t>
            </w:r>
          </w:p>
          <w:p>
            <w:pPr>
              <w:pStyle w:val="33"/>
            </w:pPr>
          </w:p>
        </w:tc>
        <w:tc>
          <w:tcPr>
            <w:tcW w:w="817" w:type="dxa"/>
            <w:tcBorders>
              <w:top w:val="single" w:color="9D0000" w:sz="2"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浈江</w:t>
            </w:r>
          </w:p>
          <w:p>
            <w:pPr>
              <w:pStyle w:val="33"/>
            </w:pPr>
          </w:p>
        </w:tc>
        <w:tc>
          <w:tcPr>
            <w:tcW w:w="818" w:type="dxa"/>
            <w:tcBorders>
              <w:top w:val="single" w:color="9D0000" w:sz="2"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珠江三角洲</w:t>
            </w:r>
          </w:p>
          <w:p>
            <w:pPr>
              <w:pStyle w:val="33"/>
            </w:pPr>
          </w:p>
        </w:tc>
        <w:tc>
          <w:tcPr>
            <w:tcW w:w="1056" w:type="dxa"/>
            <w:tcBorders>
              <w:top w:val="single" w:color="9D0000" w:sz="2"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pPr>
              <w:pStyle w:val="33"/>
            </w:pPr>
            <w:r>
              <w:rPr>
                <w:rFonts w:hint="eastAsia"/>
              </w:rPr>
              <w:t>马芫</w:t>
            </w:r>
          </w:p>
          <w:p>
            <w:pPr>
              <w:pStyle w:val="33"/>
            </w:pPr>
          </w:p>
        </w:tc>
        <w:tc>
          <w:tcPr>
            <w:tcW w:w="818" w:type="dxa"/>
            <w:tcBorders>
              <w:top w:val="single" w:color="9D0000" w:sz="2"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水质监测</w:t>
            </w:r>
          </w:p>
          <w:p>
            <w:pPr>
              <w:pStyle w:val="33"/>
            </w:pPr>
          </w:p>
        </w:tc>
        <w:tc>
          <w:tcPr>
            <w:tcW w:w="3162" w:type="dxa"/>
            <w:tcBorders>
              <w:top w:val="single" w:color="9D0000" w:sz="2"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广东省南雄市马芫村</w:t>
            </w:r>
          </w:p>
          <w:p>
            <w:pPr>
              <w:pStyle w:val="33"/>
            </w:pPr>
          </w:p>
        </w:tc>
      </w:tr>
      <w:tr>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北江</w:t>
            </w:r>
          </w:p>
          <w:p>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浈江</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珠江三角洲</w:t>
            </w:r>
          </w:p>
          <w:p>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pPr>
              <w:pStyle w:val="33"/>
            </w:pPr>
            <w:r>
              <w:rPr>
                <w:rFonts w:hint="eastAsia"/>
              </w:rPr>
              <w:t>孔江水库</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水质监测</w:t>
            </w:r>
          </w:p>
          <w:p>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广东省南雄市乌迳镇孔江水库</w:t>
            </w:r>
          </w:p>
          <w:p>
            <w:pPr>
              <w:pStyle w:val="33"/>
            </w:pPr>
          </w:p>
        </w:tc>
      </w:tr>
      <w:tr>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北江</w:t>
            </w:r>
          </w:p>
          <w:p>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浈江</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珠江三角洲</w:t>
            </w:r>
          </w:p>
          <w:p>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pPr>
              <w:pStyle w:val="33"/>
            </w:pPr>
            <w:r>
              <w:rPr>
                <w:rFonts w:hint="eastAsia"/>
              </w:rPr>
              <w:t>南雄</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水质监测</w:t>
            </w:r>
          </w:p>
          <w:p>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韶关市南雄市（区）三洲桥</w:t>
            </w:r>
          </w:p>
          <w:p>
            <w:pPr>
              <w:pStyle w:val="33"/>
            </w:pPr>
          </w:p>
        </w:tc>
      </w:tr>
      <w:tr>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北江</w:t>
            </w:r>
          </w:p>
          <w:p>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浈江</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珠江三角洲</w:t>
            </w:r>
          </w:p>
          <w:p>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pPr>
              <w:pStyle w:val="33"/>
            </w:pPr>
            <w:r>
              <w:rPr>
                <w:rFonts w:hint="eastAsia"/>
              </w:rPr>
              <w:t>古市</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水质监测</w:t>
            </w:r>
          </w:p>
          <w:p>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韶关市南雄市（区）古市镇浈江大桥</w:t>
            </w:r>
          </w:p>
          <w:p>
            <w:pPr>
              <w:pStyle w:val="33"/>
            </w:pPr>
          </w:p>
        </w:tc>
      </w:tr>
      <w:tr>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北江</w:t>
            </w:r>
          </w:p>
          <w:p>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瀑布水</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珠江三角洲</w:t>
            </w:r>
          </w:p>
          <w:p>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pPr>
              <w:pStyle w:val="33"/>
            </w:pPr>
            <w:r>
              <w:rPr>
                <w:rFonts w:hint="eastAsia"/>
              </w:rPr>
              <w:t>瀑布水库</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水质监测</w:t>
            </w:r>
          </w:p>
          <w:p>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韶关市南雄市（区）瀑布水库</w:t>
            </w:r>
          </w:p>
          <w:p>
            <w:pPr>
              <w:pStyle w:val="33"/>
            </w:pPr>
          </w:p>
        </w:tc>
      </w:tr>
      <w:tr>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北江</w:t>
            </w:r>
          </w:p>
          <w:p>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宝江水</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珠江三角洲</w:t>
            </w:r>
          </w:p>
          <w:p>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pPr>
              <w:pStyle w:val="33"/>
            </w:pPr>
            <w:r>
              <w:rPr>
                <w:rFonts w:hint="eastAsia"/>
              </w:rPr>
              <w:t>宝江水库</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水质监测</w:t>
            </w:r>
          </w:p>
          <w:p>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广东省南雄市水口镇</w:t>
            </w:r>
          </w:p>
          <w:p>
            <w:pPr>
              <w:pStyle w:val="33"/>
            </w:pPr>
          </w:p>
        </w:tc>
      </w:tr>
      <w:tr>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北江</w:t>
            </w:r>
          </w:p>
          <w:p>
            <w:pPr>
              <w:pStyle w:val="33"/>
            </w:pPr>
          </w:p>
        </w:tc>
        <w:tc>
          <w:tcPr>
            <w:tcW w:w="817"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南山水</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珠江三角洲</w:t>
            </w:r>
          </w:p>
          <w:p>
            <w:pPr>
              <w:pStyle w:val="33"/>
            </w:pPr>
          </w:p>
        </w:tc>
        <w:tc>
          <w:tcPr>
            <w:tcW w:w="1056" w:type="dxa"/>
            <w:tcBorders>
              <w:top w:val="single" w:color="9D0000" w:sz="6" w:space="0"/>
              <w:left w:val="single" w:color="9D0000" w:sz="2" w:space="0"/>
              <w:bottom w:val="single" w:color="9D0000" w:sz="6" w:space="0"/>
              <w:right w:val="single" w:color="9D0000" w:sz="2" w:space="0"/>
            </w:tcBorders>
            <w:tcMar>
              <w:top w:w="113" w:type="dxa"/>
              <w:left w:w="170" w:type="dxa"/>
              <w:bottom w:w="113" w:type="dxa"/>
              <w:right w:w="170" w:type="dxa"/>
            </w:tcMar>
            <w:vAlign w:val="center"/>
          </w:tcPr>
          <w:p>
            <w:pPr>
              <w:pStyle w:val="33"/>
            </w:pPr>
            <w:r>
              <w:rPr>
                <w:rFonts w:hint="eastAsia"/>
              </w:rPr>
              <w:t>横江水库</w:t>
            </w:r>
          </w:p>
          <w:p>
            <w:pPr>
              <w:pStyle w:val="33"/>
            </w:pPr>
          </w:p>
        </w:tc>
        <w:tc>
          <w:tcPr>
            <w:tcW w:w="818" w:type="dxa"/>
            <w:tcBorders>
              <w:top w:val="single" w:color="9D0000" w:sz="6" w:space="0"/>
              <w:left w:val="single" w:color="9D0000" w:sz="2" w:space="0"/>
              <w:bottom w:val="single" w:color="9D0000" w:sz="6" w:space="0"/>
              <w:right w:val="single" w:color="9D0000" w:sz="2" w:space="0"/>
            </w:tcBorders>
            <w:tcMar>
              <w:top w:w="113" w:type="dxa"/>
              <w:left w:w="28" w:type="dxa"/>
              <w:bottom w:w="113" w:type="dxa"/>
              <w:right w:w="28" w:type="dxa"/>
            </w:tcMar>
            <w:vAlign w:val="center"/>
          </w:tcPr>
          <w:p>
            <w:pPr>
              <w:pStyle w:val="33"/>
            </w:pPr>
            <w:r>
              <w:rPr>
                <w:rFonts w:hint="eastAsia"/>
              </w:rPr>
              <w:t>水质监测</w:t>
            </w:r>
          </w:p>
          <w:p>
            <w:pPr>
              <w:pStyle w:val="33"/>
            </w:pPr>
          </w:p>
        </w:tc>
        <w:tc>
          <w:tcPr>
            <w:tcW w:w="3162"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广东省南雄市珠玑镇横江水库</w:t>
            </w:r>
          </w:p>
          <w:p>
            <w:pPr>
              <w:pStyle w:val="33"/>
            </w:pPr>
          </w:p>
        </w:tc>
      </w:tr>
      <w:tr>
        <w:tblPrEx>
          <w:tblCellMar>
            <w:top w:w="0" w:type="dxa"/>
            <w:left w:w="0" w:type="dxa"/>
            <w:bottom w:w="0" w:type="dxa"/>
            <w:right w:w="0" w:type="dxa"/>
          </w:tblCellMar>
        </w:tblPrEx>
        <w:trPr>
          <w:trHeight w:val="418" w:hRule="atLeast"/>
        </w:trPr>
        <w:tc>
          <w:tcPr>
            <w:tcW w:w="818" w:type="dxa"/>
            <w:tcBorders>
              <w:top w:val="single" w:color="9D0000" w:sz="6" w:space="0"/>
              <w:left w:val="single" w:color="9D0000" w:sz="6" w:space="0"/>
              <w:bottom w:val="single" w:color="9D0000" w:sz="4" w:space="0"/>
              <w:right w:val="single" w:color="9D0000" w:sz="2" w:space="0"/>
            </w:tcBorders>
            <w:tcMar>
              <w:top w:w="113" w:type="dxa"/>
              <w:left w:w="28" w:type="dxa"/>
              <w:bottom w:w="113" w:type="dxa"/>
              <w:right w:w="28" w:type="dxa"/>
            </w:tcMar>
            <w:vAlign w:val="center"/>
          </w:tcPr>
          <w:p>
            <w:pPr>
              <w:pStyle w:val="33"/>
            </w:pPr>
            <w:r>
              <w:rPr>
                <w:rFonts w:hint="eastAsia"/>
              </w:rPr>
              <w:t>北江</w:t>
            </w:r>
          </w:p>
          <w:p>
            <w:pPr>
              <w:pStyle w:val="33"/>
            </w:pPr>
          </w:p>
        </w:tc>
        <w:tc>
          <w:tcPr>
            <w:tcW w:w="817" w:type="dxa"/>
            <w:tcBorders>
              <w:top w:val="single" w:color="9D0000" w:sz="6" w:space="0"/>
              <w:left w:val="single" w:color="9D0000" w:sz="2" w:space="0"/>
              <w:bottom w:val="single" w:color="9D0000" w:sz="4" w:space="0"/>
              <w:right w:val="single" w:color="9D0000" w:sz="2" w:space="0"/>
            </w:tcBorders>
            <w:tcMar>
              <w:top w:w="113" w:type="dxa"/>
              <w:left w:w="28" w:type="dxa"/>
              <w:bottom w:w="113" w:type="dxa"/>
              <w:right w:w="28" w:type="dxa"/>
            </w:tcMar>
            <w:vAlign w:val="center"/>
          </w:tcPr>
          <w:p>
            <w:pPr>
              <w:pStyle w:val="33"/>
            </w:pPr>
            <w:r>
              <w:rPr>
                <w:rFonts w:hint="eastAsia"/>
              </w:rPr>
              <w:t>新龙水</w:t>
            </w:r>
          </w:p>
          <w:p>
            <w:pPr>
              <w:pStyle w:val="33"/>
            </w:pPr>
          </w:p>
        </w:tc>
        <w:tc>
          <w:tcPr>
            <w:tcW w:w="818" w:type="dxa"/>
            <w:tcBorders>
              <w:top w:val="single" w:color="9D0000" w:sz="6" w:space="0"/>
              <w:left w:val="single" w:color="9D0000" w:sz="2" w:space="0"/>
              <w:bottom w:val="single" w:color="9D0000" w:sz="4" w:space="0"/>
              <w:right w:val="single" w:color="9D0000" w:sz="2" w:space="0"/>
            </w:tcBorders>
            <w:tcMar>
              <w:top w:w="113" w:type="dxa"/>
              <w:left w:w="28" w:type="dxa"/>
              <w:bottom w:w="113" w:type="dxa"/>
              <w:right w:w="28" w:type="dxa"/>
            </w:tcMar>
            <w:vAlign w:val="center"/>
          </w:tcPr>
          <w:p>
            <w:pPr>
              <w:pStyle w:val="33"/>
            </w:pPr>
            <w:r>
              <w:rPr>
                <w:rFonts w:hint="eastAsia"/>
              </w:rPr>
              <w:t>珠江三角洲</w:t>
            </w:r>
          </w:p>
          <w:p>
            <w:pPr>
              <w:pStyle w:val="33"/>
            </w:pPr>
          </w:p>
        </w:tc>
        <w:tc>
          <w:tcPr>
            <w:tcW w:w="1056" w:type="dxa"/>
            <w:tcBorders>
              <w:top w:val="single" w:color="9D0000" w:sz="6" w:space="0"/>
              <w:left w:val="single" w:color="9D0000" w:sz="2" w:space="0"/>
              <w:bottom w:val="single" w:color="9D0000" w:sz="4" w:space="0"/>
              <w:right w:val="single" w:color="9D0000" w:sz="2" w:space="0"/>
            </w:tcBorders>
            <w:tcMar>
              <w:top w:w="113" w:type="dxa"/>
              <w:left w:w="170" w:type="dxa"/>
              <w:bottom w:w="113" w:type="dxa"/>
              <w:right w:w="170" w:type="dxa"/>
            </w:tcMar>
            <w:vAlign w:val="center"/>
          </w:tcPr>
          <w:p>
            <w:pPr>
              <w:pStyle w:val="33"/>
            </w:pPr>
            <w:r>
              <w:rPr>
                <w:rFonts w:hint="eastAsia"/>
              </w:rPr>
              <w:t>中坪水库</w:t>
            </w:r>
          </w:p>
          <w:p>
            <w:pPr>
              <w:pStyle w:val="33"/>
            </w:pPr>
          </w:p>
        </w:tc>
        <w:tc>
          <w:tcPr>
            <w:tcW w:w="818" w:type="dxa"/>
            <w:tcBorders>
              <w:top w:val="single" w:color="9D0000" w:sz="6" w:space="0"/>
              <w:left w:val="single" w:color="9D0000" w:sz="2" w:space="0"/>
              <w:bottom w:val="single" w:color="9D0000" w:sz="4" w:space="0"/>
              <w:right w:val="single" w:color="9D0000" w:sz="2" w:space="0"/>
            </w:tcBorders>
            <w:tcMar>
              <w:top w:w="113" w:type="dxa"/>
              <w:left w:w="28" w:type="dxa"/>
              <w:bottom w:w="113" w:type="dxa"/>
              <w:right w:w="28" w:type="dxa"/>
            </w:tcMar>
            <w:vAlign w:val="center"/>
          </w:tcPr>
          <w:p>
            <w:pPr>
              <w:pStyle w:val="33"/>
            </w:pPr>
            <w:r>
              <w:rPr>
                <w:rFonts w:hint="eastAsia"/>
              </w:rPr>
              <w:t>水质监测</w:t>
            </w:r>
          </w:p>
          <w:p>
            <w:pPr>
              <w:pStyle w:val="33"/>
            </w:pPr>
          </w:p>
        </w:tc>
        <w:tc>
          <w:tcPr>
            <w:tcW w:w="3162" w:type="dxa"/>
            <w:tcBorders>
              <w:top w:val="single" w:color="9D0000" w:sz="6" w:space="0"/>
              <w:left w:val="single" w:color="9D0000" w:sz="2" w:space="0"/>
              <w:bottom w:val="single" w:color="9D0000" w:sz="4" w:space="0"/>
              <w:right w:val="single" w:color="9D0000" w:sz="6" w:space="0"/>
            </w:tcBorders>
            <w:tcMar>
              <w:top w:w="113" w:type="dxa"/>
              <w:left w:w="28" w:type="dxa"/>
              <w:bottom w:w="113" w:type="dxa"/>
              <w:right w:w="28" w:type="dxa"/>
            </w:tcMar>
            <w:vAlign w:val="center"/>
          </w:tcPr>
          <w:p>
            <w:pPr>
              <w:pStyle w:val="33"/>
            </w:pPr>
            <w:r>
              <w:rPr>
                <w:rFonts w:hint="eastAsia"/>
              </w:rPr>
              <w:t>广东省韶关市南雄市坪田镇新龙村</w:t>
            </w:r>
          </w:p>
          <w:p>
            <w:pPr>
              <w:pStyle w:val="33"/>
            </w:pPr>
          </w:p>
        </w:tc>
      </w:tr>
    </w:tbl>
    <w:p>
      <w:pPr>
        <w:pStyle w:val="30"/>
        <w:spacing w:after="170"/>
        <w:jc w:val="center"/>
      </w:pPr>
      <w:r>
        <w:rPr>
          <w:rFonts w:hint="eastAsia"/>
        </w:rPr>
        <w:t>南雄市城乡供水一体化工程一览表</w:t>
      </w:r>
    </w:p>
    <w:p>
      <w:pPr>
        <w:pStyle w:val="31"/>
        <w:jc w:val="left"/>
      </w:pPr>
      <w:r>
        <w:rPr>
          <w:rFonts w:hint="eastAsia"/>
        </w:rPr>
        <w:t>表</w:t>
      </w:r>
      <w:r>
        <w:t>17</w:t>
      </w:r>
    </w:p>
    <w:tbl>
      <w:tblPr>
        <w:tblStyle w:val="9"/>
        <w:tblW w:w="0" w:type="auto"/>
        <w:tblInd w:w="28" w:type="dxa"/>
        <w:tblLayout w:type="fixed"/>
        <w:tblCellMar>
          <w:top w:w="0" w:type="dxa"/>
          <w:left w:w="0" w:type="dxa"/>
          <w:bottom w:w="0" w:type="dxa"/>
          <w:right w:w="0" w:type="dxa"/>
        </w:tblCellMar>
      </w:tblPr>
      <w:tblGrid>
        <w:gridCol w:w="578"/>
        <w:gridCol w:w="2051"/>
        <w:gridCol w:w="4913"/>
      </w:tblGrid>
      <w:tr>
        <w:tblPrEx>
          <w:tblCellMar>
            <w:top w:w="0" w:type="dxa"/>
            <w:left w:w="0" w:type="dxa"/>
            <w:bottom w:w="0" w:type="dxa"/>
            <w:right w:w="0" w:type="dxa"/>
          </w:tblCellMar>
        </w:tblPrEx>
        <w:trPr>
          <w:trHeight w:val="336" w:hRule="atLeast"/>
          <w:tblHeader/>
        </w:trPr>
        <w:tc>
          <w:tcPr>
            <w:tcW w:w="578"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序号</w:t>
            </w:r>
          </w:p>
          <w:p>
            <w:pPr>
              <w:pStyle w:val="32"/>
            </w:pPr>
          </w:p>
        </w:tc>
        <w:tc>
          <w:tcPr>
            <w:tcW w:w="2051"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项目名称</w:t>
            </w:r>
          </w:p>
          <w:p>
            <w:pPr>
              <w:pStyle w:val="32"/>
            </w:pPr>
          </w:p>
        </w:tc>
        <w:tc>
          <w:tcPr>
            <w:tcW w:w="4913"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建设内容和规模</w:t>
            </w:r>
          </w:p>
          <w:p>
            <w:pPr>
              <w:pStyle w:val="32"/>
            </w:pPr>
          </w:p>
        </w:tc>
      </w:tr>
      <w:tr>
        <w:tblPrEx>
          <w:tblCellMar>
            <w:top w:w="0" w:type="dxa"/>
            <w:left w:w="0" w:type="dxa"/>
            <w:bottom w:w="0" w:type="dxa"/>
            <w:right w:w="0" w:type="dxa"/>
          </w:tblCellMar>
        </w:tblPrEx>
        <w:trPr>
          <w:trHeight w:val="336" w:hRule="atLeast"/>
        </w:trPr>
        <w:tc>
          <w:tcPr>
            <w:tcW w:w="578" w:type="dxa"/>
            <w:tcBorders>
              <w:top w:val="single" w:color="9D0000" w:sz="2"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（一）</w:t>
            </w:r>
          </w:p>
          <w:p>
            <w:pPr>
              <w:pStyle w:val="33"/>
            </w:pPr>
          </w:p>
        </w:tc>
        <w:tc>
          <w:tcPr>
            <w:tcW w:w="2051" w:type="dxa"/>
            <w:tcBorders>
              <w:top w:val="single" w:color="9D0000" w:sz="2"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新建工程</w:t>
            </w:r>
          </w:p>
          <w:p>
            <w:pPr>
              <w:pStyle w:val="33"/>
            </w:pPr>
          </w:p>
        </w:tc>
        <w:tc>
          <w:tcPr>
            <w:tcW w:w="4913" w:type="dxa"/>
            <w:tcBorders>
              <w:top w:val="single" w:color="9D0000" w:sz="2"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1</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jc w:val="both"/>
            </w:pPr>
            <w:r>
              <w:rPr>
                <w:rFonts w:hint="eastAsia"/>
              </w:rPr>
              <w:t>苍石水厂及配套管网工程</w:t>
            </w:r>
          </w:p>
          <w:p>
            <w:pPr>
              <w:pStyle w:val="33"/>
              <w:jc w:val="both"/>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新建供水规模</w:t>
            </w:r>
            <w:r>
              <w:t>3</w:t>
            </w:r>
            <w:r>
              <w:rPr>
                <w:rFonts w:hint="eastAsia"/>
              </w:rPr>
              <w:t>万</w:t>
            </w:r>
            <w:r>
              <w:t>m</w:t>
            </w:r>
            <w:r>
              <w:rPr>
                <w:vertAlign w:val="superscript"/>
              </w:rPr>
              <w:t>3</w:t>
            </w:r>
            <w:r>
              <w:t>/d</w:t>
            </w:r>
            <w:r>
              <w:rPr>
                <w:rFonts w:hint="eastAsia"/>
              </w:rPr>
              <w:t>净水水厂一座，厂区内设有</w:t>
            </w:r>
            <w:r>
              <w:t>1</w:t>
            </w:r>
            <w:r>
              <w:rPr>
                <w:rFonts w:hint="eastAsia"/>
              </w:rPr>
              <w:t>座絮凝沉淀池、</w:t>
            </w:r>
            <w:r>
              <w:t>1</w:t>
            </w:r>
            <w:r>
              <w:rPr>
                <w:rFonts w:hint="eastAsia"/>
              </w:rPr>
              <w:t>座气水反冲洗滤池、</w:t>
            </w:r>
            <w:r>
              <w:t>2</w:t>
            </w:r>
            <w:r>
              <w:rPr>
                <w:rFonts w:hint="eastAsia"/>
              </w:rPr>
              <w:t>座清水池、</w:t>
            </w:r>
            <w:r>
              <w:t>1</w:t>
            </w:r>
            <w:r>
              <w:rPr>
                <w:rFonts w:hint="eastAsia"/>
              </w:rPr>
              <w:t>个加药间、</w:t>
            </w:r>
            <w:r>
              <w:t>1</w:t>
            </w:r>
            <w:r>
              <w:rPr>
                <w:rFonts w:hint="eastAsia"/>
              </w:rPr>
              <w:t>个反冲洗泵房、</w:t>
            </w:r>
            <w:r>
              <w:t>1</w:t>
            </w:r>
            <w:r>
              <w:rPr>
                <w:rFonts w:hint="eastAsia"/>
              </w:rPr>
              <w:t>个鼓风机房、</w:t>
            </w:r>
            <w:r>
              <w:t>1</w:t>
            </w:r>
            <w:r>
              <w:rPr>
                <w:rFonts w:hint="eastAsia"/>
              </w:rPr>
              <w:t>个高低压配电室；本工程输水主管段新建管线</w:t>
            </w:r>
            <w:r>
              <w:t>8.516</w:t>
            </w:r>
            <w:r>
              <w:rPr>
                <w:rFonts w:hint="eastAsia"/>
              </w:rPr>
              <w:t>千米，配水主管段新建管线</w:t>
            </w:r>
            <w:r>
              <w:t>14.956</w:t>
            </w:r>
            <w:r>
              <w:rPr>
                <w:rFonts w:hint="eastAsia"/>
              </w:rPr>
              <w:t>千米，配水支管段新建管线</w:t>
            </w:r>
            <w:r>
              <w:t>18.178</w:t>
            </w:r>
            <w:r>
              <w:rPr>
                <w:rFonts w:hint="eastAsia"/>
              </w:rPr>
              <w:t>千米</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2</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jc w:val="both"/>
            </w:pPr>
            <w:r>
              <w:rPr>
                <w:rFonts w:hint="eastAsia"/>
              </w:rPr>
              <w:t>宝江水厂及配套管网工程</w:t>
            </w:r>
          </w:p>
          <w:p>
            <w:pPr>
              <w:pStyle w:val="33"/>
              <w:jc w:val="both"/>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新建供水规模</w:t>
            </w:r>
            <w:r>
              <w:t>1</w:t>
            </w:r>
            <w:r>
              <w:rPr>
                <w:rFonts w:hint="eastAsia"/>
              </w:rPr>
              <w:t>万</w:t>
            </w:r>
            <w:r>
              <w:t>m</w:t>
            </w:r>
            <w:r>
              <w:rPr>
                <w:vertAlign w:val="superscript"/>
              </w:rPr>
              <w:t>3</w:t>
            </w:r>
            <w:r>
              <w:t>/d</w:t>
            </w:r>
            <w:r>
              <w:rPr>
                <w:rFonts w:hint="eastAsia"/>
              </w:rPr>
              <w:t>净水水厂一座，含取水工程、抽水泵站</w:t>
            </w:r>
            <w:r>
              <w:t>1</w:t>
            </w:r>
            <w:r>
              <w:rPr>
                <w:rFonts w:hint="eastAsia"/>
              </w:rPr>
              <w:t>座、输水管线</w:t>
            </w:r>
            <w:r>
              <w:t>3</w:t>
            </w:r>
            <w:r>
              <w:rPr>
                <w:rFonts w:hint="eastAsia"/>
              </w:rPr>
              <w:t>千米、配水管线</w:t>
            </w:r>
            <w:r>
              <w:t>98.738</w:t>
            </w:r>
            <w:r>
              <w:rPr>
                <w:rFonts w:hint="eastAsia"/>
              </w:rPr>
              <w:t>千米、净水水厂、管道加压泵站</w:t>
            </w:r>
            <w:r>
              <w:t>4</w:t>
            </w:r>
            <w:r>
              <w:rPr>
                <w:rFonts w:hint="eastAsia"/>
              </w:rPr>
              <w:t>座等</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3</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jc w:val="both"/>
            </w:pPr>
            <w:r>
              <w:rPr>
                <w:rFonts w:hint="eastAsia"/>
              </w:rPr>
              <w:t>老坪田水厂及配套管网工程</w:t>
            </w:r>
          </w:p>
          <w:p>
            <w:pPr>
              <w:pStyle w:val="33"/>
              <w:jc w:val="both"/>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新建供水规模</w:t>
            </w:r>
            <w:r>
              <w:t>0.4</w:t>
            </w:r>
            <w:r>
              <w:rPr>
                <w:rFonts w:hint="eastAsia"/>
              </w:rPr>
              <w:t>万</w:t>
            </w:r>
            <w:r>
              <w:t>m</w:t>
            </w:r>
            <w:r>
              <w:rPr>
                <w:vertAlign w:val="superscript"/>
              </w:rPr>
              <w:t>3</w:t>
            </w:r>
            <w:r>
              <w:t>/d</w:t>
            </w:r>
            <w:r>
              <w:rPr>
                <w:rFonts w:hint="eastAsia"/>
              </w:rPr>
              <w:t>净水水厂一座，含取水工程、抽水泵站</w:t>
            </w:r>
            <w:r>
              <w:t>1</w:t>
            </w:r>
            <w:r>
              <w:rPr>
                <w:rFonts w:hint="eastAsia"/>
              </w:rPr>
              <w:t>座、输水管线</w:t>
            </w:r>
            <w:r>
              <w:t>1.7</w:t>
            </w:r>
            <w:r>
              <w:rPr>
                <w:rFonts w:hint="eastAsia"/>
              </w:rPr>
              <w:t>千米、配水管线</w:t>
            </w:r>
            <w:r>
              <w:t>49.5</w:t>
            </w:r>
            <w:r>
              <w:rPr>
                <w:rFonts w:hint="eastAsia"/>
              </w:rPr>
              <w:t>千米、净水水厂、蓄水池</w:t>
            </w:r>
            <w:r>
              <w:t>2</w:t>
            </w:r>
            <w:r>
              <w:rPr>
                <w:rFonts w:hint="eastAsia"/>
              </w:rPr>
              <w:t>座、管道加压泵站</w:t>
            </w:r>
            <w:r>
              <w:t>4</w:t>
            </w:r>
            <w:r>
              <w:rPr>
                <w:rFonts w:hint="eastAsia"/>
              </w:rPr>
              <w:t>座等</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4</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jc w:val="both"/>
            </w:pPr>
            <w:r>
              <w:rPr>
                <w:rFonts w:hint="eastAsia"/>
              </w:rPr>
              <w:t>梅岭水库水厂及配套管网工程</w:t>
            </w:r>
          </w:p>
          <w:p>
            <w:pPr>
              <w:pStyle w:val="33"/>
              <w:jc w:val="both"/>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新建供水规模</w:t>
            </w:r>
            <w:r>
              <w:t>0.08</w:t>
            </w:r>
            <w:r>
              <w:rPr>
                <w:rFonts w:hint="eastAsia"/>
              </w:rPr>
              <w:t>万</w:t>
            </w:r>
            <w:r>
              <w:t>m</w:t>
            </w:r>
            <w:r>
              <w:rPr>
                <w:vertAlign w:val="superscript"/>
              </w:rPr>
              <w:t>3</w:t>
            </w:r>
            <w:r>
              <w:t>/d</w:t>
            </w:r>
            <w:r>
              <w:rPr>
                <w:rFonts w:hint="eastAsia"/>
              </w:rPr>
              <w:t>净水水厂一座，输配水管线</w:t>
            </w:r>
            <w:r>
              <w:t>7.187</w:t>
            </w:r>
            <w:r>
              <w:rPr>
                <w:rFonts w:hint="eastAsia"/>
              </w:rPr>
              <w:t>千米</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5</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南雄市第二水厂新建工程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新建供水规模</w:t>
            </w:r>
            <w:r>
              <w:t>3</w:t>
            </w:r>
            <w:r>
              <w:rPr>
                <w:rFonts w:hint="eastAsia"/>
              </w:rPr>
              <w:t>万</w:t>
            </w:r>
            <w:r>
              <w:t>m</w:t>
            </w:r>
            <w:r>
              <w:rPr>
                <w:vertAlign w:val="superscript"/>
              </w:rPr>
              <w:t>3</w:t>
            </w:r>
            <w:r>
              <w:t>/d</w:t>
            </w:r>
            <w:r>
              <w:rPr>
                <w:rFonts w:hint="eastAsia"/>
              </w:rPr>
              <w:t>净水水厂一座，含取水头部、抽水泵站</w:t>
            </w:r>
            <w:r>
              <w:t>1</w:t>
            </w:r>
            <w:r>
              <w:rPr>
                <w:rFonts w:hint="eastAsia"/>
              </w:rPr>
              <w:t>座、输水管线</w:t>
            </w:r>
            <w:r>
              <w:t>2.6</w:t>
            </w:r>
            <w:r>
              <w:rPr>
                <w:rFonts w:hint="eastAsia"/>
              </w:rPr>
              <w:t>千米、配水管线</w:t>
            </w:r>
            <w:r>
              <w:t>11.45</w:t>
            </w:r>
            <w:r>
              <w:rPr>
                <w:rFonts w:hint="eastAsia"/>
              </w:rPr>
              <w:t>千米、净水厂、管道加压泵站</w:t>
            </w:r>
            <w:r>
              <w:t>1</w:t>
            </w:r>
            <w:r>
              <w:rPr>
                <w:rFonts w:hint="eastAsia"/>
              </w:rPr>
              <w:t>座</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（二）</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配水管网工程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1</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北城区配水管网工程及老城区管网改造工程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北城区敷设配水管线总长</w:t>
            </w:r>
            <w:r>
              <w:t>18</w:t>
            </w:r>
            <w:r>
              <w:rPr>
                <w:rFonts w:hint="eastAsia"/>
              </w:rPr>
              <w:t>千米，管径均为</w:t>
            </w:r>
            <w:r>
              <w:t>DN300</w:t>
            </w:r>
            <w:r>
              <w:rPr>
                <w:rFonts w:hint="eastAsia"/>
              </w:rPr>
              <w:t>；老城区改造管线总长</w:t>
            </w:r>
            <w:r>
              <w:t>16.163</w:t>
            </w:r>
            <w:r>
              <w:rPr>
                <w:rFonts w:hint="eastAsia"/>
              </w:rPr>
              <w:t>千米，其中</w:t>
            </w:r>
            <w:r>
              <w:t>DN800</w:t>
            </w:r>
            <w:r>
              <w:rPr>
                <w:rFonts w:hint="eastAsia"/>
              </w:rPr>
              <w:t>管径段</w:t>
            </w:r>
            <w:r>
              <w:t>3.725</w:t>
            </w:r>
            <w:r>
              <w:rPr>
                <w:rFonts w:hint="eastAsia"/>
              </w:rPr>
              <w:t>千米，</w:t>
            </w:r>
            <w:r>
              <w:t>DN315</w:t>
            </w:r>
            <w:r>
              <w:rPr>
                <w:rFonts w:hint="eastAsia"/>
              </w:rPr>
              <w:t>管径段</w:t>
            </w:r>
            <w:r>
              <w:t>12.438</w:t>
            </w:r>
            <w:r>
              <w:rPr>
                <w:rFonts w:hint="eastAsia"/>
              </w:rPr>
              <w:t>千米</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（三）</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改扩建工程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1</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新乌迳自来水厂扩建工程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供水规模扩建为</w:t>
            </w:r>
            <w:r>
              <w:t>2</w:t>
            </w:r>
            <w:r>
              <w:rPr>
                <w:rFonts w:hint="eastAsia"/>
              </w:rPr>
              <w:t>万</w:t>
            </w:r>
            <w:r>
              <w:t>m</w:t>
            </w:r>
            <w:r>
              <w:rPr>
                <w:vertAlign w:val="superscript"/>
              </w:rPr>
              <w:t>3</w:t>
            </w:r>
            <w:r>
              <w:t>/d</w:t>
            </w:r>
            <w:r>
              <w:rPr>
                <w:rFonts w:hint="eastAsia"/>
              </w:rPr>
              <w:t>，含取水头部、抽水泵站</w:t>
            </w:r>
            <w:r>
              <w:t>1</w:t>
            </w:r>
            <w:r>
              <w:rPr>
                <w:rFonts w:hint="eastAsia"/>
              </w:rPr>
              <w:t>座、输水管线</w:t>
            </w:r>
            <w:r>
              <w:t>423m</w:t>
            </w:r>
            <w:r>
              <w:rPr>
                <w:rFonts w:hint="eastAsia"/>
              </w:rPr>
              <w:t>、配水管线</w:t>
            </w:r>
            <w:r>
              <w:t>77.84</w:t>
            </w:r>
            <w:r>
              <w:rPr>
                <w:rFonts w:hint="eastAsia"/>
              </w:rPr>
              <w:t>千米、净水厂、管道加压泵站</w:t>
            </w:r>
            <w:r>
              <w:t>2</w:t>
            </w:r>
            <w:r>
              <w:rPr>
                <w:rFonts w:hint="eastAsia"/>
              </w:rPr>
              <w:t>座、蓄水池</w:t>
            </w:r>
            <w:r>
              <w:t>2</w:t>
            </w:r>
            <w:r>
              <w:rPr>
                <w:rFonts w:hint="eastAsia"/>
              </w:rPr>
              <w:t>座</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2</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珠玑镇自来水厂扩建工程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供水规模扩建为</w:t>
            </w:r>
            <w:r>
              <w:t>1</w:t>
            </w:r>
            <w:r>
              <w:rPr>
                <w:rFonts w:hint="eastAsia"/>
              </w:rPr>
              <w:t>万</w:t>
            </w:r>
            <w:r>
              <w:t>m</w:t>
            </w:r>
            <w:r>
              <w:rPr>
                <w:vertAlign w:val="superscript"/>
              </w:rPr>
              <w:t>3</w:t>
            </w:r>
            <w:r>
              <w:t>/d</w:t>
            </w:r>
            <w:r>
              <w:rPr>
                <w:rFonts w:hint="eastAsia"/>
              </w:rPr>
              <w:t>，含输水管线</w:t>
            </w:r>
            <w:r>
              <w:t>384m</w:t>
            </w:r>
            <w:r>
              <w:rPr>
                <w:rFonts w:hint="eastAsia"/>
              </w:rPr>
              <w:t>、配水管线</w:t>
            </w:r>
            <w:r>
              <w:t>36.61</w:t>
            </w:r>
            <w:r>
              <w:rPr>
                <w:rFonts w:hint="eastAsia"/>
              </w:rPr>
              <w:t>千米、净水厂、管道加压泵站</w:t>
            </w:r>
            <w:r>
              <w:t>3</w:t>
            </w:r>
            <w:r>
              <w:rPr>
                <w:rFonts w:hint="eastAsia"/>
              </w:rPr>
              <w:t>座、蓄水池</w:t>
            </w:r>
            <w:r>
              <w:t>1</w:t>
            </w:r>
            <w:r>
              <w:rPr>
                <w:rFonts w:hint="eastAsia"/>
              </w:rPr>
              <w:t>座</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3</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南亩黄坑水厂扩建工程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供水规模扩建为</w:t>
            </w:r>
            <w:r>
              <w:t>0.2</w:t>
            </w:r>
            <w:r>
              <w:rPr>
                <w:rFonts w:hint="eastAsia"/>
              </w:rPr>
              <w:t>万</w:t>
            </w:r>
            <w:r>
              <w:t>m</w:t>
            </w:r>
            <w:r>
              <w:rPr>
                <w:vertAlign w:val="superscript"/>
              </w:rPr>
              <w:t>3</w:t>
            </w:r>
            <w:r>
              <w:t>/d</w:t>
            </w:r>
            <w:r>
              <w:rPr>
                <w:rFonts w:hint="eastAsia"/>
              </w:rPr>
              <w:t>，含输水管线</w:t>
            </w:r>
            <w:r>
              <w:t>13.51</w:t>
            </w:r>
            <w:r>
              <w:rPr>
                <w:rFonts w:hint="eastAsia"/>
              </w:rPr>
              <w:t>千米、配水管线</w:t>
            </w:r>
            <w:r>
              <w:t>21.77</w:t>
            </w:r>
            <w:r>
              <w:rPr>
                <w:rFonts w:hint="eastAsia"/>
              </w:rPr>
              <w:t>千米、蓄水池</w:t>
            </w:r>
            <w:r>
              <w:t>1</w:t>
            </w:r>
            <w:r>
              <w:rPr>
                <w:rFonts w:hint="eastAsia"/>
              </w:rPr>
              <w:t>座、净水厂、管道加压泵站</w:t>
            </w:r>
            <w:r>
              <w:t>2</w:t>
            </w:r>
            <w:r>
              <w:rPr>
                <w:rFonts w:hint="eastAsia"/>
              </w:rPr>
              <w:t>座</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4</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界址镇自来水厂扩建工程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供水规模扩建为</w:t>
            </w:r>
            <w:r>
              <w:t>0.3</w:t>
            </w:r>
            <w:r>
              <w:rPr>
                <w:rFonts w:hint="eastAsia"/>
              </w:rPr>
              <w:t>万</w:t>
            </w:r>
            <w:r>
              <w:t>m</w:t>
            </w:r>
            <w:r>
              <w:rPr>
                <w:vertAlign w:val="superscript"/>
              </w:rPr>
              <w:t>3</w:t>
            </w:r>
            <w:r>
              <w:t>/d</w:t>
            </w:r>
            <w:r>
              <w:rPr>
                <w:rFonts w:hint="eastAsia"/>
              </w:rPr>
              <w:t>，含取水头部、抽水泵站</w:t>
            </w:r>
            <w:r>
              <w:t>1</w:t>
            </w:r>
            <w:r>
              <w:rPr>
                <w:rFonts w:hint="eastAsia"/>
              </w:rPr>
              <w:t>座、蓄水池</w:t>
            </w:r>
            <w:r>
              <w:t>1</w:t>
            </w:r>
            <w:r>
              <w:rPr>
                <w:rFonts w:hint="eastAsia"/>
              </w:rPr>
              <w:t>座、配水管线</w:t>
            </w:r>
            <w:r>
              <w:t>19.336</w:t>
            </w:r>
            <w:r>
              <w:rPr>
                <w:rFonts w:hint="eastAsia"/>
              </w:rPr>
              <w:t>千米、管道加压泵站</w:t>
            </w:r>
            <w:r>
              <w:t>3</w:t>
            </w:r>
            <w:r>
              <w:rPr>
                <w:rFonts w:hint="eastAsia"/>
              </w:rPr>
              <w:t>座</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5</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全安水厂扩建工程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rPr>
                <w:spacing w:val="-4"/>
              </w:rPr>
            </w:pPr>
            <w:r>
              <w:rPr>
                <w:rFonts w:hint="eastAsia"/>
                <w:spacing w:val="-4"/>
              </w:rPr>
              <w:t>供水规模扩建为</w:t>
            </w:r>
            <w:r>
              <w:rPr>
                <w:spacing w:val="-4"/>
              </w:rPr>
              <w:t>1</w:t>
            </w:r>
            <w:r>
              <w:rPr>
                <w:rFonts w:hint="eastAsia"/>
                <w:spacing w:val="-4"/>
              </w:rPr>
              <w:t>万</w:t>
            </w:r>
            <w:r>
              <w:rPr>
                <w:spacing w:val="-4"/>
              </w:rPr>
              <w:t>m</w:t>
            </w:r>
            <w:r>
              <w:rPr>
                <w:spacing w:val="-4"/>
                <w:vertAlign w:val="superscript"/>
              </w:rPr>
              <w:t>3</w:t>
            </w:r>
            <w:r>
              <w:rPr>
                <w:spacing w:val="-4"/>
              </w:rPr>
              <w:t>/d</w:t>
            </w:r>
            <w:r>
              <w:rPr>
                <w:rFonts w:hint="eastAsia"/>
                <w:spacing w:val="-4"/>
              </w:rPr>
              <w:t>，含净水厂（包含净水设备、蓄水池、水厂综合楼等）</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96" w:type="dxa"/>
              <w:left w:w="57" w:type="dxa"/>
              <w:bottom w:w="196" w:type="dxa"/>
              <w:right w:w="57" w:type="dxa"/>
            </w:tcMar>
            <w:vAlign w:val="center"/>
          </w:tcPr>
          <w:p>
            <w:pPr>
              <w:pStyle w:val="33"/>
            </w:pPr>
            <w:r>
              <w:t>6</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96" w:type="dxa"/>
              <w:left w:w="57" w:type="dxa"/>
              <w:bottom w:w="196" w:type="dxa"/>
              <w:right w:w="57" w:type="dxa"/>
            </w:tcMar>
            <w:vAlign w:val="center"/>
          </w:tcPr>
          <w:p>
            <w:pPr>
              <w:pStyle w:val="33"/>
            </w:pPr>
            <w:r>
              <w:rPr>
                <w:rFonts w:hint="eastAsia"/>
              </w:rPr>
              <w:t>江头水厂扩建工程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96" w:type="dxa"/>
              <w:left w:w="57" w:type="dxa"/>
              <w:bottom w:w="196" w:type="dxa"/>
              <w:right w:w="57" w:type="dxa"/>
            </w:tcMar>
            <w:vAlign w:val="center"/>
          </w:tcPr>
          <w:p>
            <w:pPr>
              <w:pStyle w:val="33"/>
              <w:jc w:val="both"/>
            </w:pPr>
            <w:r>
              <w:rPr>
                <w:rFonts w:hint="eastAsia"/>
              </w:rPr>
              <w:t>供水规模扩建为</w:t>
            </w:r>
            <w:r>
              <w:t>0.2</w:t>
            </w:r>
            <w:r>
              <w:rPr>
                <w:rFonts w:hint="eastAsia"/>
              </w:rPr>
              <w:t>万</w:t>
            </w:r>
            <w:r>
              <w:t>m</w:t>
            </w:r>
            <w:r>
              <w:rPr>
                <w:vertAlign w:val="superscript"/>
              </w:rPr>
              <w:t>3</w:t>
            </w:r>
            <w:r>
              <w:t>/d</w:t>
            </w:r>
            <w:r>
              <w:rPr>
                <w:rFonts w:hint="eastAsia"/>
              </w:rPr>
              <w:t>，含蓄水池</w:t>
            </w:r>
            <w:r>
              <w:t>1</w:t>
            </w:r>
            <w:r>
              <w:rPr>
                <w:rFonts w:hint="eastAsia"/>
              </w:rPr>
              <w:t>座、净水厂、管道加压泵站</w:t>
            </w:r>
            <w:r>
              <w:t>1</w:t>
            </w:r>
            <w:r>
              <w:rPr>
                <w:rFonts w:hint="eastAsia"/>
              </w:rPr>
              <w:t>座</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4" w:space="0"/>
              <w:right w:val="single" w:color="9D0000" w:sz="2" w:space="0"/>
            </w:tcBorders>
            <w:tcMar>
              <w:top w:w="196" w:type="dxa"/>
              <w:left w:w="57" w:type="dxa"/>
              <w:bottom w:w="196" w:type="dxa"/>
              <w:right w:w="57" w:type="dxa"/>
            </w:tcMar>
            <w:vAlign w:val="center"/>
          </w:tcPr>
          <w:p>
            <w:pPr>
              <w:pStyle w:val="33"/>
            </w:pPr>
            <w:r>
              <w:t>7</w:t>
            </w:r>
          </w:p>
          <w:p>
            <w:pPr>
              <w:pStyle w:val="33"/>
            </w:pPr>
          </w:p>
        </w:tc>
        <w:tc>
          <w:tcPr>
            <w:tcW w:w="2051" w:type="dxa"/>
            <w:tcBorders>
              <w:top w:val="single" w:color="9D0000" w:sz="6" w:space="0"/>
              <w:left w:val="single" w:color="9D0000" w:sz="2" w:space="0"/>
              <w:bottom w:val="single" w:color="9D0000" w:sz="4" w:space="0"/>
              <w:right w:val="single" w:color="9D0000" w:sz="2" w:space="0"/>
            </w:tcBorders>
            <w:tcMar>
              <w:top w:w="196" w:type="dxa"/>
              <w:left w:w="57" w:type="dxa"/>
              <w:bottom w:w="196" w:type="dxa"/>
              <w:right w:w="57" w:type="dxa"/>
            </w:tcMar>
            <w:vAlign w:val="center"/>
          </w:tcPr>
          <w:p>
            <w:pPr>
              <w:pStyle w:val="33"/>
            </w:pPr>
            <w:r>
              <w:rPr>
                <w:rFonts w:hint="eastAsia"/>
              </w:rPr>
              <w:t>主田水厂扩建工程</w:t>
            </w:r>
          </w:p>
          <w:p>
            <w:pPr>
              <w:pStyle w:val="33"/>
            </w:pPr>
          </w:p>
        </w:tc>
        <w:tc>
          <w:tcPr>
            <w:tcW w:w="4913" w:type="dxa"/>
            <w:tcBorders>
              <w:top w:val="single" w:color="9D0000" w:sz="6" w:space="0"/>
              <w:left w:val="single" w:color="9D0000" w:sz="2" w:space="0"/>
              <w:bottom w:val="single" w:color="9D0000" w:sz="4" w:space="0"/>
              <w:right w:val="single" w:color="9D0000" w:sz="6" w:space="0"/>
            </w:tcBorders>
            <w:tcMar>
              <w:top w:w="196" w:type="dxa"/>
              <w:left w:w="57" w:type="dxa"/>
              <w:bottom w:w="196" w:type="dxa"/>
              <w:right w:w="57" w:type="dxa"/>
            </w:tcMar>
            <w:vAlign w:val="center"/>
          </w:tcPr>
          <w:p>
            <w:pPr>
              <w:pStyle w:val="33"/>
              <w:jc w:val="both"/>
            </w:pPr>
            <w:r>
              <w:rPr>
                <w:rFonts w:hint="eastAsia"/>
              </w:rPr>
              <w:t>供水规模扩建为</w:t>
            </w:r>
            <w:r>
              <w:t>0.1</w:t>
            </w:r>
            <w:r>
              <w:rPr>
                <w:rFonts w:hint="eastAsia"/>
              </w:rPr>
              <w:t>万</w:t>
            </w:r>
            <w:r>
              <w:t>m</w:t>
            </w:r>
            <w:r>
              <w:rPr>
                <w:vertAlign w:val="superscript"/>
              </w:rPr>
              <w:t>3</w:t>
            </w:r>
            <w:r>
              <w:t>/d</w:t>
            </w:r>
            <w:r>
              <w:rPr>
                <w:rFonts w:hint="eastAsia"/>
              </w:rPr>
              <w:t>，含输水管线</w:t>
            </w:r>
            <w:r>
              <w:t>3.16</w:t>
            </w:r>
            <w:r>
              <w:rPr>
                <w:rFonts w:hint="eastAsia"/>
              </w:rPr>
              <w:t>千米、配水管线</w:t>
            </w:r>
            <w:r>
              <w:t>3.97</w:t>
            </w:r>
            <w:r>
              <w:rPr>
                <w:rFonts w:hint="eastAsia"/>
              </w:rPr>
              <w:t>千米、蓄水池</w:t>
            </w:r>
            <w:r>
              <w:t>1</w:t>
            </w:r>
            <w:r>
              <w:rPr>
                <w:rFonts w:hint="eastAsia"/>
              </w:rPr>
              <w:t>座、净水厂、管道加压泵站</w:t>
            </w:r>
            <w:r>
              <w:t>2</w:t>
            </w:r>
            <w:r>
              <w:rPr>
                <w:rFonts w:hint="eastAsia"/>
              </w:rPr>
              <w:t>座</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4"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8</w:t>
            </w:r>
          </w:p>
          <w:p>
            <w:pPr>
              <w:pStyle w:val="33"/>
            </w:pPr>
          </w:p>
        </w:tc>
        <w:tc>
          <w:tcPr>
            <w:tcW w:w="2051" w:type="dxa"/>
            <w:tcBorders>
              <w:top w:val="single" w:color="9D0000" w:sz="4"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旧乌迳自来水厂扩建工程</w:t>
            </w:r>
          </w:p>
          <w:p>
            <w:pPr>
              <w:pStyle w:val="33"/>
            </w:pPr>
          </w:p>
        </w:tc>
        <w:tc>
          <w:tcPr>
            <w:tcW w:w="4913" w:type="dxa"/>
            <w:tcBorders>
              <w:top w:val="single" w:color="9D0000" w:sz="4"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供水规模扩建为</w:t>
            </w:r>
            <w:r>
              <w:t>0.12</w:t>
            </w:r>
            <w:r>
              <w:rPr>
                <w:rFonts w:hint="eastAsia"/>
              </w:rPr>
              <w:t>万</w:t>
            </w:r>
            <w:r>
              <w:t>m</w:t>
            </w:r>
            <w:r>
              <w:rPr>
                <w:vertAlign w:val="superscript"/>
              </w:rPr>
              <w:t>3</w:t>
            </w:r>
            <w:r>
              <w:t>/d</w:t>
            </w:r>
            <w:r>
              <w:rPr>
                <w:rFonts w:hint="eastAsia"/>
              </w:rPr>
              <w:t>，含输水管线</w:t>
            </w:r>
            <w:r>
              <w:t>1307m</w:t>
            </w:r>
            <w:r>
              <w:rPr>
                <w:rFonts w:hint="eastAsia"/>
              </w:rPr>
              <w:t>、配水管线</w:t>
            </w:r>
            <w:r>
              <w:t>9029m</w:t>
            </w:r>
            <w:r>
              <w:rPr>
                <w:rFonts w:hint="eastAsia"/>
              </w:rPr>
              <w:t>、净水厂、管道加压泵站</w:t>
            </w:r>
            <w:r>
              <w:t>1</w:t>
            </w:r>
            <w:r>
              <w:rPr>
                <w:rFonts w:hint="eastAsia"/>
              </w:rPr>
              <w:t>座</w:t>
            </w:r>
          </w:p>
          <w:p>
            <w:pPr>
              <w:pStyle w:val="33"/>
              <w:jc w:val="both"/>
            </w:pPr>
          </w:p>
        </w:tc>
      </w:tr>
      <w:tr>
        <w:tblPrEx>
          <w:tblCellMar>
            <w:top w:w="0" w:type="dxa"/>
            <w:left w:w="0" w:type="dxa"/>
            <w:bottom w:w="0" w:type="dxa"/>
            <w:right w:w="0" w:type="dxa"/>
          </w:tblCellMar>
        </w:tblPrEx>
        <w:trPr>
          <w:trHeight w:val="336"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9</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珠玑镇石塘水厂扩建工程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供水规模扩建为</w:t>
            </w:r>
            <w:r>
              <w:t>0.035</w:t>
            </w:r>
            <w:r>
              <w:rPr>
                <w:rFonts w:hint="eastAsia"/>
              </w:rPr>
              <w:t>万</w:t>
            </w:r>
            <w:r>
              <w:t>m</w:t>
            </w:r>
            <w:r>
              <w:rPr>
                <w:vertAlign w:val="superscript"/>
              </w:rPr>
              <w:t>3</w:t>
            </w:r>
            <w:r>
              <w:t>/d</w:t>
            </w:r>
            <w:r>
              <w:rPr>
                <w:rFonts w:hint="eastAsia"/>
              </w:rPr>
              <w:t>，含输水管线</w:t>
            </w:r>
            <w:r>
              <w:t>1248m</w:t>
            </w:r>
            <w:r>
              <w:rPr>
                <w:rFonts w:hint="eastAsia"/>
              </w:rPr>
              <w:t>、配水管线</w:t>
            </w:r>
            <w:r>
              <w:t>5019m</w:t>
            </w:r>
            <w:r>
              <w:rPr>
                <w:rFonts w:hint="eastAsia"/>
              </w:rPr>
              <w:t>、一体化净水设备</w:t>
            </w:r>
            <w:r>
              <w:t>1</w:t>
            </w:r>
            <w:r>
              <w:rPr>
                <w:rFonts w:hint="eastAsia"/>
              </w:rPr>
              <w:t>套</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10</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古市镇山门水厂扩建工程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distribute"/>
              <w:rPr>
                <w:spacing w:val="-4"/>
              </w:rPr>
            </w:pPr>
            <w:r>
              <w:rPr>
                <w:rFonts w:hint="eastAsia"/>
                <w:spacing w:val="-4"/>
              </w:rPr>
              <w:t>供水规模扩建为</w:t>
            </w:r>
            <w:r>
              <w:rPr>
                <w:spacing w:val="-4"/>
              </w:rPr>
              <w:t>0.2</w:t>
            </w:r>
            <w:r>
              <w:rPr>
                <w:rFonts w:hint="eastAsia"/>
                <w:spacing w:val="-4"/>
              </w:rPr>
              <w:t>万</w:t>
            </w:r>
            <w:r>
              <w:rPr>
                <w:spacing w:val="-4"/>
              </w:rPr>
              <w:t>m</w:t>
            </w:r>
            <w:r>
              <w:rPr>
                <w:spacing w:val="-4"/>
                <w:vertAlign w:val="superscript"/>
              </w:rPr>
              <w:t>3</w:t>
            </w:r>
            <w:r>
              <w:rPr>
                <w:spacing w:val="-4"/>
              </w:rPr>
              <w:t>/d</w:t>
            </w:r>
            <w:r>
              <w:rPr>
                <w:rFonts w:hint="eastAsia"/>
                <w:spacing w:val="-4"/>
              </w:rPr>
              <w:t>，含输水管线</w:t>
            </w:r>
            <w:r>
              <w:rPr>
                <w:spacing w:val="-4"/>
              </w:rPr>
              <w:t>4.07</w:t>
            </w:r>
            <w:r>
              <w:rPr>
                <w:rFonts w:hint="eastAsia"/>
                <w:spacing w:val="-4"/>
              </w:rPr>
              <w:t>千米、配水管线</w:t>
            </w:r>
            <w:r>
              <w:rPr>
                <w:spacing w:val="-4"/>
              </w:rPr>
              <w:t>10.424</w:t>
            </w:r>
            <w:r>
              <w:rPr>
                <w:rFonts w:hint="eastAsia"/>
                <w:spacing w:val="-4"/>
              </w:rPr>
              <w:t>千米、净水厂</w:t>
            </w:r>
          </w:p>
          <w:p>
            <w:pPr>
              <w:pStyle w:val="33"/>
              <w:jc w:val="distribute"/>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11</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油山镇古城水厂扩建工程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供水规模扩建为</w:t>
            </w:r>
            <w:r>
              <w:t>0.04</w:t>
            </w:r>
            <w:r>
              <w:rPr>
                <w:rFonts w:hint="eastAsia"/>
              </w:rPr>
              <w:t>万</w:t>
            </w:r>
            <w:r>
              <w:t>m</w:t>
            </w:r>
            <w:r>
              <w:rPr>
                <w:vertAlign w:val="superscript"/>
              </w:rPr>
              <w:t>3</w:t>
            </w:r>
            <w:r>
              <w:t>/d</w:t>
            </w:r>
            <w:r>
              <w:rPr>
                <w:rFonts w:hint="eastAsia"/>
              </w:rPr>
              <w:t>，含输水管线</w:t>
            </w:r>
            <w:r>
              <w:t>0.22</w:t>
            </w:r>
            <w:r>
              <w:rPr>
                <w:rFonts w:hint="eastAsia"/>
              </w:rPr>
              <w:t>千米、配水管线</w:t>
            </w:r>
            <w:r>
              <w:t>2.437</w:t>
            </w:r>
            <w:r>
              <w:rPr>
                <w:rFonts w:hint="eastAsia"/>
              </w:rPr>
              <w:t>千米、蓄水池</w:t>
            </w:r>
            <w:r>
              <w:t>1</w:t>
            </w:r>
            <w:r>
              <w:rPr>
                <w:rFonts w:hint="eastAsia"/>
              </w:rPr>
              <w:t>座、一体化净水设备</w:t>
            </w:r>
            <w:r>
              <w:t>1</w:t>
            </w:r>
            <w:r>
              <w:rPr>
                <w:rFonts w:hint="eastAsia"/>
              </w:rPr>
              <w:t>套</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12</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珠玑镇灵潭水厂扩建工程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供水规模扩建为</w:t>
            </w:r>
            <w:r>
              <w:t>0.1</w:t>
            </w:r>
            <w:r>
              <w:rPr>
                <w:rFonts w:hint="eastAsia"/>
              </w:rPr>
              <w:t>万</w:t>
            </w:r>
            <w:r>
              <w:t>m</w:t>
            </w:r>
            <w:r>
              <w:rPr>
                <w:vertAlign w:val="superscript"/>
              </w:rPr>
              <w:t>3</w:t>
            </w:r>
            <w:r>
              <w:t>/d</w:t>
            </w:r>
            <w:r>
              <w:rPr>
                <w:rFonts w:hint="eastAsia"/>
              </w:rPr>
              <w:t>，含综合楼、一体化净水设备</w:t>
            </w:r>
            <w:r>
              <w:t>1</w:t>
            </w:r>
            <w:r>
              <w:rPr>
                <w:rFonts w:hint="eastAsia"/>
              </w:rPr>
              <w:t>套</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13</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油山镇山泉自来水厂改建工程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供水规模扩建为</w:t>
            </w:r>
            <w:r>
              <w:t>0.2</w:t>
            </w:r>
            <w:r>
              <w:rPr>
                <w:rFonts w:hint="eastAsia"/>
              </w:rPr>
              <w:t>万</w:t>
            </w:r>
            <w:r>
              <w:t>m</w:t>
            </w:r>
            <w:r>
              <w:rPr>
                <w:vertAlign w:val="superscript"/>
              </w:rPr>
              <w:t>3</w:t>
            </w:r>
            <w:r>
              <w:t>/d</w:t>
            </w:r>
            <w:r>
              <w:rPr>
                <w:rFonts w:hint="eastAsia"/>
              </w:rPr>
              <w:t>，含配水管线</w:t>
            </w:r>
            <w:r>
              <w:t>1.54</w:t>
            </w:r>
            <w:r>
              <w:rPr>
                <w:rFonts w:hint="eastAsia"/>
              </w:rPr>
              <w:t>千米、蓄水池</w:t>
            </w:r>
            <w:r>
              <w:t>1</w:t>
            </w:r>
            <w:r>
              <w:rPr>
                <w:rFonts w:hint="eastAsia"/>
              </w:rPr>
              <w:t>座、净水厂</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（四）</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水厂收购工程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1</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星翔自来水厂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5</w:t>
            </w:r>
            <w:r>
              <w:rPr>
                <w:rFonts w:hint="eastAsia"/>
              </w:rPr>
              <w:t>万</w:t>
            </w:r>
            <w:r>
              <w:t>m</w:t>
            </w:r>
            <w:r>
              <w:rPr>
                <w:vertAlign w:val="superscript"/>
              </w:rPr>
              <w:t>3</w:t>
            </w:r>
            <w:r>
              <w:t>/d</w:t>
            </w:r>
            <w:r>
              <w:rPr>
                <w:rFonts w:hint="eastAsia"/>
              </w:rPr>
              <w:t>，供水范围有城区，雄州街道河南、郊区、莲塘、铺背、水南、黎口等，运营单位为星翔供水有限公司</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2</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全安自来水厂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0.5</w:t>
            </w:r>
            <w:r>
              <w:rPr>
                <w:rFonts w:hint="eastAsia"/>
              </w:rPr>
              <w:t>万</w:t>
            </w:r>
            <w:r>
              <w:t>m</w:t>
            </w:r>
            <w:r>
              <w:rPr>
                <w:vertAlign w:val="superscript"/>
              </w:rPr>
              <w:t>3</w:t>
            </w:r>
            <w:r>
              <w:t>/d</w:t>
            </w:r>
            <w:r>
              <w:rPr>
                <w:rFonts w:hint="eastAsia"/>
              </w:rPr>
              <w:t>，供水范围有全安镇镇墟、全安、荔迳、杨沥、陂头、羊角、王亭石、河塘、古塘等，运营单位为绿投公司</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3</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全安镇大坪自来水厂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，供水范围有全安镇大坪村，运营单位为全安镇大坪村委会</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4</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全安镇苍石村自来水厂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，供水范围有全安镇苍石墟、苍石村，运营单位为全安镇苍石村委会</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5</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江头镇水厂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0.1</w:t>
            </w:r>
            <w:r>
              <w:rPr>
                <w:rFonts w:hint="eastAsia"/>
              </w:rPr>
              <w:t>万</w:t>
            </w:r>
            <w:r>
              <w:t>m</w:t>
            </w:r>
            <w:r>
              <w:rPr>
                <w:vertAlign w:val="superscript"/>
              </w:rPr>
              <w:t>3</w:t>
            </w:r>
            <w:r>
              <w:t>/d</w:t>
            </w:r>
            <w:r>
              <w:rPr>
                <w:rFonts w:hint="eastAsia"/>
              </w:rPr>
              <w:t>，供水范围有江头镇镇墟、江头、坪岗、涌溪、元甫，雄州街道上坪、观新、荆岗、勋口、五洲、迳口等，运营单位为南雄市惠康自来水厂</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6</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江头镇南甫自来水厂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0.012</w:t>
            </w:r>
            <w:r>
              <w:rPr>
                <w:rFonts w:hint="eastAsia"/>
              </w:rPr>
              <w:t>万</w:t>
            </w:r>
            <w:r>
              <w:t>m</w:t>
            </w:r>
            <w:r>
              <w:rPr>
                <w:vertAlign w:val="superscript"/>
              </w:rPr>
              <w:t>3</w:t>
            </w:r>
            <w:r>
              <w:t>/d</w:t>
            </w:r>
            <w:r>
              <w:rPr>
                <w:rFonts w:hint="eastAsia"/>
              </w:rPr>
              <w:t>，供水范围有江头镇南甫村，运营单位为江头镇南甫村委会</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7</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界址镇自来水厂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0.12</w:t>
            </w:r>
            <w:r>
              <w:rPr>
                <w:rFonts w:hint="eastAsia"/>
              </w:rPr>
              <w:t>万</w:t>
            </w:r>
            <w:r>
              <w:t>m</w:t>
            </w:r>
            <w:r>
              <w:rPr>
                <w:vertAlign w:val="superscript"/>
              </w:rPr>
              <w:t>3</w:t>
            </w:r>
            <w:r>
              <w:t>/d</w:t>
            </w:r>
            <w:r>
              <w:rPr>
                <w:rFonts w:hint="eastAsia"/>
              </w:rPr>
              <w:t>，供水范围有界址镇镇墟、界址、大坊、大坑、赵屋、马芫、下屋等，运营单位为界址镇人民政府，绿投公司暂未接管</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8</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界址镇老自来水厂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0.012</w:t>
            </w:r>
            <w:r>
              <w:rPr>
                <w:rFonts w:hint="eastAsia"/>
              </w:rPr>
              <w:t>万</w:t>
            </w:r>
            <w:r>
              <w:t>m</w:t>
            </w:r>
            <w:r>
              <w:rPr>
                <w:vertAlign w:val="superscript"/>
              </w:rPr>
              <w:t>3</w:t>
            </w:r>
            <w:r>
              <w:t>/d</w:t>
            </w:r>
            <w:r>
              <w:rPr>
                <w:rFonts w:hint="eastAsia"/>
              </w:rPr>
              <w:t>，供水范围有界址镇老界址片区，运营单位为界址镇人民政府，绿投公司暂未接管厂</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9</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乌迳镇自来水厂（旧）</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rPr>
                <w:spacing w:val="4"/>
              </w:rPr>
            </w:pPr>
            <w:r>
              <w:rPr>
                <w:rFonts w:hint="eastAsia"/>
                <w:spacing w:val="4"/>
              </w:rPr>
              <w:t>现状供水规模</w:t>
            </w:r>
            <w:r>
              <w:rPr>
                <w:spacing w:val="4"/>
              </w:rPr>
              <w:t>0.12</w:t>
            </w:r>
            <w:r>
              <w:rPr>
                <w:rFonts w:hint="eastAsia"/>
                <w:spacing w:val="4"/>
              </w:rPr>
              <w:t>万</w:t>
            </w:r>
            <w:r>
              <w:rPr>
                <w:spacing w:val="4"/>
              </w:rPr>
              <w:t>m</w:t>
            </w:r>
            <w:r>
              <w:rPr>
                <w:spacing w:val="4"/>
                <w:vertAlign w:val="superscript"/>
              </w:rPr>
              <w:t>3</w:t>
            </w:r>
            <w:r>
              <w:rPr>
                <w:spacing w:val="4"/>
              </w:rPr>
              <w:t>/d</w:t>
            </w:r>
            <w:r>
              <w:rPr>
                <w:rFonts w:hint="eastAsia"/>
                <w:spacing w:val="4"/>
              </w:rPr>
              <w:t>，供水范围有乌迳镇镇区，运营单位为乌迳镇自来水厂</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50" w:type="dxa"/>
              <w:left w:w="57" w:type="dxa"/>
              <w:bottom w:w="150" w:type="dxa"/>
              <w:right w:w="57" w:type="dxa"/>
            </w:tcMar>
            <w:vAlign w:val="center"/>
          </w:tcPr>
          <w:p>
            <w:pPr>
              <w:pStyle w:val="33"/>
            </w:pPr>
            <w:r>
              <w:t>10</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50" w:type="dxa"/>
              <w:left w:w="57" w:type="dxa"/>
              <w:bottom w:w="150" w:type="dxa"/>
              <w:right w:w="57" w:type="dxa"/>
            </w:tcMar>
            <w:vAlign w:val="center"/>
          </w:tcPr>
          <w:p>
            <w:pPr>
              <w:pStyle w:val="33"/>
            </w:pPr>
            <w:r>
              <w:rPr>
                <w:rFonts w:hint="eastAsia"/>
              </w:rPr>
              <w:t>乌迳镇自来水厂（新）</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0.5</w:t>
            </w:r>
            <w:r>
              <w:rPr>
                <w:rFonts w:hint="eastAsia"/>
              </w:rPr>
              <w:t>万</w:t>
            </w:r>
            <w:r>
              <w:t>m</w:t>
            </w:r>
            <w:r>
              <w:rPr>
                <w:vertAlign w:val="superscript"/>
              </w:rPr>
              <w:t>3</w:t>
            </w:r>
            <w:r>
              <w:t>/d</w:t>
            </w:r>
            <w:r>
              <w:rPr>
                <w:rFonts w:hint="eastAsia"/>
              </w:rPr>
              <w:t>，供水范围有乌迳镇镇区、乌迳、田心、山下、新田、高朔、长龙、庙前等，运营单位为乌迳镇自来水厂</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4" w:space="0"/>
              <w:right w:val="single" w:color="9D0000" w:sz="2" w:space="0"/>
            </w:tcBorders>
            <w:tcMar>
              <w:top w:w="150" w:type="dxa"/>
              <w:left w:w="57" w:type="dxa"/>
              <w:bottom w:w="150" w:type="dxa"/>
              <w:right w:w="57" w:type="dxa"/>
            </w:tcMar>
            <w:vAlign w:val="center"/>
          </w:tcPr>
          <w:p>
            <w:pPr>
              <w:pStyle w:val="33"/>
            </w:pPr>
            <w:r>
              <w:t>11</w:t>
            </w:r>
          </w:p>
          <w:p>
            <w:pPr>
              <w:pStyle w:val="33"/>
            </w:pPr>
          </w:p>
        </w:tc>
        <w:tc>
          <w:tcPr>
            <w:tcW w:w="2051" w:type="dxa"/>
            <w:tcBorders>
              <w:top w:val="single" w:color="9D0000" w:sz="6" w:space="0"/>
              <w:left w:val="single" w:color="9D0000" w:sz="2" w:space="0"/>
              <w:bottom w:val="single" w:color="9D0000" w:sz="4" w:space="0"/>
              <w:right w:val="single" w:color="9D0000" w:sz="2" w:space="0"/>
            </w:tcBorders>
            <w:tcMar>
              <w:top w:w="150" w:type="dxa"/>
              <w:left w:w="57" w:type="dxa"/>
              <w:bottom w:w="150" w:type="dxa"/>
              <w:right w:w="57" w:type="dxa"/>
            </w:tcMar>
            <w:vAlign w:val="center"/>
          </w:tcPr>
          <w:p>
            <w:pPr>
              <w:pStyle w:val="33"/>
            </w:pPr>
            <w:r>
              <w:rPr>
                <w:rFonts w:hint="eastAsia"/>
              </w:rPr>
              <w:t>乌迳镇鱼塘水厂</w:t>
            </w:r>
          </w:p>
          <w:p>
            <w:pPr>
              <w:pStyle w:val="33"/>
            </w:pPr>
          </w:p>
        </w:tc>
        <w:tc>
          <w:tcPr>
            <w:tcW w:w="4913" w:type="dxa"/>
            <w:tcBorders>
              <w:top w:val="single" w:color="9D0000" w:sz="6" w:space="0"/>
              <w:left w:val="single" w:color="9D0000" w:sz="2" w:space="0"/>
              <w:bottom w:val="single" w:color="9D0000" w:sz="4" w:space="0"/>
              <w:right w:val="single" w:color="9D0000" w:sz="6" w:space="0"/>
            </w:tcBorders>
            <w:tcMar>
              <w:top w:w="150" w:type="dxa"/>
              <w:left w:w="57" w:type="dxa"/>
              <w:bottom w:w="150"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，供水范围有乌迳镇鱼塘村，运营单位为乌迳镇鱼塘自来水厂</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4"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12</w:t>
            </w:r>
          </w:p>
          <w:p>
            <w:pPr>
              <w:pStyle w:val="33"/>
            </w:pPr>
          </w:p>
        </w:tc>
        <w:tc>
          <w:tcPr>
            <w:tcW w:w="2051" w:type="dxa"/>
            <w:tcBorders>
              <w:top w:val="single" w:color="9D0000" w:sz="4"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乌迳镇白胜村自来水厂</w:t>
            </w:r>
          </w:p>
          <w:p>
            <w:pPr>
              <w:pStyle w:val="33"/>
            </w:pPr>
          </w:p>
        </w:tc>
        <w:tc>
          <w:tcPr>
            <w:tcW w:w="4913" w:type="dxa"/>
            <w:tcBorders>
              <w:top w:val="single" w:color="9D0000" w:sz="4"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，供水范围有乌迳镇白胜村，运营单位为乌迳镇白胜自来水厂</w:t>
            </w:r>
          </w:p>
          <w:p>
            <w:pPr>
              <w:pStyle w:val="33"/>
              <w:jc w:val="both"/>
            </w:pPr>
          </w:p>
        </w:tc>
      </w:tr>
      <w:tr>
        <w:tblPrEx>
          <w:tblCellMar>
            <w:top w:w="0" w:type="dxa"/>
            <w:left w:w="0" w:type="dxa"/>
            <w:bottom w:w="0" w:type="dxa"/>
            <w:right w:w="0" w:type="dxa"/>
          </w:tblCellMar>
        </w:tblPrEx>
        <w:trPr>
          <w:trHeight w:val="354"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13</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南亩（黄坑）水厂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0.15</w:t>
            </w:r>
            <w:r>
              <w:rPr>
                <w:rFonts w:hint="eastAsia"/>
              </w:rPr>
              <w:t>万</w:t>
            </w:r>
            <w:r>
              <w:t>m</w:t>
            </w:r>
            <w:r>
              <w:rPr>
                <w:vertAlign w:val="superscript"/>
              </w:rPr>
              <w:t>3</w:t>
            </w:r>
            <w:r>
              <w:t>/d</w:t>
            </w:r>
            <w:r>
              <w:rPr>
                <w:rFonts w:hint="eastAsia"/>
              </w:rPr>
              <w:t>，供水范围有南亩镇镇墟、南亩、鱼鲜、樟屋，水口镇云西村，黄坑镇镇墟、黄坑、上象、社前、塘源、中心、许村、溪塘、耶溪、园岭等，运营单位为南雄市黄坑供水有限公司</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14</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南亩镇岭下自来水厂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0.013</w:t>
            </w:r>
            <w:r>
              <w:rPr>
                <w:rFonts w:hint="eastAsia"/>
              </w:rPr>
              <w:t>万</w:t>
            </w:r>
            <w:r>
              <w:t>m</w:t>
            </w:r>
            <w:r>
              <w:rPr>
                <w:vertAlign w:val="superscript"/>
              </w:rPr>
              <w:t>3</w:t>
            </w:r>
            <w:r>
              <w:t>/d</w:t>
            </w:r>
            <w:r>
              <w:rPr>
                <w:rFonts w:hint="eastAsia"/>
              </w:rPr>
              <w:t>，供水范围有南亩镇岭下村，运营单位为南亩镇岭下村委会</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15</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南亩镇水尾自来水厂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，供水范围有南亩镇水尾村，运营单位为南亩镇水尾村委会</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16</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南亩镇芙蓉自来水厂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，供水范围有南亩镇芙蓉村，运营单位为南亩镇芙蓉村委会</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17</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主田水厂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0.04</w:t>
            </w:r>
            <w:r>
              <w:rPr>
                <w:rFonts w:hint="eastAsia"/>
              </w:rPr>
              <w:t>万</w:t>
            </w:r>
            <w:r>
              <w:t>m</w:t>
            </w:r>
            <w:r>
              <w:rPr>
                <w:vertAlign w:val="superscript"/>
              </w:rPr>
              <w:t>3</w:t>
            </w:r>
            <w:r>
              <w:t>/d</w:t>
            </w:r>
            <w:r>
              <w:rPr>
                <w:rFonts w:hint="eastAsia"/>
              </w:rPr>
              <w:t>，供水范围有主田镇镇墟、主田、大坝等，运营单位为主田镇自来水厂</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18</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主田城门水厂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rPr>
                <w:spacing w:val="4"/>
              </w:rPr>
            </w:pPr>
            <w:r>
              <w:rPr>
                <w:rFonts w:hint="eastAsia"/>
                <w:spacing w:val="4"/>
              </w:rPr>
              <w:t>现状供水规模</w:t>
            </w:r>
            <w:r>
              <w:rPr>
                <w:spacing w:val="4"/>
              </w:rPr>
              <w:t>0.03</w:t>
            </w:r>
            <w:r>
              <w:rPr>
                <w:rFonts w:hint="eastAsia"/>
                <w:spacing w:val="4"/>
              </w:rPr>
              <w:t>万</w:t>
            </w:r>
            <w:r>
              <w:rPr>
                <w:spacing w:val="4"/>
              </w:rPr>
              <w:t>m</w:t>
            </w:r>
            <w:r>
              <w:rPr>
                <w:spacing w:val="4"/>
                <w:vertAlign w:val="superscript"/>
              </w:rPr>
              <w:t>3</w:t>
            </w:r>
            <w:r>
              <w:rPr>
                <w:spacing w:val="4"/>
              </w:rPr>
              <w:t>/d</w:t>
            </w:r>
            <w:r>
              <w:rPr>
                <w:rFonts w:hint="eastAsia"/>
                <w:spacing w:val="4"/>
              </w:rPr>
              <w:t>，供水范围有主田城门村，运营单位为主田城门村委会</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19</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主田镇塘山自来水厂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，供水范围有主田镇塘山村，运营单位为主田镇塘山村委会</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20</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古市镇山门水厂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0.12</w:t>
            </w:r>
            <w:r>
              <w:rPr>
                <w:rFonts w:hint="eastAsia"/>
              </w:rPr>
              <w:t>万</w:t>
            </w:r>
            <w:r>
              <w:t>m</w:t>
            </w:r>
            <w:r>
              <w:rPr>
                <w:vertAlign w:val="superscript"/>
              </w:rPr>
              <w:t>3</w:t>
            </w:r>
            <w:r>
              <w:t>/d</w:t>
            </w:r>
            <w:r>
              <w:rPr>
                <w:rFonts w:hint="eastAsia"/>
              </w:rPr>
              <w:t>，供水范围有古市镇镇墟、古市、丹布、丰源、修仁等，运营单位为古市镇山门自来水厂</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21</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古市镇柴岭水厂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0.03</w:t>
            </w:r>
            <w:r>
              <w:rPr>
                <w:rFonts w:hint="eastAsia"/>
              </w:rPr>
              <w:t>万</w:t>
            </w:r>
            <w:r>
              <w:t>m</w:t>
            </w:r>
            <w:r>
              <w:rPr>
                <w:vertAlign w:val="superscript"/>
              </w:rPr>
              <w:t>3</w:t>
            </w:r>
            <w:r>
              <w:t>/d</w:t>
            </w:r>
            <w:r>
              <w:rPr>
                <w:rFonts w:hint="eastAsia"/>
              </w:rPr>
              <w:t>，供水范围有古市镇柴岭、丰源、修仁等，运营单位为古市镇山门自来水厂</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22</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古市镇溪口水厂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0.03</w:t>
            </w:r>
            <w:r>
              <w:rPr>
                <w:rFonts w:hint="eastAsia"/>
              </w:rPr>
              <w:t>万</w:t>
            </w:r>
            <w:r>
              <w:t>m</w:t>
            </w:r>
            <w:r>
              <w:rPr>
                <w:vertAlign w:val="superscript"/>
              </w:rPr>
              <w:t>3</w:t>
            </w:r>
            <w:r>
              <w:t>/d</w:t>
            </w:r>
            <w:r>
              <w:rPr>
                <w:rFonts w:hint="eastAsia"/>
              </w:rPr>
              <w:t>，供水范围有古市镇溪口村，运营单位为古市镇溪口自来水厂</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23</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珠玑镇自来水厂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0.5</w:t>
            </w:r>
            <w:r>
              <w:rPr>
                <w:rFonts w:hint="eastAsia"/>
              </w:rPr>
              <w:t>万</w:t>
            </w:r>
            <w:r>
              <w:t>m</w:t>
            </w:r>
            <w:r>
              <w:rPr>
                <w:vertAlign w:val="superscript"/>
              </w:rPr>
              <w:t>3</w:t>
            </w:r>
            <w:r>
              <w:t>/d</w:t>
            </w:r>
            <w:r>
              <w:rPr>
                <w:rFonts w:hint="eastAsia"/>
              </w:rPr>
              <w:t>，供水范围有珠玑镇镇墟、长迳、新村、古田、珠玑、洋湖、聪背，湖口镇镇墟、湖口、承平、太和、岗围，雄州街道铺背、莲塘等，运营单位为珠玑镇供水有限公司</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24</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珠玑镇里东水厂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0.2</w:t>
            </w:r>
            <w:r>
              <w:rPr>
                <w:rFonts w:hint="eastAsia"/>
              </w:rPr>
              <w:t>万</w:t>
            </w:r>
            <w:r>
              <w:t>m</w:t>
            </w:r>
            <w:r>
              <w:rPr>
                <w:vertAlign w:val="superscript"/>
              </w:rPr>
              <w:t>3</w:t>
            </w:r>
            <w:r>
              <w:t>/d</w:t>
            </w:r>
            <w:r>
              <w:rPr>
                <w:rFonts w:hint="eastAsia"/>
              </w:rPr>
              <w:t>，供水范围有珠玑镇里东、南山、罗田，湖口镇长市等，运营单位为绿投公司</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25</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珠玑镇祗芫水厂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0.05</w:t>
            </w:r>
            <w:r>
              <w:rPr>
                <w:rFonts w:hint="eastAsia"/>
              </w:rPr>
              <w:t>万</w:t>
            </w:r>
            <w:r>
              <w:t>m</w:t>
            </w:r>
            <w:r>
              <w:rPr>
                <w:vertAlign w:val="superscript"/>
              </w:rPr>
              <w:t>3</w:t>
            </w:r>
            <w:r>
              <w:t>/d</w:t>
            </w:r>
            <w:r>
              <w:rPr>
                <w:rFonts w:hint="eastAsia"/>
              </w:rPr>
              <w:t>，供水范围有珠玑镇祗芫、下汾、罗田、南山，湖口镇新湖，邓坊镇马战、赤马等，运营单位为绿投公司</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64" w:type="dxa"/>
              <w:left w:w="57" w:type="dxa"/>
              <w:bottom w:w="164" w:type="dxa"/>
              <w:right w:w="57" w:type="dxa"/>
            </w:tcMar>
            <w:vAlign w:val="center"/>
          </w:tcPr>
          <w:p>
            <w:pPr>
              <w:pStyle w:val="33"/>
            </w:pPr>
            <w:r>
              <w:t>26</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64" w:type="dxa"/>
              <w:left w:w="57" w:type="dxa"/>
              <w:bottom w:w="164" w:type="dxa"/>
              <w:right w:w="57" w:type="dxa"/>
            </w:tcMar>
            <w:vAlign w:val="center"/>
          </w:tcPr>
          <w:p>
            <w:pPr>
              <w:pStyle w:val="33"/>
            </w:pPr>
            <w:r>
              <w:rPr>
                <w:rFonts w:hint="eastAsia"/>
              </w:rPr>
              <w:t>珠玑镇灵潭水厂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0.09</w:t>
            </w:r>
            <w:r>
              <w:rPr>
                <w:rFonts w:hint="eastAsia"/>
              </w:rPr>
              <w:t>万</w:t>
            </w:r>
            <w:r>
              <w:t>m</w:t>
            </w:r>
            <w:r>
              <w:rPr>
                <w:vertAlign w:val="superscript"/>
              </w:rPr>
              <w:t>3</w:t>
            </w:r>
            <w:r>
              <w:t>/d</w:t>
            </w:r>
            <w:r>
              <w:rPr>
                <w:rFonts w:hint="eastAsia"/>
              </w:rPr>
              <w:t>，供水范围有珠玑镇灵潭村，运营单位为珠玑镇灵潭自来水厂</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4" w:space="0"/>
              <w:right w:val="single" w:color="9D0000" w:sz="2" w:space="0"/>
            </w:tcBorders>
            <w:tcMar>
              <w:top w:w="164" w:type="dxa"/>
              <w:left w:w="57" w:type="dxa"/>
              <w:bottom w:w="164" w:type="dxa"/>
              <w:right w:w="57" w:type="dxa"/>
            </w:tcMar>
            <w:vAlign w:val="center"/>
          </w:tcPr>
          <w:p>
            <w:pPr>
              <w:pStyle w:val="33"/>
            </w:pPr>
            <w:r>
              <w:t>27</w:t>
            </w:r>
          </w:p>
          <w:p>
            <w:pPr>
              <w:pStyle w:val="33"/>
            </w:pPr>
          </w:p>
        </w:tc>
        <w:tc>
          <w:tcPr>
            <w:tcW w:w="2051" w:type="dxa"/>
            <w:tcBorders>
              <w:top w:val="single" w:color="9D0000" w:sz="6" w:space="0"/>
              <w:left w:val="single" w:color="9D0000" w:sz="2" w:space="0"/>
              <w:bottom w:val="single" w:color="9D0000" w:sz="4" w:space="0"/>
              <w:right w:val="single" w:color="9D0000" w:sz="2" w:space="0"/>
            </w:tcBorders>
            <w:tcMar>
              <w:top w:w="164" w:type="dxa"/>
              <w:left w:w="57" w:type="dxa"/>
              <w:bottom w:w="164" w:type="dxa"/>
              <w:right w:w="57" w:type="dxa"/>
            </w:tcMar>
            <w:vAlign w:val="center"/>
          </w:tcPr>
          <w:p>
            <w:pPr>
              <w:pStyle w:val="33"/>
            </w:pPr>
            <w:r>
              <w:rPr>
                <w:rFonts w:hint="eastAsia"/>
              </w:rPr>
              <w:t>珠玑镇石塘水厂</w:t>
            </w:r>
          </w:p>
          <w:p>
            <w:pPr>
              <w:pStyle w:val="33"/>
            </w:pPr>
          </w:p>
        </w:tc>
        <w:tc>
          <w:tcPr>
            <w:tcW w:w="4913" w:type="dxa"/>
            <w:tcBorders>
              <w:top w:val="single" w:color="9D0000" w:sz="6" w:space="0"/>
              <w:left w:val="single" w:color="9D0000" w:sz="2" w:space="0"/>
              <w:bottom w:val="single" w:color="9D0000" w:sz="4" w:space="0"/>
              <w:right w:val="single" w:color="9D0000" w:sz="6" w:space="0"/>
            </w:tcBorders>
            <w:tcMar>
              <w:top w:w="164" w:type="dxa"/>
              <w:left w:w="57" w:type="dxa"/>
              <w:bottom w:w="164"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，供水范围有珠玑镇石塘村，运营单位为珠玑镇石塘村委会</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4"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28</w:t>
            </w:r>
          </w:p>
          <w:p>
            <w:pPr>
              <w:pStyle w:val="33"/>
            </w:pPr>
          </w:p>
        </w:tc>
        <w:tc>
          <w:tcPr>
            <w:tcW w:w="2051" w:type="dxa"/>
            <w:tcBorders>
              <w:top w:val="single" w:color="9D0000" w:sz="4"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rPr>
                <w:spacing w:val="-7"/>
              </w:rPr>
            </w:pPr>
            <w:r>
              <w:rPr>
                <w:rFonts w:hint="eastAsia"/>
                <w:spacing w:val="-7"/>
              </w:rPr>
              <w:t>珠玑镇梅岭（水泥厂）自来水厂</w:t>
            </w:r>
          </w:p>
          <w:p>
            <w:pPr>
              <w:pStyle w:val="33"/>
            </w:pPr>
          </w:p>
        </w:tc>
        <w:tc>
          <w:tcPr>
            <w:tcW w:w="4913" w:type="dxa"/>
            <w:tcBorders>
              <w:top w:val="single" w:color="9D0000" w:sz="4"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，供水范围有珠玑镇梅岭村、泰源村，运营单位为珠玑镇梅岭（水泥厂）自来水</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29</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珠玑镇泰源水厂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，供水范围有珠玑镇泰源村，运营单位为珠玑镇泰源村委会</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30</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珠玑镇中站水厂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，供水范围有珠玑镇中站村，运营单位为珠玑镇中站村委会</w:t>
            </w:r>
          </w:p>
          <w:p>
            <w:pPr>
              <w:pStyle w:val="33"/>
              <w:jc w:val="both"/>
            </w:pPr>
          </w:p>
        </w:tc>
      </w:tr>
      <w:tr>
        <w:tblPrEx>
          <w:tblCellMar>
            <w:top w:w="0" w:type="dxa"/>
            <w:left w:w="0" w:type="dxa"/>
            <w:bottom w:w="0" w:type="dxa"/>
            <w:right w:w="0" w:type="dxa"/>
          </w:tblCellMar>
        </w:tblPrEx>
        <w:trPr>
          <w:trHeight w:val="298"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31</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珠玑镇角湾水厂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，供水范围有珠玑镇角湾村，运营单位为珠玑镇角湾村委会</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32</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邓坊水厂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0.4</w:t>
            </w:r>
            <w:r>
              <w:rPr>
                <w:rFonts w:hint="eastAsia"/>
              </w:rPr>
              <w:t>万</w:t>
            </w:r>
            <w:r>
              <w:t>m</w:t>
            </w:r>
            <w:r>
              <w:rPr>
                <w:vertAlign w:val="superscript"/>
              </w:rPr>
              <w:t>3</w:t>
            </w:r>
            <w:r>
              <w:t>/d</w:t>
            </w:r>
            <w:r>
              <w:rPr>
                <w:rFonts w:hint="eastAsia"/>
              </w:rPr>
              <w:t>，供水范围有邓坊镇镇墟、里源、邓坊、赤马、马战、赤石、洋西，湖口镇长市、三角、里和等，运营单位为绿投公司</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33</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油山镇山泉自来水厂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0.12</w:t>
            </w:r>
            <w:r>
              <w:rPr>
                <w:rFonts w:hint="eastAsia"/>
              </w:rPr>
              <w:t>万</w:t>
            </w:r>
            <w:r>
              <w:t>m</w:t>
            </w:r>
            <w:r>
              <w:rPr>
                <w:vertAlign w:val="superscript"/>
              </w:rPr>
              <w:t>3</w:t>
            </w:r>
            <w:r>
              <w:t>/d</w:t>
            </w:r>
            <w:r>
              <w:rPr>
                <w:rFonts w:hint="eastAsia"/>
              </w:rPr>
              <w:t>，供水范围有油山镇镇墟、大塘、下惠、爱敬、浆田、延村、上浆等，运营单位为油山镇自来水厂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34</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油山镇古城水厂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，供水范围有油山镇古城村，运营单位为油山镇古城自来水厂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35</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油山镇锦陂水厂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，供水范围有油山镇锦陂村，运营单位为油山镇锦陂自来水厂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36</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油山镇上塑村自来水厂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，供水范围有油山镇上塑村，运营单位为油山镇上塑自来水厂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37</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油山镇坪田坳村自来水厂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，供水范围有油山镇坪田坳村，运营单位为油山镇坪田坳自来水厂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38</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百顺镇水厂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0.03</w:t>
            </w:r>
            <w:r>
              <w:rPr>
                <w:rFonts w:hint="eastAsia"/>
              </w:rPr>
              <w:t>万</w:t>
            </w:r>
            <w:r>
              <w:t>m</w:t>
            </w:r>
            <w:r>
              <w:rPr>
                <w:vertAlign w:val="superscript"/>
              </w:rPr>
              <w:t>3</w:t>
            </w:r>
            <w:r>
              <w:t>/d</w:t>
            </w:r>
            <w:r>
              <w:rPr>
                <w:rFonts w:hint="eastAsia"/>
              </w:rPr>
              <w:t>，供水范围有百顺镇镇墟、百顺村，运营单位为绿投公司</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39</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百顺镇黄屋城自来水厂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0.01</w:t>
            </w:r>
            <w:r>
              <w:rPr>
                <w:rFonts w:hint="eastAsia"/>
              </w:rPr>
              <w:t>万</w:t>
            </w:r>
            <w:r>
              <w:t>m</w:t>
            </w:r>
            <w:r>
              <w:rPr>
                <w:vertAlign w:val="superscript"/>
              </w:rPr>
              <w:t>3</w:t>
            </w:r>
            <w:r>
              <w:t>/d</w:t>
            </w:r>
            <w:r>
              <w:rPr>
                <w:rFonts w:hint="eastAsia"/>
              </w:rPr>
              <w:t>，供水范围有百顺镇百顺村，运营单位为百顺镇黄屋城自来水厂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40</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澜河水厂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0.05</w:t>
            </w:r>
            <w:r>
              <w:rPr>
                <w:rFonts w:hint="eastAsia"/>
              </w:rPr>
              <w:t>万</w:t>
            </w:r>
            <w:r>
              <w:t>m</w:t>
            </w:r>
            <w:r>
              <w:rPr>
                <w:vertAlign w:val="superscript"/>
              </w:rPr>
              <w:t>3</w:t>
            </w:r>
            <w:r>
              <w:t>/d</w:t>
            </w:r>
            <w:r>
              <w:rPr>
                <w:rFonts w:hint="eastAsia"/>
              </w:rPr>
              <w:t>，供水范围有澜河镇镇墟、澜河村，运营单位为绿投公司</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41</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帽子峰水厂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0.04</w:t>
            </w:r>
            <w:r>
              <w:rPr>
                <w:rFonts w:hint="eastAsia"/>
              </w:rPr>
              <w:t>万</w:t>
            </w:r>
            <w:r>
              <w:t>m</w:t>
            </w:r>
            <w:r>
              <w:rPr>
                <w:vertAlign w:val="superscript"/>
              </w:rPr>
              <w:t>3</w:t>
            </w:r>
            <w:r>
              <w:t>/d</w:t>
            </w:r>
            <w:r>
              <w:rPr>
                <w:rFonts w:hint="eastAsia"/>
              </w:rPr>
              <w:t>，供水范围有帽子峰镇墟、富竹村，运营单位为绿投公司</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42</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水口镇自来水厂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0.12</w:t>
            </w:r>
            <w:r>
              <w:rPr>
                <w:rFonts w:hint="eastAsia"/>
              </w:rPr>
              <w:t>万</w:t>
            </w:r>
            <w:r>
              <w:t>m</w:t>
            </w:r>
            <w:r>
              <w:rPr>
                <w:vertAlign w:val="superscript"/>
              </w:rPr>
              <w:t>3</w:t>
            </w:r>
            <w:r>
              <w:t>/d</w:t>
            </w:r>
            <w:r>
              <w:rPr>
                <w:rFonts w:hint="eastAsia"/>
              </w:rPr>
              <w:t>，供水范围有水口镇镇墟、水口、群星、下湖、沙头、下楼、河村、大部、大坪、赤岭、篛过，湖口镇三水、积塔村等，运营单位为黄坑镇供水有限公司</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4" w:space="0"/>
              <w:right w:val="single" w:color="9D0000" w:sz="2" w:space="0"/>
            </w:tcBorders>
            <w:tcMar>
              <w:top w:w="170" w:type="dxa"/>
              <w:left w:w="57" w:type="dxa"/>
              <w:bottom w:w="170" w:type="dxa"/>
              <w:right w:w="57" w:type="dxa"/>
            </w:tcMar>
            <w:vAlign w:val="center"/>
          </w:tcPr>
          <w:p>
            <w:pPr>
              <w:pStyle w:val="33"/>
            </w:pPr>
            <w:r>
              <w:t>43</w:t>
            </w:r>
          </w:p>
          <w:p>
            <w:pPr>
              <w:pStyle w:val="33"/>
            </w:pPr>
          </w:p>
        </w:tc>
        <w:tc>
          <w:tcPr>
            <w:tcW w:w="2051" w:type="dxa"/>
            <w:tcBorders>
              <w:top w:val="single" w:color="9D0000" w:sz="6" w:space="0"/>
              <w:left w:val="single" w:color="9D0000" w:sz="2" w:space="0"/>
              <w:bottom w:val="single" w:color="9D0000" w:sz="4" w:space="0"/>
              <w:right w:val="single" w:color="9D0000" w:sz="2" w:space="0"/>
            </w:tcBorders>
            <w:tcMar>
              <w:top w:w="170" w:type="dxa"/>
              <w:left w:w="57" w:type="dxa"/>
              <w:bottom w:w="170" w:type="dxa"/>
              <w:right w:w="57" w:type="dxa"/>
            </w:tcMar>
            <w:vAlign w:val="center"/>
          </w:tcPr>
          <w:p>
            <w:pPr>
              <w:pStyle w:val="33"/>
            </w:pPr>
            <w:r>
              <w:rPr>
                <w:rFonts w:hint="eastAsia"/>
              </w:rPr>
              <w:t>水口镇泷头自来水厂</w:t>
            </w:r>
          </w:p>
          <w:p>
            <w:pPr>
              <w:pStyle w:val="33"/>
            </w:pPr>
          </w:p>
        </w:tc>
        <w:tc>
          <w:tcPr>
            <w:tcW w:w="4913" w:type="dxa"/>
            <w:tcBorders>
              <w:top w:val="single" w:color="9D0000" w:sz="6" w:space="0"/>
              <w:left w:val="single" w:color="9D0000" w:sz="2" w:space="0"/>
              <w:bottom w:val="single" w:color="9D0000" w:sz="4"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，供水范围有水口镇泷头村，运营单位为水口镇泷头村委会</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4"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44</w:t>
            </w:r>
          </w:p>
          <w:p>
            <w:pPr>
              <w:pStyle w:val="33"/>
            </w:pPr>
          </w:p>
        </w:tc>
        <w:tc>
          <w:tcPr>
            <w:tcW w:w="2051" w:type="dxa"/>
            <w:tcBorders>
              <w:top w:val="single" w:color="9D0000" w:sz="4"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坪田镇新龙自来水厂</w:t>
            </w:r>
          </w:p>
          <w:p>
            <w:pPr>
              <w:pStyle w:val="33"/>
            </w:pPr>
          </w:p>
        </w:tc>
        <w:tc>
          <w:tcPr>
            <w:tcW w:w="4913" w:type="dxa"/>
            <w:tcBorders>
              <w:top w:val="single" w:color="9D0000" w:sz="4"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rPr>
                <w:spacing w:val="-4"/>
              </w:rPr>
            </w:pPr>
            <w:r>
              <w:rPr>
                <w:rFonts w:hint="eastAsia"/>
                <w:spacing w:val="-4"/>
              </w:rPr>
              <w:t>现状供水规模</w:t>
            </w:r>
            <w:r>
              <w:rPr>
                <w:spacing w:val="-4"/>
              </w:rPr>
              <w:t>0.15</w:t>
            </w:r>
            <w:r>
              <w:rPr>
                <w:rFonts w:hint="eastAsia"/>
                <w:spacing w:val="-4"/>
              </w:rPr>
              <w:t>万</w:t>
            </w:r>
            <w:r>
              <w:t>m</w:t>
            </w:r>
            <w:r>
              <w:rPr>
                <w:vertAlign w:val="superscript"/>
              </w:rPr>
              <w:t>3</w:t>
            </w:r>
            <w:r>
              <w:rPr>
                <w:spacing w:val="-4"/>
              </w:rPr>
              <w:t>/d</w:t>
            </w:r>
            <w:r>
              <w:rPr>
                <w:rFonts w:hint="eastAsia"/>
                <w:spacing w:val="-4"/>
              </w:rPr>
              <w:t>，供水范围有坪田镇镇墟、背迳、老龙、小塘、官陂村，乌迳镇官门楼、黄塘、黄洞、水松等，运营单位为坪田镇新龙自来水厂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45</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坪田镇背迳村自来水厂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，供水范围有坪田镇背迳、长坑，运营单位为坪田镇背迳村自来水厂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46</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坪田镇龙口村自来水厂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0.015</w:t>
            </w:r>
            <w:r>
              <w:rPr>
                <w:rFonts w:hint="eastAsia"/>
              </w:rPr>
              <w:t>万</w:t>
            </w:r>
            <w:r>
              <w:t>m</w:t>
            </w:r>
            <w:r>
              <w:rPr>
                <w:vertAlign w:val="superscript"/>
              </w:rPr>
              <w:t>3</w:t>
            </w:r>
            <w:r>
              <w:t>/d</w:t>
            </w:r>
            <w:r>
              <w:rPr>
                <w:rFonts w:hint="eastAsia"/>
              </w:rPr>
              <w:t>，供水范围有坪田镇龙口、小塘，运营单位为坪田镇龙口村自来水厂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47</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坪田新圩自来水厂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0.02</w:t>
            </w:r>
            <w:r>
              <w:rPr>
                <w:rFonts w:hint="eastAsia"/>
              </w:rPr>
              <w:t>万</w:t>
            </w:r>
            <w:r>
              <w:t>m</w:t>
            </w:r>
            <w:r>
              <w:rPr>
                <w:vertAlign w:val="superscript"/>
              </w:rPr>
              <w:t>3</w:t>
            </w:r>
            <w:r>
              <w:t>/d</w:t>
            </w:r>
            <w:r>
              <w:rPr>
                <w:rFonts w:hint="eastAsia"/>
              </w:rPr>
              <w:t>，供水范围有坪田镇新圩、老坪田圩，运营单位为坪田新圩自来水厂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t>48</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坪田镇迳洞自来水厂</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33"/>
              <w:jc w:val="both"/>
            </w:pPr>
            <w:r>
              <w:rPr>
                <w:rFonts w:hint="eastAsia"/>
              </w:rPr>
              <w:t>现状供水规模</w:t>
            </w:r>
            <w:r>
              <w:t>0.012</w:t>
            </w:r>
            <w:r>
              <w:rPr>
                <w:rFonts w:hint="eastAsia"/>
              </w:rPr>
              <w:t>万</w:t>
            </w:r>
            <w:r>
              <w:t>m</w:t>
            </w:r>
            <w:r>
              <w:rPr>
                <w:vertAlign w:val="superscript"/>
              </w:rPr>
              <w:t>3</w:t>
            </w:r>
            <w:r>
              <w:t>/d</w:t>
            </w:r>
            <w:r>
              <w:rPr>
                <w:rFonts w:hint="eastAsia"/>
              </w:rPr>
              <w:t>，供水范围有坪田镇迳洞村，运营单位为坪田镇迳洞自来水厂</w:t>
            </w:r>
          </w:p>
          <w:p>
            <w:pPr>
              <w:pStyle w:val="33"/>
              <w:jc w:val="both"/>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（五）</w:t>
            </w:r>
          </w:p>
          <w:p>
            <w:pPr>
              <w:pStyle w:val="33"/>
            </w:pPr>
          </w:p>
        </w:tc>
        <w:tc>
          <w:tcPr>
            <w:tcW w:w="2051" w:type="dxa"/>
            <w:tcBorders>
              <w:top w:val="single" w:color="9D0000" w:sz="6" w:space="0"/>
              <w:left w:val="single" w:color="9D0000" w:sz="2" w:space="0"/>
              <w:bottom w:val="single" w:color="9D0000" w:sz="6" w:space="0"/>
              <w:right w:val="single" w:color="9D0000" w:sz="2" w:space="0"/>
            </w:tcBorders>
            <w:tcMar>
              <w:top w:w="170" w:type="dxa"/>
              <w:left w:w="57" w:type="dxa"/>
              <w:bottom w:w="170" w:type="dxa"/>
              <w:right w:w="57" w:type="dxa"/>
            </w:tcMar>
            <w:vAlign w:val="center"/>
          </w:tcPr>
          <w:p>
            <w:pPr>
              <w:pStyle w:val="33"/>
            </w:pPr>
            <w:r>
              <w:rPr>
                <w:rFonts w:hint="eastAsia"/>
              </w:rPr>
              <w:t>供水一体化工程</w:t>
            </w:r>
          </w:p>
          <w:p>
            <w:pPr>
              <w:pStyle w:val="33"/>
            </w:pPr>
          </w:p>
        </w:tc>
        <w:tc>
          <w:tcPr>
            <w:tcW w:w="4913" w:type="dxa"/>
            <w:tcBorders>
              <w:top w:val="single" w:color="9D0000" w:sz="6" w:space="0"/>
              <w:left w:val="single" w:color="9D0000" w:sz="2" w:space="0"/>
              <w:bottom w:val="single" w:color="9D0000" w:sz="6" w:space="0"/>
              <w:right w:val="single" w:color="9D0000" w:sz="6" w:space="0"/>
            </w:tcBorders>
            <w:tcMar>
              <w:top w:w="170" w:type="dxa"/>
              <w:left w:w="57" w:type="dxa"/>
              <w:bottom w:w="170" w:type="dxa"/>
              <w:right w:w="57" w:type="dxa"/>
            </w:tcMar>
            <w:vAlign w:val="center"/>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261" w:hRule="atLeast"/>
        </w:trPr>
        <w:tc>
          <w:tcPr>
            <w:tcW w:w="578" w:type="dxa"/>
            <w:tcBorders>
              <w:top w:val="single" w:color="9D0000" w:sz="6" w:space="0"/>
              <w:left w:val="single" w:color="9D0000" w:sz="6" w:space="0"/>
              <w:bottom w:val="single" w:color="9D0000" w:sz="4" w:space="0"/>
              <w:right w:val="single" w:color="9D0000" w:sz="2" w:space="0"/>
            </w:tcBorders>
            <w:tcMar>
              <w:top w:w="170" w:type="dxa"/>
              <w:left w:w="57" w:type="dxa"/>
              <w:bottom w:w="170" w:type="dxa"/>
              <w:right w:w="57" w:type="dxa"/>
            </w:tcMar>
            <w:vAlign w:val="center"/>
          </w:tcPr>
          <w:p>
            <w:pPr>
              <w:pStyle w:val="33"/>
            </w:pPr>
            <w:r>
              <w:t>1</w:t>
            </w:r>
          </w:p>
          <w:p>
            <w:pPr>
              <w:pStyle w:val="33"/>
            </w:pPr>
          </w:p>
        </w:tc>
        <w:tc>
          <w:tcPr>
            <w:tcW w:w="2051" w:type="dxa"/>
            <w:tcBorders>
              <w:top w:val="single" w:color="9D0000" w:sz="6" w:space="0"/>
              <w:left w:val="single" w:color="9D0000" w:sz="2" w:space="0"/>
              <w:bottom w:val="single" w:color="9D0000" w:sz="4" w:space="0"/>
              <w:right w:val="single" w:color="9D0000" w:sz="2" w:space="0"/>
            </w:tcBorders>
            <w:tcMar>
              <w:top w:w="170" w:type="dxa"/>
              <w:left w:w="57" w:type="dxa"/>
              <w:bottom w:w="170" w:type="dxa"/>
              <w:right w:w="57" w:type="dxa"/>
            </w:tcMar>
            <w:vAlign w:val="center"/>
          </w:tcPr>
          <w:p>
            <w:pPr>
              <w:pStyle w:val="33"/>
            </w:pPr>
            <w:r>
              <w:rPr>
                <w:rFonts w:hint="eastAsia"/>
              </w:rPr>
              <w:t>中部盆地供水一体化工程</w:t>
            </w:r>
          </w:p>
          <w:p>
            <w:pPr>
              <w:pStyle w:val="33"/>
            </w:pPr>
          </w:p>
        </w:tc>
        <w:tc>
          <w:tcPr>
            <w:tcW w:w="4913" w:type="dxa"/>
            <w:tcBorders>
              <w:top w:val="single" w:color="9D0000" w:sz="6" w:space="0"/>
              <w:left w:val="single" w:color="9D0000" w:sz="2" w:space="0"/>
              <w:bottom w:val="single" w:color="9D0000" w:sz="4" w:space="0"/>
              <w:right w:val="single" w:color="9D0000" w:sz="6" w:space="0"/>
            </w:tcBorders>
            <w:tcMar>
              <w:top w:w="170" w:type="dxa"/>
              <w:left w:w="57" w:type="dxa"/>
              <w:bottom w:w="170" w:type="dxa"/>
              <w:right w:w="57" w:type="dxa"/>
            </w:tcMar>
            <w:vAlign w:val="center"/>
          </w:tcPr>
          <w:p>
            <w:pPr>
              <w:pStyle w:val="33"/>
              <w:jc w:val="both"/>
            </w:pPr>
            <w:r>
              <w:rPr>
                <w:rFonts w:hint="eastAsia"/>
              </w:rPr>
              <w:t>主要由调水主干管、反供泵站及中央联控自动化供水系统组成。调水主干管沿省道</w:t>
            </w:r>
            <w:r>
              <w:t>342</w:t>
            </w:r>
            <w:r>
              <w:rPr>
                <w:rFonts w:hint="eastAsia"/>
              </w:rPr>
              <w:t>埋设，途径湖口镇、黄坑镇及乌迳镇，首尾连接乌迳（新）自来水厂及南雄市中心城区联供区供水管网，沿途接入各水厂富余水量，调水主干管采用</w:t>
            </w:r>
            <w:r>
              <w:t>1</w:t>
            </w:r>
            <w:r>
              <w:rPr>
                <w:rFonts w:hint="eastAsia"/>
              </w:rPr>
              <w:t>根</w:t>
            </w:r>
            <w:r>
              <w:t>DN400</w:t>
            </w:r>
            <w:r>
              <w:rPr>
                <w:rFonts w:hint="eastAsia"/>
              </w:rPr>
              <w:t>球墨铸铁管，可利用各水厂自有管道共同执行调水任务</w:t>
            </w:r>
          </w:p>
          <w:p>
            <w:pPr>
              <w:pStyle w:val="33"/>
              <w:jc w:val="both"/>
            </w:pPr>
          </w:p>
        </w:tc>
      </w:tr>
    </w:tbl>
    <w:p>
      <w:pPr>
        <w:pStyle w:val="30"/>
        <w:spacing w:after="170"/>
        <w:jc w:val="center"/>
      </w:pPr>
      <w:r>
        <w:rPr>
          <w:rFonts w:hint="eastAsia"/>
        </w:rPr>
        <w:t>韶关水文分局管辖的降水量站点一览表</w:t>
      </w:r>
    </w:p>
    <w:p>
      <w:pPr>
        <w:pStyle w:val="31"/>
        <w:jc w:val="left"/>
      </w:pPr>
      <w:r>
        <w:rPr>
          <w:rFonts w:hint="eastAsia"/>
        </w:rPr>
        <w:t>表</w:t>
      </w:r>
      <w:r>
        <w:t>18</w:t>
      </w:r>
    </w:p>
    <w:tbl>
      <w:tblPr>
        <w:tblStyle w:val="9"/>
        <w:tblW w:w="0" w:type="auto"/>
        <w:tblInd w:w="28" w:type="dxa"/>
        <w:tblLayout w:type="fixed"/>
        <w:tblCellMar>
          <w:top w:w="0" w:type="dxa"/>
          <w:left w:w="0" w:type="dxa"/>
          <w:bottom w:w="0" w:type="dxa"/>
          <w:right w:w="0" w:type="dxa"/>
        </w:tblCellMar>
      </w:tblPr>
      <w:tblGrid>
        <w:gridCol w:w="510"/>
        <w:gridCol w:w="510"/>
        <w:gridCol w:w="826"/>
        <w:gridCol w:w="4233"/>
        <w:gridCol w:w="826"/>
        <w:gridCol w:w="655"/>
      </w:tblGrid>
      <w:tr>
        <w:tblPrEx>
          <w:tblCellMar>
            <w:top w:w="0" w:type="dxa"/>
            <w:left w:w="0" w:type="dxa"/>
            <w:bottom w:w="0" w:type="dxa"/>
            <w:right w:w="0" w:type="dxa"/>
          </w:tblCellMar>
        </w:tblPrEx>
        <w:trPr>
          <w:trHeight w:val="430" w:hRule="atLeast"/>
          <w:tblHeader/>
        </w:trPr>
        <w:tc>
          <w:tcPr>
            <w:tcW w:w="510"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水系</w:t>
            </w:r>
          </w:p>
          <w:p>
            <w:pPr>
              <w:pStyle w:val="32"/>
            </w:pPr>
          </w:p>
        </w:tc>
        <w:tc>
          <w:tcPr>
            <w:tcW w:w="510"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河名</w:t>
            </w:r>
          </w:p>
          <w:p>
            <w:pPr>
              <w:pStyle w:val="32"/>
            </w:pPr>
          </w:p>
        </w:tc>
        <w:tc>
          <w:tcPr>
            <w:tcW w:w="82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流入何处</w:t>
            </w:r>
          </w:p>
          <w:p>
            <w:pPr>
              <w:pStyle w:val="32"/>
            </w:pPr>
          </w:p>
        </w:tc>
        <w:tc>
          <w:tcPr>
            <w:tcW w:w="423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站名</w:t>
            </w:r>
          </w:p>
          <w:p>
            <w:pPr>
              <w:pStyle w:val="32"/>
            </w:pPr>
          </w:p>
        </w:tc>
        <w:tc>
          <w:tcPr>
            <w:tcW w:w="82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站别</w:t>
            </w:r>
          </w:p>
          <w:p>
            <w:pPr>
              <w:pStyle w:val="32"/>
            </w:pPr>
          </w:p>
        </w:tc>
        <w:tc>
          <w:tcPr>
            <w:tcW w:w="655"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备注</w:t>
            </w:r>
          </w:p>
          <w:p>
            <w:pPr>
              <w:pStyle w:val="32"/>
            </w:pPr>
          </w:p>
        </w:tc>
      </w:tr>
      <w:tr>
        <w:tblPrEx>
          <w:tblCellMar>
            <w:top w:w="0" w:type="dxa"/>
            <w:left w:w="0" w:type="dxa"/>
            <w:bottom w:w="0" w:type="dxa"/>
            <w:right w:w="0" w:type="dxa"/>
          </w:tblCellMar>
        </w:tblPrEx>
        <w:trPr>
          <w:trHeight w:val="430" w:hRule="atLeast"/>
        </w:trPr>
        <w:tc>
          <w:tcPr>
            <w:tcW w:w="510" w:type="dxa"/>
            <w:tcBorders>
              <w:top w:val="single" w:color="9D0000" w:sz="2" w:space="0"/>
              <w:left w:val="single" w:color="9D0000" w:sz="6" w:space="0"/>
              <w:bottom w:val="single" w:color="9D0000" w:sz="4" w:space="0"/>
              <w:right w:val="single" w:color="9D0000" w:sz="2" w:space="0"/>
            </w:tcBorders>
            <w:tcMar>
              <w:top w:w="170" w:type="dxa"/>
              <w:left w:w="28" w:type="dxa"/>
              <w:bottom w:w="170" w:type="dxa"/>
              <w:right w:w="28" w:type="dxa"/>
            </w:tcMar>
            <w:vAlign w:val="center"/>
          </w:tcPr>
          <w:p>
            <w:pPr>
              <w:pStyle w:val="33"/>
            </w:pPr>
            <w:r>
              <w:rPr>
                <w:rFonts w:hint="eastAsia"/>
              </w:rPr>
              <w:t>北江</w:t>
            </w:r>
          </w:p>
          <w:p>
            <w:pPr>
              <w:pStyle w:val="33"/>
            </w:pPr>
          </w:p>
        </w:tc>
        <w:tc>
          <w:tcPr>
            <w:tcW w:w="510" w:type="dxa"/>
            <w:tcBorders>
              <w:top w:val="single" w:color="9D0000" w:sz="2"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rPr>
                <w:rFonts w:hint="eastAsia"/>
              </w:rPr>
              <w:t>浈江</w:t>
            </w:r>
          </w:p>
          <w:p>
            <w:pPr>
              <w:pStyle w:val="33"/>
            </w:pPr>
          </w:p>
        </w:tc>
        <w:tc>
          <w:tcPr>
            <w:tcW w:w="826" w:type="dxa"/>
            <w:tcBorders>
              <w:top w:val="single" w:color="9D0000" w:sz="2"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rPr>
                <w:rFonts w:hint="eastAsia"/>
              </w:rPr>
              <w:t>珠江三角洲</w:t>
            </w:r>
          </w:p>
          <w:p>
            <w:pPr>
              <w:pStyle w:val="33"/>
            </w:pPr>
          </w:p>
        </w:tc>
        <w:tc>
          <w:tcPr>
            <w:tcW w:w="4233" w:type="dxa"/>
            <w:tcBorders>
              <w:top w:val="single" w:color="9D0000" w:sz="2" w:space="0"/>
              <w:left w:val="single" w:color="9D0000" w:sz="2" w:space="0"/>
              <w:bottom w:val="single" w:color="9D0000" w:sz="4" w:space="0"/>
              <w:right w:val="single" w:color="9D0000" w:sz="2" w:space="0"/>
            </w:tcBorders>
            <w:tcMar>
              <w:top w:w="170" w:type="dxa"/>
              <w:left w:w="170" w:type="dxa"/>
              <w:bottom w:w="170" w:type="dxa"/>
              <w:right w:w="170" w:type="dxa"/>
            </w:tcMar>
            <w:vAlign w:val="center"/>
          </w:tcPr>
          <w:p>
            <w:pPr>
              <w:pStyle w:val="33"/>
              <w:jc w:val="both"/>
            </w:pPr>
            <w:r>
              <w:rPr>
                <w:rFonts w:hint="eastAsia"/>
              </w:rPr>
              <w:t>基本站：大源、孔江水库、乌迳、百顺、横江、中坪、瀑布水库、水口（南雄）、南雄、澜河、南埔；大中型水库站：宝江、苍石；巡测站：南雄（一）；中小河流：件塘、红梅、罗田水库、梅岭、蛇岭水库、下坝、围背水库、乌坭水库、榕树、江头、竹篙坑水库；中小河流水文（位）站：长市、外溪、苍石</w:t>
            </w:r>
          </w:p>
        </w:tc>
        <w:tc>
          <w:tcPr>
            <w:tcW w:w="826" w:type="dxa"/>
            <w:tcBorders>
              <w:top w:val="single" w:color="9D0000" w:sz="2"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rPr>
                <w:rFonts w:hint="eastAsia"/>
              </w:rPr>
              <w:t>雨量站</w:t>
            </w:r>
          </w:p>
          <w:p>
            <w:pPr>
              <w:pStyle w:val="33"/>
            </w:pPr>
          </w:p>
        </w:tc>
        <w:tc>
          <w:tcPr>
            <w:tcW w:w="655" w:type="dxa"/>
            <w:tcBorders>
              <w:top w:val="single" w:color="9D0000" w:sz="2" w:space="0"/>
              <w:left w:val="single" w:color="9D0000" w:sz="2" w:space="0"/>
              <w:bottom w:val="single" w:color="9D0000" w:sz="4" w:space="0"/>
              <w:right w:val="single" w:color="9D0000" w:sz="6" w:space="0"/>
            </w:tcBorders>
            <w:tcMar>
              <w:top w:w="170" w:type="dxa"/>
              <w:left w:w="28" w:type="dxa"/>
              <w:bottom w:w="170" w:type="dxa"/>
              <w:right w:w="28" w:type="dxa"/>
            </w:tcMar>
            <w:vAlign w:val="center"/>
          </w:tcPr>
          <w:p>
            <w:pPr>
              <w:pStyle w:val="14"/>
              <w:spacing w:line="240" w:lineRule="auto"/>
              <w:jc w:val="left"/>
              <w:textAlignment w:val="auto"/>
              <w:rPr>
                <w:rFonts w:cstheme="minorBidi"/>
                <w:color w:val="auto"/>
                <w:lang w:val="en-US"/>
              </w:rPr>
            </w:pPr>
          </w:p>
        </w:tc>
      </w:tr>
    </w:tbl>
    <w:p>
      <w:pPr>
        <w:pStyle w:val="34"/>
      </w:pPr>
      <w:r>
        <w:rPr>
          <w:rFonts w:hint="eastAsia"/>
        </w:rPr>
        <w:t>（陈燕红）</w:t>
      </w:r>
    </w:p>
    <w:p>
      <w:pPr>
        <w:pStyle w:val="3"/>
        <w:ind w:firstLine="723"/>
      </w:pPr>
      <w:r>
        <w:rPr>
          <w:rFonts w:hint="eastAsia"/>
        </w:rPr>
        <w:t>南雄市气象局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rPr>
          <w:spacing w:val="-8"/>
        </w:rPr>
      </w:pPr>
      <w:r>
        <w:rPr>
          <w:rStyle w:val="27"/>
          <w:rFonts w:hint="eastAsia"/>
        </w:rPr>
        <w:t xml:space="preserve">  　</w:t>
      </w:r>
      <w:r>
        <w:rPr>
          <w:rFonts w:hint="eastAsia"/>
        </w:rPr>
        <w:t>南雄市气象局是韶关市气象局直属的正科级事业单位。局内设机构</w:t>
      </w:r>
      <w:r>
        <w:t>6</w:t>
      </w:r>
      <w:r>
        <w:rPr>
          <w:rFonts w:hint="eastAsia"/>
        </w:rPr>
        <w:t>个，分别是气象灾害防御管</w:t>
      </w:r>
      <w:r>
        <w:rPr>
          <w:rFonts w:hint="eastAsia"/>
          <w:spacing w:val="13"/>
        </w:rPr>
        <w:t>理办公室、办公室、站网管理股、预报</w:t>
      </w:r>
      <w:r>
        <w:rPr>
          <w:rFonts w:hint="eastAsia"/>
          <w:spacing w:val="8"/>
        </w:rPr>
        <w:t>股、发展改革与财务管理股、</w:t>
      </w:r>
      <w:r>
        <w:rPr>
          <w:rFonts w:hint="eastAsia"/>
          <w:spacing w:val="13"/>
        </w:rPr>
        <w:t>人力资源股；正股</w:t>
      </w:r>
      <w:r>
        <w:rPr>
          <w:rFonts w:hint="eastAsia"/>
          <w:spacing w:val="17"/>
        </w:rPr>
        <w:t>级直属事业单</w:t>
      </w:r>
      <w:r>
        <w:rPr>
          <w:rFonts w:hint="eastAsia"/>
          <w:spacing w:val="13"/>
        </w:rPr>
        <w:t>位</w:t>
      </w:r>
      <w:r>
        <w:rPr>
          <w:spacing w:val="13"/>
        </w:rPr>
        <w:t>3</w:t>
      </w:r>
      <w:r>
        <w:rPr>
          <w:rFonts w:hint="eastAsia"/>
          <w:spacing w:val="13"/>
        </w:rPr>
        <w:t>个，分别是南雄市专</w:t>
      </w:r>
      <w:r>
        <w:rPr>
          <w:rFonts w:hint="eastAsia"/>
          <w:spacing w:val="8"/>
        </w:rPr>
        <w:t>业气象台、韶关市气</w:t>
      </w:r>
      <w:r>
        <w:rPr>
          <w:rFonts w:hint="eastAsia"/>
          <w:spacing w:val="4"/>
        </w:rPr>
        <w:t>象安</w:t>
      </w:r>
      <w:r>
        <w:rPr>
          <w:rFonts w:hint="eastAsia"/>
          <w:spacing w:val="8"/>
        </w:rPr>
        <w:t>全技术支持中心、广东省南雄市气象局机关服务中心；正股级地方机构</w:t>
      </w:r>
      <w:r>
        <w:rPr>
          <w:spacing w:val="8"/>
        </w:rPr>
        <w:t>1</w:t>
      </w:r>
      <w:r>
        <w:rPr>
          <w:rFonts w:hint="eastAsia"/>
          <w:spacing w:val="8"/>
        </w:rPr>
        <w:t>个：南雄市突发事</w:t>
      </w:r>
      <w:r>
        <w:rPr>
          <w:rFonts w:hint="eastAsia"/>
          <w:spacing w:val="-4"/>
        </w:rPr>
        <w:t>件预</w:t>
      </w:r>
      <w:r>
        <w:rPr>
          <w:rFonts w:hint="eastAsia"/>
        </w:rPr>
        <w:t>警信息发布中心。国家编制</w:t>
      </w:r>
      <w:r>
        <w:t>13</w:t>
      </w:r>
      <w:r>
        <w:rPr>
          <w:rFonts w:hint="eastAsia"/>
        </w:rPr>
        <w:t>人，地方机构</w:t>
      </w:r>
      <w:r>
        <w:t>6</w:t>
      </w:r>
      <w:r>
        <w:rPr>
          <w:rFonts w:hint="eastAsia"/>
        </w:rPr>
        <w:t>人，编外人</w:t>
      </w:r>
      <w:r>
        <w:rPr>
          <w:rFonts w:hint="eastAsia"/>
          <w:spacing w:val="-8"/>
        </w:rPr>
        <w:t>员</w:t>
      </w:r>
      <w:r>
        <w:rPr>
          <w:spacing w:val="-8"/>
        </w:rPr>
        <w:t>4</w:t>
      </w:r>
      <w:r>
        <w:rPr>
          <w:rFonts w:hint="eastAsia"/>
          <w:spacing w:val="-8"/>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rPr>
                <w:spacing w:val="-8"/>
              </w:rPr>
            </w:pPr>
            <w:r>
              <w:rPr>
                <w:spacing w:val="-8"/>
                <w:lang w:val="en-US"/>
              </w:rPr>
              <w:drawing>
                <wp:inline distT="0" distB="0" distL="0" distR="0">
                  <wp:extent cx="2519680" cy="188976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pStyle w:val="23"/>
              <w:rPr>
                <w:spacing w:val="-8"/>
              </w:rPr>
            </w:pPr>
            <w:r>
              <w:rPr>
                <w:rFonts w:hint="eastAsia"/>
                <w:spacing w:val="-8"/>
              </w:rPr>
              <w:t>2020年8月25日，南雄市气象局开展了人工增雨抗旱作业，有效缓解旱情（南雄市气象局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【气候情况】</w:t>
      </w:r>
    </w:p>
    <w:p>
      <w:pPr>
        <w:pStyle w:val="23"/>
      </w:pPr>
      <w:r>
        <w:rPr>
          <w:rStyle w:val="27"/>
          <w:rFonts w:hint="eastAsia"/>
          <w:spacing w:val="-8"/>
        </w:rPr>
        <w:t xml:space="preserve">  　</w:t>
      </w:r>
      <w:r>
        <w:rPr>
          <w:spacing w:val="-8"/>
        </w:rPr>
        <w:t>2020</w:t>
      </w:r>
      <w:r>
        <w:rPr>
          <w:rFonts w:hint="eastAsia"/>
          <w:spacing w:val="-8"/>
        </w:rPr>
        <w:t>年上半年，南雄市出现轻度“倒春寒”；</w:t>
      </w:r>
      <w:r>
        <w:rPr>
          <w:rFonts w:hint="eastAsia"/>
          <w:spacing w:val="-4"/>
        </w:rPr>
        <w:t>“</w:t>
      </w:r>
      <w:r>
        <w:rPr>
          <w:rFonts w:hint="eastAsia"/>
        </w:rPr>
        <w:t>龙舟水”明显，其中</w:t>
      </w:r>
      <w:r>
        <w:t>5</w:t>
      </w:r>
      <w:r>
        <w:rPr>
          <w:rFonts w:hint="eastAsia"/>
        </w:rPr>
        <w:t>月</w:t>
      </w:r>
      <w:r>
        <w:t>21</w:t>
      </w:r>
      <w:r>
        <w:rPr>
          <w:rFonts w:hint="eastAsia"/>
        </w:rPr>
        <w:t>日发布暴雨红色预警信号，没有出现重大气象灾害。</w:t>
      </w:r>
      <w:r>
        <w:t>8</w:t>
      </w:r>
      <w:r>
        <w:rPr>
          <w:rFonts w:hint="eastAsia"/>
        </w:rPr>
        <w:t>—</w:t>
      </w:r>
      <w:r>
        <w:t>9</w:t>
      </w:r>
      <w:r>
        <w:rPr>
          <w:rFonts w:hint="eastAsia"/>
        </w:rPr>
        <w:t>月台风登录频繁，对南雄影响甚微；</w:t>
      </w:r>
      <w:r>
        <w:t>10</w:t>
      </w:r>
      <w:r>
        <w:rPr>
          <w:rFonts w:hint="eastAsia"/>
        </w:rPr>
        <w:t>月后降水稀少，</w:t>
      </w:r>
      <w:r>
        <w:t>10</w:t>
      </w:r>
      <w:r>
        <w:rPr>
          <w:rFonts w:hint="eastAsia"/>
        </w:rPr>
        <w:t>—</w:t>
      </w:r>
      <w:r>
        <w:t xml:space="preserve">12 </w:t>
      </w:r>
      <w:r>
        <w:rPr>
          <w:rFonts w:hint="eastAsia"/>
        </w:rPr>
        <w:t>月总雨量比常年偏少近</w:t>
      </w:r>
      <w:r>
        <w:t>9</w:t>
      </w:r>
      <w:r>
        <w:rPr>
          <w:rFonts w:hint="eastAsia"/>
        </w:rPr>
        <w:t>成；</w:t>
      </w:r>
      <w:r>
        <w:t xml:space="preserve">12 </w:t>
      </w:r>
      <w:r>
        <w:rPr>
          <w:rFonts w:hint="eastAsia"/>
        </w:rPr>
        <w:t>月中旬中期和月末分别出现强冷空气及寒潮天气过程。</w:t>
      </w:r>
      <w:r>
        <w:t>2020</w:t>
      </w:r>
      <w:r>
        <w:rPr>
          <w:rFonts w:hint="eastAsia"/>
        </w:rPr>
        <w:t>年年平均气温</w:t>
      </w:r>
      <w:r>
        <w:t>20.9</w:t>
      </w:r>
      <w:r>
        <w:rPr>
          <w:rFonts w:hint="eastAsia"/>
        </w:rPr>
        <w:t>℃，与常年</w:t>
      </w:r>
      <w:r>
        <w:rPr>
          <w:rFonts w:hint="eastAsia"/>
          <w:spacing w:val="4"/>
        </w:rPr>
        <w:t>平均气温相比偏高</w:t>
      </w:r>
      <w:r>
        <w:rPr>
          <w:spacing w:val="4"/>
        </w:rPr>
        <w:t>1</w:t>
      </w:r>
      <w:r>
        <w:rPr>
          <w:rFonts w:hint="eastAsia"/>
          <w:spacing w:val="4"/>
        </w:rPr>
        <w:t>℃。极端</w:t>
      </w:r>
      <w:r>
        <w:rPr>
          <w:rFonts w:hint="eastAsia"/>
          <w:spacing w:val="8"/>
        </w:rPr>
        <w:t>最高气温</w:t>
      </w:r>
      <w:r>
        <w:rPr>
          <w:spacing w:val="8"/>
        </w:rPr>
        <w:t>39.4</w:t>
      </w:r>
      <w:r>
        <w:rPr>
          <w:rFonts w:hint="eastAsia"/>
          <w:spacing w:val="8"/>
        </w:rPr>
        <w:t>℃，出现在</w:t>
      </w:r>
      <w:r>
        <w:rPr>
          <w:spacing w:val="8"/>
        </w:rPr>
        <w:t>7</w:t>
      </w:r>
      <w:r>
        <w:rPr>
          <w:rFonts w:hint="eastAsia"/>
          <w:spacing w:val="8"/>
        </w:rPr>
        <w:t>月</w:t>
      </w:r>
      <w:r>
        <w:t>29</w:t>
      </w:r>
      <w:r>
        <w:rPr>
          <w:rFonts w:hint="eastAsia"/>
          <w:spacing w:val="4"/>
        </w:rPr>
        <w:t>日，极端最低气温</w:t>
      </w:r>
      <w:r>
        <w:rPr>
          <w:spacing w:val="4"/>
        </w:rPr>
        <w:t>0</w:t>
      </w:r>
      <w:r>
        <w:rPr>
          <w:rFonts w:hint="eastAsia"/>
          <w:spacing w:val="4"/>
        </w:rPr>
        <w:t>℃，出现</w:t>
      </w:r>
      <w:r>
        <w:rPr>
          <w:rFonts w:hint="eastAsia"/>
        </w:rPr>
        <w:t>在</w:t>
      </w:r>
      <w:r>
        <w:t>12</w:t>
      </w:r>
      <w:r>
        <w:rPr>
          <w:rFonts w:hint="eastAsia"/>
        </w:rPr>
        <w:t>月</w:t>
      </w:r>
      <w:r>
        <w:t>31</w:t>
      </w:r>
      <w:r>
        <w:rPr>
          <w:rFonts w:hint="eastAsia"/>
        </w:rPr>
        <w:t>日；全年总降水量</w:t>
      </w:r>
      <w:r>
        <w:rPr>
          <w:spacing w:val="4"/>
        </w:rPr>
        <w:t>1595.2</w:t>
      </w:r>
      <w:r>
        <w:rPr>
          <w:rFonts w:hint="eastAsia"/>
          <w:spacing w:val="4"/>
        </w:rPr>
        <w:t>毫米，与常年（</w:t>
      </w:r>
      <w:r>
        <w:rPr>
          <w:spacing w:val="4"/>
        </w:rPr>
        <w:t>1515.3</w:t>
      </w:r>
      <w:r>
        <w:rPr>
          <w:rFonts w:hint="eastAsia"/>
        </w:rPr>
        <w:t>毫米）相比偏多</w:t>
      </w:r>
      <w:r>
        <w:t>5%</w:t>
      </w:r>
      <w:r>
        <w:rPr>
          <w:rFonts w:hint="eastAsia"/>
        </w:rPr>
        <w:t>（</w:t>
      </w:r>
      <w:r>
        <w:t>79.9</w:t>
      </w:r>
      <w:r>
        <w:rPr>
          <w:rFonts w:hint="eastAsia"/>
        </w:rPr>
        <w:t>毫米），上半年（</w:t>
      </w:r>
      <w:r>
        <w:t>1</w:t>
      </w:r>
      <w:r>
        <w:rPr>
          <w:rFonts w:hint="eastAsia"/>
        </w:rPr>
        <w:t>—</w:t>
      </w:r>
      <w:r>
        <w:t>6</w:t>
      </w:r>
      <w:r>
        <w:rPr>
          <w:rFonts w:hint="eastAsia"/>
        </w:rPr>
        <w:t>月）总降水量</w:t>
      </w:r>
      <w:r>
        <w:t>1136.6</w:t>
      </w:r>
      <w:r>
        <w:rPr>
          <w:rFonts w:hint="eastAsia"/>
        </w:rPr>
        <w:t>毫米，比常年偏多</w:t>
      </w:r>
      <w:r>
        <w:t>16%</w:t>
      </w:r>
      <w:r>
        <w:rPr>
          <w:rFonts w:hint="eastAsia"/>
        </w:rPr>
        <w:t>（</w:t>
      </w:r>
      <w:r>
        <w:t>155.7</w:t>
      </w:r>
      <w:r>
        <w:rPr>
          <w:rFonts w:hint="eastAsia"/>
        </w:rPr>
        <w:t>毫米），其中前汛期（</w:t>
      </w:r>
      <w:r>
        <w:t>4</w:t>
      </w:r>
      <w:r>
        <w:rPr>
          <w:rFonts w:hint="eastAsia"/>
        </w:rPr>
        <w:t>—</w:t>
      </w:r>
      <w:r>
        <w:t>6</w:t>
      </w:r>
      <w:r>
        <w:rPr>
          <w:rFonts w:hint="eastAsia"/>
        </w:rPr>
        <w:t>月）降水量</w:t>
      </w:r>
      <w:r>
        <w:t>739.9</w:t>
      </w:r>
      <w:r>
        <w:rPr>
          <w:rFonts w:hint="eastAsia"/>
        </w:rPr>
        <w:t>毫米，与常年同期相比偏多</w:t>
      </w:r>
      <w:r>
        <w:t>13%</w:t>
      </w:r>
      <w:r>
        <w:rPr>
          <w:rFonts w:hint="eastAsia"/>
        </w:rPr>
        <w:t>（</w:t>
      </w:r>
      <w:r>
        <w:t>87.9</w:t>
      </w:r>
      <w:r>
        <w:rPr>
          <w:rFonts w:hint="eastAsia"/>
        </w:rPr>
        <w:t>毫米）。下半年（</w:t>
      </w:r>
      <w:r>
        <w:t>7</w:t>
      </w:r>
      <w:r>
        <w:rPr>
          <w:rFonts w:hint="eastAsia"/>
        </w:rPr>
        <w:t>—</w:t>
      </w:r>
      <w:r>
        <w:t>12</w:t>
      </w:r>
      <w:r>
        <w:rPr>
          <w:rFonts w:hint="eastAsia"/>
        </w:rPr>
        <w:t>月）总降水量</w:t>
      </w:r>
      <w:r>
        <w:t>458.6</w:t>
      </w:r>
      <w:r>
        <w:rPr>
          <w:rFonts w:hint="eastAsia"/>
        </w:rPr>
        <w:t>毫米，与常年同期相比偏少</w:t>
      </w:r>
      <w:r>
        <w:t>14%</w:t>
      </w:r>
      <w:r>
        <w:rPr>
          <w:rFonts w:hint="eastAsia"/>
        </w:rPr>
        <w:t>（</w:t>
      </w:r>
      <w:r>
        <w:t>75.9</w:t>
      </w:r>
      <w:r>
        <w:rPr>
          <w:rFonts w:hint="eastAsia"/>
        </w:rPr>
        <w:t>毫米），其中后汛期（</w:t>
      </w:r>
      <w:r>
        <w:t>7</w:t>
      </w:r>
      <w:r>
        <w:rPr>
          <w:rFonts w:hint="eastAsia"/>
        </w:rPr>
        <w:t>—</w:t>
      </w:r>
      <w:r>
        <w:t>9</w:t>
      </w:r>
      <w:r>
        <w:rPr>
          <w:rFonts w:hint="eastAsia"/>
        </w:rPr>
        <w:t>月）降水量</w:t>
      </w:r>
      <w:r>
        <w:t>434.9</w:t>
      </w:r>
      <w:r>
        <w:rPr>
          <w:rFonts w:hint="eastAsia"/>
        </w:rPr>
        <w:t>毫米，比常年偏多</w:t>
      </w:r>
      <w:r>
        <w:t>13%</w:t>
      </w:r>
      <w:r>
        <w:rPr>
          <w:rFonts w:hint="eastAsia"/>
        </w:rPr>
        <w:t>（</w:t>
      </w:r>
      <w:r>
        <w:t>51.7</w:t>
      </w:r>
      <w:r>
        <w:rPr>
          <w:rFonts w:hint="eastAsia"/>
        </w:rPr>
        <w:t>毫米）。进入</w:t>
      </w:r>
      <w:r>
        <w:t>10</w:t>
      </w:r>
      <w:r>
        <w:rPr>
          <w:rFonts w:hint="eastAsia"/>
        </w:rPr>
        <w:t>月份以来，南雄降水稀少，</w:t>
      </w:r>
      <w:r>
        <w:t>10</w:t>
      </w:r>
      <w:r>
        <w:rPr>
          <w:rFonts w:hint="eastAsia"/>
        </w:rPr>
        <w:t>—</w:t>
      </w:r>
      <w:r>
        <w:t>12</w:t>
      </w:r>
      <w:r>
        <w:rPr>
          <w:rFonts w:hint="eastAsia"/>
        </w:rPr>
        <w:t>月降水量共计</w:t>
      </w:r>
      <w:r>
        <w:t>23.7</w:t>
      </w:r>
      <w:r>
        <w:rPr>
          <w:rFonts w:hint="eastAsia"/>
        </w:rPr>
        <w:t>毫米，比常年同期偏少</w:t>
      </w:r>
      <w:r>
        <w:t>84%</w:t>
      </w:r>
      <w:r>
        <w:rPr>
          <w:rFonts w:hint="eastAsia"/>
        </w:rPr>
        <w:t>。南雄国家基准气候站录得最大日雨量仅</w:t>
      </w:r>
      <w:r>
        <w:t>6.1</w:t>
      </w:r>
      <w:r>
        <w:rPr>
          <w:rFonts w:hint="eastAsia"/>
        </w:rPr>
        <w:t>毫米，历史排名位列第二；从</w:t>
      </w:r>
      <w:r>
        <w:t>10</w:t>
      </w:r>
      <w:r>
        <w:rPr>
          <w:rFonts w:hint="eastAsia"/>
        </w:rPr>
        <w:t>月</w:t>
      </w:r>
      <w:r>
        <w:t>30</w:t>
      </w:r>
      <w:r>
        <w:rPr>
          <w:rFonts w:hint="eastAsia"/>
        </w:rPr>
        <w:t>日—</w:t>
      </w:r>
      <w:r>
        <w:t>12</w:t>
      </w:r>
      <w:r>
        <w:rPr>
          <w:rFonts w:hint="eastAsia"/>
        </w:rPr>
        <w:t>月</w:t>
      </w:r>
      <w:r>
        <w:t>13</w:t>
      </w:r>
      <w:r>
        <w:rPr>
          <w:rFonts w:hint="eastAsia"/>
        </w:rPr>
        <w:t>日长达一个多月内没有出现一次透雨（日雨量≤</w:t>
      </w:r>
      <w:r>
        <w:t>3</w:t>
      </w:r>
      <w:r>
        <w:rPr>
          <w:rFonts w:hint="eastAsia"/>
        </w:rPr>
        <w:t>毫米）。由于雨量持续偏少，加上气温偏高、日照偏多，干燥少雨天气导致各大山塘、水库蓄水量严重下降，距离水源偏远的蔬菜、冬种作物因灌溉不足导致长势差。全年总日照时数</w:t>
      </w:r>
      <w:r>
        <w:t>1627.7</w:t>
      </w:r>
      <w:r>
        <w:rPr>
          <w:rFonts w:hint="eastAsia"/>
        </w:rPr>
        <w:t>小时，较常</w:t>
      </w:r>
      <w:r>
        <w:rPr>
          <w:rFonts w:hint="eastAsia"/>
          <w:spacing w:val="-4"/>
        </w:rPr>
        <w:t>年（</w:t>
      </w:r>
      <w:r>
        <w:rPr>
          <w:spacing w:val="-4"/>
        </w:rPr>
        <w:t>1598.1</w:t>
      </w:r>
      <w:r>
        <w:rPr>
          <w:rFonts w:hint="eastAsia"/>
          <w:spacing w:val="-4"/>
        </w:rPr>
        <w:t>小时）偏多</w:t>
      </w:r>
      <w:r>
        <w:rPr>
          <w:spacing w:val="-4"/>
        </w:rPr>
        <w:t>2%</w:t>
      </w:r>
      <w:r>
        <w:rPr>
          <w:rFonts w:hint="eastAsia"/>
          <w:spacing w:val="-4"/>
        </w:rPr>
        <w:t>（</w:t>
      </w:r>
      <w:r>
        <w:rPr>
          <w:spacing w:val="-4"/>
        </w:rPr>
        <w:t>29.6</w:t>
      </w:r>
      <w:r>
        <w:rPr>
          <w:rFonts w:hint="eastAsia"/>
          <w:spacing w:val="-4"/>
        </w:rPr>
        <w:t>小时）。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【防灾减灾】</w:t>
      </w:r>
    </w:p>
    <w:p>
      <w:pPr>
        <w:pStyle w:val="23"/>
      </w:pPr>
      <w:r>
        <w:rPr>
          <w:rStyle w:val="27"/>
          <w:rFonts w:hint="eastAsia"/>
        </w:rPr>
        <w:t xml:space="preserve">  　</w:t>
      </w:r>
      <w:r>
        <w:t>2020</w:t>
      </w:r>
      <w:r>
        <w:rPr>
          <w:rFonts w:hint="eastAsia"/>
        </w:rPr>
        <w:t>年，南雄市气象局做好气象监测预报预警服务，充分发挥气象防灾减灾第一道防线作用。制作天气报告</w:t>
      </w:r>
      <w:r>
        <w:t>47</w:t>
      </w:r>
      <w:r>
        <w:rPr>
          <w:rFonts w:hint="eastAsia"/>
        </w:rPr>
        <w:t>期、专报</w:t>
      </w:r>
      <w:r>
        <w:t>6</w:t>
      </w:r>
      <w:r>
        <w:rPr>
          <w:rFonts w:hint="eastAsia"/>
        </w:rPr>
        <w:t>期、快报</w:t>
      </w:r>
      <w:r>
        <w:t>8</w:t>
      </w:r>
      <w:r>
        <w:rPr>
          <w:rFonts w:hint="eastAsia"/>
        </w:rPr>
        <w:t>期、春运专报</w:t>
      </w:r>
      <w:r>
        <w:t>49</w:t>
      </w:r>
      <w:r>
        <w:rPr>
          <w:rFonts w:hint="eastAsia"/>
        </w:rPr>
        <w:t>期、高考专报</w:t>
      </w:r>
      <w:r>
        <w:t>8</w:t>
      </w:r>
      <w:r>
        <w:rPr>
          <w:rFonts w:hint="eastAsia"/>
        </w:rPr>
        <w:t>期、中考专报</w:t>
      </w:r>
      <w:r>
        <w:t>6</w:t>
      </w:r>
      <w:r>
        <w:rPr>
          <w:rFonts w:hint="eastAsia"/>
        </w:rPr>
        <w:t>期、银杏专题</w:t>
      </w:r>
      <w:r>
        <w:t>12</w:t>
      </w:r>
      <w:r>
        <w:rPr>
          <w:rFonts w:hint="eastAsia"/>
        </w:rPr>
        <w:t>期、黄烟专题服务</w:t>
      </w:r>
      <w:r>
        <w:t>16</w:t>
      </w:r>
      <w:r>
        <w:rPr>
          <w:rFonts w:hint="eastAsia"/>
        </w:rPr>
        <w:t>期、农用天气预报</w:t>
      </w:r>
      <w:r>
        <w:t>3</w:t>
      </w:r>
      <w:r>
        <w:rPr>
          <w:rFonts w:hint="eastAsia"/>
        </w:rPr>
        <w:t>期。及时发布各类预</w:t>
      </w:r>
      <w:r>
        <w:rPr>
          <w:rFonts w:hint="eastAsia"/>
          <w:spacing w:val="8"/>
        </w:rPr>
        <w:t>警信息</w:t>
      </w:r>
      <w:r>
        <w:rPr>
          <w:spacing w:val="8"/>
        </w:rPr>
        <w:t>220</w:t>
      </w:r>
      <w:r>
        <w:rPr>
          <w:rFonts w:hint="eastAsia"/>
          <w:spacing w:val="8"/>
        </w:rPr>
        <w:t>次。在古市标准化作业点开展火箭弹作业</w:t>
      </w:r>
      <w:r>
        <w:rPr>
          <w:spacing w:val="8"/>
        </w:rPr>
        <w:t>4</w:t>
      </w:r>
      <w:r>
        <w:rPr>
          <w:rFonts w:hint="eastAsia"/>
          <w:spacing w:val="8"/>
        </w:rPr>
        <w:t>次（发射</w:t>
      </w:r>
      <w:r>
        <w:rPr>
          <w:spacing w:val="8"/>
        </w:rPr>
        <w:t>20</w:t>
      </w:r>
      <w:r>
        <w:rPr>
          <w:rFonts w:hint="eastAsia"/>
          <w:spacing w:val="8"/>
        </w:rPr>
        <w:t>枚人影作业弹），燃气炮作业</w:t>
      </w:r>
      <w:r>
        <w:rPr>
          <w:spacing w:val="8"/>
        </w:rPr>
        <w:t>14</w:t>
      </w:r>
      <w:r>
        <w:rPr>
          <w:rFonts w:hint="eastAsia"/>
          <w:spacing w:val="8"/>
        </w:rPr>
        <w:t>次（作业时长</w:t>
      </w:r>
      <w:r>
        <w:rPr>
          <w:spacing w:val="8"/>
        </w:rPr>
        <w:t>7</w:t>
      </w:r>
      <w:r>
        <w:rPr>
          <w:rFonts w:hint="eastAsia"/>
          <w:spacing w:val="8"/>
        </w:rPr>
        <w:t>时</w:t>
      </w:r>
      <w:r>
        <w:rPr>
          <w:spacing w:val="8"/>
        </w:rPr>
        <w:t>43</w:t>
      </w:r>
      <w:r>
        <w:rPr>
          <w:rFonts w:hint="eastAsia"/>
          <w:spacing w:val="8"/>
        </w:rPr>
        <w:t>分钟），有效缓解全市高火险天气和降低冰雹对经济作物的损害。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【气象灾害安全管理】</w:t>
      </w:r>
    </w:p>
    <w:p>
      <w:pPr>
        <w:pStyle w:val="23"/>
        <w:rPr>
          <w:rFonts w:ascii="方正楷体_GBK" w:eastAsia="方正楷体_GBK" w:cs="方正楷体_GBK"/>
        </w:rPr>
      </w:pPr>
      <w:r>
        <w:rPr>
          <w:rStyle w:val="27"/>
          <w:rFonts w:hint="eastAsia"/>
        </w:rPr>
        <w:t xml:space="preserve">  　</w:t>
      </w:r>
      <w:r>
        <w:t>2020</w:t>
      </w:r>
      <w:r>
        <w:rPr>
          <w:rFonts w:hint="eastAsia"/>
        </w:rPr>
        <w:t>年，南雄市深入推进安全生产专项整治三年行动，全面推行安全生产“一线三排”，落实“铁拳行动”和企业生产安全隐患报告奖励制度，排查管控气象安全风险。更新</w:t>
      </w:r>
      <w:r>
        <w:t>29</w:t>
      </w:r>
      <w:r>
        <w:rPr>
          <w:rFonts w:hint="eastAsia"/>
        </w:rPr>
        <w:t>家南雄市气象灾害防御重点单位。市气象局联合多部门对在建工程、易燃易爆场所、危化品企业等有关单位开展多次气象防御重点单位气象安全专项执法检查，加强气象灾害防御重点单位气象安全监管。开展新农村村民集中聚集区雷电灾害风险隐患排查</w:t>
      </w:r>
      <w:r>
        <w:rPr>
          <w:rFonts w:hint="eastAsia"/>
          <w:spacing w:val="8"/>
        </w:rPr>
        <w:t>工作，排查各类投入使用的建筑物</w:t>
      </w:r>
      <w:r>
        <w:rPr>
          <w:spacing w:val="8"/>
        </w:rPr>
        <w:t>540</w:t>
      </w:r>
      <w:r>
        <w:rPr>
          <w:rFonts w:hint="eastAsia"/>
          <w:spacing w:val="8"/>
        </w:rPr>
        <w:t>栋，有直击雷防护装置的</w:t>
      </w:r>
      <w:r>
        <w:rPr>
          <w:spacing w:val="8"/>
        </w:rPr>
        <w:t>40</w:t>
      </w:r>
      <w:r>
        <w:rPr>
          <w:rFonts w:hint="eastAsia"/>
          <w:spacing w:val="8"/>
        </w:rPr>
        <w:t>栋，有感应雷防护装置的</w:t>
      </w:r>
      <w:r>
        <w:rPr>
          <w:spacing w:val="8"/>
        </w:rPr>
        <w:t>8</w:t>
      </w:r>
      <w:r>
        <w:rPr>
          <w:rFonts w:hint="eastAsia"/>
          <w:spacing w:val="8"/>
        </w:rPr>
        <w:t>栋，无任何防雷装置措施的</w:t>
      </w:r>
      <w:r>
        <w:rPr>
          <w:spacing w:val="8"/>
        </w:rPr>
        <w:t>500</w:t>
      </w:r>
      <w:r>
        <w:rPr>
          <w:rFonts w:hint="eastAsia"/>
          <w:spacing w:val="8"/>
        </w:rPr>
        <w:t>栋，存在严重防雷安全隐患。依法履行农村防雷减灾工作监管责任，夯实农村防雷减灾基础，</w:t>
      </w:r>
      <w:r>
        <w:rPr>
          <w:rFonts w:hint="eastAsia"/>
        </w:rPr>
        <w:t>保障村民人身财产安全，努力解决城乡防雷减灾工作发展不平衡不充分问题</w:t>
      </w:r>
      <w:r>
        <w:rPr>
          <w:rFonts w:hint="eastAsia"/>
          <w:spacing w:val="29"/>
        </w:rPr>
        <w:t>。　　　</w:t>
      </w:r>
      <w:r>
        <w:rPr>
          <w:rFonts w:hint="eastAsia" w:ascii="方正楷体_GBK" w:eastAsia="方正楷体_GBK" w:cs="方正楷体_GBK"/>
        </w:rPr>
        <w:t>（廖学强）</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商贸服务业</w:t>
      </w:r>
    </w:p>
    <w:p>
      <w:pPr>
        <w:pStyle w:val="3"/>
        <w:ind w:firstLine="723"/>
      </w:pPr>
      <w:r>
        <w:rPr>
          <w:rFonts w:hint="eastAsia"/>
        </w:rPr>
        <w:t>商　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2015</w:t>
      </w:r>
      <w:r>
        <w:rPr>
          <w:rFonts w:hint="eastAsia"/>
        </w:rPr>
        <w:t>年</w:t>
      </w:r>
      <w:r>
        <w:t>8</w:t>
      </w:r>
      <w:r>
        <w:rPr>
          <w:rFonts w:hint="eastAsia"/>
        </w:rPr>
        <w:t>月</w:t>
      </w:r>
      <w:r>
        <w:t>31</w:t>
      </w:r>
      <w:r>
        <w:rPr>
          <w:rFonts w:hint="eastAsia"/>
        </w:rPr>
        <w:t>日，南雄市商务局正式挂牌。</w:t>
      </w:r>
      <w:r>
        <w:t>2020</w:t>
      </w:r>
      <w:r>
        <w:rPr>
          <w:rFonts w:hint="eastAsia"/>
        </w:rPr>
        <w:t>年行政编制</w:t>
      </w:r>
      <w:r>
        <w:t>10</w:t>
      </w:r>
      <w:r>
        <w:rPr>
          <w:rFonts w:hint="eastAsia"/>
        </w:rPr>
        <w:t>名，内设办公室、外资股、贸易发展股、口岸办</w:t>
      </w:r>
      <w:r>
        <w:t>4</w:t>
      </w:r>
      <w:r>
        <w:rPr>
          <w:rFonts w:hint="eastAsia"/>
        </w:rPr>
        <w:t>个股室。负责外资外贸、商贸流通、招商引资及进出口贸易工作。</w:t>
      </w:r>
      <w:r>
        <w:t>2020</w:t>
      </w:r>
      <w:r>
        <w:rPr>
          <w:rFonts w:hint="eastAsia"/>
        </w:rPr>
        <w:t>年招商引资工作在韶关市各县（市、区）绩效评价中排名前列。</w:t>
      </w:r>
      <w:r>
        <w:t>2020</w:t>
      </w:r>
      <w:r>
        <w:rPr>
          <w:rFonts w:hint="eastAsia"/>
        </w:rPr>
        <w:t>年南雄市再次入选全国电子商务进农村综合示范县，这是全广东唯一一个两次入选“国字号”项目的地区。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pPr>
        <w:pStyle w:val="23"/>
      </w:pPr>
      <w:r>
        <w:rPr>
          <w:rStyle w:val="27"/>
          <w:rFonts w:hint="eastAsia"/>
        </w:rPr>
        <w:t xml:space="preserve">  　</w:t>
      </w:r>
      <w:r>
        <w:t>2020</w:t>
      </w:r>
      <w:r>
        <w:rPr>
          <w:rFonts w:hint="eastAsia"/>
        </w:rPr>
        <w:t>年，南雄市社会消费品零售总额</w:t>
      </w:r>
      <w:r>
        <w:t>42.49</w:t>
      </w:r>
      <w:r>
        <w:rPr>
          <w:rFonts w:hint="eastAsia"/>
        </w:rPr>
        <w:t>亿元，比上年下降</w:t>
      </w:r>
      <w:r>
        <w:t>6.4%</w:t>
      </w:r>
      <w:r>
        <w:rPr>
          <w:rFonts w:hint="eastAsia"/>
        </w:rPr>
        <w:t>，在较大县（市）中排名第一。批发零售业增加值下降</w:t>
      </w:r>
      <w:r>
        <w:t>-1.5%</w:t>
      </w:r>
      <w:r>
        <w:rPr>
          <w:rFonts w:hint="eastAsia"/>
        </w:rPr>
        <w:t>。完成外贸进出口</w:t>
      </w:r>
      <w:r>
        <w:t>7700</w:t>
      </w:r>
      <w:r>
        <w:rPr>
          <w:rFonts w:hint="eastAsia"/>
        </w:rPr>
        <w:t>万美元，比上年下降</w:t>
      </w:r>
      <w:r>
        <w:t>9.4%</w:t>
      </w:r>
      <w:r>
        <w:rPr>
          <w:rFonts w:hint="eastAsia"/>
        </w:rPr>
        <w:t>。实际利用外资完成</w:t>
      </w:r>
      <w:r>
        <w:t>74.26</w:t>
      </w:r>
      <w:r>
        <w:rPr>
          <w:rFonts w:hint="eastAsia"/>
        </w:rPr>
        <w:t>万美元。培育限额以上批发零售企业</w:t>
      </w:r>
      <w:r>
        <w:t>3</w:t>
      </w:r>
      <w:r>
        <w:rPr>
          <w:rFonts w:hint="eastAsia"/>
        </w:rPr>
        <w:t>家。新签约项目</w:t>
      </w:r>
      <w:r>
        <w:t>28</w:t>
      </w:r>
      <w:r>
        <w:rPr>
          <w:rFonts w:hint="eastAsia"/>
        </w:rPr>
        <w:t>个，总投资额</w:t>
      </w:r>
      <w:r>
        <w:t>61.89</w:t>
      </w:r>
      <w:r>
        <w:rPr>
          <w:rFonts w:hint="eastAsia"/>
        </w:rPr>
        <w:t>亿元，新开工项目</w:t>
      </w:r>
      <w:r>
        <w:t>19</w:t>
      </w:r>
      <w:r>
        <w:rPr>
          <w:rFonts w:hint="eastAsia"/>
        </w:rPr>
        <w:t>个，新竣工项目</w:t>
      </w:r>
      <w:r>
        <w:t>12</w:t>
      </w:r>
      <w:r>
        <w:rPr>
          <w:rFonts w:hint="eastAsia"/>
        </w:rPr>
        <w:t>个。完成年度投资额</w:t>
      </w:r>
      <w:r>
        <w:t>19.84</w:t>
      </w:r>
      <w:r>
        <w:rPr>
          <w:rFonts w:hint="eastAsia"/>
        </w:rPr>
        <w:t>亿元，完成年度目标任务的</w:t>
      </w:r>
      <w:r>
        <w:t>141.71%</w:t>
      </w:r>
      <w:r>
        <w:rPr>
          <w:rFonts w:hint="eastAsia"/>
        </w:rPr>
        <w:t>。引进签约澳中电子、广东兆元智能机械制造、百香果饮料加工等一大批高质量制造业企业，推动南雄市制造业高质量发展，并获韶关市人民政府通报表扬。南雄市电子商务交易额</w:t>
      </w:r>
      <w:r>
        <w:t>19.71</w:t>
      </w:r>
      <w:r>
        <w:rPr>
          <w:rFonts w:hint="eastAsia"/>
        </w:rPr>
        <w:t>亿元，其中直播带货等新业态网络销售额</w:t>
      </w:r>
      <w:r>
        <w:t>5.63</w:t>
      </w:r>
      <w:r>
        <w:rPr>
          <w:rFonts w:hint="eastAsia"/>
        </w:rPr>
        <w:t>亿元，农产品上行销售</w:t>
      </w:r>
      <w:r>
        <w:t>2.01</w:t>
      </w:r>
      <w:r>
        <w:rPr>
          <w:rFonts w:hint="eastAsia"/>
        </w:rPr>
        <w:t>亿元，其中贫困户农产品上行销售额</w:t>
      </w:r>
      <w:r>
        <w:t>4738</w:t>
      </w:r>
      <w:r>
        <w:rPr>
          <w:rFonts w:hint="eastAsia"/>
        </w:rPr>
        <w:t>万元，户均增收</w:t>
      </w:r>
      <w:r>
        <w:t>1.33</w:t>
      </w:r>
      <w:r>
        <w:rPr>
          <w:rFonts w:hint="eastAsia"/>
        </w:rPr>
        <w:t>万元，人均增收</w:t>
      </w:r>
      <w:r>
        <w:t>2396</w:t>
      </w:r>
      <w:r>
        <w:rPr>
          <w:rFonts w:hint="eastAsia"/>
        </w:rPr>
        <w:t>多元。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w:t>
      </w:r>
    </w:p>
    <w:p>
      <w:pPr>
        <w:pStyle w:val="23"/>
      </w:pPr>
      <w:r>
        <w:rPr>
          <w:rStyle w:val="27"/>
          <w:rFonts w:hint="eastAsia"/>
          <w:spacing w:val="8"/>
        </w:rPr>
        <w:t xml:space="preserve">  　</w:t>
      </w:r>
      <w:r>
        <w:t>2020</w:t>
      </w:r>
      <w:r>
        <w:rPr>
          <w:rFonts w:hint="eastAsia"/>
        </w:rPr>
        <w:t>年，南雄市</w:t>
      </w:r>
      <w:r>
        <w:rPr>
          <w:rFonts w:hint="eastAsia"/>
          <w:spacing w:val="13"/>
        </w:rPr>
        <w:t>完成竹博</w:t>
      </w:r>
      <w:r>
        <w:rPr>
          <w:rFonts w:hint="eastAsia"/>
          <w:spacing w:val="17"/>
        </w:rPr>
        <w:t>园项目政府</w:t>
      </w:r>
      <w:r>
        <w:rPr>
          <w:rFonts w:hint="eastAsia"/>
          <w:spacing w:val="13"/>
        </w:rPr>
        <w:t>债</w:t>
      </w:r>
      <w:r>
        <w:rPr>
          <w:rFonts w:hint="eastAsia"/>
          <w:spacing w:val="8"/>
        </w:rPr>
        <w:t>权申报，摸清梳理资产包情</w:t>
      </w:r>
      <w:r>
        <w:rPr>
          <w:rFonts w:hint="eastAsia"/>
          <w:spacing w:val="4"/>
        </w:rPr>
        <w:t>况。</w:t>
      </w:r>
      <w:r>
        <w:rPr>
          <w:rFonts w:hint="eastAsia"/>
          <w:spacing w:val="8"/>
        </w:rPr>
        <w:t>多次与东莞市丰</w:t>
      </w:r>
      <w:r>
        <w:rPr>
          <w:rFonts w:hint="eastAsia"/>
          <w:spacing w:val="4"/>
        </w:rPr>
        <w:t>华集团有</w:t>
      </w:r>
      <w:r>
        <w:rPr>
          <w:rFonts w:hint="eastAsia"/>
          <w:spacing w:val="8"/>
        </w:rPr>
        <w:t>限公司进行对接洽谈。</w:t>
      </w:r>
      <w:r>
        <w:rPr>
          <w:spacing w:val="8"/>
        </w:rPr>
        <w:t>10</w:t>
      </w:r>
      <w:r>
        <w:rPr>
          <w:rFonts w:hint="eastAsia"/>
          <w:spacing w:val="8"/>
        </w:rPr>
        <w:t>月</w:t>
      </w:r>
      <w:r>
        <w:rPr>
          <w:spacing w:val="8"/>
        </w:rPr>
        <w:t>27</w:t>
      </w:r>
      <w:r>
        <w:rPr>
          <w:rFonts w:hint="eastAsia"/>
          <w:spacing w:val="8"/>
        </w:rPr>
        <w:t>日</w:t>
      </w:r>
      <w:r>
        <w:rPr>
          <w:rFonts w:hint="eastAsia"/>
          <w:spacing w:val="4"/>
        </w:rPr>
        <w:t>，</w:t>
      </w:r>
      <w:r>
        <w:rPr>
          <w:rFonts w:hint="eastAsia"/>
        </w:rPr>
        <w:t>市委</w:t>
      </w:r>
      <w:r>
        <w:rPr>
          <w:rFonts w:hint="eastAsia"/>
          <w:spacing w:val="4"/>
        </w:rPr>
        <w:t>书记王碧安主持召开</w:t>
      </w:r>
      <w:r>
        <w:rPr>
          <w:rFonts w:hint="eastAsia"/>
        </w:rPr>
        <w:t>南雄</w:t>
      </w:r>
      <w:r>
        <w:rPr>
          <w:rFonts w:hint="eastAsia"/>
          <w:spacing w:val="4"/>
        </w:rPr>
        <w:t>温泉健康小镇项目洽谈会，</w:t>
      </w:r>
      <w:r>
        <w:rPr>
          <w:rFonts w:hint="eastAsia"/>
          <w:spacing w:val="8"/>
        </w:rPr>
        <w:t>就引进东莞市丰华集团有限公司达成初步的意向。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【重要招商引资活动】</w:t>
      </w:r>
    </w:p>
    <w:p>
      <w:pPr>
        <w:pStyle w:val="23"/>
      </w:pPr>
      <w:r>
        <w:rPr>
          <w:rStyle w:val="27"/>
          <w:rFonts w:hint="eastAsia"/>
          <w:spacing w:val="5"/>
        </w:rPr>
        <w:t xml:space="preserve">  　</w:t>
      </w:r>
      <w:r>
        <w:rPr>
          <w:spacing w:val="5"/>
        </w:rPr>
        <w:t>2020</w:t>
      </w:r>
      <w:r>
        <w:rPr>
          <w:rFonts w:hint="eastAsia"/>
          <w:spacing w:val="5"/>
        </w:rPr>
        <w:t>年</w:t>
      </w:r>
      <w:r>
        <w:rPr>
          <w:spacing w:val="5"/>
        </w:rPr>
        <w:t>4</w:t>
      </w:r>
      <w:r>
        <w:rPr>
          <w:rFonts w:hint="eastAsia"/>
          <w:spacing w:val="5"/>
        </w:rPr>
        <w:t>月</w:t>
      </w:r>
      <w:r>
        <w:rPr>
          <w:spacing w:val="5"/>
        </w:rPr>
        <w:t>16</w:t>
      </w:r>
      <w:r>
        <w:rPr>
          <w:rFonts w:hint="eastAsia"/>
          <w:spacing w:val="5"/>
        </w:rPr>
        <w:t>日，南雄启慧医药服务产业园项目签约仪式在南雄市举行。南雄市市委副书记叶</w:t>
      </w:r>
      <w:r>
        <w:rPr>
          <w:rFonts w:hint="eastAsia"/>
          <w:spacing w:val="1"/>
        </w:rPr>
        <w:t>济熊，市委常委、政法</w:t>
      </w:r>
      <w:r>
        <w:rPr>
          <w:rFonts w:hint="eastAsia"/>
          <w:spacing w:val="5"/>
        </w:rPr>
        <w:t>委书记张英宏及南雄启慧医药服务产业园董事长林佑性等领导参加签约仪式。是日，南雄市市长林小龙带领园区管委会、市商务局、市林业局等部门人员赴珠海市、广州市</w:t>
      </w:r>
      <w:r>
        <w:rPr>
          <w:rFonts w:hint="eastAsia"/>
          <w:spacing w:val="9"/>
        </w:rPr>
        <w:t>等地考察招商项</w:t>
      </w:r>
      <w:r>
        <w:rPr>
          <w:rFonts w:hint="eastAsia"/>
          <w:spacing w:val="5"/>
        </w:rPr>
        <w:t>目，对接珠海</w:t>
      </w:r>
      <w:r>
        <w:rPr>
          <w:rFonts w:hint="eastAsia"/>
          <w:spacing w:val="9"/>
        </w:rPr>
        <w:t>横琴森</w:t>
      </w:r>
      <w:r>
        <w:rPr>
          <w:rFonts w:hint="eastAsia"/>
          <w:spacing w:val="14"/>
        </w:rPr>
        <w:t>禾生物科技</w:t>
      </w:r>
      <w:r>
        <w:rPr>
          <w:rFonts w:hint="eastAsia"/>
          <w:spacing w:val="9"/>
        </w:rPr>
        <w:t>控股有限公司</w:t>
      </w:r>
      <w:r>
        <w:rPr>
          <w:rFonts w:hint="eastAsia"/>
          <w:spacing w:val="5"/>
        </w:rPr>
        <w:t>生物技术提取植</w:t>
      </w:r>
      <w:r>
        <w:rPr>
          <w:rFonts w:hint="eastAsia"/>
          <w:spacing w:val="9"/>
        </w:rPr>
        <w:t>物纤维项目，现</w:t>
      </w:r>
      <w:r>
        <w:rPr>
          <w:rFonts w:hint="eastAsia"/>
          <w:spacing w:val="14"/>
        </w:rPr>
        <w:t>场通</w:t>
      </w:r>
      <w:r>
        <w:rPr>
          <w:rFonts w:hint="eastAsia"/>
          <w:spacing w:val="9"/>
        </w:rPr>
        <w:t>过</w:t>
      </w:r>
      <w:r>
        <w:rPr>
          <w:rFonts w:hint="eastAsia"/>
          <w:spacing w:val="14"/>
        </w:rPr>
        <w:t>网络视频联线等方式</w:t>
      </w:r>
      <w:r>
        <w:rPr>
          <w:rFonts w:hint="eastAsia"/>
          <w:spacing w:val="9"/>
        </w:rPr>
        <w:t>了解该</w:t>
      </w:r>
      <w:r>
        <w:rPr>
          <w:rFonts w:hint="eastAsia"/>
          <w:spacing w:val="5"/>
        </w:rPr>
        <w:t>项目的技术和产品生产情况，初步达成建设运营合作模式。</w:t>
      </w:r>
      <w:r>
        <w:rPr>
          <w:spacing w:val="5"/>
        </w:rPr>
        <w:t>4</w:t>
      </w:r>
      <w:r>
        <w:rPr>
          <w:rFonts w:hint="eastAsia"/>
          <w:spacing w:val="1"/>
        </w:rPr>
        <w:t>月</w:t>
      </w:r>
      <w:r>
        <w:rPr>
          <w:spacing w:val="1"/>
        </w:rPr>
        <w:t>30</w:t>
      </w:r>
      <w:r>
        <w:rPr>
          <w:rFonts w:hint="eastAsia"/>
          <w:spacing w:val="1"/>
        </w:rPr>
        <w:t>日，南雄市在南雄产业转</w:t>
      </w:r>
      <w:r>
        <w:rPr>
          <w:rFonts w:hint="eastAsia"/>
          <w:spacing w:val="9"/>
        </w:rPr>
        <w:t>移工业园二期举行</w:t>
      </w:r>
      <w:r>
        <w:rPr>
          <w:spacing w:val="9"/>
        </w:rPr>
        <w:t>2020</w:t>
      </w:r>
      <w:r>
        <w:rPr>
          <w:rFonts w:hint="eastAsia"/>
          <w:spacing w:val="9"/>
        </w:rPr>
        <w:t>年重</w:t>
      </w:r>
      <w:r>
        <w:rPr>
          <w:rFonts w:hint="eastAsia"/>
          <w:spacing w:val="1"/>
        </w:rPr>
        <w:t>大项目集中动工暨招商引</w:t>
      </w:r>
      <w:r>
        <w:rPr>
          <w:rFonts w:hint="eastAsia"/>
          <w:spacing w:val="5"/>
        </w:rPr>
        <w:t>资项目</w:t>
      </w:r>
      <w:r>
        <w:rPr>
          <w:rFonts w:hint="eastAsia"/>
          <w:spacing w:val="-3"/>
        </w:rPr>
        <w:t>集中签约动工仪式。</w:t>
      </w:r>
      <w:r>
        <w:rPr>
          <w:rFonts w:hint="eastAsia"/>
          <w:spacing w:val="1"/>
        </w:rPr>
        <w:t>此次</w:t>
      </w:r>
      <w:r>
        <w:rPr>
          <w:rFonts w:hint="eastAsia"/>
          <w:spacing w:val="5"/>
        </w:rPr>
        <w:t>活动，共签约</w:t>
      </w:r>
      <w:r>
        <w:rPr>
          <w:spacing w:val="5"/>
        </w:rPr>
        <w:t>8</w:t>
      </w:r>
      <w:r>
        <w:rPr>
          <w:rFonts w:hint="eastAsia"/>
          <w:spacing w:val="5"/>
        </w:rPr>
        <w:t>个招商引资项目、动工</w:t>
      </w:r>
      <w:r>
        <w:rPr>
          <w:spacing w:val="5"/>
        </w:rPr>
        <w:t>6</w:t>
      </w:r>
      <w:r>
        <w:rPr>
          <w:rFonts w:hint="eastAsia"/>
          <w:spacing w:val="5"/>
        </w:rPr>
        <w:t>个政府类项目和</w:t>
      </w:r>
      <w:r>
        <w:rPr>
          <w:spacing w:val="5"/>
        </w:rPr>
        <w:t>8</w:t>
      </w:r>
      <w:r>
        <w:rPr>
          <w:rFonts w:hint="eastAsia"/>
          <w:spacing w:val="5"/>
        </w:rPr>
        <w:t>个社会类项目，总投资</w:t>
      </w:r>
      <w:r>
        <w:rPr>
          <w:spacing w:val="5"/>
        </w:rPr>
        <w:t>75</w:t>
      </w:r>
      <w:r>
        <w:rPr>
          <w:rFonts w:hint="eastAsia"/>
          <w:spacing w:val="5"/>
        </w:rPr>
        <w:t>亿元。</w:t>
      </w:r>
      <w:r>
        <w:rPr>
          <w:spacing w:val="5"/>
        </w:rPr>
        <w:t>5</w:t>
      </w:r>
      <w:r>
        <w:rPr>
          <w:rFonts w:hint="eastAsia"/>
          <w:spacing w:val="5"/>
        </w:rPr>
        <w:t>月</w:t>
      </w:r>
      <w:r>
        <w:rPr>
          <w:spacing w:val="5"/>
        </w:rPr>
        <w:t>23</w:t>
      </w:r>
      <w:r>
        <w:rPr>
          <w:rFonts w:hint="eastAsia"/>
          <w:spacing w:val="5"/>
        </w:rPr>
        <w:t>日，中</w:t>
      </w:r>
      <w:r>
        <w:rPr>
          <w:rFonts w:hint="eastAsia"/>
          <w:spacing w:val="1"/>
        </w:rPr>
        <w:t>国电影</w:t>
      </w:r>
      <w:r>
        <w:rPr>
          <w:rFonts w:hint="eastAsia"/>
          <w:spacing w:val="5"/>
        </w:rPr>
        <w:t>人联盟粤</w:t>
      </w:r>
      <w:r>
        <w:rPr>
          <w:rFonts w:hint="eastAsia"/>
          <w:spacing w:val="9"/>
        </w:rPr>
        <w:t>北国际影视城战略合作</w:t>
      </w:r>
      <w:r>
        <w:rPr>
          <w:rFonts w:hint="eastAsia"/>
          <w:spacing w:val="14"/>
        </w:rPr>
        <w:t>签约</w:t>
      </w:r>
      <w:r>
        <w:rPr>
          <w:rFonts w:hint="eastAsia"/>
          <w:spacing w:val="9"/>
        </w:rPr>
        <w:t>仪式在南雄市举行。项目拟投资</w:t>
      </w:r>
      <w:r>
        <w:rPr>
          <w:spacing w:val="9"/>
        </w:rPr>
        <w:t>5.6</w:t>
      </w:r>
      <w:r>
        <w:rPr>
          <w:rFonts w:hint="eastAsia"/>
          <w:spacing w:val="9"/>
        </w:rPr>
        <w:t>亿元，致力打造横店影视城模式的华南地区规模最大影视拍摄及文化旅游基地</w:t>
      </w:r>
      <w:r>
        <w:rPr>
          <w:rFonts w:hint="eastAsia"/>
          <w:spacing w:val="5"/>
        </w:rPr>
        <w:t>。南雄市长林小龙与中国电影人联盟集团董事局主席何展宇</w:t>
      </w:r>
      <w:r>
        <w:rPr>
          <w:rFonts w:hint="eastAsia"/>
          <w:spacing w:val="1"/>
        </w:rPr>
        <w:t>签订战略合约。</w:t>
      </w:r>
      <w:r>
        <w:rPr>
          <w:spacing w:val="1"/>
        </w:rPr>
        <w:t>6</w:t>
      </w:r>
      <w:r>
        <w:rPr>
          <w:rFonts w:hint="eastAsia"/>
          <w:spacing w:val="1"/>
        </w:rPr>
        <w:t>月</w:t>
      </w:r>
      <w:r>
        <w:rPr>
          <w:spacing w:val="1"/>
        </w:rPr>
        <w:t>8</w:t>
      </w:r>
      <w:r>
        <w:rPr>
          <w:rFonts w:hint="eastAsia"/>
          <w:spacing w:val="1"/>
        </w:rPr>
        <w:t>日，市委书记王碧安，市委常委、政</w:t>
      </w:r>
      <w:r>
        <w:rPr>
          <w:rFonts w:hint="eastAsia"/>
          <w:spacing w:val="5"/>
        </w:rPr>
        <w:t>法委书记</w:t>
      </w:r>
      <w:r>
        <w:rPr>
          <w:rFonts w:hint="eastAsia"/>
          <w:spacing w:val="14"/>
        </w:rPr>
        <w:t>张英宏，副市长焦晓松与到南雄市调研的冠为（天津）饮</w:t>
      </w:r>
      <w:r>
        <w:rPr>
          <w:rFonts w:hint="eastAsia"/>
          <w:spacing w:val="5"/>
        </w:rPr>
        <w:t>品有限公司余甘果项目负责人洽谈，研究项目合作发展事宜。经过考察，</w:t>
      </w:r>
      <w:r>
        <w:rPr>
          <w:rFonts w:hint="eastAsia"/>
          <w:spacing w:val="14"/>
        </w:rPr>
        <w:t>该公司拟在该市投资建设余甘果饮品项目基地。</w:t>
      </w:r>
      <w:r>
        <w:rPr>
          <w:spacing w:val="14"/>
        </w:rPr>
        <w:t>6</w:t>
      </w:r>
      <w:r>
        <w:rPr>
          <w:rFonts w:hint="eastAsia"/>
          <w:spacing w:val="14"/>
        </w:rPr>
        <w:t>月</w:t>
      </w:r>
      <w:r>
        <w:rPr>
          <w:spacing w:val="14"/>
        </w:rPr>
        <w:t>22</w:t>
      </w:r>
      <w:r>
        <w:rPr>
          <w:rFonts w:hint="eastAsia"/>
          <w:spacing w:val="14"/>
        </w:rPr>
        <w:t>日，南雄市与江苏立华牧业股份有</w:t>
      </w:r>
      <w:r>
        <w:rPr>
          <w:rFonts w:hint="eastAsia"/>
          <w:spacing w:val="5"/>
        </w:rPr>
        <w:t>限公司签订年出栏</w:t>
      </w:r>
      <w:r>
        <w:rPr>
          <w:spacing w:val="5"/>
        </w:rPr>
        <w:t>3500</w:t>
      </w:r>
      <w:r>
        <w:rPr>
          <w:rFonts w:hint="eastAsia"/>
          <w:spacing w:val="5"/>
        </w:rPr>
        <w:t>万羽一体</w:t>
      </w:r>
      <w:r>
        <w:rPr>
          <w:rFonts w:hint="eastAsia"/>
          <w:spacing w:val="9"/>
        </w:rPr>
        <w:t>化养鸡项目</w:t>
      </w:r>
      <w:r>
        <w:rPr>
          <w:rFonts w:hint="eastAsia"/>
          <w:spacing w:val="1"/>
        </w:rPr>
        <w:t>投资协议。该项目产值</w:t>
      </w:r>
      <w:r>
        <w:rPr>
          <w:spacing w:val="1"/>
        </w:rPr>
        <w:t>7</w:t>
      </w:r>
      <w:r>
        <w:rPr>
          <w:rFonts w:hint="eastAsia"/>
          <w:spacing w:val="1"/>
        </w:rPr>
        <w:t>亿</w:t>
      </w:r>
      <w:r>
        <w:rPr>
          <w:rFonts w:hint="eastAsia"/>
          <w:spacing w:val="9"/>
        </w:rPr>
        <w:t>元，建成后可提供就业岗位超</w:t>
      </w:r>
      <w:r>
        <w:rPr>
          <w:spacing w:val="9"/>
        </w:rPr>
        <w:t>500</w:t>
      </w:r>
      <w:r>
        <w:rPr>
          <w:rFonts w:hint="eastAsia"/>
          <w:spacing w:val="9"/>
        </w:rPr>
        <w:t>个，带动当地</w:t>
      </w:r>
      <w:r>
        <w:rPr>
          <w:rFonts w:hint="eastAsia"/>
          <w:spacing w:val="5"/>
        </w:rPr>
        <w:t>农户</w:t>
      </w:r>
      <w:r>
        <w:rPr>
          <w:spacing w:val="5"/>
        </w:rPr>
        <w:t>500</w:t>
      </w:r>
      <w:r>
        <w:rPr>
          <w:rFonts w:hint="eastAsia"/>
          <w:spacing w:val="5"/>
        </w:rPr>
        <w:t>户以上，将为南雄市创收约</w:t>
      </w:r>
      <w:r>
        <w:rPr>
          <w:spacing w:val="5"/>
        </w:rPr>
        <w:t>1</w:t>
      </w:r>
      <w:r>
        <w:rPr>
          <w:rFonts w:hint="eastAsia"/>
          <w:spacing w:val="5"/>
        </w:rPr>
        <w:t>亿元。年出栏</w:t>
      </w:r>
      <w:r>
        <w:rPr>
          <w:spacing w:val="5"/>
        </w:rPr>
        <w:t>3500</w:t>
      </w:r>
      <w:r>
        <w:rPr>
          <w:rFonts w:hint="eastAsia"/>
          <w:spacing w:val="5"/>
        </w:rPr>
        <w:t>万羽一体化养鸡项目总投资</w:t>
      </w:r>
      <w:r>
        <w:rPr>
          <w:spacing w:val="5"/>
        </w:rPr>
        <w:t>2.5</w:t>
      </w:r>
      <w:r>
        <w:rPr>
          <w:rFonts w:hint="eastAsia"/>
          <w:spacing w:val="5"/>
        </w:rPr>
        <w:t>亿元，是集肉鸡养殖、食品加工的一体化产业。</w:t>
      </w:r>
      <w:r>
        <w:rPr>
          <w:spacing w:val="5"/>
        </w:rPr>
        <w:t>6</w:t>
      </w:r>
      <w:r>
        <w:rPr>
          <w:rFonts w:hint="eastAsia"/>
          <w:spacing w:val="5"/>
        </w:rPr>
        <w:t>月</w:t>
      </w:r>
      <w:r>
        <w:rPr>
          <w:spacing w:val="5"/>
        </w:rPr>
        <w:t>23</w:t>
      </w:r>
      <w:r>
        <w:rPr>
          <w:rFonts w:hint="eastAsia"/>
          <w:spacing w:val="5"/>
        </w:rPr>
        <w:t>日，广东省商务扶贫产销对接会在广东东西部扶贫协作产品交易市场举行。活动通过现场推介、产品展销、</w:t>
      </w:r>
      <w:r>
        <w:rPr>
          <w:rFonts w:hint="eastAsia"/>
          <w:spacing w:val="9"/>
        </w:rPr>
        <w:t>对接洽谈、线上直播带货</w:t>
      </w:r>
      <w:r>
        <w:rPr>
          <w:rFonts w:hint="eastAsia"/>
          <w:spacing w:val="5"/>
        </w:rPr>
        <w:t>等多</w:t>
      </w:r>
      <w:r>
        <w:rPr>
          <w:rFonts w:hint="eastAsia"/>
          <w:spacing w:val="14"/>
        </w:rPr>
        <w:t>种形式，创新消费扶贫产品</w:t>
      </w:r>
      <w:r>
        <w:rPr>
          <w:rFonts w:hint="eastAsia"/>
          <w:spacing w:val="5"/>
        </w:rPr>
        <w:t>销售方式，为南雄市扶贫产品“签约一批、推广一批、带货一批”，拓宽销售渠道，全面助力脱贫攻坚。</w:t>
      </w:r>
      <w:r>
        <w:rPr>
          <w:spacing w:val="5"/>
        </w:rPr>
        <w:t>7</w:t>
      </w:r>
      <w:r>
        <w:rPr>
          <w:rFonts w:hint="eastAsia"/>
          <w:spacing w:val="5"/>
        </w:rPr>
        <w:t>月</w:t>
      </w:r>
      <w:r>
        <w:rPr>
          <w:spacing w:val="5"/>
        </w:rPr>
        <w:t>17</w:t>
      </w:r>
      <w:r>
        <w:rPr>
          <w:rFonts w:hint="eastAsia"/>
          <w:spacing w:val="5"/>
        </w:rPr>
        <w:t>日，由南雄市人民政府、东莞市南城街道办事处主办，南城南雄对口帮扶指挥部、南雄市商务局、东莞市天安数码城有限公司承办的“携手产业共建、助力脱贫攻坚”南雄市</w:t>
      </w:r>
      <w:r>
        <w:rPr>
          <w:spacing w:val="5"/>
        </w:rPr>
        <w:t>2020</w:t>
      </w:r>
      <w:r>
        <w:rPr>
          <w:rFonts w:hint="eastAsia"/>
          <w:spacing w:val="5"/>
        </w:rPr>
        <w:t>年东莞专场招商推介会暨东莞—南雄精准扶贫工作座谈会在东莞市天安数码城召开。推介会</w:t>
      </w:r>
      <w:r>
        <w:rPr>
          <w:rFonts w:hint="eastAsia"/>
          <w:spacing w:val="9"/>
        </w:rPr>
        <w:t>上，播放南雄市招商引资宣</w:t>
      </w:r>
      <w:r>
        <w:rPr>
          <w:rFonts w:hint="eastAsia"/>
          <w:spacing w:val="5"/>
        </w:rPr>
        <w:t>传片。推介会上，南雄市人民政</w:t>
      </w:r>
      <w:r>
        <w:rPr>
          <w:rFonts w:hint="eastAsia"/>
          <w:spacing w:val="9"/>
        </w:rPr>
        <w:t>府与东莞南雄商会、南城街</w:t>
      </w:r>
      <w:r>
        <w:rPr>
          <w:rFonts w:hint="eastAsia"/>
          <w:spacing w:val="5"/>
        </w:rPr>
        <w:t>道办事处、谢岗镇、</w:t>
      </w:r>
      <w:r>
        <w:rPr>
          <w:rFonts w:hint="eastAsia"/>
          <w:spacing w:val="14"/>
        </w:rPr>
        <w:t>洪梅镇、天安数码城达成战略合作委托招商协议并颁发“南雄市</w:t>
      </w:r>
      <w:r>
        <w:rPr>
          <w:rFonts w:hint="eastAsia"/>
          <w:spacing w:val="9"/>
        </w:rPr>
        <w:t>招商引资联络处”牌匾。</w:t>
      </w:r>
      <w:r>
        <w:rPr>
          <w:spacing w:val="9"/>
        </w:rPr>
        <w:t>8</w:t>
      </w:r>
      <w:r>
        <w:rPr>
          <w:rFonts w:hint="eastAsia"/>
          <w:spacing w:val="1"/>
        </w:rPr>
        <w:t>月</w:t>
      </w:r>
      <w:r>
        <w:rPr>
          <w:spacing w:val="5"/>
        </w:rPr>
        <w:t>13</w:t>
      </w:r>
      <w:r>
        <w:rPr>
          <w:rFonts w:hint="eastAsia"/>
          <w:spacing w:val="5"/>
        </w:rPr>
        <w:t>日，南雄市在产业转移工业园二期地块举行韶关宏诚公司综合厂房建设项目（一期）动工仪式。莞韶对口帮扶指挥部办公室副主任李文高，东莞南城街道办事处党委副书记、主任苏东，南雄市领导李福全、吴良彬参加动工仪式。东莞市南城实业投资集团有限公司韶关宏诚公司综合厂房建设项目（一期）计划建设用地</w:t>
      </w:r>
      <w:r>
        <w:rPr>
          <w:spacing w:val="5"/>
        </w:rPr>
        <w:t>1.46</w:t>
      </w:r>
      <w:r>
        <w:rPr>
          <w:rFonts w:hint="eastAsia"/>
          <w:spacing w:val="5"/>
        </w:rPr>
        <w:t>公顷，总投资近</w:t>
      </w:r>
      <w:r>
        <w:rPr>
          <w:spacing w:val="5"/>
        </w:rPr>
        <w:t>5000</w:t>
      </w:r>
      <w:r>
        <w:rPr>
          <w:rFonts w:hint="eastAsia"/>
          <w:spacing w:val="5"/>
        </w:rPr>
        <w:t>万元，总建</w:t>
      </w:r>
      <w:r>
        <w:rPr>
          <w:rFonts w:hint="eastAsia"/>
          <w:spacing w:val="1"/>
        </w:rPr>
        <w:t>筑面积</w:t>
      </w:r>
      <w:r>
        <w:rPr>
          <w:spacing w:val="1"/>
        </w:rPr>
        <w:t>2</w:t>
      </w:r>
      <w:r>
        <w:rPr>
          <w:rFonts w:hint="eastAsia"/>
          <w:spacing w:val="1"/>
        </w:rPr>
        <w:t>万多平方米。</w:t>
      </w:r>
      <w:r>
        <w:rPr>
          <w:spacing w:val="1"/>
        </w:rPr>
        <w:t>9</w:t>
      </w:r>
      <w:r>
        <w:rPr>
          <w:rFonts w:hint="eastAsia"/>
          <w:spacing w:val="1"/>
        </w:rPr>
        <w:t>月</w:t>
      </w:r>
      <w:r>
        <w:rPr>
          <w:spacing w:val="1"/>
        </w:rPr>
        <w:t>8</w:t>
      </w:r>
      <w:r>
        <w:rPr>
          <w:rFonts w:hint="eastAsia"/>
          <w:spacing w:val="1"/>
        </w:rPr>
        <w:t>日，</w:t>
      </w:r>
      <w:r>
        <w:rPr>
          <w:rFonts w:hint="eastAsia"/>
          <w:spacing w:val="5"/>
        </w:rPr>
        <w:t>南雄市与广东易胜竹业科技发展股份有</w:t>
      </w:r>
      <w:r>
        <w:rPr>
          <w:rFonts w:hint="eastAsia"/>
          <w:spacing w:val="9"/>
        </w:rPr>
        <w:t>限公司签</w:t>
      </w:r>
      <w:r>
        <w:rPr>
          <w:rFonts w:hint="eastAsia"/>
          <w:spacing w:val="14"/>
        </w:rPr>
        <w:t>订利用竹子年产</w:t>
      </w:r>
      <w:r>
        <w:rPr>
          <w:spacing w:val="14"/>
        </w:rPr>
        <w:t>20</w:t>
      </w:r>
      <w:r>
        <w:rPr>
          <w:rFonts w:hint="eastAsia"/>
          <w:spacing w:val="14"/>
        </w:rPr>
        <w:t>万吨机械—活性氧化法中密度竹纤维压缩板项目</w:t>
      </w:r>
      <w:r>
        <w:rPr>
          <w:rFonts w:hint="eastAsia"/>
        </w:rPr>
        <w:t>投资协议。项目总投资</w:t>
      </w:r>
      <w:r>
        <w:t>2</w:t>
      </w:r>
      <w:r>
        <w:rPr>
          <w:rFonts w:hint="eastAsia"/>
        </w:rPr>
        <w:t>亿元，</w:t>
      </w:r>
      <w:r>
        <w:rPr>
          <w:rFonts w:hint="eastAsia"/>
          <w:spacing w:val="9"/>
        </w:rPr>
        <w:t>产值达</w:t>
      </w:r>
      <w:r>
        <w:rPr>
          <w:spacing w:val="9"/>
        </w:rPr>
        <w:t>6</w:t>
      </w:r>
      <w:r>
        <w:rPr>
          <w:rFonts w:hint="eastAsia"/>
          <w:spacing w:val="9"/>
        </w:rPr>
        <w:t>亿元，每年可创税收</w:t>
      </w:r>
      <w:r>
        <w:rPr>
          <w:spacing w:val="9"/>
        </w:rPr>
        <w:t>0.8</w:t>
      </w:r>
      <w:r>
        <w:rPr>
          <w:rFonts w:hint="eastAsia"/>
          <w:spacing w:val="9"/>
        </w:rPr>
        <w:t>亿元。市委副书记</w:t>
      </w:r>
      <w:r>
        <w:rPr>
          <w:rFonts w:hint="eastAsia"/>
          <w:spacing w:val="5"/>
        </w:rPr>
        <w:t>、市长林小龙出席活动并见证</w:t>
      </w:r>
      <w:r>
        <w:rPr>
          <w:rFonts w:hint="eastAsia"/>
          <w:spacing w:val="9"/>
        </w:rPr>
        <w:t>签约仪式。</w:t>
      </w:r>
      <w:r>
        <w:rPr>
          <w:rFonts w:hint="eastAsia"/>
        </w:rPr>
        <w:t>竹子生物质中密度纤维压缩板块项目总投资</w:t>
      </w:r>
      <w:r>
        <w:t>2</w:t>
      </w:r>
      <w:r>
        <w:rPr>
          <w:rFonts w:hint="eastAsia"/>
        </w:rPr>
        <w:t>亿元，第一期投资</w:t>
      </w:r>
      <w:r>
        <w:t>5060</w:t>
      </w:r>
      <w:r>
        <w:rPr>
          <w:rFonts w:hint="eastAsia"/>
        </w:rPr>
        <w:t>万元，选址于园区二期。该项目的建成每年能够解决南雄新鲜竹子</w:t>
      </w:r>
      <w:r>
        <w:t>40</w:t>
      </w:r>
      <w:r>
        <w:rPr>
          <w:rFonts w:hint="eastAsia"/>
        </w:rPr>
        <w:t>万吨，帮助竹子农户解决就业需求，同时也将带动南雄市运输行业的发展。</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 xml:space="preserve"> 2020年5月23日，南雄市与中国电影人联盟签订粤北国际影视城项目战略合约（市商务局供稿）</w:t>
            </w:r>
          </w:p>
        </w:tc>
      </w:tr>
    </w:tbl>
    <w:p>
      <w:pPr>
        <w:pStyle w:val="24"/>
        <w:rPr>
          <w:spacing w:val="21"/>
        </w:rPr>
      </w:pPr>
      <w:r>
        <w:t>10</w:t>
      </w:r>
      <w:r>
        <w:rPr>
          <w:rFonts w:hint="eastAsia"/>
        </w:rPr>
        <w:t>月</w:t>
      </w:r>
      <w:r>
        <w:t>14</w:t>
      </w:r>
      <w:r>
        <w:rPr>
          <w:rFonts w:hint="eastAsia"/>
        </w:rPr>
        <w:t>—</w:t>
      </w:r>
      <w:r>
        <w:t>15</w:t>
      </w:r>
      <w:r>
        <w:rPr>
          <w:rFonts w:hint="eastAsia"/>
        </w:rPr>
        <w:t>日，市委常委李福全带队前往北京参加京粤（韶关）跨区域产业协作对接洽谈会。北京跨区域产业协作中心副主任胡杰，韶关市副市长陈磊，北京市园区有关负责人、北京各行各业</w:t>
      </w:r>
      <w:r>
        <w:t>100</w:t>
      </w:r>
      <w:r>
        <w:rPr>
          <w:rFonts w:hint="eastAsia"/>
        </w:rPr>
        <w:t>多家</w:t>
      </w:r>
      <w:r>
        <w:rPr>
          <w:rFonts w:hint="eastAsia"/>
          <w:spacing w:val="-4"/>
        </w:rPr>
        <w:t>企业代表，韶关新区、各县（市、区）、市直</w:t>
      </w:r>
      <w:r>
        <w:rPr>
          <w:rFonts w:hint="eastAsia"/>
        </w:rPr>
        <w:t>有关部门的负责人</w:t>
      </w:r>
      <w:r>
        <w:t>200</w:t>
      </w:r>
      <w:r>
        <w:rPr>
          <w:rFonts w:hint="eastAsia"/>
        </w:rPr>
        <w:t>多人参加有关活动。</w:t>
      </w:r>
      <w:r>
        <w:t>10</w:t>
      </w:r>
      <w:r>
        <w:rPr>
          <w:rFonts w:hint="eastAsia"/>
        </w:rPr>
        <w:t>月</w:t>
      </w:r>
      <w:r>
        <w:t>28</w:t>
      </w:r>
      <w:r>
        <w:rPr>
          <w:rFonts w:hint="eastAsia"/>
        </w:rPr>
        <w:t>日，迎接世广会·融入大湾区—南雄市</w:t>
      </w:r>
      <w:r>
        <w:t>2020</w:t>
      </w:r>
      <w:r>
        <w:rPr>
          <w:rFonts w:hint="eastAsia"/>
        </w:rPr>
        <w:t>年第六届外出乡贤经贸座谈会召开。现场签约</w:t>
      </w:r>
      <w:r>
        <w:t>8</w:t>
      </w:r>
      <w:r>
        <w:rPr>
          <w:rFonts w:hint="eastAsia"/>
        </w:rPr>
        <w:t>个乡贤投资项目，签约资金</w:t>
      </w:r>
      <w:r>
        <w:t>12.5</w:t>
      </w:r>
      <w:r>
        <w:rPr>
          <w:rFonts w:hint="eastAsia"/>
        </w:rPr>
        <w:t>亿元。该次乡贤经贸座谈会市政府给各商会、联谊会颁发委托招商牌匾。</w:t>
      </w:r>
      <w:r>
        <w:t>12</w:t>
      </w:r>
      <w:r>
        <w:rPr>
          <w:rFonts w:hint="eastAsia"/>
        </w:rPr>
        <w:t>月</w:t>
      </w:r>
      <w:r>
        <w:t>16</w:t>
      </w:r>
      <w:r>
        <w:rPr>
          <w:rFonts w:hint="eastAsia"/>
        </w:rPr>
        <w:t>日，南雄市人民政府与广东圣堡达高新科技有限公司在园区管委会六楼会议室举行签约仪式，市政府党组成员、园区党工委书记吴少华及园区党工委班子成员出席签约仪式。此次广东圣堡达高新科技有限公司在园区二期新建年产</w:t>
      </w:r>
      <w:r>
        <w:t>5</w:t>
      </w:r>
      <w:r>
        <w:rPr>
          <w:rFonts w:hint="eastAsia"/>
        </w:rPr>
        <w:t>万吨粉煤灰改性和</w:t>
      </w:r>
      <w:r>
        <w:t>5</w:t>
      </w:r>
      <w:r>
        <w:rPr>
          <w:rFonts w:hint="eastAsia"/>
        </w:rPr>
        <w:t>万吨硅酮改性产品项目，一期占地</w:t>
      </w:r>
      <w:r>
        <w:t>3.33</w:t>
      </w:r>
      <w:r>
        <w:rPr>
          <w:rFonts w:hint="eastAsia"/>
        </w:rPr>
        <w:t>公顷，总投资额达</w:t>
      </w:r>
      <w:r>
        <w:t>2.5</w:t>
      </w:r>
      <w:r>
        <w:rPr>
          <w:rFonts w:hint="eastAsia"/>
        </w:rPr>
        <w:t>亿元，预计一期建设</w:t>
      </w:r>
      <w:r>
        <w:t>1</w:t>
      </w:r>
      <w:r>
        <w:rPr>
          <w:rFonts w:hint="eastAsia"/>
        </w:rPr>
        <w:t>栋两层的特大车间、两层仓库，二期建设生产车间两层、仓库、宿舍生活区和办公楼等。</w:t>
      </w:r>
      <w:r>
        <w:rPr>
          <w:spacing w:val="-4"/>
        </w:rPr>
        <w:t>12</w:t>
      </w:r>
      <w:r>
        <w:rPr>
          <w:rFonts w:hint="eastAsia"/>
          <w:spacing w:val="-4"/>
        </w:rPr>
        <w:t>月</w:t>
      </w:r>
      <w:r>
        <w:rPr>
          <w:spacing w:val="-4"/>
        </w:rPr>
        <w:t>23</w:t>
      </w:r>
      <w:r>
        <w:rPr>
          <w:rFonts w:hint="eastAsia"/>
          <w:spacing w:val="-4"/>
        </w:rPr>
        <w:t>日，市委书记王碧安</w:t>
      </w:r>
      <w:r>
        <w:rPr>
          <w:rFonts w:hint="eastAsia"/>
        </w:rPr>
        <w:t>率</w:t>
      </w:r>
      <w:r>
        <w:rPr>
          <w:rFonts w:hint="eastAsia"/>
          <w:spacing w:val="-8"/>
        </w:rPr>
        <w:t>队赴广州市俊达手套有限公司、</w:t>
      </w:r>
      <w:r>
        <w:rPr>
          <w:rFonts w:hint="eastAsia"/>
        </w:rPr>
        <w:t>东莞市丰华集团有限公司进行实地考察。市领导温鑫、李福全、吴少华及市场监管局、商务局、生态环境局有关部门主要负责人陪同考察，已初步达成合同意向。随后，碧安书记一行赴东莞市松山湖丰华悦园、东莞市丰华集团有限公司进行考察，并与公司董事长卢淦波、总经理卢沛芳召开项目座谈会，双方就温泉康养项目投资建设进行对接交流。（梁晓丽）</w:t>
      </w:r>
    </w:p>
    <w:p>
      <w:pPr>
        <w:pStyle w:val="3"/>
        <w:ind w:firstLine="723"/>
      </w:pPr>
      <w:r>
        <w:rPr>
          <w:rFonts w:hint="eastAsia"/>
        </w:rPr>
        <w:t>商贸管理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【生猪屠宰供应】</w:t>
      </w:r>
    </w:p>
    <w:p>
      <w:pPr>
        <w:pStyle w:val="23"/>
      </w:pPr>
      <w:r>
        <w:rPr>
          <w:rStyle w:val="27"/>
          <w:rFonts w:hint="eastAsia"/>
        </w:rPr>
        <w:t xml:space="preserve">  　</w:t>
      </w:r>
      <w:r>
        <w:t>2020</w:t>
      </w:r>
      <w:r>
        <w:rPr>
          <w:rFonts w:hint="eastAsia"/>
        </w:rPr>
        <w:t>年，南雄市屠宰场</w:t>
      </w:r>
      <w:r>
        <w:t>4</w:t>
      </w:r>
      <w:r>
        <w:rPr>
          <w:rFonts w:hint="eastAsia"/>
        </w:rPr>
        <w:t>家，其中国有屠宰场</w:t>
      </w:r>
      <w:r>
        <w:t>1</w:t>
      </w:r>
      <w:r>
        <w:rPr>
          <w:rFonts w:hint="eastAsia"/>
        </w:rPr>
        <w:t>家，为利民肉联厂。其余</w:t>
      </w:r>
      <w:r>
        <w:t>3</w:t>
      </w:r>
      <w:r>
        <w:rPr>
          <w:rFonts w:hint="eastAsia"/>
        </w:rPr>
        <w:t>家私人屠宰场：乌迳镇群众肉联厂、湖口镇红星肉联厂、珠玑镇为民肉联厂。利民肉联厂经南雄市人民政府批准设立，由南雄市供销社联合社履行出资人职责的全民所有制公司，成立于</w:t>
      </w:r>
      <w:r>
        <w:t>2000</w:t>
      </w:r>
      <w:r>
        <w:rPr>
          <w:rFonts w:hint="eastAsia"/>
        </w:rPr>
        <w:t>年</w:t>
      </w:r>
      <w:r>
        <w:t>10</w:t>
      </w:r>
      <w:r>
        <w:rPr>
          <w:rFonts w:hint="eastAsia"/>
        </w:rPr>
        <w:t>月，注册资本金</w:t>
      </w:r>
      <w:r>
        <w:t>50</w:t>
      </w:r>
      <w:r>
        <w:rPr>
          <w:rFonts w:hint="eastAsia"/>
        </w:rPr>
        <w:t>万元。</w:t>
      </w:r>
      <w:r>
        <w:t>2018</w:t>
      </w:r>
      <w:r>
        <w:rPr>
          <w:rFonts w:hint="eastAsia"/>
        </w:rPr>
        <w:t>年</w:t>
      </w:r>
      <w:r>
        <w:t>10</w:t>
      </w:r>
      <w:r>
        <w:rPr>
          <w:rFonts w:hint="eastAsia"/>
        </w:rPr>
        <w:t>月，南雄市启动市属国有企业改革重组，国投公司于</w:t>
      </w:r>
      <w:r>
        <w:t>2020</w:t>
      </w:r>
      <w:r>
        <w:rPr>
          <w:rFonts w:hint="eastAsia"/>
        </w:rPr>
        <w:t>年</w:t>
      </w:r>
      <w:r>
        <w:t>3</w:t>
      </w:r>
      <w:r>
        <w:rPr>
          <w:rFonts w:hint="eastAsia"/>
        </w:rPr>
        <w:t>月</w:t>
      </w:r>
      <w:r>
        <w:t>22</w:t>
      </w:r>
      <w:r>
        <w:rPr>
          <w:rFonts w:hint="eastAsia"/>
        </w:rPr>
        <w:t>日接管利民肉</w:t>
      </w:r>
      <w:r>
        <w:rPr>
          <w:rFonts w:hint="eastAsia"/>
          <w:spacing w:val="4"/>
        </w:rPr>
        <w:t>联厂，为南雄市供销社联合社托管企业，法定代表人刘涛。经营范围是屠宰、肉制品加工。</w:t>
      </w:r>
      <w:r>
        <w:rPr>
          <w:rFonts w:hint="eastAsia"/>
        </w:rPr>
        <w:t>利民肉联厂内设业务经营部、行政综合部、财</w:t>
      </w:r>
      <w:r>
        <w:rPr>
          <w:rFonts w:hint="eastAsia"/>
          <w:spacing w:val="4"/>
        </w:rPr>
        <w:t>务部、检验检疫部、车间等</w:t>
      </w:r>
      <w:r>
        <w:rPr>
          <w:spacing w:val="-4"/>
        </w:rPr>
        <w:t>6</w:t>
      </w:r>
      <w:r>
        <w:rPr>
          <w:rFonts w:hint="eastAsia"/>
          <w:spacing w:val="-8"/>
        </w:rPr>
        <w:t>个部（室），有干部职工</w:t>
      </w:r>
      <w:r>
        <w:rPr>
          <w:spacing w:val="-8"/>
        </w:rPr>
        <w:t>20</w:t>
      </w:r>
      <w:r>
        <w:rPr>
          <w:rFonts w:hint="eastAsia"/>
          <w:spacing w:val="-8"/>
        </w:rPr>
        <w:t>人。</w:t>
      </w:r>
      <w:r>
        <w:rPr>
          <w:rFonts w:hint="eastAsia"/>
        </w:rPr>
        <w:t>全年全市生猪屠宰量</w:t>
      </w:r>
      <w:r>
        <w:t>4.38</w:t>
      </w:r>
      <w:r>
        <w:rPr>
          <w:rFonts w:hint="eastAsia"/>
        </w:rPr>
        <w:t>万头，其中利民肉联厂生猪屠宰</w:t>
      </w:r>
      <w:r>
        <w:t>1.71</w:t>
      </w:r>
      <w:r>
        <w:rPr>
          <w:rFonts w:hint="eastAsia"/>
        </w:rPr>
        <w:t>万头，乌迳镇群众肉联厂</w:t>
      </w:r>
      <w:r>
        <w:t>1.19</w:t>
      </w:r>
      <w:r>
        <w:rPr>
          <w:rFonts w:hint="eastAsia"/>
        </w:rPr>
        <w:t>万头，珠玑镇为民肉联厂</w:t>
      </w:r>
      <w:r>
        <w:t>1.1</w:t>
      </w:r>
      <w:r>
        <w:rPr>
          <w:rFonts w:hint="eastAsia"/>
        </w:rPr>
        <w:t>万头，湖口镇红星肉联厂</w:t>
      </w:r>
      <w:r>
        <w:t>5560</w:t>
      </w:r>
      <w:r>
        <w:rPr>
          <w:rFonts w:hint="eastAsia"/>
        </w:rPr>
        <w:t>头。另外，利民肉联厂全年生牛屠宰量</w:t>
      </w:r>
      <w:r>
        <w:t>2192</w:t>
      </w:r>
      <w:r>
        <w:rPr>
          <w:rFonts w:hint="eastAsia"/>
        </w:rPr>
        <w:t>头。（孔文龙）</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【酒类生产经营监管】　</w:t>
      </w:r>
    </w:p>
    <w:p>
      <w:pPr>
        <w:pStyle w:val="23"/>
        <w:rPr>
          <w:rFonts w:ascii="方正楷体_GBK" w:eastAsia="方正楷体_GBK" w:cs="方正楷体_GBK"/>
        </w:rPr>
      </w:pPr>
      <w:r>
        <w:rPr>
          <w:rStyle w:val="27"/>
          <w:rFonts w:hint="eastAsia"/>
        </w:rPr>
        <w:t xml:space="preserve">    </w:t>
      </w:r>
      <w:r>
        <w:t>2020</w:t>
      </w:r>
      <w:r>
        <w:rPr>
          <w:rFonts w:hint="eastAsia"/>
        </w:rPr>
        <w:t>年，南雄市酒类生产加工单位</w:t>
      </w:r>
      <w:r>
        <w:t>15</w:t>
      </w:r>
      <w:r>
        <w:rPr>
          <w:rFonts w:hint="eastAsia"/>
        </w:rPr>
        <w:t>家，其中酒</w:t>
      </w:r>
      <w:r>
        <w:rPr>
          <w:rFonts w:hint="eastAsia"/>
          <w:spacing w:val="4"/>
        </w:rPr>
        <w:t>类生产企业</w:t>
      </w:r>
      <w:r>
        <w:rPr>
          <w:spacing w:val="4"/>
        </w:rPr>
        <w:t>5</w:t>
      </w:r>
      <w:r>
        <w:rPr>
          <w:rFonts w:hint="eastAsia"/>
          <w:spacing w:val="4"/>
        </w:rPr>
        <w:t>家，酒类生产小作坊</w:t>
      </w:r>
      <w:r>
        <w:rPr>
          <w:spacing w:val="4"/>
        </w:rPr>
        <w:t>10</w:t>
      </w:r>
      <w:r>
        <w:rPr>
          <w:rFonts w:hint="eastAsia"/>
          <w:spacing w:val="4"/>
        </w:rPr>
        <w:t>家，酒类经营单位</w:t>
      </w:r>
      <w:r>
        <w:rPr>
          <w:spacing w:val="4"/>
        </w:rPr>
        <w:t>1000</w:t>
      </w:r>
      <w:r>
        <w:rPr>
          <w:rFonts w:hint="eastAsia"/>
          <w:spacing w:val="4"/>
        </w:rPr>
        <w:t>多家。加强酒类食品生产监督检查，南雄市市场监督管理局开展酒类食品生产安全自查，组织全市获证酒类食品生产加工小作坊负责人约谈</w:t>
      </w:r>
      <w:r>
        <w:rPr>
          <w:spacing w:val="4"/>
        </w:rPr>
        <w:t>32</w:t>
      </w:r>
      <w:r>
        <w:rPr>
          <w:rFonts w:hint="eastAsia"/>
          <w:spacing w:val="4"/>
        </w:rPr>
        <w:t>人次，收到酒类生产单位自查表</w:t>
      </w:r>
      <w:r>
        <w:rPr>
          <w:spacing w:val="4"/>
        </w:rPr>
        <w:t>45</w:t>
      </w:r>
      <w:r>
        <w:rPr>
          <w:rFonts w:hint="eastAsia"/>
          <w:spacing w:val="4"/>
        </w:rPr>
        <w:t>份。全年检查酒类生产单位</w:t>
      </w:r>
      <w:r>
        <w:rPr>
          <w:spacing w:val="4"/>
        </w:rPr>
        <w:t>15</w:t>
      </w:r>
      <w:r>
        <w:rPr>
          <w:rFonts w:hint="eastAsia"/>
          <w:spacing w:val="4"/>
        </w:rPr>
        <w:t>家，清理酒类无证生产经营单位</w:t>
      </w:r>
      <w:r>
        <w:rPr>
          <w:spacing w:val="4"/>
        </w:rPr>
        <w:t>2</w:t>
      </w:r>
      <w:r>
        <w:rPr>
          <w:rFonts w:hint="eastAsia"/>
          <w:spacing w:val="4"/>
        </w:rPr>
        <w:t>家，发出</w:t>
      </w:r>
      <w:r>
        <w:rPr>
          <w:rFonts w:hint="eastAsia"/>
        </w:rPr>
        <w:t>责令改正通知书</w:t>
      </w:r>
      <w:r>
        <w:t>51</w:t>
      </w:r>
      <w:r>
        <w:rPr>
          <w:rFonts w:hint="eastAsia"/>
        </w:rPr>
        <w:t>份；检查酒类销售单位</w:t>
      </w:r>
      <w:r>
        <w:t>90</w:t>
      </w:r>
      <w:r>
        <w:rPr>
          <w:rFonts w:hint="eastAsia"/>
        </w:rPr>
        <w:t>家，餐饮单位</w:t>
      </w:r>
      <w:r>
        <w:t>104</w:t>
      </w:r>
      <w:r>
        <w:rPr>
          <w:rFonts w:hint="eastAsia"/>
        </w:rPr>
        <w:t>家，检查酒吧、</w:t>
      </w:r>
      <w:r>
        <w:t>KTV</w:t>
      </w:r>
      <w:r>
        <w:rPr>
          <w:rFonts w:hint="eastAsia"/>
        </w:rPr>
        <w:t>、卡拉</w:t>
      </w:r>
      <w:r>
        <w:t>OK</w:t>
      </w:r>
      <w:r>
        <w:rPr>
          <w:rFonts w:hint="eastAsia"/>
        </w:rPr>
        <w:t>等</w:t>
      </w:r>
      <w:r>
        <w:t>12</w:t>
      </w:r>
      <w:r>
        <w:rPr>
          <w:rFonts w:hint="eastAsia"/>
        </w:rPr>
        <w:t>家，下达责令整改</w:t>
      </w:r>
      <w:r>
        <w:t>7</w:t>
      </w:r>
      <w:r>
        <w:rPr>
          <w:rFonts w:hint="eastAsia"/>
        </w:rPr>
        <w:t>份。抽检生产行业酒类食品</w:t>
      </w:r>
      <w:r>
        <w:t>16</w:t>
      </w:r>
      <w:r>
        <w:rPr>
          <w:rFonts w:hint="eastAsia"/>
        </w:rPr>
        <w:t>批次，</w:t>
      </w:r>
      <w:r>
        <w:t>15</w:t>
      </w:r>
      <w:r>
        <w:rPr>
          <w:rFonts w:hint="eastAsia"/>
        </w:rPr>
        <w:t>批次合格，</w:t>
      </w:r>
      <w:r>
        <w:t>1</w:t>
      </w:r>
      <w:r>
        <w:rPr>
          <w:rFonts w:hint="eastAsia"/>
        </w:rPr>
        <w:t>批次不合格，合格率</w:t>
      </w:r>
      <w:r>
        <w:t>93.75%</w:t>
      </w:r>
      <w:r>
        <w:rPr>
          <w:rFonts w:hint="eastAsia"/>
        </w:rPr>
        <w:t>；抽检白酒类产品</w:t>
      </w:r>
      <w:r>
        <w:t>20</w:t>
      </w:r>
      <w:r>
        <w:rPr>
          <w:rFonts w:hint="eastAsia"/>
        </w:rPr>
        <w:t>批次，其中经营环节</w:t>
      </w:r>
      <w:r>
        <w:t>11</w:t>
      </w:r>
      <w:r>
        <w:rPr>
          <w:rFonts w:hint="eastAsia"/>
        </w:rPr>
        <w:t>批次，餐饮环节</w:t>
      </w:r>
      <w:r>
        <w:t>9</w:t>
      </w:r>
      <w:r>
        <w:rPr>
          <w:rFonts w:hint="eastAsia"/>
        </w:rPr>
        <w:t>批次，合格率</w:t>
      </w:r>
      <w:r>
        <w:t>100%</w:t>
      </w:r>
      <w:r>
        <w:rPr>
          <w:rFonts w:hint="eastAsia"/>
          <w:spacing w:val="8"/>
        </w:rPr>
        <w:t>。　　　　</w:t>
      </w:r>
      <w:r>
        <w:rPr>
          <w:rFonts w:hint="eastAsia" w:ascii="方正楷体_GBK" w:eastAsia="方正楷体_GBK" w:cs="方正楷体_GBK"/>
        </w:rPr>
        <w:t>（市市监局）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【盐业专卖】</w:t>
      </w:r>
    </w:p>
    <w:p>
      <w:pPr>
        <w:pStyle w:val="23"/>
        <w:rPr>
          <w:spacing w:val="38"/>
        </w:rPr>
      </w:pPr>
      <w:r>
        <w:rPr>
          <w:rStyle w:val="27"/>
          <w:rFonts w:hint="eastAsia"/>
        </w:rPr>
        <w:t xml:space="preserve">  　</w:t>
      </w:r>
      <w:r>
        <w:rPr>
          <w:rFonts w:hint="eastAsia"/>
        </w:rPr>
        <w:t>广东省盐业</w:t>
      </w:r>
      <w:r>
        <w:rPr>
          <w:rFonts w:hint="eastAsia"/>
          <w:spacing w:val="-8"/>
        </w:rPr>
        <w:t>集</w:t>
      </w:r>
      <w:r>
        <w:rPr>
          <w:rFonts w:hint="eastAsia"/>
          <w:spacing w:val="-4"/>
        </w:rPr>
        <w:t>团韶关有限公司南雄分公司</w:t>
      </w:r>
      <w:r>
        <w:rPr>
          <w:rFonts w:hint="eastAsia"/>
          <w:spacing w:val="-8"/>
        </w:rPr>
        <w:t>（以下简称“南雄分公司”），</w:t>
      </w:r>
      <w:r>
        <w:rPr>
          <w:rFonts w:hint="eastAsia"/>
          <w:spacing w:val="-4"/>
        </w:rPr>
        <w:t>隶属于广东省盐业集团韶关</w:t>
      </w:r>
      <w:r>
        <w:rPr>
          <w:rFonts w:hint="eastAsia"/>
        </w:rPr>
        <w:t>有</w:t>
      </w:r>
      <w:r>
        <w:rPr>
          <w:rFonts w:hint="eastAsia"/>
          <w:spacing w:val="-4"/>
        </w:rPr>
        <w:t>限公司，是广东省国资委监</w:t>
      </w:r>
      <w:r>
        <w:rPr>
          <w:rFonts w:hint="eastAsia"/>
        </w:rPr>
        <w:t>管的全民所有制企业。</w:t>
      </w:r>
      <w:r>
        <w:t>2018</w:t>
      </w:r>
      <w:r>
        <w:rPr>
          <w:rFonts w:hint="eastAsia"/>
        </w:rPr>
        <w:t>年</w:t>
      </w:r>
      <w:r>
        <w:t>1</w:t>
      </w:r>
      <w:r>
        <w:rPr>
          <w:rFonts w:hint="eastAsia"/>
        </w:rPr>
        <w:t>月，公司出台《盐业体制改革方案》，对机构设置、定编定员进行改革，以大片区管理为切入点，按经济自然流向的市场原则，缩短管理半径；按充分发挥人力资源潜力原则，统筹调配人员，便于食盐市场管理，设置东片区经营部，辖南</w:t>
      </w:r>
      <w:r>
        <w:rPr>
          <w:rFonts w:hint="eastAsia"/>
          <w:spacing w:val="-8"/>
        </w:rPr>
        <w:t>雄分公司、始兴分公司、仁化分公司，驻点设在南雄分公司。</w:t>
      </w:r>
      <w:r>
        <w:rPr>
          <w:rFonts w:hint="eastAsia"/>
        </w:rPr>
        <w:t>南雄分公司</w:t>
      </w:r>
      <w:r>
        <w:rPr>
          <w:rFonts w:hint="eastAsia"/>
          <w:spacing w:val="-4"/>
        </w:rPr>
        <w:t>担负全市食用盐、生产用盐、农牧盐供应任务和政府储备盐管理。全年销售各类盐产品</w:t>
      </w:r>
      <w:r>
        <w:rPr>
          <w:spacing w:val="-4"/>
        </w:rPr>
        <w:t>871.02</w:t>
      </w:r>
      <w:r>
        <w:rPr>
          <w:rFonts w:hint="eastAsia"/>
          <w:spacing w:val="-4"/>
        </w:rPr>
        <w:t>吨（其中：小包装食盐</w:t>
      </w:r>
      <w:r>
        <w:rPr>
          <w:spacing w:val="-4"/>
        </w:rPr>
        <w:t>817</w:t>
      </w:r>
      <w:r>
        <w:t>.774</w:t>
      </w:r>
      <w:r>
        <w:rPr>
          <w:rFonts w:hint="eastAsia"/>
        </w:rPr>
        <w:t>吨、食品加工用盐</w:t>
      </w:r>
      <w:r>
        <w:t>25.75</w:t>
      </w:r>
      <w:r>
        <w:rPr>
          <w:rFonts w:hint="eastAsia"/>
        </w:rPr>
        <w:t>吨、畜牧用盐</w:t>
      </w:r>
      <w:r>
        <w:t>8.55</w:t>
      </w:r>
      <w:r>
        <w:rPr>
          <w:rFonts w:hint="eastAsia"/>
        </w:rPr>
        <w:t>吨、小工业盐</w:t>
      </w:r>
      <w:r>
        <w:t>18.95</w:t>
      </w:r>
      <w:r>
        <w:rPr>
          <w:rFonts w:hint="eastAsia"/>
        </w:rPr>
        <w:t>吨）。南雄分公司在原料采购、检验入库、仓储管理、生产运输、</w:t>
      </w:r>
      <w:r>
        <w:rPr>
          <w:rFonts w:hint="eastAsia"/>
          <w:spacing w:val="4"/>
        </w:rPr>
        <w:t>销售出库等环节严格落实质量安全措施与责</w:t>
      </w:r>
      <w:r>
        <w:rPr>
          <w:rFonts w:hint="eastAsia"/>
          <w:spacing w:val="-4"/>
        </w:rPr>
        <w:t>任。公司连续四年在省级及国家级产品质量监督抽</w:t>
      </w:r>
      <w:r>
        <w:rPr>
          <w:rFonts w:hint="eastAsia"/>
        </w:rPr>
        <w:t>查产品检验检测无任何不合格记录，未发生过任何重大</w:t>
      </w:r>
      <w:r>
        <w:rPr>
          <w:rFonts w:hint="eastAsia"/>
          <w:spacing w:val="-13"/>
        </w:rPr>
        <w:t>质量安全责任</w:t>
      </w:r>
      <w:r>
        <w:rPr>
          <w:rFonts w:hint="eastAsia"/>
          <w:spacing w:val="-4"/>
        </w:rPr>
        <w:t>事故，荣获广</w:t>
      </w:r>
      <w:r>
        <w:rPr>
          <w:rFonts w:hint="eastAsia"/>
          <w:spacing w:val="-13"/>
        </w:rPr>
        <w:t>东</w:t>
      </w:r>
      <w:r>
        <w:rPr>
          <w:rFonts w:hint="eastAsia"/>
          <w:spacing w:val="-8"/>
        </w:rPr>
        <w:t>省</w:t>
      </w:r>
      <w:r>
        <w:rPr>
          <w:rFonts w:hint="eastAsia"/>
          <w:spacing w:val="-25"/>
        </w:rPr>
        <w:t>质</w:t>
      </w:r>
      <w:r>
        <w:rPr>
          <w:rFonts w:hint="eastAsia"/>
        </w:rPr>
        <w:t>量检验协会颁发的《广东质量检验稳定合格产品》（</w:t>
      </w:r>
      <w:r>
        <w:t>2016</w:t>
      </w:r>
      <w:r>
        <w:rPr>
          <w:rFonts w:hint="eastAsia"/>
        </w:rPr>
        <w:t>—</w:t>
      </w:r>
      <w:r>
        <w:t>2019</w:t>
      </w:r>
      <w:r>
        <w:rPr>
          <w:rFonts w:hint="eastAsia"/>
          <w:spacing w:val="-8"/>
        </w:rPr>
        <w:t>年连续</w:t>
      </w:r>
      <w:r>
        <w:rPr>
          <w:spacing w:val="-8"/>
        </w:rPr>
        <w:t>4</w:t>
      </w:r>
      <w:r>
        <w:rPr>
          <w:rFonts w:hint="eastAsia"/>
          <w:spacing w:val="-8"/>
        </w:rPr>
        <w:t>年）证书，及广东盐业</w:t>
      </w:r>
      <w:r>
        <w:t>2020</w:t>
      </w:r>
      <w:r>
        <w:rPr>
          <w:rFonts w:hint="eastAsia"/>
        </w:rPr>
        <w:t>年“质量体系建设巩固年”优秀单位称号。</w:t>
      </w:r>
    </w:p>
    <w:p>
      <w:pPr>
        <w:pStyle w:val="34"/>
      </w:pPr>
      <w:r>
        <w:rPr>
          <w:rFonts w:hint="eastAsia"/>
        </w:rPr>
        <w:t>（市工信局）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【石油销售】</w:t>
      </w:r>
    </w:p>
    <w:p>
      <w:pPr>
        <w:pStyle w:val="23"/>
        <w:rPr>
          <w:rFonts w:ascii="方正楷体_GBK" w:eastAsia="方正楷体_GBK" w:cs="方正楷体_GBK"/>
        </w:rPr>
      </w:pPr>
      <w:r>
        <w:rPr>
          <w:rStyle w:val="27"/>
          <w:rFonts w:hint="eastAsia"/>
        </w:rPr>
        <w:t xml:space="preserve">  　</w:t>
      </w:r>
      <w:r>
        <w:t>2020</w:t>
      </w:r>
      <w:r>
        <w:rPr>
          <w:rFonts w:hint="eastAsia"/>
        </w:rPr>
        <w:t>年，南雄</w:t>
      </w:r>
      <w:r>
        <w:rPr>
          <w:rFonts w:hint="eastAsia"/>
          <w:spacing w:val="13"/>
        </w:rPr>
        <w:t>市有</w:t>
      </w:r>
      <w:r>
        <w:rPr>
          <w:spacing w:val="13"/>
        </w:rPr>
        <w:t>25</w:t>
      </w:r>
      <w:r>
        <w:rPr>
          <w:rFonts w:hint="eastAsia"/>
          <w:spacing w:val="13"/>
        </w:rPr>
        <w:t>个加油站，全年汽油销售总量</w:t>
      </w:r>
      <w:r>
        <w:rPr>
          <w:spacing w:val="13"/>
        </w:rPr>
        <w:t>3.13</w:t>
      </w:r>
      <w:r>
        <w:rPr>
          <w:rFonts w:hint="eastAsia"/>
          <w:spacing w:val="13"/>
        </w:rPr>
        <w:t>万吨，柴油销售总量</w:t>
      </w:r>
      <w:r>
        <w:rPr>
          <w:spacing w:val="13"/>
        </w:rPr>
        <w:t>7.82</w:t>
      </w:r>
      <w:r>
        <w:rPr>
          <w:rFonts w:hint="eastAsia"/>
          <w:spacing w:val="13"/>
        </w:rPr>
        <w:t>万吨</w:t>
      </w:r>
      <w:r>
        <w:rPr>
          <w:rFonts w:hint="eastAsia"/>
          <w:spacing w:val="76"/>
        </w:rPr>
        <w:t>。</w:t>
      </w:r>
      <w:r>
        <w:rPr>
          <w:rFonts w:hint="eastAsia" w:ascii="方正楷体_GBK" w:eastAsia="方正楷体_GBK" w:cs="方正楷体_GBK"/>
        </w:rPr>
        <w:t>（市发改局）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【天然气销售】</w:t>
      </w:r>
    </w:p>
    <w:p>
      <w:pPr>
        <w:pStyle w:val="23"/>
        <w:rPr>
          <w:rFonts w:ascii="方正楷体_GBK" w:eastAsia="方正楷体_GBK" w:cs="方正楷体_GBK"/>
        </w:rPr>
      </w:pPr>
      <w:r>
        <w:rPr>
          <w:rStyle w:val="27"/>
          <w:rFonts w:hint="eastAsia"/>
        </w:rPr>
        <w:t xml:space="preserve">  　</w:t>
      </w:r>
      <w:r>
        <w:t>2020</w:t>
      </w:r>
      <w:r>
        <w:rPr>
          <w:rFonts w:hint="eastAsia"/>
        </w:rPr>
        <w:t>年，南雄市持续稳定供应液化石油气</w:t>
      </w:r>
      <w:r>
        <w:t>2290</w:t>
      </w:r>
      <w:r>
        <w:rPr>
          <w:rFonts w:hint="eastAsia"/>
        </w:rPr>
        <w:t>吨、管道天然气</w:t>
      </w:r>
      <w:r>
        <w:t>2210</w:t>
      </w:r>
      <w:r>
        <w:rPr>
          <w:rFonts w:hint="eastAsia"/>
        </w:rPr>
        <w:t>万标准立方米。市住建局加强对各燃气企业、气站巡查检查工作，切实抓好燃气安全生产管理工作</w:t>
      </w:r>
      <w:r>
        <w:rPr>
          <w:rFonts w:hint="eastAsia"/>
          <w:spacing w:val="29"/>
        </w:rPr>
        <w:t>。　　　</w:t>
      </w:r>
      <w:r>
        <w:rPr>
          <w:rFonts w:hint="eastAsia" w:ascii="方正楷体_GBK" w:eastAsia="方正楷体_GBK" w:cs="方正楷体_GBK"/>
        </w:rPr>
        <w:t>（市住建局）</w:t>
      </w:r>
    </w:p>
    <w:p>
      <w:pPr>
        <w:pStyle w:val="3"/>
        <w:ind w:firstLine="723"/>
      </w:pPr>
      <w:r>
        <w:rPr>
          <w:rFonts w:hint="eastAsia"/>
        </w:rPr>
        <w:t>粮　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13"/>
        </w:rPr>
        <w:t xml:space="preserve">  　</w:t>
      </w:r>
      <w:r>
        <w:rPr>
          <w:rFonts w:hint="eastAsia"/>
          <w:spacing w:val="13"/>
        </w:rPr>
        <w:t>南雄市发展和改革局挂牌单位南雄市粮食和物资储</w:t>
      </w:r>
      <w:r>
        <w:rPr>
          <w:rFonts w:hint="eastAsia"/>
          <w:spacing w:val="8"/>
        </w:rPr>
        <w:t>备局（以下简称“南雄市粮食局”）是市政府赋予粮食行政管理职能机构。设粮食和物资调控股、粮食和物资储备股等</w:t>
      </w:r>
      <w:r>
        <w:rPr>
          <w:spacing w:val="8"/>
        </w:rPr>
        <w:t>2</w:t>
      </w:r>
      <w:r>
        <w:rPr>
          <w:rFonts w:hint="eastAsia"/>
          <w:spacing w:val="8"/>
        </w:rPr>
        <w:t>个股室；南雄市粮食购销有限公司（以下简称“南雄市购销公司”）为国有粮食企业，由发改（粮食）</w:t>
      </w:r>
      <w:r>
        <w:rPr>
          <w:rFonts w:hint="eastAsia"/>
          <w:spacing w:val="13"/>
        </w:rPr>
        <w:t>局主</w:t>
      </w:r>
      <w:r>
        <w:rPr>
          <w:rFonts w:hint="eastAsia"/>
          <w:spacing w:val="8"/>
        </w:rPr>
        <w:t>管，下辖粮食储备库，该公司实行独立核算，主要职责是承担各级粮油和物资储备、轮换</w:t>
      </w:r>
      <w:r>
        <w:rPr>
          <w:rFonts w:hint="eastAsia"/>
          <w:spacing w:val="4"/>
        </w:rPr>
        <w:t>及仓</w:t>
      </w:r>
      <w:r>
        <w:rPr>
          <w:rFonts w:hint="eastAsia"/>
          <w:spacing w:val="8"/>
        </w:rPr>
        <w:t>储安全管理。</w:t>
      </w:r>
      <w:r>
        <w:rPr>
          <w:spacing w:val="8"/>
        </w:rPr>
        <w:t>2020</w:t>
      </w:r>
      <w:r>
        <w:rPr>
          <w:rFonts w:hint="eastAsia"/>
          <w:spacing w:val="8"/>
        </w:rPr>
        <w:t>年有员工</w:t>
      </w:r>
      <w:r>
        <w:rPr>
          <w:spacing w:val="8"/>
        </w:rPr>
        <w:t>43</w:t>
      </w:r>
      <w:r>
        <w:rPr>
          <w:rFonts w:hint="eastAsia"/>
          <w:spacing w:val="8"/>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【粮油仓储】</w:t>
      </w:r>
    </w:p>
    <w:p>
      <w:pPr>
        <w:pStyle w:val="23"/>
      </w:pPr>
      <w:r>
        <w:rPr>
          <w:rStyle w:val="27"/>
          <w:rFonts w:hint="eastAsia"/>
        </w:rPr>
        <w:t xml:space="preserve">  　</w:t>
      </w:r>
      <w:r>
        <w:t>2020</w:t>
      </w:r>
      <w:r>
        <w:rPr>
          <w:rFonts w:hint="eastAsia"/>
        </w:rPr>
        <w:t>年，南雄</w:t>
      </w:r>
      <w:r>
        <w:rPr>
          <w:rFonts w:hint="eastAsia"/>
          <w:spacing w:val="-8"/>
        </w:rPr>
        <w:t>市购销公司承（代）储含省级、</w:t>
      </w:r>
      <w:r>
        <w:rPr>
          <w:rFonts w:hint="eastAsia"/>
        </w:rPr>
        <w:t>市级、县级三级储备粮</w:t>
      </w:r>
      <w:r>
        <w:t>2.38</w:t>
      </w:r>
      <w:r>
        <w:rPr>
          <w:rFonts w:hint="eastAsia"/>
        </w:rPr>
        <w:t>万吨和本级储备油</w:t>
      </w:r>
      <w:r>
        <w:t>60</w:t>
      </w:r>
      <w:r>
        <w:rPr>
          <w:rFonts w:hint="eastAsia"/>
        </w:rPr>
        <w:t>吨，根据国家、省、市粮食部门有关文件精神，粮食局于</w:t>
      </w:r>
      <w:r>
        <w:t>4</w:t>
      </w:r>
      <w:r>
        <w:rPr>
          <w:rFonts w:hint="eastAsia"/>
        </w:rPr>
        <w:t>月、</w:t>
      </w:r>
      <w:r>
        <w:t>9</w:t>
      </w:r>
      <w:r>
        <w:rPr>
          <w:rFonts w:hint="eastAsia"/>
        </w:rPr>
        <w:t>月，分别对全市承储的储备粮油进行库存检查。经检查，南雄承储的各级储备粮油数量真实、质量良好、三账统一、库贷一致，储粮管理规范。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【储备粮油轮换】</w:t>
      </w:r>
    </w:p>
    <w:p>
      <w:pPr>
        <w:pStyle w:val="23"/>
      </w:pPr>
      <w:r>
        <w:rPr>
          <w:rStyle w:val="27"/>
          <w:rFonts w:hint="eastAsia"/>
        </w:rPr>
        <w:t xml:space="preserve">  　</w:t>
      </w:r>
      <w:r>
        <w:t>2020</w:t>
      </w:r>
      <w:r>
        <w:rPr>
          <w:rFonts w:hint="eastAsia"/>
        </w:rPr>
        <w:t>年，按储备粮管理要求，南雄市粮食局完成各级储备粮轮换任务</w:t>
      </w:r>
      <w:r>
        <w:t>9300</w:t>
      </w:r>
      <w:r>
        <w:rPr>
          <w:rFonts w:hint="eastAsia"/>
        </w:rPr>
        <w:t>吨，动态轮换本级储备植物油</w:t>
      </w:r>
      <w:r>
        <w:t>60</w:t>
      </w:r>
      <w:r>
        <w:rPr>
          <w:rFonts w:hint="eastAsia"/>
        </w:rPr>
        <w:t>吨，确保全市储粮油常储常新。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pPr>
        <w:pStyle w:val="23"/>
      </w:pPr>
      <w:r>
        <w:rPr>
          <w:rStyle w:val="27"/>
          <w:rFonts w:hint="eastAsia"/>
        </w:rPr>
        <w:t xml:space="preserve">  　</w:t>
      </w:r>
      <w:r>
        <w:t>2020</w:t>
      </w:r>
      <w:r>
        <w:rPr>
          <w:rFonts w:hint="eastAsia"/>
        </w:rPr>
        <w:t>年</w:t>
      </w:r>
      <w:r>
        <w:t>12</w:t>
      </w:r>
      <w:r>
        <w:rPr>
          <w:rFonts w:hint="eastAsia"/>
        </w:rPr>
        <w:t>月，南雄市完成粮食储备库智能化升级改造项目，项目投资</w:t>
      </w:r>
      <w:r>
        <w:t>251</w:t>
      </w:r>
      <w:r>
        <w:rPr>
          <w:rFonts w:hint="eastAsia"/>
        </w:rPr>
        <w:t>万元，其中中央、省财政投资</w:t>
      </w:r>
      <w:r>
        <w:t>151</w:t>
      </w:r>
      <w:r>
        <w:rPr>
          <w:rFonts w:hint="eastAsia"/>
        </w:rPr>
        <w:t>万元，智能化粮库项目基本达到国家、省规定的“视频通”“数据通”要求。</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【粮食产销合作】</w:t>
      </w:r>
    </w:p>
    <w:p>
      <w:pPr>
        <w:pStyle w:val="23"/>
      </w:pPr>
      <w:r>
        <w:rPr>
          <w:rStyle w:val="27"/>
          <w:rFonts w:hint="eastAsia"/>
        </w:rPr>
        <w:t xml:space="preserve">  　</w:t>
      </w:r>
      <w:r>
        <w:t>2020</w:t>
      </w:r>
      <w:r>
        <w:rPr>
          <w:rFonts w:hint="eastAsia"/>
        </w:rPr>
        <w:t>年，南雄市与江西大余县崇义县和佛山南海区开展粮食产销合作，搞活粮食流通，完善南雄市粮食产销经营体制。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【军粮供应】</w:t>
      </w:r>
    </w:p>
    <w:p>
      <w:pPr>
        <w:pStyle w:val="23"/>
      </w:pPr>
      <w:r>
        <w:rPr>
          <w:rStyle w:val="27"/>
          <w:rFonts w:hint="eastAsia"/>
        </w:rPr>
        <w:t xml:space="preserve">  　</w:t>
      </w:r>
      <w:r>
        <w:t>2020</w:t>
      </w:r>
      <w:r>
        <w:rPr>
          <w:rFonts w:hint="eastAsia"/>
        </w:rPr>
        <w:t>年，南雄市根据韶关市军粮供应中心要求部署，严格军粮供应管理、</w:t>
      </w:r>
      <w:r>
        <w:rPr>
          <w:rFonts w:hint="eastAsia"/>
          <w:spacing w:val="-8"/>
        </w:rPr>
        <w:t>质量管理，完善财务管理制度，</w:t>
      </w:r>
      <w:r>
        <w:rPr>
          <w:rFonts w:hint="eastAsia"/>
        </w:rPr>
        <w:t>完成全年军粮供应任务。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【粮油加工】　</w:t>
      </w:r>
    </w:p>
    <w:p>
      <w:pPr>
        <w:pStyle w:val="23"/>
      </w:pPr>
      <w:r>
        <w:rPr>
          <w:rStyle w:val="27"/>
          <w:rFonts w:hint="eastAsia"/>
        </w:rPr>
        <w:t xml:space="preserve">    </w:t>
      </w:r>
      <w:r>
        <w:rPr>
          <w:rFonts w:hint="eastAsia"/>
        </w:rPr>
        <w:t>广东金友米业股份有限公</w:t>
      </w:r>
      <w:r>
        <w:rPr>
          <w:rFonts w:hint="eastAsia"/>
          <w:spacing w:val="8"/>
        </w:rPr>
        <w:t>司是南雄市从事粮食生产、加工和经营规模较大的民营粮食企业，是南雄市粮油应急加工和应急供应网点之一。</w:t>
      </w:r>
      <w:r>
        <w:rPr>
          <w:spacing w:val="8"/>
        </w:rPr>
        <w:t>2020</w:t>
      </w:r>
      <w:r>
        <w:rPr>
          <w:rFonts w:hint="eastAsia"/>
          <w:spacing w:val="8"/>
        </w:rPr>
        <w:t>年，公司全年加工大米</w:t>
      </w:r>
      <w:r>
        <w:rPr>
          <w:spacing w:val="8"/>
        </w:rPr>
        <w:t>3.23</w:t>
      </w:r>
      <w:r>
        <w:rPr>
          <w:rFonts w:hint="eastAsia"/>
          <w:spacing w:val="8"/>
        </w:rPr>
        <w:t>万吨、植物油</w:t>
      </w:r>
      <w:r>
        <w:rPr>
          <w:spacing w:val="8"/>
        </w:rPr>
        <w:t>2</w:t>
      </w:r>
      <w:r>
        <w:rPr>
          <w:rFonts w:hint="eastAsia"/>
          <w:spacing w:val="8"/>
        </w:rPr>
        <w:t>万吨，确保全市粮食供应。</w:t>
      </w:r>
    </w:p>
    <w:p>
      <w:pPr>
        <w:pStyle w:val="34"/>
      </w:pPr>
      <w:r>
        <w:rPr>
          <w:rFonts w:hint="eastAsia"/>
        </w:rPr>
        <w:t>（张升金）</w:t>
      </w:r>
    </w:p>
    <w:p>
      <w:pPr>
        <w:pStyle w:val="3"/>
        <w:ind w:firstLine="723"/>
      </w:pPr>
      <w:r>
        <w:rPr>
          <w:rFonts w:hint="eastAsia"/>
        </w:rPr>
        <w:t>供　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供销合作社联合社（以下简称“南雄市供销社”），主要职能是担负对社员社组织指导、协调、服务和监督的职责，组织发展农村经济合作社组织，负责组织农资、烟花爆竹、再生资源经营管理，开拓城乡农产品流通市场。机关内设三股一室：办公室、财会统计股、人事监察股、业务基层股，编制</w:t>
      </w:r>
      <w:r>
        <w:t>20</w:t>
      </w:r>
      <w:r>
        <w:rPr>
          <w:rFonts w:hint="eastAsia"/>
        </w:rPr>
        <w:t>人。</w:t>
      </w:r>
      <w:r>
        <w:t>2020</w:t>
      </w:r>
      <w:r>
        <w:rPr>
          <w:rFonts w:hint="eastAsia"/>
        </w:rPr>
        <w:t>年，在岗在编人员</w:t>
      </w:r>
      <w:r>
        <w:t>14</w:t>
      </w:r>
      <w:r>
        <w:rPr>
          <w:rFonts w:hint="eastAsia"/>
        </w:rPr>
        <w:t>人，机关临聘人员</w:t>
      </w:r>
      <w:r>
        <w:t>5</w:t>
      </w:r>
      <w:r>
        <w:rPr>
          <w:rFonts w:hint="eastAsia"/>
        </w:rPr>
        <w:t>人。南雄市供销社被省供销合作联社评为</w:t>
      </w:r>
      <w:r>
        <w:t>2020</w:t>
      </w:r>
      <w:r>
        <w:rPr>
          <w:rFonts w:hint="eastAsia"/>
        </w:rPr>
        <w:t>年度全省供销合作社系统综合业绩考核县级优胜单位三等奖，被韶关市供销合作社联社评为</w:t>
      </w:r>
      <w:r>
        <w:t>2020</w:t>
      </w:r>
      <w:r>
        <w:rPr>
          <w:rFonts w:hint="eastAsia"/>
        </w:rPr>
        <w:t>年度助农服务体系建设先进单位。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【社有资产清理整理】</w:t>
      </w:r>
    </w:p>
    <w:p>
      <w:pPr>
        <w:pStyle w:val="23"/>
      </w:pPr>
      <w:r>
        <w:rPr>
          <w:rStyle w:val="27"/>
          <w:rFonts w:hint="eastAsia"/>
        </w:rPr>
        <w:t xml:space="preserve">  　</w:t>
      </w:r>
      <w:r>
        <w:t>2020</w:t>
      </w:r>
      <w:r>
        <w:rPr>
          <w:rFonts w:hint="eastAsia"/>
        </w:rPr>
        <w:t>年，南雄市供销社理清供销社社有资产情况，落实社有资产清查整改责任，分</w:t>
      </w:r>
      <w:r>
        <w:t>5</w:t>
      </w:r>
      <w:r>
        <w:rPr>
          <w:rFonts w:hint="eastAsia"/>
        </w:rPr>
        <w:t>组人员对南雄市各镇（街道）资产进行摸底清查，形成初步台账；多次召开资产清理专题会议，对台账反复校核，形成社有资产台账；调整社有资产管理委员会，完善工作职责，明确专人负责监管，做到社有资产管理制度化、规范化，杜绝社有资产流失。</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【助农服务体系建设】</w:t>
      </w:r>
    </w:p>
    <w:p>
      <w:pPr>
        <w:pStyle w:val="23"/>
      </w:pPr>
      <w:r>
        <w:rPr>
          <w:rStyle w:val="27"/>
          <w:rFonts w:hint="eastAsia"/>
        </w:rPr>
        <w:t xml:space="preserve">  　</w:t>
      </w:r>
      <w:r>
        <w:t>2020</w:t>
      </w:r>
      <w:r>
        <w:rPr>
          <w:rFonts w:hint="eastAsia"/>
          <w:spacing w:val="4"/>
        </w:rPr>
        <w:t>年，南雄市整合供销社和</w:t>
      </w:r>
      <w:r>
        <w:rPr>
          <w:rFonts w:hint="eastAsia"/>
        </w:rPr>
        <w:t>社会资源，依托当地农业龙头企业、农技站、农民专业合作社、家庭农场等各类新型农业经营主体，引进社会资本，因地制宜，建设好助农服务体系。全年在</w:t>
      </w:r>
      <w:r>
        <w:t>18</w:t>
      </w:r>
      <w:r>
        <w:rPr>
          <w:rFonts w:hint="eastAsia"/>
        </w:rPr>
        <w:t>个镇（街道）建成</w:t>
      </w:r>
      <w:r>
        <w:t>20</w:t>
      </w:r>
      <w:r>
        <w:rPr>
          <w:rFonts w:hint="eastAsia"/>
        </w:rPr>
        <w:t>个助农服务中心；在南雄市农业产业园区建成</w:t>
      </w:r>
      <w:r>
        <w:t>1</w:t>
      </w:r>
      <w:r>
        <w:rPr>
          <w:rFonts w:hint="eastAsia"/>
        </w:rPr>
        <w:t>个助农服务平台，平台核心服务内容包括土地流转、农资农技、农业机械、冷链物流、农村电商、农产品购销加工等服务。同时，争取省资金对古市、油山、邓坊、界址、坪田、水口、江头、百顺等基层社进行改造提升建设，完善联农助农基础设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【社有企业管理】</w:t>
      </w:r>
    </w:p>
    <w:p>
      <w:pPr>
        <w:pStyle w:val="23"/>
      </w:pPr>
      <w:r>
        <w:rPr>
          <w:rStyle w:val="27"/>
          <w:rFonts w:hint="eastAsia"/>
        </w:rPr>
        <w:t xml:space="preserve">  　</w:t>
      </w:r>
      <w:r>
        <w:t>2020</w:t>
      </w:r>
      <w:r>
        <w:rPr>
          <w:rFonts w:hint="eastAsia"/>
        </w:rPr>
        <w:t>年，南雄市政府将农业生产资料有限公司、万安日用杂品有限责任公司、万丰果菜副食品有限责任公司、万隆汽修有限责任公司、利民肉联厂等</w:t>
      </w:r>
      <w:r>
        <w:t>5</w:t>
      </w:r>
      <w:r>
        <w:rPr>
          <w:rFonts w:hint="eastAsia"/>
        </w:rPr>
        <w:t>家企业，委托市国有资产投资有限公司进行生产经营管理。同时妥善安置好人员，确保社会稳定。做好社有企业门店租金承包款收缴工作，市供销社负责收取</w:t>
      </w:r>
      <w:r>
        <w:t>16</w:t>
      </w:r>
      <w:r>
        <w:rPr>
          <w:rFonts w:hint="eastAsia"/>
        </w:rPr>
        <w:t>处固定资产租金，其中门店</w:t>
      </w:r>
      <w:r>
        <w:t>7</w:t>
      </w:r>
      <w:r>
        <w:rPr>
          <w:rFonts w:hint="eastAsia"/>
        </w:rPr>
        <w:t>处、仓库</w:t>
      </w:r>
      <w:r>
        <w:t>5</w:t>
      </w:r>
      <w:r>
        <w:rPr>
          <w:rFonts w:hint="eastAsia"/>
        </w:rPr>
        <w:t>处、办公室</w:t>
      </w:r>
      <w:r>
        <w:t>2</w:t>
      </w:r>
      <w:r>
        <w:rPr>
          <w:rFonts w:hint="eastAsia"/>
        </w:rPr>
        <w:t>处、住宅</w:t>
      </w:r>
      <w:r>
        <w:t>2</w:t>
      </w:r>
      <w:r>
        <w:rPr>
          <w:rFonts w:hint="eastAsia"/>
        </w:rPr>
        <w:t>处。全年实收金额</w:t>
      </w:r>
      <w:r>
        <w:t>46.28</w:t>
      </w:r>
      <w:r>
        <w:rPr>
          <w:rFonts w:hint="eastAsia"/>
        </w:rPr>
        <w:t>万元，疫情减免金额</w:t>
      </w:r>
      <w:r>
        <w:t>8.77</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【经营服务面拓展】</w:t>
      </w:r>
    </w:p>
    <w:p>
      <w:pPr>
        <w:pStyle w:val="23"/>
      </w:pPr>
      <w:r>
        <w:rPr>
          <w:rStyle w:val="27"/>
          <w:rFonts w:hint="eastAsia"/>
        </w:rPr>
        <w:t xml:space="preserve">  　</w:t>
      </w:r>
      <w:r>
        <w:t>2020</w:t>
      </w:r>
      <w:r>
        <w:rPr>
          <w:rFonts w:hint="eastAsia"/>
        </w:rPr>
        <w:t>年，南雄市供销社推动基层社提质扩面，改造升级基层社</w:t>
      </w:r>
      <w:r>
        <w:t>8</w:t>
      </w:r>
      <w:r>
        <w:rPr>
          <w:rFonts w:hint="eastAsia"/>
        </w:rPr>
        <w:t>个；领办创办农民合作社，全年增加农民合作社</w:t>
      </w:r>
      <w:r>
        <w:t>6</w:t>
      </w:r>
      <w:r>
        <w:rPr>
          <w:rFonts w:hint="eastAsia"/>
        </w:rPr>
        <w:t>个；新型庄稼医院</w:t>
      </w:r>
      <w:r>
        <w:t>26</w:t>
      </w:r>
      <w:r>
        <w:rPr>
          <w:rFonts w:hint="eastAsia"/>
        </w:rPr>
        <w:t>个，</w:t>
      </w:r>
      <w:r>
        <w:t>2020</w:t>
      </w:r>
      <w:r>
        <w:rPr>
          <w:rFonts w:hint="eastAsia"/>
        </w:rPr>
        <w:t>年新增</w:t>
      </w:r>
      <w:r>
        <w:t>5</w:t>
      </w:r>
      <w:r>
        <w:rPr>
          <w:rFonts w:hint="eastAsia"/>
        </w:rPr>
        <w:t>个；测土配方施肥面积</w:t>
      </w:r>
      <w:r>
        <w:t>146.67</w:t>
      </w:r>
      <w:r>
        <w:rPr>
          <w:rFonts w:hint="eastAsia"/>
        </w:rPr>
        <w:t>公顷、统防统治</w:t>
      </w:r>
      <w:r>
        <w:t>2533.33</w:t>
      </w:r>
      <w:r>
        <w:rPr>
          <w:rFonts w:hint="eastAsia"/>
        </w:rPr>
        <w:t>公顷、农机作业</w:t>
      </w:r>
      <w:r>
        <w:t>6200</w:t>
      </w:r>
      <w:r>
        <w:rPr>
          <w:rFonts w:hint="eastAsia"/>
        </w:rPr>
        <w:t>公顷，农业生产托管服务显著拓展；冷链总库容量新增</w:t>
      </w:r>
      <w:r>
        <w:t>1</w:t>
      </w:r>
      <w:r>
        <w:rPr>
          <w:rFonts w:hint="eastAsia"/>
        </w:rPr>
        <w:t>万吨，填补全市大型冷链库空白。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【特色农产品发展】</w:t>
      </w:r>
    </w:p>
    <w:p>
      <w:pPr>
        <w:pStyle w:val="23"/>
      </w:pPr>
      <w:r>
        <w:rPr>
          <w:rStyle w:val="27"/>
          <w:rFonts w:hint="eastAsia"/>
        </w:rPr>
        <w:t xml:space="preserve">  　</w:t>
      </w:r>
      <w:r>
        <w:t>2020</w:t>
      </w:r>
      <w:r>
        <w:rPr>
          <w:rFonts w:hint="eastAsia"/>
        </w:rPr>
        <w:t>年，南雄市供销社做好农产品种植指导工作。组织农民种植茶叶，为茶农提供技术指导，逐步形成种植、收购、加工、销售等经营模式，努力维护甜玉米种植，第一季度播种甜玉米</w:t>
      </w:r>
      <w:r>
        <w:t>106.67</w:t>
      </w:r>
      <w:r>
        <w:rPr>
          <w:rFonts w:hint="eastAsia"/>
        </w:rPr>
        <w:t>公顷，直接带动农户</w:t>
      </w:r>
      <w:r>
        <w:t>1100</w:t>
      </w:r>
      <w:r>
        <w:rPr>
          <w:rFonts w:hint="eastAsia"/>
        </w:rPr>
        <w:t>多户。发展辣椒种植产业，组织农民种植辣椒，联系农科所专业人员做好辣椒种植技术指导，联系厂家做好种子、化肥等供应。加强与珠三角地区供销社、企业合作发展，发挥经营服务网络优势，促进南雄市农产品与珠三角消费市场产销对接，畅通农产品销售渠道。</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【农业面源污染治理和丝苗米产业园建设】</w:t>
      </w:r>
    </w:p>
    <w:p>
      <w:pPr>
        <w:pStyle w:val="23"/>
      </w:pPr>
      <w:r>
        <w:rPr>
          <w:rStyle w:val="27"/>
          <w:rFonts w:hint="eastAsia"/>
        </w:rPr>
        <w:t xml:space="preserve">  　</w:t>
      </w:r>
      <w:r>
        <w:t>2020</w:t>
      </w:r>
      <w:r>
        <w:rPr>
          <w:rFonts w:hint="eastAsia"/>
        </w:rPr>
        <w:t>年，南雄市被定为广东省示范体系试点的三个县（市）之一。示范体系建设能有效推进生态文明建设、防控种植业污染，推进化肥、农药减量增效，是一项利国利民的举措。印发《南雄市农业面源污染治理示范体系建设方案》，压实责任，督促项目各个环节进度，保障高质量完成面源污染治理项目。农业面源污染治面积计划</w:t>
      </w:r>
      <w:r>
        <w:t>6800</w:t>
      </w:r>
      <w:r>
        <w:rPr>
          <w:rFonts w:hint="eastAsia"/>
        </w:rPr>
        <w:t>公顷，全年超额完成任务，减少项目区农药用量约</w:t>
      </w:r>
      <w:r>
        <w:t>32.3</w:t>
      </w:r>
      <w:r>
        <w:rPr>
          <w:rFonts w:hint="eastAsia"/>
        </w:rPr>
        <w:t>吨、减少项目区化肥用量约</w:t>
      </w:r>
      <w:r>
        <w:t>220</w:t>
      </w:r>
      <w:r>
        <w:rPr>
          <w:rFonts w:hint="eastAsia"/>
        </w:rPr>
        <w:t>吨。丝苗米产业园主园区覆盖雄州街道和珠玑、湖口、黄坑、全安等</w:t>
      </w:r>
      <w:r>
        <w:t>5</w:t>
      </w:r>
      <w:r>
        <w:rPr>
          <w:rFonts w:hint="eastAsia"/>
        </w:rPr>
        <w:t>个镇，流转土地示范种植优质稻</w:t>
      </w:r>
      <w:r>
        <w:t>333.33</w:t>
      </w:r>
      <w:r>
        <w:rPr>
          <w:rFonts w:hint="eastAsia"/>
        </w:rPr>
        <w:t>公顷，服务带动种植</w:t>
      </w:r>
      <w:r>
        <w:t>666.67</w:t>
      </w:r>
      <w:r>
        <w:rPr>
          <w:rFonts w:hint="eastAsia"/>
        </w:rPr>
        <w:t>公顷，辐射种植</w:t>
      </w:r>
      <w:r>
        <w:t>1.07</w:t>
      </w:r>
      <w:r>
        <w:rPr>
          <w:rFonts w:hint="eastAsia"/>
        </w:rPr>
        <w:t>万公顷。主园区服务功能有为农服务综合平台、粮食冷链仓储配送中心、粮食及农副产品加工中心、农资农机服务中心等，提供粮食收购、加工、仓储、冷链物流配送服务。（叶慧彪）</w:t>
      </w:r>
    </w:p>
    <w:p>
      <w:pPr>
        <w:pStyle w:val="3"/>
        <w:ind w:firstLine="723"/>
      </w:pPr>
      <w:r>
        <w:rPr>
          <w:rFonts w:hint="eastAsia"/>
        </w:rPr>
        <w:t>烟　草</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南雄市烟草专卖局（成立于</w:t>
      </w:r>
      <w:r>
        <w:t>1983</w:t>
      </w:r>
      <w:r>
        <w:rPr>
          <w:rFonts w:hint="eastAsia"/>
        </w:rPr>
        <w:t>年</w:t>
      </w:r>
      <w:r>
        <w:t>12</w:t>
      </w:r>
      <w:r>
        <w:rPr>
          <w:rFonts w:hint="eastAsia"/>
        </w:rPr>
        <w:t>月）和广东烟草韶关市有限公司南雄市分公司实行两块牌子、一套人马、合署办公，称为南雄市烟草专卖局（分公司），受韶关市烟草专卖局和南雄市人民政府双重领导，实行“统一领导、垂直管理、专卖专营”的国家专卖管理体制。主要职能是行使南雄市烟草专卖行政管理权力，依法进行烟草专卖监督管理，落实南雄市烟叶种植、收购、调拨计划，以及开展卷烟销售业务。（原广东烟草南雄市有限公司体制改革后，更名为广东烟草韶关市有限公司南雄市分公司，自</w:t>
      </w:r>
      <w:r>
        <w:t>2014</w:t>
      </w:r>
      <w:r>
        <w:rPr>
          <w:rFonts w:hint="eastAsia"/>
        </w:rPr>
        <w:t>年</w:t>
      </w:r>
      <w:r>
        <w:t>1</w:t>
      </w:r>
      <w:r>
        <w:rPr>
          <w:rFonts w:hint="eastAsia"/>
        </w:rPr>
        <w:t>月开始运行。）</w:t>
      </w:r>
      <w:r>
        <w:t>2020</w:t>
      </w:r>
      <w:r>
        <w:rPr>
          <w:rFonts w:hint="eastAsia"/>
        </w:rPr>
        <w:t>年，南雄市烟草专卖局（分公司）内设综合管理部、专卖监督管理办公室（内管派驻组、专卖稽查大队）、营销部、烟叶管理部、财务部、安全管理部、党建监察部</w:t>
      </w:r>
      <w:r>
        <w:t>7</w:t>
      </w:r>
      <w:r>
        <w:rPr>
          <w:rFonts w:hint="eastAsia"/>
        </w:rPr>
        <w:t>个部门和古市、雄州、湖口、黄坑、水口、乌迳</w:t>
      </w:r>
      <w:r>
        <w:t>6</w:t>
      </w:r>
      <w:r>
        <w:rPr>
          <w:rFonts w:hint="eastAsia"/>
        </w:rPr>
        <w:t>个烟叶工作站，以及主田、里东、邓坊、大塘、新龙、河坪、里和（临时）、丹布（临时）</w:t>
      </w:r>
      <w:r>
        <w:t>8</w:t>
      </w:r>
      <w:r>
        <w:rPr>
          <w:rFonts w:hint="eastAsia"/>
        </w:rPr>
        <w:t>个烟叶工作点。年底，在岗人员</w:t>
      </w:r>
      <w:r>
        <w:t>349</w:t>
      </w:r>
      <w:r>
        <w:rPr>
          <w:rFonts w:hint="eastAsia"/>
        </w:rPr>
        <w:t>人、退养人员</w:t>
      </w:r>
      <w:r>
        <w:t>12</w:t>
      </w:r>
      <w:r>
        <w:rPr>
          <w:rFonts w:hint="eastAsia"/>
        </w:rPr>
        <w:t>人、退休人员</w:t>
      </w:r>
      <w:r>
        <w:t>246</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【黄烟生产收购】</w:t>
      </w:r>
    </w:p>
    <w:p>
      <w:pPr>
        <w:pStyle w:val="23"/>
      </w:pPr>
      <w:r>
        <w:rPr>
          <w:rStyle w:val="27"/>
          <w:rFonts w:hint="eastAsia"/>
        </w:rPr>
        <w:t xml:space="preserve">  　</w:t>
      </w:r>
      <w:r>
        <w:t>2020</w:t>
      </w:r>
      <w:r>
        <w:rPr>
          <w:rFonts w:hint="eastAsia"/>
        </w:rPr>
        <w:t>年，南雄市种植烟叶</w:t>
      </w:r>
      <w:r>
        <w:t>4093.33</w:t>
      </w:r>
      <w:r>
        <w:rPr>
          <w:rFonts w:hint="eastAsia"/>
        </w:rPr>
        <w:t>公顷，签订烟叶种植收购合同</w:t>
      </w:r>
      <w:r>
        <w:t>2312</w:t>
      </w:r>
      <w:r>
        <w:rPr>
          <w:rFonts w:hint="eastAsia"/>
        </w:rPr>
        <w:t>份，户均种植面积</w:t>
      </w:r>
      <w:r>
        <w:t>1.77</w:t>
      </w:r>
      <w:r>
        <w:rPr>
          <w:rFonts w:hint="eastAsia"/>
        </w:rPr>
        <w:t>公顷。对比</w:t>
      </w:r>
      <w:r>
        <w:t>2019</w:t>
      </w:r>
      <w:r>
        <w:rPr>
          <w:rFonts w:hint="eastAsia"/>
        </w:rPr>
        <w:t>年，烟叶种植面积递减</w:t>
      </w:r>
      <w:r>
        <w:t>4.80</w:t>
      </w:r>
      <w:r>
        <w:rPr>
          <w:rFonts w:hint="eastAsia"/>
        </w:rPr>
        <w:t>公顷。进一步推广烟叶专业化烘烤，“</w:t>
      </w:r>
      <w:r>
        <w:t>1+N</w:t>
      </w:r>
      <w:r>
        <w:rPr>
          <w:rFonts w:hint="eastAsia"/>
        </w:rPr>
        <w:t>”模式</w:t>
      </w:r>
      <w:r>
        <w:t>160</w:t>
      </w:r>
      <w:r>
        <w:rPr>
          <w:rFonts w:hint="eastAsia"/>
        </w:rPr>
        <w:t>公顷，烟叶服务量</w:t>
      </w:r>
      <w:r>
        <w:t>0.7</w:t>
      </w:r>
      <w:r>
        <w:rPr>
          <w:rFonts w:hint="eastAsia"/>
        </w:rPr>
        <w:t>万担；“采烤一体化”模式</w:t>
      </w:r>
      <w:r>
        <w:t>2330</w:t>
      </w:r>
      <w:r>
        <w:rPr>
          <w:rFonts w:hint="eastAsia"/>
        </w:rPr>
        <w:t>公顷，烟叶服务量</w:t>
      </w:r>
      <w:r>
        <w:t>9.8</w:t>
      </w:r>
      <w:r>
        <w:rPr>
          <w:rFonts w:hint="eastAsia"/>
        </w:rPr>
        <w:t>万担，有效提升烟叶烘烤质量，帮助烟农减工降本。收购烟叶</w:t>
      </w:r>
      <w:r>
        <w:t>8505</w:t>
      </w:r>
      <w:r>
        <w:rPr>
          <w:rFonts w:hint="eastAsia"/>
        </w:rPr>
        <w:t>吨，完成收购计划的</w:t>
      </w:r>
      <w:r>
        <w:t>98.51%</w:t>
      </w:r>
      <w:r>
        <w:rPr>
          <w:rFonts w:hint="eastAsia"/>
        </w:rPr>
        <w:t>，其中上等烟占比</w:t>
      </w:r>
      <w:r>
        <w:t>63.91%</w:t>
      </w:r>
      <w:r>
        <w:rPr>
          <w:rFonts w:hint="eastAsia"/>
        </w:rPr>
        <w:t>，收购均价</w:t>
      </w:r>
      <w:r>
        <w:t>13.63</w:t>
      </w:r>
      <w:r>
        <w:rPr>
          <w:rFonts w:hint="eastAsia"/>
        </w:rPr>
        <w:t>元</w:t>
      </w:r>
      <w:r>
        <w:t>/</w:t>
      </w:r>
      <w:r>
        <w:rPr>
          <w:rFonts w:hint="eastAsia"/>
        </w:rPr>
        <w:t>市斤。对比</w:t>
      </w:r>
      <w:r>
        <w:t>2019</w:t>
      </w:r>
      <w:r>
        <w:rPr>
          <w:rFonts w:hint="eastAsia"/>
        </w:rPr>
        <w:t>年，均价提升</w:t>
      </w:r>
      <w:r>
        <w:t>0.3</w:t>
      </w:r>
      <w:r>
        <w:rPr>
          <w:rFonts w:hint="eastAsia"/>
        </w:rPr>
        <w:t>元</w:t>
      </w:r>
      <w:r>
        <w:t>/</w:t>
      </w:r>
      <w:r>
        <w:rPr>
          <w:rFonts w:hint="eastAsia"/>
        </w:rPr>
        <w:t>市斤。全年收购资金</w:t>
      </w:r>
      <w:r>
        <w:t>2.32</w:t>
      </w:r>
      <w:r>
        <w:rPr>
          <w:rFonts w:hint="eastAsia"/>
        </w:rPr>
        <w:t>亿元。</w:t>
      </w:r>
    </w:p>
    <w:p>
      <w:pPr>
        <w:pStyle w:val="24"/>
      </w:pPr>
      <w:r>
        <w:t>2020</w:t>
      </w:r>
      <w:r>
        <w:rPr>
          <w:rFonts w:hint="eastAsia"/>
        </w:rPr>
        <w:t>年，烟草行业投入烟叶生产基础设施建设资金</w:t>
      </w:r>
      <w:r>
        <w:t>202.67</w:t>
      </w:r>
      <w:r>
        <w:rPr>
          <w:rFonts w:hint="eastAsia"/>
        </w:rPr>
        <w:t>万元，烟叶生产基础设施建设实施</w:t>
      </w:r>
      <w:r>
        <w:t>229</w:t>
      </w:r>
      <w:r>
        <w:rPr>
          <w:rFonts w:hint="eastAsia"/>
        </w:rPr>
        <w:t>项，包括：购置生物质颗粒燃烧设备</w:t>
      </w:r>
      <w:r>
        <w:t>100</w:t>
      </w:r>
      <w:r>
        <w:rPr>
          <w:rFonts w:hint="eastAsia"/>
        </w:rPr>
        <w:t>套、烟草农用机械</w:t>
      </w:r>
      <w:r>
        <w:t>14</w:t>
      </w:r>
      <w:r>
        <w:rPr>
          <w:rFonts w:hint="eastAsia"/>
        </w:rPr>
        <w:t>台（全部为专用机械）、烤房修复</w:t>
      </w:r>
      <w:r>
        <w:t>115</w:t>
      </w:r>
      <w:r>
        <w:rPr>
          <w:rFonts w:hint="eastAsia"/>
        </w:rPr>
        <w:t>座。</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【专卖管理】</w:t>
      </w:r>
    </w:p>
    <w:p>
      <w:pPr>
        <w:pStyle w:val="23"/>
      </w:pPr>
      <w:r>
        <w:rPr>
          <w:rStyle w:val="27"/>
          <w:rFonts w:hint="eastAsia"/>
        </w:rPr>
        <w:t xml:space="preserve">  　</w:t>
      </w:r>
      <w:r>
        <w:t>2020</w:t>
      </w:r>
      <w:r>
        <w:rPr>
          <w:rFonts w:hint="eastAsia"/>
        </w:rPr>
        <w:t>年，南雄市查处涉烟案件</w:t>
      </w:r>
      <w:r>
        <w:t>87</w:t>
      </w:r>
      <w:r>
        <w:rPr>
          <w:rFonts w:hint="eastAsia"/>
        </w:rPr>
        <w:t>件（其中查处国标案件</w:t>
      </w:r>
      <w:r>
        <w:t>1</w:t>
      </w:r>
      <w:r>
        <w:rPr>
          <w:rFonts w:hint="eastAsia"/>
        </w:rPr>
        <w:t>件、省标网络案件</w:t>
      </w:r>
      <w:r>
        <w:t>2</w:t>
      </w:r>
      <w:r>
        <w:rPr>
          <w:rFonts w:hint="eastAsia"/>
        </w:rPr>
        <w:t>件），案值</w:t>
      </w:r>
      <w:r>
        <w:t>672.90</w:t>
      </w:r>
      <w:r>
        <w:rPr>
          <w:rFonts w:hint="eastAsia"/>
        </w:rPr>
        <w:t>万元。其中，假烟、私烟案件</w:t>
      </w:r>
      <w:r>
        <w:t>34</w:t>
      </w:r>
      <w:r>
        <w:rPr>
          <w:rFonts w:hint="eastAsia"/>
        </w:rPr>
        <w:t>件，查获假烟</w:t>
      </w:r>
      <w:r>
        <w:t>363.27</w:t>
      </w:r>
      <w:r>
        <w:rPr>
          <w:rFonts w:hint="eastAsia"/>
        </w:rPr>
        <w:t>万支，案值</w:t>
      </w:r>
      <w:r>
        <w:t>272.75</w:t>
      </w:r>
      <w:r>
        <w:rPr>
          <w:rFonts w:hint="eastAsia"/>
        </w:rPr>
        <w:t>万元，私烟</w:t>
      </w:r>
      <w:r>
        <w:t>6.79</w:t>
      </w:r>
      <w:r>
        <w:rPr>
          <w:rFonts w:hint="eastAsia"/>
        </w:rPr>
        <w:t>万支，案值</w:t>
      </w:r>
      <w:r>
        <w:t>3.14</w:t>
      </w:r>
      <w:r>
        <w:rPr>
          <w:rFonts w:hint="eastAsia"/>
        </w:rPr>
        <w:t>万元；查处非烟案件</w:t>
      </w:r>
      <w:r>
        <w:t>53</w:t>
      </w:r>
      <w:r>
        <w:rPr>
          <w:rFonts w:hint="eastAsia"/>
        </w:rPr>
        <w:t>件，查获非烟</w:t>
      </w:r>
      <w:r>
        <w:t>878.83</w:t>
      </w:r>
      <w:r>
        <w:rPr>
          <w:rFonts w:hint="eastAsia"/>
        </w:rPr>
        <w:t>万支，案值</w:t>
      </w:r>
      <w:r>
        <w:t>176.35</w:t>
      </w:r>
      <w:r>
        <w:rPr>
          <w:rFonts w:hint="eastAsia"/>
        </w:rPr>
        <w:t>万元。捣毁假烟仓储窝点</w:t>
      </w:r>
      <w:r>
        <w:t>2</w:t>
      </w:r>
      <w:r>
        <w:rPr>
          <w:rFonts w:hint="eastAsia"/>
        </w:rPr>
        <w:t>个，查获烟叶烟丝</w:t>
      </w:r>
      <w:r>
        <w:t>31005</w:t>
      </w:r>
      <w:r>
        <w:rPr>
          <w:rFonts w:hint="eastAsia"/>
        </w:rPr>
        <w:t>千克，案值</w:t>
      </w:r>
      <w:r>
        <w:t>220.66</w:t>
      </w:r>
      <w:r>
        <w:rPr>
          <w:rFonts w:hint="eastAsia"/>
        </w:rPr>
        <w:t>万元，逮捕</w:t>
      </w:r>
      <w:r>
        <w:t>15</w:t>
      </w:r>
      <w:r>
        <w:rPr>
          <w:rFonts w:hint="eastAsia"/>
        </w:rPr>
        <w:t>人。新办理烟草专卖零售许可证</w:t>
      </w:r>
      <w:r>
        <w:t>210</w:t>
      </w:r>
      <w:r>
        <w:rPr>
          <w:rFonts w:hint="eastAsia"/>
        </w:rPr>
        <w:t>份，办理停业</w:t>
      </w:r>
      <w:r>
        <w:t>0</w:t>
      </w:r>
      <w:r>
        <w:rPr>
          <w:rFonts w:hint="eastAsia"/>
        </w:rPr>
        <w:t>户、歇业</w:t>
      </w:r>
      <w:r>
        <w:t>137</w:t>
      </w:r>
      <w:r>
        <w:rPr>
          <w:rFonts w:hint="eastAsia"/>
        </w:rPr>
        <w:t>户、注销</w:t>
      </w:r>
      <w:r>
        <w:t>42</w:t>
      </w:r>
      <w:r>
        <w:rPr>
          <w:rFonts w:hint="eastAsia"/>
        </w:rPr>
        <w:t>户、延续</w:t>
      </w:r>
      <w:r>
        <w:t>206</w:t>
      </w:r>
      <w:r>
        <w:rPr>
          <w:rFonts w:hint="eastAsia"/>
        </w:rPr>
        <w:t>户、变更</w:t>
      </w:r>
      <w:r>
        <w:t>21</w:t>
      </w:r>
      <w:r>
        <w:rPr>
          <w:rFonts w:hint="eastAsia"/>
        </w:rPr>
        <w:t>户。至年底，南雄市有效持证户</w:t>
      </w:r>
      <w:r>
        <w:t>1545</w:t>
      </w:r>
      <w:r>
        <w:rPr>
          <w:rFonts w:hint="eastAsia"/>
        </w:rPr>
        <w:t>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【卷烟经营】</w:t>
      </w:r>
    </w:p>
    <w:p>
      <w:pPr>
        <w:pStyle w:val="23"/>
      </w:pPr>
      <w:r>
        <w:rPr>
          <w:rStyle w:val="27"/>
          <w:rFonts w:hint="eastAsia"/>
        </w:rPr>
        <w:t xml:space="preserve">  　</w:t>
      </w:r>
      <w:r>
        <w:t>2020</w:t>
      </w:r>
      <w:r>
        <w:rPr>
          <w:rFonts w:hint="eastAsia"/>
        </w:rPr>
        <w:t>年，南雄市销售卷烟</w:t>
      </w:r>
      <w:r>
        <w:t>1.46</w:t>
      </w:r>
      <w:r>
        <w:rPr>
          <w:rFonts w:hint="eastAsia"/>
        </w:rPr>
        <w:t>万箱，</w:t>
      </w:r>
      <w:r>
        <w:t>100%</w:t>
      </w:r>
      <w:r>
        <w:rPr>
          <w:rFonts w:hint="eastAsia"/>
        </w:rPr>
        <w:t>完成年度计划；销售金额（含税）</w:t>
      </w:r>
      <w:r>
        <w:t>5.32</w:t>
      </w:r>
      <w:r>
        <w:rPr>
          <w:rFonts w:hint="eastAsia"/>
        </w:rPr>
        <w:t>亿元；卷烟含税单箱销售收入</w:t>
      </w:r>
      <w:r>
        <w:t>3.64</w:t>
      </w:r>
      <w:r>
        <w:rPr>
          <w:rFonts w:hint="eastAsia"/>
        </w:rPr>
        <w:t>万元</w:t>
      </w:r>
      <w:r>
        <w:t>/</w:t>
      </w:r>
      <w:r>
        <w:rPr>
          <w:rFonts w:hint="eastAsia"/>
        </w:rPr>
        <w:t>箱，同比上年增加</w:t>
      </w:r>
      <w:r>
        <w:t>1697</w:t>
      </w:r>
      <w:r>
        <w:rPr>
          <w:rFonts w:hint="eastAsia"/>
        </w:rPr>
        <w:t>元</w:t>
      </w:r>
      <w:r>
        <w:t>/</w:t>
      </w:r>
      <w:r>
        <w:rPr>
          <w:rFonts w:hint="eastAsia"/>
        </w:rPr>
        <w:t>箱。全年建成零售客户诚信互助小组</w:t>
      </w:r>
      <w:r>
        <w:t>111</w:t>
      </w:r>
      <w:r>
        <w:rPr>
          <w:rFonts w:hint="eastAsia"/>
        </w:rPr>
        <w:t>个，有</w:t>
      </w:r>
      <w:r>
        <w:t>1531</w:t>
      </w:r>
      <w:r>
        <w:rPr>
          <w:rFonts w:hint="eastAsia"/>
        </w:rPr>
        <w:t>名零售客户加入，</w:t>
      </w:r>
      <w:r>
        <w:t>100%</w:t>
      </w:r>
      <w:r>
        <w:rPr>
          <w:rFonts w:hint="eastAsia"/>
        </w:rPr>
        <w:t>覆盖。开展线上活动</w:t>
      </w:r>
      <w:r>
        <w:t>334</w:t>
      </w:r>
      <w:r>
        <w:rPr>
          <w:rFonts w:hint="eastAsia"/>
        </w:rPr>
        <w:t>次，线下活动</w:t>
      </w:r>
      <w:r>
        <w:t>5</w:t>
      </w:r>
      <w:r>
        <w:rPr>
          <w:rFonts w:hint="eastAsia"/>
        </w:rPr>
        <w:t>次。此外，推进</w:t>
      </w:r>
      <w:r>
        <w:t>20</w:t>
      </w:r>
      <w:r>
        <w:rPr>
          <w:rFonts w:hint="eastAsia"/>
        </w:rPr>
        <w:t>支全零售连锁网络建设，高标准建成“</w:t>
      </w:r>
      <w:r>
        <w:t>20</w:t>
      </w:r>
      <w:r>
        <w:rPr>
          <w:rFonts w:hint="eastAsia"/>
        </w:rPr>
        <w:t>支全零售连锁网络”形象店</w:t>
      </w:r>
      <w:r>
        <w:t>1</w:t>
      </w:r>
      <w:r>
        <w:rPr>
          <w:rFonts w:hint="eastAsia"/>
        </w:rPr>
        <w:t>间、加盟店</w:t>
      </w:r>
      <w:r>
        <w:t>2</w:t>
      </w:r>
      <w:r>
        <w:rPr>
          <w:rFonts w:hint="eastAsia"/>
        </w:rPr>
        <w:t>间、合作店</w:t>
      </w:r>
      <w:r>
        <w:t>5</w:t>
      </w:r>
      <w:r>
        <w:rPr>
          <w:rFonts w:hint="eastAsia"/>
        </w:rPr>
        <w:t>间、功能店</w:t>
      </w:r>
      <w:r>
        <w:t>43</w:t>
      </w:r>
      <w:r>
        <w:rPr>
          <w:rFonts w:hint="eastAsia"/>
        </w:rPr>
        <w:t>间。</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【各烟站（点）简介】</w:t>
      </w:r>
    </w:p>
    <w:p>
      <w:pPr>
        <w:pStyle w:val="23"/>
      </w:pPr>
      <w:r>
        <w:rPr>
          <w:rStyle w:val="27"/>
          <w:rFonts w:hint="eastAsia"/>
        </w:rPr>
        <w:t xml:space="preserve">  　</w:t>
      </w:r>
      <w:r>
        <w:rPr>
          <w:rFonts w:hint="eastAsia"/>
        </w:rPr>
        <w:t>根据《广东烟草韶关市有限公司南</w:t>
      </w:r>
      <w:r>
        <w:rPr>
          <w:rFonts w:hint="eastAsia"/>
          <w:spacing w:val="13"/>
        </w:rPr>
        <w:t>雄</w:t>
      </w:r>
      <w:r>
        <w:rPr>
          <w:rFonts w:hint="eastAsia"/>
          <w:spacing w:val="8"/>
        </w:rPr>
        <w:t>市分公司关于实行烟</w:t>
      </w:r>
      <w:r>
        <w:rPr>
          <w:rFonts w:hint="eastAsia"/>
          <w:spacing w:val="13"/>
        </w:rPr>
        <w:t>叶工作站点责任制的通知》（雄烟</w:t>
      </w:r>
      <w:r>
        <w:rPr>
          <w:rFonts w:hint="eastAsia"/>
        </w:rPr>
        <w:t>〔</w:t>
      </w:r>
      <w:r>
        <w:t>2019</w:t>
      </w:r>
      <w:r>
        <w:rPr>
          <w:rFonts w:hint="eastAsia"/>
        </w:rPr>
        <w:t>〕</w:t>
      </w:r>
      <w:r>
        <w:t>28</w:t>
      </w:r>
      <w:r>
        <w:rPr>
          <w:rFonts w:hint="eastAsia"/>
        </w:rPr>
        <w:t>号），</w:t>
      </w:r>
      <w:r>
        <w:t>2020</w:t>
      </w:r>
      <w:r>
        <w:rPr>
          <w:rFonts w:hint="eastAsia"/>
        </w:rPr>
        <w:t>年</w:t>
      </w:r>
      <w:r>
        <w:t>1</w:t>
      </w:r>
      <w:r>
        <w:rPr>
          <w:rFonts w:hint="eastAsia"/>
        </w:rPr>
        <w:t>月</w:t>
      </w:r>
      <w:r>
        <w:t>1</w:t>
      </w:r>
      <w:r>
        <w:rPr>
          <w:rFonts w:hint="eastAsia"/>
        </w:rPr>
        <w:t>日起实行站（点）分离，将工作责任主体明确划分为</w:t>
      </w:r>
      <w:r>
        <w:t>6</w:t>
      </w:r>
      <w:r>
        <w:rPr>
          <w:rFonts w:hint="eastAsia"/>
        </w:rPr>
        <w:t>个烟叶工作站（含</w:t>
      </w:r>
      <w:r>
        <w:t>2</w:t>
      </w:r>
      <w:r>
        <w:rPr>
          <w:rFonts w:hint="eastAsia"/>
        </w:rPr>
        <w:t>个临时点）、</w:t>
      </w:r>
      <w:r>
        <w:t>6</w:t>
      </w:r>
      <w:r>
        <w:rPr>
          <w:rFonts w:hint="eastAsia"/>
        </w:rPr>
        <w:t>个烟叶工作点。</w:t>
      </w:r>
      <w:r>
        <w:t>6</w:t>
      </w:r>
      <w:r>
        <w:rPr>
          <w:rFonts w:hint="eastAsia"/>
        </w:rPr>
        <w:t>个烟叶工作站：古市烟叶工作站、雄州烟叶工作站、黄坑烟叶工作站、乌迳烟叶工作站、湖口烟叶工作站、水口烟叶工作站。</w:t>
      </w:r>
      <w:r>
        <w:t>6</w:t>
      </w:r>
      <w:r>
        <w:rPr>
          <w:rFonts w:hint="eastAsia"/>
        </w:rPr>
        <w:t>个烟叶工作点：主田烟叶工作点、里东烟叶工作点、河坪烟叶工作点、邓坊烟叶工作点、新龙烟叶工作点、大塘烟叶工作点。</w:t>
      </w:r>
    </w:p>
    <w:p>
      <w:pPr>
        <w:pStyle w:val="24"/>
      </w:pPr>
      <w:r>
        <w:rPr>
          <w:rStyle w:val="28"/>
          <w:rFonts w:hint="eastAsia"/>
        </w:rPr>
        <w:t>古市烟叶工作站</w:t>
      </w:r>
      <w:r>
        <w:rPr>
          <w:rFonts w:hint="eastAsia"/>
        </w:rPr>
        <w:t>　该站下设丹布（临时）烟叶工作点，负责古市镇的烟叶生产和收购等业务，签订烟叶种植收购合同面积</w:t>
      </w:r>
      <w:r>
        <w:t>336.17</w:t>
      </w:r>
      <w:r>
        <w:rPr>
          <w:rFonts w:hint="eastAsia"/>
        </w:rPr>
        <w:t>公顷，收购烟叶</w:t>
      </w:r>
      <w:r>
        <w:t>716</w:t>
      </w:r>
      <w:r>
        <w:rPr>
          <w:rFonts w:hint="eastAsia"/>
        </w:rPr>
        <w:t>吨，对口湖北中烟工业有限责任公司，对口卷烟品牌“黄鹤楼”。</w:t>
      </w:r>
    </w:p>
    <w:p>
      <w:pPr>
        <w:pStyle w:val="24"/>
      </w:pPr>
      <w:r>
        <w:rPr>
          <w:rStyle w:val="28"/>
          <w:rFonts w:hint="eastAsia"/>
          <w:spacing w:val="13"/>
        </w:rPr>
        <w:t>雄州烟叶工作站　</w:t>
      </w:r>
      <w:r>
        <w:rPr>
          <w:rFonts w:hint="eastAsia"/>
          <w:spacing w:val="13"/>
        </w:rPr>
        <w:t>该站</w:t>
      </w:r>
      <w:r>
        <w:rPr>
          <w:rFonts w:hint="eastAsia"/>
        </w:rPr>
        <w:t>负责雄州街道、全安镇、珠玑镇（长迳、聪辈等</w:t>
      </w:r>
      <w:r>
        <w:t>9</w:t>
      </w:r>
      <w:r>
        <w:rPr>
          <w:rFonts w:hint="eastAsia"/>
        </w:rPr>
        <w:t>个委会）烟叶生产和收购等业务，签订</w:t>
      </w:r>
      <w:r>
        <w:rPr>
          <w:rFonts w:hint="eastAsia"/>
          <w:spacing w:val="17"/>
        </w:rPr>
        <w:t>烟叶种植收购合同面积</w:t>
      </w:r>
      <w:r>
        <w:rPr>
          <w:spacing w:val="17"/>
        </w:rPr>
        <w:t>432.22</w:t>
      </w:r>
      <w:r>
        <w:rPr>
          <w:rFonts w:hint="eastAsia"/>
          <w:spacing w:val="17"/>
        </w:rPr>
        <w:t>公</w:t>
      </w:r>
      <w:r>
        <w:rPr>
          <w:rFonts w:hint="eastAsia"/>
          <w:spacing w:val="21"/>
        </w:rPr>
        <w:t>顷，收购烟叶</w:t>
      </w:r>
      <w:r>
        <w:rPr>
          <w:spacing w:val="21"/>
        </w:rPr>
        <w:t>921</w:t>
      </w:r>
      <w:r>
        <w:rPr>
          <w:rFonts w:hint="eastAsia"/>
          <w:spacing w:val="21"/>
        </w:rPr>
        <w:t>吨。对口红塔集团，</w:t>
      </w:r>
      <w:r>
        <w:rPr>
          <w:rFonts w:hint="eastAsia"/>
          <w:spacing w:val="8"/>
        </w:rPr>
        <w:t>对口卷烟品牌“玉溪”。</w:t>
      </w:r>
    </w:p>
    <w:p>
      <w:pPr>
        <w:pStyle w:val="24"/>
      </w:pPr>
      <w:r>
        <w:rPr>
          <w:rStyle w:val="28"/>
          <w:rFonts w:hint="eastAsia"/>
        </w:rPr>
        <w:t>黄坑烟叶工作站　</w:t>
      </w:r>
      <w:r>
        <w:rPr>
          <w:rFonts w:hint="eastAsia"/>
        </w:rPr>
        <w:t>该站负</w:t>
      </w:r>
      <w:r>
        <w:rPr>
          <w:rFonts w:hint="eastAsia"/>
          <w:spacing w:val="13"/>
        </w:rPr>
        <w:t>责黄坑镇烟叶生产和收购等业务，签订烟叶种植收购合同面积</w:t>
      </w:r>
      <w:r>
        <w:rPr>
          <w:spacing w:val="13"/>
        </w:rPr>
        <w:t>767.05</w:t>
      </w:r>
      <w:r>
        <w:rPr>
          <w:rFonts w:hint="eastAsia"/>
          <w:spacing w:val="13"/>
        </w:rPr>
        <w:t>公顷，收购烟叶</w:t>
      </w:r>
      <w:r>
        <w:rPr>
          <w:spacing w:val="13"/>
        </w:rPr>
        <w:t>1</w:t>
      </w:r>
      <w:r>
        <w:t>634</w:t>
      </w:r>
      <w:r>
        <w:rPr>
          <w:rFonts w:hint="eastAsia"/>
        </w:rPr>
        <w:t>吨，对口广东中烟工业有限责任公司，对口卷烟品牌“双喜”。</w:t>
      </w:r>
    </w:p>
    <w:p>
      <w:pPr>
        <w:pStyle w:val="24"/>
      </w:pPr>
      <w:r>
        <w:rPr>
          <w:rStyle w:val="28"/>
          <w:rFonts w:hint="eastAsia"/>
        </w:rPr>
        <w:t>乌迳烟叶工作站　</w:t>
      </w:r>
      <w:r>
        <w:rPr>
          <w:rFonts w:hint="eastAsia"/>
        </w:rPr>
        <w:t>该站负责乌迳镇的烟叶生产和收购等业务，签订烟叶种植收购合同面积</w:t>
      </w:r>
      <w:r>
        <w:t>360.18</w:t>
      </w:r>
      <w:r>
        <w:rPr>
          <w:rFonts w:hint="eastAsia"/>
        </w:rPr>
        <w:t>公顷，收购烟叶</w:t>
      </w:r>
      <w:r>
        <w:t>767.5</w:t>
      </w:r>
      <w:r>
        <w:rPr>
          <w:rFonts w:hint="eastAsia"/>
        </w:rPr>
        <w:t>吨。对口重庆中烟工业有限责任公司，对口卷烟品牌“天子”。</w:t>
      </w:r>
    </w:p>
    <w:p>
      <w:pPr>
        <w:pStyle w:val="24"/>
      </w:pPr>
      <w:r>
        <w:rPr>
          <w:rStyle w:val="28"/>
          <w:rFonts w:hint="eastAsia"/>
        </w:rPr>
        <w:t>湖口烟叶工作站　</w:t>
      </w:r>
      <w:r>
        <w:rPr>
          <w:rFonts w:hint="eastAsia"/>
        </w:rPr>
        <w:t>该站下设里和（临时）烟叶工作点，负责湖口镇烟叶生产和收购等业务，签订烟叶种植收购合同面积</w:t>
      </w:r>
      <w:r>
        <w:t>548.27</w:t>
      </w:r>
      <w:r>
        <w:rPr>
          <w:rFonts w:hint="eastAsia"/>
        </w:rPr>
        <w:t>公顷，收购烟叶</w:t>
      </w:r>
      <w:r>
        <w:t>1168</w:t>
      </w:r>
      <w:r>
        <w:rPr>
          <w:rFonts w:hint="eastAsia"/>
        </w:rPr>
        <w:t>吨，对口深圳烟草工业有限责任公司，对口卷烟品牌“好日子”。</w:t>
      </w:r>
    </w:p>
    <w:p>
      <w:pPr>
        <w:pStyle w:val="24"/>
      </w:pPr>
      <w:r>
        <w:rPr>
          <w:rStyle w:val="28"/>
          <w:rFonts w:hint="eastAsia"/>
        </w:rPr>
        <w:t>水口烟叶工作站　</w:t>
      </w:r>
      <w:r>
        <w:rPr>
          <w:rFonts w:hint="eastAsia"/>
        </w:rPr>
        <w:t>该站负责南亩镇</w:t>
      </w:r>
      <w:r>
        <w:rPr>
          <w:rFonts w:hint="eastAsia"/>
          <w:spacing w:val="8"/>
        </w:rPr>
        <w:t>、水口镇下楼、云西等</w:t>
      </w:r>
      <w:r>
        <w:rPr>
          <w:spacing w:val="8"/>
        </w:rPr>
        <w:t>6</w:t>
      </w:r>
      <w:r>
        <w:rPr>
          <w:rFonts w:hint="eastAsia"/>
          <w:spacing w:val="8"/>
        </w:rPr>
        <w:t>个村委会烟叶生产和收购等业务，签订烟叶种植收购合同面积</w:t>
      </w:r>
      <w:r>
        <w:rPr>
          <w:spacing w:val="8"/>
        </w:rPr>
        <w:t>258.13</w:t>
      </w:r>
      <w:r>
        <w:rPr>
          <w:rFonts w:hint="eastAsia"/>
          <w:spacing w:val="8"/>
        </w:rPr>
        <w:t>公顷，收购烟叶</w:t>
      </w:r>
      <w:r>
        <w:rPr>
          <w:spacing w:val="8"/>
        </w:rPr>
        <w:t>550</w:t>
      </w:r>
      <w:r>
        <w:rPr>
          <w:rFonts w:hint="eastAsia"/>
          <w:spacing w:val="8"/>
        </w:rPr>
        <w:t>吨，对口四川中烟工业有限责任公司，对口卷烟品牌“娇子”。</w:t>
      </w:r>
    </w:p>
    <w:p>
      <w:pPr>
        <w:pStyle w:val="24"/>
      </w:pPr>
      <w:r>
        <w:rPr>
          <w:rStyle w:val="28"/>
          <w:rFonts w:hint="eastAsia"/>
        </w:rPr>
        <w:t>主田烟叶工作点　</w:t>
      </w:r>
      <w:r>
        <w:rPr>
          <w:rFonts w:hint="eastAsia"/>
        </w:rPr>
        <w:t>该工作点负责主田</w:t>
      </w:r>
      <w:r>
        <w:rPr>
          <w:rFonts w:hint="eastAsia"/>
          <w:spacing w:val="8"/>
        </w:rPr>
        <w:t>镇烟叶生产和收购等业务，签订烟叶种植收购合同面积</w:t>
      </w:r>
      <w:r>
        <w:rPr>
          <w:spacing w:val="8"/>
        </w:rPr>
        <w:t>276.14</w:t>
      </w:r>
      <w:r>
        <w:rPr>
          <w:rFonts w:hint="eastAsia"/>
          <w:spacing w:val="8"/>
        </w:rPr>
        <w:t>公顷，收购烟叶</w:t>
      </w:r>
      <w:r>
        <w:rPr>
          <w:spacing w:val="8"/>
        </w:rPr>
        <w:t>588.5</w:t>
      </w:r>
      <w:r>
        <w:rPr>
          <w:rFonts w:hint="eastAsia"/>
          <w:spacing w:val="8"/>
        </w:rPr>
        <w:t>吨，对口湖北</w:t>
      </w:r>
      <w:r>
        <w:rPr>
          <w:rFonts w:hint="eastAsia"/>
        </w:rPr>
        <w:t>工业有限责任公司，对口卷烟品牌“黄鹤楼”。</w:t>
      </w:r>
    </w:p>
    <w:p>
      <w:pPr>
        <w:pStyle w:val="24"/>
      </w:pPr>
      <w:r>
        <w:rPr>
          <w:rStyle w:val="28"/>
          <w:rFonts w:hint="eastAsia"/>
        </w:rPr>
        <w:t>里东烟叶工作点　</w:t>
      </w:r>
      <w:r>
        <w:rPr>
          <w:rFonts w:hint="eastAsia"/>
        </w:rPr>
        <w:t>该工作点负责珠玑镇里东、罗田、灵潭、石塘、下汾、衹源、南山等</w:t>
      </w:r>
      <w:r>
        <w:t>7</w:t>
      </w:r>
      <w:r>
        <w:rPr>
          <w:rFonts w:hint="eastAsia"/>
        </w:rPr>
        <w:t>个村委会烟叶生产和收购等业务，签订烟叶种植收购合同面积</w:t>
      </w:r>
      <w:r>
        <w:t>161.41</w:t>
      </w:r>
      <w:r>
        <w:rPr>
          <w:rFonts w:hint="eastAsia"/>
        </w:rPr>
        <w:t>公顷，收购烟叶</w:t>
      </w:r>
      <w:r>
        <w:t>344</w:t>
      </w:r>
      <w:r>
        <w:rPr>
          <w:rFonts w:hint="eastAsia"/>
        </w:rPr>
        <w:t>吨，对口红塔集团，对口卷烟品牌“玉溪”。</w:t>
      </w:r>
    </w:p>
    <w:p>
      <w:pPr>
        <w:pStyle w:val="24"/>
      </w:pPr>
      <w:r>
        <w:rPr>
          <w:rStyle w:val="28"/>
          <w:rFonts w:hint="eastAsia"/>
        </w:rPr>
        <w:t>河坪烟叶工作点　</w:t>
      </w:r>
      <w:r>
        <w:rPr>
          <w:rFonts w:hint="eastAsia"/>
        </w:rPr>
        <w:t>该工作点负责江头镇、水口镇赤岭、大坪、河村</w:t>
      </w:r>
      <w:r>
        <w:rPr>
          <w:rFonts w:hint="eastAsia"/>
          <w:spacing w:val="8"/>
        </w:rPr>
        <w:t>、沙头、下湖、群星等</w:t>
      </w:r>
      <w:r>
        <w:rPr>
          <w:spacing w:val="8"/>
        </w:rPr>
        <w:t>6</w:t>
      </w:r>
      <w:r>
        <w:rPr>
          <w:rFonts w:hint="eastAsia"/>
          <w:spacing w:val="8"/>
        </w:rPr>
        <w:t>个村委会烟叶生产和收购等业务，签订烟叶种植收购合同面积</w:t>
      </w:r>
      <w:r>
        <w:rPr>
          <w:spacing w:val="8"/>
        </w:rPr>
        <w:t>173.42</w:t>
      </w:r>
      <w:r>
        <w:rPr>
          <w:rFonts w:hint="eastAsia"/>
          <w:spacing w:val="8"/>
        </w:rPr>
        <w:t>公</w:t>
      </w:r>
      <w:r>
        <w:rPr>
          <w:rFonts w:hint="eastAsia"/>
        </w:rPr>
        <w:t>顷，收购烟叶</w:t>
      </w:r>
      <w:r>
        <w:t>369</w:t>
      </w:r>
      <w:r>
        <w:rPr>
          <w:rFonts w:hint="eastAsia"/>
        </w:rPr>
        <w:t>吨，对口四川中烟工业有限责任公司，对口卷烟品牌“娇子”。</w:t>
      </w:r>
    </w:p>
    <w:p>
      <w:pPr>
        <w:pStyle w:val="24"/>
      </w:pPr>
      <w:r>
        <w:rPr>
          <w:rStyle w:val="28"/>
          <w:rFonts w:hint="eastAsia"/>
        </w:rPr>
        <w:t>邓坊烟叶工作点　</w:t>
      </w:r>
      <w:r>
        <w:rPr>
          <w:rFonts w:hint="eastAsia"/>
        </w:rPr>
        <w:t>该工作点负责邓</w:t>
      </w:r>
      <w:r>
        <w:rPr>
          <w:rFonts w:hint="eastAsia"/>
          <w:spacing w:val="13"/>
        </w:rPr>
        <w:t>坊镇烟叶生产和收购等业务，签订烟叶种植收购合同面积</w:t>
      </w:r>
      <w:r>
        <w:rPr>
          <w:spacing w:val="13"/>
        </w:rPr>
        <w:t>280.14</w:t>
      </w:r>
      <w:r>
        <w:rPr>
          <w:rFonts w:hint="eastAsia"/>
          <w:spacing w:val="13"/>
        </w:rPr>
        <w:t>公顷，收购烟叶</w:t>
      </w:r>
      <w:r>
        <w:rPr>
          <w:spacing w:val="13"/>
        </w:rPr>
        <w:t>597</w:t>
      </w:r>
      <w:r>
        <w:rPr>
          <w:rFonts w:hint="eastAsia"/>
          <w:spacing w:val="13"/>
        </w:rPr>
        <w:t>吨，对口深</w:t>
      </w:r>
      <w:r>
        <w:rPr>
          <w:rFonts w:hint="eastAsia"/>
        </w:rPr>
        <w:t>圳工业有限责任公司，对口卷烟品牌“好日子”。</w:t>
      </w:r>
    </w:p>
    <w:p>
      <w:pPr>
        <w:pStyle w:val="24"/>
      </w:pPr>
      <w:r>
        <w:rPr>
          <w:rStyle w:val="28"/>
          <w:rFonts w:hint="eastAsia"/>
        </w:rPr>
        <w:t>新龙烟叶工作点　</w:t>
      </w:r>
      <w:r>
        <w:rPr>
          <w:rFonts w:hint="eastAsia"/>
        </w:rPr>
        <w:t>该工作点负责坪田</w:t>
      </w:r>
      <w:r>
        <w:rPr>
          <w:rFonts w:hint="eastAsia"/>
          <w:spacing w:val="4"/>
        </w:rPr>
        <w:t>镇烟叶生产和收购等业务，签订烟叶种植收购合同面积</w:t>
      </w:r>
      <w:r>
        <w:rPr>
          <w:spacing w:val="4"/>
        </w:rPr>
        <w:t>220.11</w:t>
      </w:r>
      <w:r>
        <w:rPr>
          <w:rFonts w:hint="eastAsia"/>
          <w:spacing w:val="4"/>
        </w:rPr>
        <w:t>公顷，收购烟叶</w:t>
      </w:r>
      <w:r>
        <w:rPr>
          <w:spacing w:val="4"/>
        </w:rPr>
        <w:t>469</w:t>
      </w:r>
      <w:r>
        <w:rPr>
          <w:rFonts w:hint="eastAsia"/>
          <w:spacing w:val="4"/>
        </w:rPr>
        <w:t>吨，对口重庆中烟工业有限责任公司，对口</w:t>
      </w:r>
      <w:r>
        <w:rPr>
          <w:rFonts w:hint="eastAsia"/>
        </w:rPr>
        <w:t>卷烟品牌“天子”。</w:t>
      </w:r>
    </w:p>
    <w:p>
      <w:pPr>
        <w:pStyle w:val="24"/>
      </w:pPr>
      <w:r>
        <w:rPr>
          <w:rStyle w:val="28"/>
          <w:rFonts w:hint="eastAsia"/>
        </w:rPr>
        <w:t>大塘烟叶工作点　</w:t>
      </w:r>
      <w:r>
        <w:rPr>
          <w:rFonts w:hint="eastAsia"/>
        </w:rPr>
        <w:t>该工作点负责油山镇烟叶生产和收购</w:t>
      </w:r>
      <w:r>
        <w:rPr>
          <w:rFonts w:hint="eastAsia"/>
          <w:spacing w:val="8"/>
        </w:rPr>
        <w:t>等业务，签订烟叶种植收购合同面积</w:t>
      </w:r>
      <w:r>
        <w:rPr>
          <w:spacing w:val="8"/>
        </w:rPr>
        <w:t>282.14</w:t>
      </w:r>
      <w:r>
        <w:rPr>
          <w:rFonts w:hint="eastAsia"/>
          <w:spacing w:val="8"/>
        </w:rPr>
        <w:t>公顷，收购烟叶</w:t>
      </w:r>
      <w:r>
        <w:rPr>
          <w:spacing w:val="8"/>
        </w:rPr>
        <w:t>601</w:t>
      </w:r>
      <w:r>
        <w:rPr>
          <w:rFonts w:hint="eastAsia"/>
          <w:spacing w:val="8"/>
        </w:rPr>
        <w:t>吨，对口广东中烟工业有限责任公司，</w:t>
      </w:r>
      <w:r>
        <w:rPr>
          <w:rFonts w:hint="eastAsia"/>
        </w:rPr>
        <w:t>对口卷烟品牌“双喜”。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【社会公益开展】</w:t>
      </w:r>
    </w:p>
    <w:p>
      <w:pPr>
        <w:pStyle w:val="23"/>
      </w:pPr>
      <w:r>
        <w:rPr>
          <w:rStyle w:val="27"/>
          <w:rFonts w:hint="eastAsia"/>
        </w:rPr>
        <w:t xml:space="preserve">  　</w:t>
      </w:r>
      <w:r>
        <w:t>2020</w:t>
      </w:r>
      <w:r>
        <w:rPr>
          <w:rFonts w:hint="eastAsia"/>
        </w:rPr>
        <w:t>年，南雄市烟草专卖局和单位员工捐赠</w:t>
      </w:r>
      <w:r>
        <w:t>26.05</w:t>
      </w:r>
      <w:r>
        <w:rPr>
          <w:rFonts w:hint="eastAsia"/>
        </w:rPr>
        <w:t>万元用于各项社会公益活动，包括扶贫济困、支持乡村建设、支持科教文卫事业发展、爱心慈善等。（廖景洲）</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交通·邮政·信息业</w:t>
      </w:r>
    </w:p>
    <w:p>
      <w:pPr>
        <w:pStyle w:val="3"/>
        <w:ind w:firstLine="723"/>
      </w:pPr>
      <w:r>
        <w:rPr>
          <w:rFonts w:hint="eastAsia"/>
        </w:rPr>
        <w:t>地方公路与交通运输管理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南雄市交通运输局，前身为南雄市交通局。</w:t>
      </w:r>
      <w:r>
        <w:t>2010</w:t>
      </w:r>
      <w:r>
        <w:rPr>
          <w:rFonts w:hint="eastAsia"/>
        </w:rPr>
        <w:t>年</w:t>
      </w:r>
      <w:r>
        <w:t>9</w:t>
      </w:r>
      <w:r>
        <w:rPr>
          <w:rFonts w:hint="eastAsia"/>
        </w:rPr>
        <w:t>月设立南雄市交通运输局，将原市交通局的职责划入市交通运输局，为市人民政府工作部门，主要职责是负责全市公路、水路和城市公共交通运输等交通运输行业工作。同时将原市公路局、市地方公路管理站承担的路政管理职责划入市交通运输局。内设办公室（加挂交通战备办公室牌子、扫黑除恶工作领导小组办公室牌子）、人事监察股、财务股、规划基建质监股、综合运输法制安全股、综合执法监督股、违章处理中心以及执法一大队、执法二大队、执法三大队</w:t>
      </w:r>
      <w:r>
        <w:t>10</w:t>
      </w:r>
      <w:r>
        <w:rPr>
          <w:rFonts w:hint="eastAsia"/>
        </w:rPr>
        <w:t>个股室。下属事业单位</w:t>
      </w:r>
      <w:r>
        <w:t>2</w:t>
      </w:r>
      <w:r>
        <w:rPr>
          <w:rFonts w:hint="eastAsia"/>
        </w:rPr>
        <w:t>家，分别是市地方公路管理站、市交通管理总站。</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 xml:space="preserve"> Y028线航拍（市交通局供稿）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w:t>
      </w:r>
    </w:p>
    <w:p>
      <w:pPr>
        <w:pStyle w:val="23"/>
      </w:pPr>
      <w:r>
        <w:rPr>
          <w:rStyle w:val="27"/>
          <w:rFonts w:hint="eastAsia"/>
        </w:rPr>
        <w:t xml:space="preserve">  　</w:t>
      </w:r>
      <w:r>
        <w:t>2020</w:t>
      </w:r>
      <w:r>
        <w:rPr>
          <w:rFonts w:hint="eastAsia"/>
        </w:rPr>
        <w:t>年，南雄市在建重点项目</w:t>
      </w:r>
      <w:r>
        <w:t>4</w:t>
      </w:r>
      <w:r>
        <w:rPr>
          <w:rFonts w:hint="eastAsia"/>
        </w:rPr>
        <w:t>个：推进信丰（省界）至南雄高速公路（以下简称“雄信高速公路”）。</w:t>
      </w:r>
      <w:r>
        <w:t>9</w:t>
      </w:r>
      <w:r>
        <w:rPr>
          <w:rFonts w:hint="eastAsia"/>
        </w:rPr>
        <w:t>月</w:t>
      </w:r>
      <w:r>
        <w:t>22</w:t>
      </w:r>
      <w:r>
        <w:rPr>
          <w:rFonts w:hint="eastAsia"/>
        </w:rPr>
        <w:t>日，成立雄信高速公路建设领导小组（指挥部）制定具体工作方案。</w:t>
      </w:r>
      <w:r>
        <w:t>12</w:t>
      </w:r>
      <w:r>
        <w:rPr>
          <w:rFonts w:hint="eastAsia"/>
        </w:rPr>
        <w:t>月</w:t>
      </w:r>
      <w:r>
        <w:t>30</w:t>
      </w:r>
      <w:r>
        <w:rPr>
          <w:rFonts w:hint="eastAsia"/>
        </w:rPr>
        <w:t>日，韶关市人民政府在珠玑镇雄信高速公路珠玑北互通范围召开信丰（省界）至南雄高速项目建设现场推进会。同年，项目入库省高速公路网，进行项目红线范围的航空影像测绘和征拆范围的摸底调查，基本确认地类征拆数量，用地预审和社会稳定风险评估获得批复，完成初步设计及投资人招投标工作，项目立项获得批复。投资</w:t>
      </w:r>
      <w:r>
        <w:t>5000</w:t>
      </w:r>
      <w:r>
        <w:rPr>
          <w:rFonts w:hint="eastAsia"/>
        </w:rPr>
        <w:t>万元完成省道</w:t>
      </w:r>
      <w:r>
        <w:t>515</w:t>
      </w:r>
      <w:r>
        <w:rPr>
          <w:rFonts w:hint="eastAsia"/>
        </w:rPr>
        <w:t>线升级改造：省道</w:t>
      </w:r>
      <w:r>
        <w:t>515</w:t>
      </w:r>
      <w:r>
        <w:rPr>
          <w:rFonts w:hint="eastAsia"/>
        </w:rPr>
        <w:t>线大兰至大塘公路路面改造</w:t>
      </w:r>
      <w:r>
        <w:t>9.5</w:t>
      </w:r>
      <w:r>
        <w:rPr>
          <w:rFonts w:hint="eastAsia"/>
        </w:rPr>
        <w:t>千米水稳层施工和</w:t>
      </w:r>
      <w:r>
        <w:t>9.2</w:t>
      </w:r>
      <w:r>
        <w:rPr>
          <w:rFonts w:hint="eastAsia"/>
        </w:rPr>
        <w:t>千米水泥混凝土路面浇筑；完成省道</w:t>
      </w:r>
      <w:r>
        <w:t>515</w:t>
      </w:r>
      <w:r>
        <w:rPr>
          <w:rFonts w:hint="eastAsia"/>
        </w:rPr>
        <w:t>线长龙至马迳前公路路面改造工程</w:t>
      </w:r>
      <w:r>
        <w:t>22</w:t>
      </w:r>
      <w:r>
        <w:rPr>
          <w:rFonts w:hint="eastAsia"/>
        </w:rPr>
        <w:t>千米水</w:t>
      </w:r>
      <w:r>
        <w:rPr>
          <w:rFonts w:hint="eastAsia"/>
          <w:spacing w:val="4"/>
        </w:rPr>
        <w:t>稳层施工、</w:t>
      </w:r>
      <w:r>
        <w:rPr>
          <w:spacing w:val="4"/>
        </w:rPr>
        <w:t>21</w:t>
      </w:r>
      <w:r>
        <w:rPr>
          <w:rFonts w:hint="eastAsia"/>
          <w:spacing w:val="4"/>
        </w:rPr>
        <w:t>千米水泥混凝土路面浇筑。投资</w:t>
      </w:r>
      <w:r>
        <w:rPr>
          <w:spacing w:val="4"/>
        </w:rPr>
        <w:t>7000</w:t>
      </w:r>
      <w:r>
        <w:rPr>
          <w:rFonts w:hint="eastAsia"/>
          <w:spacing w:val="4"/>
        </w:rPr>
        <w:t>万元完成</w:t>
      </w:r>
      <w:r>
        <w:rPr>
          <w:spacing w:val="4"/>
        </w:rPr>
        <w:t>200</w:t>
      </w:r>
      <w:r>
        <w:rPr>
          <w:rFonts w:hint="eastAsia"/>
          <w:spacing w:val="4"/>
        </w:rPr>
        <w:t>千米“四好农村路”项目</w:t>
      </w:r>
      <w:r>
        <w:rPr>
          <w:rFonts w:hint="eastAsia"/>
          <w:spacing w:val="8"/>
        </w:rPr>
        <w:t>建设。投资</w:t>
      </w:r>
      <w:r>
        <w:rPr>
          <w:spacing w:val="8"/>
        </w:rPr>
        <w:t>6000</w:t>
      </w:r>
      <w:r>
        <w:rPr>
          <w:rFonts w:hint="eastAsia"/>
          <w:spacing w:val="8"/>
        </w:rPr>
        <w:t>万元完成旅游公路建设：坪田至军营寨段公</w:t>
      </w:r>
      <w:r>
        <w:rPr>
          <w:rFonts w:hint="eastAsia"/>
          <w:spacing w:val="4"/>
        </w:rPr>
        <w:t>路改建水</w:t>
      </w:r>
      <w:r>
        <w:rPr>
          <w:rFonts w:hint="eastAsia"/>
          <w:spacing w:val="8"/>
        </w:rPr>
        <w:t>稳摊铺</w:t>
      </w:r>
      <w:r>
        <w:rPr>
          <w:spacing w:val="8"/>
        </w:rPr>
        <w:t>6.33</w:t>
      </w:r>
      <w:r>
        <w:rPr>
          <w:rFonts w:hint="eastAsia"/>
          <w:spacing w:val="8"/>
        </w:rPr>
        <w:t>千米、混</w:t>
      </w:r>
      <w:r>
        <w:rPr>
          <w:rFonts w:hint="eastAsia"/>
          <w:spacing w:val="4"/>
        </w:rPr>
        <w:t>凝</w:t>
      </w:r>
      <w:r>
        <w:rPr>
          <w:rFonts w:hint="eastAsia"/>
        </w:rPr>
        <w:t>土路面浇筑</w:t>
      </w:r>
      <w:r>
        <w:t>5.83</w:t>
      </w:r>
      <w:r>
        <w:rPr>
          <w:rFonts w:hint="eastAsia"/>
        </w:rPr>
        <w:t>千米、土</w:t>
      </w:r>
      <w:r>
        <w:rPr>
          <w:rFonts w:hint="eastAsia"/>
          <w:spacing w:val="13"/>
        </w:rPr>
        <w:t>路基</w:t>
      </w:r>
      <w:r>
        <w:rPr>
          <w:spacing w:val="13"/>
        </w:rPr>
        <w:t>2.36</w:t>
      </w:r>
      <w:r>
        <w:rPr>
          <w:rFonts w:hint="eastAsia"/>
          <w:spacing w:val="8"/>
        </w:rPr>
        <w:t>千米；</w:t>
      </w:r>
      <w:r>
        <w:rPr>
          <w:rFonts w:hint="eastAsia"/>
          <w:spacing w:val="13"/>
        </w:rPr>
        <w:t>完成坪田镇中</w:t>
      </w:r>
      <w:r>
        <w:rPr>
          <w:rFonts w:hint="eastAsia"/>
        </w:rPr>
        <w:t>坪至坳背公路改建水稳</w:t>
      </w:r>
      <w:r>
        <w:rPr>
          <w:rFonts w:hint="eastAsia"/>
          <w:spacing w:val="4"/>
        </w:rPr>
        <w:t>摊铺</w:t>
      </w:r>
      <w:r>
        <w:rPr>
          <w:spacing w:val="4"/>
        </w:rPr>
        <w:t>3.721</w:t>
      </w:r>
      <w:r>
        <w:rPr>
          <w:rFonts w:hint="eastAsia"/>
          <w:spacing w:val="4"/>
        </w:rPr>
        <w:t>千</w:t>
      </w:r>
      <w:r>
        <w:rPr>
          <w:rFonts w:hint="eastAsia"/>
        </w:rPr>
        <w:t>米、</w:t>
      </w:r>
      <w:r>
        <w:rPr>
          <w:rFonts w:hint="eastAsia"/>
          <w:spacing w:val="4"/>
        </w:rPr>
        <w:t>混凝土路面</w:t>
      </w:r>
      <w:r>
        <w:rPr>
          <w:spacing w:val="4"/>
        </w:rPr>
        <w:t>3.021</w:t>
      </w:r>
      <w:r>
        <w:rPr>
          <w:rFonts w:hint="eastAsia"/>
          <w:spacing w:val="4"/>
        </w:rPr>
        <w:t>千米；完成黄泥井至坪田段公路改建路面沥</w:t>
      </w:r>
      <w:r>
        <w:rPr>
          <w:rFonts w:hint="eastAsia"/>
          <w:spacing w:val="13"/>
        </w:rPr>
        <w:t>青</w:t>
      </w:r>
      <w:r>
        <w:rPr>
          <w:spacing w:val="13"/>
        </w:rPr>
        <w:t>17.21</w:t>
      </w:r>
      <w:r>
        <w:rPr>
          <w:rFonts w:hint="eastAsia"/>
          <w:spacing w:val="13"/>
        </w:rPr>
        <w:t>千米、彩色标线</w:t>
      </w:r>
      <w:r>
        <w:rPr>
          <w:spacing w:val="8"/>
        </w:rPr>
        <w:t>17.21</w:t>
      </w:r>
      <w:r>
        <w:rPr>
          <w:rFonts w:hint="eastAsia"/>
          <w:spacing w:val="8"/>
        </w:rPr>
        <w:t>千米、标志标牌</w:t>
      </w:r>
      <w:r>
        <w:rPr>
          <w:spacing w:val="8"/>
        </w:rPr>
        <w:t>16.21</w:t>
      </w:r>
      <w:r>
        <w:rPr>
          <w:rFonts w:hint="eastAsia"/>
          <w:spacing w:val="8"/>
        </w:rPr>
        <w:t>千米、路缘石</w:t>
      </w:r>
      <w:r>
        <w:rPr>
          <w:spacing w:val="8"/>
        </w:rPr>
        <w:t>12.1</w:t>
      </w:r>
      <w:r>
        <w:rPr>
          <w:rFonts w:hint="eastAsia"/>
          <w:spacing w:val="8"/>
        </w:rPr>
        <w:t>千米、波形护栏</w:t>
      </w:r>
      <w:r>
        <w:rPr>
          <w:spacing w:val="8"/>
        </w:rPr>
        <w:t>13</w:t>
      </w:r>
      <w:r>
        <w:rPr>
          <w:rFonts w:hint="eastAsia"/>
          <w:spacing w:val="8"/>
        </w:rPr>
        <w:t>千米。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【新建项目】</w:t>
      </w:r>
    </w:p>
    <w:p>
      <w:pPr>
        <w:pStyle w:val="23"/>
      </w:pPr>
      <w:r>
        <w:rPr>
          <w:rStyle w:val="27"/>
          <w:rFonts w:hint="eastAsia"/>
        </w:rPr>
        <w:t xml:space="preserve">  　</w:t>
      </w:r>
      <w:r>
        <w:t>2020</w:t>
      </w:r>
      <w:r>
        <w:rPr>
          <w:rFonts w:hint="eastAsia"/>
        </w:rPr>
        <w:t>年，南雄市新建项目</w:t>
      </w:r>
      <w:r>
        <w:t>7</w:t>
      </w:r>
      <w:r>
        <w:rPr>
          <w:rFonts w:hint="eastAsia"/>
        </w:rPr>
        <w:t>个。完成</w:t>
      </w:r>
      <w:r>
        <w:t>Y028</w:t>
      </w:r>
      <w:r>
        <w:rPr>
          <w:rFonts w:hint="eastAsia"/>
        </w:rPr>
        <w:t>线二塘至灵潭公路</w:t>
      </w:r>
      <w:r>
        <w:t>13.68</w:t>
      </w:r>
      <w:r>
        <w:rPr>
          <w:rFonts w:hint="eastAsia"/>
        </w:rPr>
        <w:t>千米路面改造交工检测；完成</w:t>
      </w:r>
      <w:r>
        <w:t>X846</w:t>
      </w:r>
      <w:r>
        <w:rPr>
          <w:rFonts w:hint="eastAsia"/>
        </w:rPr>
        <w:t>线至小口公路</w:t>
      </w:r>
      <w:r>
        <w:t>0.8727</w:t>
      </w:r>
      <w:r>
        <w:rPr>
          <w:rFonts w:hint="eastAsia"/>
        </w:rPr>
        <w:t>千米改建工程交工检测；完成乌迳镇田心桥改建</w:t>
      </w:r>
      <w:r>
        <w:t>2</w:t>
      </w:r>
      <w:r>
        <w:rPr>
          <w:rFonts w:hint="eastAsia"/>
        </w:rPr>
        <w:t>根桩基施工。完成</w:t>
      </w:r>
      <w:r>
        <w:t>C281</w:t>
      </w:r>
      <w:r>
        <w:rPr>
          <w:rFonts w:hint="eastAsia"/>
        </w:rPr>
        <w:t>线社角桥改造桥梁下部结构，进行上部结构施工；完成坪田镇背迳桥新建、黎口大坪桥改建、乌迳镇庙前桥改建等桩基施工。</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【续建项目】</w:t>
      </w:r>
    </w:p>
    <w:p>
      <w:pPr>
        <w:pStyle w:val="23"/>
      </w:pPr>
      <w:r>
        <w:rPr>
          <w:rStyle w:val="27"/>
          <w:rFonts w:hint="eastAsia"/>
        </w:rPr>
        <w:t xml:space="preserve">  　</w:t>
      </w:r>
      <w:r>
        <w:t>2020</w:t>
      </w:r>
      <w:r>
        <w:rPr>
          <w:rFonts w:hint="eastAsia"/>
        </w:rPr>
        <w:t>年，南雄市续建项目</w:t>
      </w:r>
      <w:r>
        <w:t>14</w:t>
      </w:r>
      <w:r>
        <w:rPr>
          <w:rFonts w:hint="eastAsia"/>
        </w:rPr>
        <w:t>个：完成</w:t>
      </w:r>
      <w:r>
        <w:t>X340</w:t>
      </w:r>
      <w:r>
        <w:rPr>
          <w:rFonts w:hint="eastAsia"/>
        </w:rPr>
        <w:t>线</w:t>
      </w:r>
      <w:r>
        <w:rPr>
          <w:rFonts w:hint="eastAsia"/>
          <w:spacing w:val="-4"/>
        </w:rPr>
        <w:t>朱屋桥新建、</w:t>
      </w:r>
      <w:r>
        <w:rPr>
          <w:spacing w:val="-4"/>
        </w:rPr>
        <w:t>X341</w:t>
      </w:r>
      <w:r>
        <w:rPr>
          <w:rFonts w:hint="eastAsia"/>
          <w:spacing w:val="-4"/>
        </w:rPr>
        <w:t>线长浦</w:t>
      </w:r>
      <w:r>
        <w:rPr>
          <w:rFonts w:hint="eastAsia"/>
        </w:rPr>
        <w:t>桥至</w:t>
      </w:r>
      <w:r>
        <w:rPr>
          <w:rFonts w:hint="eastAsia"/>
          <w:spacing w:val="-4"/>
        </w:rPr>
        <w:t>长龙公路改建、</w:t>
      </w:r>
      <w:r>
        <w:rPr>
          <w:spacing w:val="-4"/>
        </w:rPr>
        <w:t>X342</w:t>
      </w:r>
      <w:r>
        <w:rPr>
          <w:rFonts w:hint="eastAsia"/>
          <w:spacing w:val="-4"/>
        </w:rPr>
        <w:t>线南</w:t>
      </w:r>
      <w:r>
        <w:rPr>
          <w:rFonts w:hint="eastAsia"/>
        </w:rPr>
        <w:t>亩至</w:t>
      </w:r>
      <w:r>
        <w:rPr>
          <w:rFonts w:hint="eastAsia"/>
          <w:spacing w:val="-4"/>
        </w:rPr>
        <w:t>坳下段公路改建、</w:t>
      </w:r>
      <w:r>
        <w:rPr>
          <w:spacing w:val="-4"/>
        </w:rPr>
        <w:t>X343</w:t>
      </w:r>
      <w:r>
        <w:rPr>
          <w:rFonts w:hint="eastAsia"/>
          <w:spacing w:val="-4"/>
        </w:rPr>
        <w:t>线孔江</w:t>
      </w:r>
      <w:r>
        <w:rPr>
          <w:rFonts w:hint="eastAsia"/>
        </w:rPr>
        <w:t>至乌迳段公路改建程、乌迳第二人民医院公路改建、珠玑镇古田休闲农业观光道改建、</w:t>
      </w:r>
      <w:r>
        <w:rPr>
          <w:spacing w:val="17"/>
        </w:rPr>
        <w:t>C123</w:t>
      </w:r>
      <w:r>
        <w:rPr>
          <w:rFonts w:hint="eastAsia"/>
          <w:spacing w:val="17"/>
        </w:rPr>
        <w:t>线</w:t>
      </w:r>
      <w:r>
        <w:rPr>
          <w:spacing w:val="17"/>
        </w:rPr>
        <w:t>K1+349</w:t>
      </w:r>
      <w:r>
        <w:rPr>
          <w:rFonts w:hint="eastAsia"/>
          <w:spacing w:val="17"/>
        </w:rPr>
        <w:t>彭坑桥危桥</w:t>
      </w:r>
      <w:r>
        <w:rPr>
          <w:rFonts w:hint="eastAsia"/>
        </w:rPr>
        <w:t>改</w:t>
      </w:r>
      <w:r>
        <w:rPr>
          <w:rFonts w:hint="eastAsia"/>
          <w:spacing w:val="4"/>
        </w:rPr>
        <w:t>建、</w:t>
      </w:r>
      <w:r>
        <w:rPr>
          <w:rFonts w:hint="eastAsia"/>
        </w:rPr>
        <w:t>水口</w:t>
      </w:r>
      <w:r>
        <w:rPr>
          <w:rFonts w:hint="eastAsia"/>
          <w:spacing w:val="-4"/>
        </w:rPr>
        <w:t>镇下湖桥</w:t>
      </w:r>
      <w:r>
        <w:rPr>
          <w:rFonts w:hint="eastAsia"/>
          <w:spacing w:val="4"/>
        </w:rPr>
        <w:t>改建、雄</w:t>
      </w:r>
      <w:r>
        <w:rPr>
          <w:rFonts w:hint="eastAsia"/>
        </w:rPr>
        <w:t>州街道水口桥改</w:t>
      </w:r>
      <w:r>
        <w:rPr>
          <w:rFonts w:hint="eastAsia"/>
          <w:spacing w:val="4"/>
        </w:rPr>
        <w:t>造、瑶台桥改</w:t>
      </w:r>
      <w:r>
        <w:rPr>
          <w:rFonts w:hint="eastAsia"/>
        </w:rPr>
        <w:t>建、下汾桥桥梁改建、百顺镇接龙桥改建等</w:t>
      </w:r>
      <w:r>
        <w:t>12</w:t>
      </w:r>
      <w:r>
        <w:rPr>
          <w:rFonts w:hint="eastAsia"/>
        </w:rPr>
        <w:t>个续建项目并交工验收，完成火车站货场道路新建，</w:t>
      </w:r>
      <w:r>
        <w:t>Y445</w:t>
      </w:r>
      <w:r>
        <w:rPr>
          <w:rFonts w:hint="eastAsia"/>
        </w:rPr>
        <w:t>线</w:t>
      </w:r>
      <w:r>
        <w:t>K2+759</w:t>
      </w:r>
      <w:r>
        <w:rPr>
          <w:rFonts w:hint="eastAsia"/>
        </w:rPr>
        <w:t>兴塘桥危桥改建完成下部结构以及两跨现浇空心板。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【“四好农村路”建设】　</w:t>
      </w:r>
    </w:p>
    <w:p>
      <w:pPr>
        <w:pStyle w:val="23"/>
      </w:pPr>
      <w:r>
        <w:rPr>
          <w:rStyle w:val="27"/>
          <w:rFonts w:hint="eastAsia"/>
          <w:spacing w:val="-8"/>
        </w:rPr>
        <w:t xml:space="preserve">    </w:t>
      </w:r>
      <w:r>
        <w:rPr>
          <w:spacing w:val="-8"/>
        </w:rPr>
        <w:t>2020</w:t>
      </w:r>
      <w:r>
        <w:rPr>
          <w:rFonts w:hint="eastAsia"/>
          <w:spacing w:val="4"/>
        </w:rPr>
        <w:t>年，南雄市完成建设任务</w:t>
      </w:r>
      <w:r>
        <w:rPr>
          <w:spacing w:val="4"/>
        </w:rPr>
        <w:t>524</w:t>
      </w:r>
      <w:r>
        <w:rPr>
          <w:rFonts w:hint="eastAsia"/>
        </w:rPr>
        <w:t>千米。其中，“四好农村路”消灭沙土路攻坚</w:t>
      </w:r>
      <w:r>
        <w:t>357</w:t>
      </w:r>
      <w:r>
        <w:rPr>
          <w:rFonts w:hint="eastAsia"/>
        </w:rPr>
        <w:t>千米，获韶关市下达专项奖励资金</w:t>
      </w:r>
      <w:r>
        <w:t>60</w:t>
      </w:r>
      <w:r>
        <w:rPr>
          <w:rFonts w:hint="eastAsia"/>
        </w:rPr>
        <w:t>万元，完成窄路基路面拓宽</w:t>
      </w:r>
      <w:r>
        <w:t>42.22</w:t>
      </w:r>
      <w:r>
        <w:rPr>
          <w:rFonts w:hint="eastAsia"/>
        </w:rPr>
        <w:t>千米，完成撤并建制村硬化项目、路网完善、路面硬底化等</w:t>
      </w:r>
      <w:r>
        <w:t>125</w:t>
      </w:r>
      <w:r>
        <w:rPr>
          <w:rFonts w:hint="eastAsia"/>
        </w:rPr>
        <w:t>千米。</w:t>
      </w:r>
      <w:r>
        <w:t>12</w:t>
      </w:r>
      <w:r>
        <w:rPr>
          <w:rFonts w:hint="eastAsia"/>
        </w:rPr>
        <w:t>月</w:t>
      </w:r>
      <w:r>
        <w:t>31</w:t>
      </w:r>
      <w:r>
        <w:rPr>
          <w:rFonts w:hint="eastAsia"/>
        </w:rPr>
        <w:t>日，广东省交</w:t>
      </w:r>
      <w:r>
        <w:rPr>
          <w:rFonts w:hint="eastAsia"/>
          <w:spacing w:val="-8"/>
        </w:rPr>
        <w:t>通运输厅、广东省农业农村厅、</w:t>
      </w:r>
      <w:r>
        <w:rPr>
          <w:rFonts w:hint="eastAsia"/>
        </w:rPr>
        <w:t>广东省扶贫开发办将南雄市确定为</w:t>
      </w:r>
      <w:r>
        <w:t>2020</w:t>
      </w:r>
      <w:r>
        <w:rPr>
          <w:rFonts w:hint="eastAsia"/>
        </w:rPr>
        <w:t>年度广东省“四好农村路”示范县。</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6月10日，南雄市决胜攻坚“四好农村路”建设暨路长制“136”行动工作推进会召开（市交通局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【路长制行动铺开】</w:t>
      </w:r>
    </w:p>
    <w:p>
      <w:pPr>
        <w:pStyle w:val="23"/>
        <w:jc w:val="left"/>
      </w:pPr>
      <w:r>
        <w:rPr>
          <w:rStyle w:val="27"/>
          <w:rFonts w:hint="eastAsia"/>
          <w:spacing w:val="-4"/>
        </w:rPr>
        <w:t xml:space="preserve">  　</w:t>
      </w:r>
      <w:r>
        <w:rPr>
          <w:spacing w:val="-4"/>
        </w:rPr>
        <w:t>2020</w:t>
      </w:r>
      <w:r>
        <w:rPr>
          <w:rFonts w:hint="eastAsia"/>
          <w:spacing w:val="-4"/>
        </w:rPr>
        <w:t>年，南雄市交通运输局在</w:t>
      </w:r>
      <w:r>
        <w:rPr>
          <w:spacing w:val="-4"/>
        </w:rPr>
        <w:t>18</w:t>
      </w:r>
      <w:r>
        <w:rPr>
          <w:rFonts w:hint="eastAsia"/>
          <w:spacing w:val="-4"/>
        </w:rPr>
        <w:t>个镇</w:t>
      </w:r>
      <w:r>
        <w:rPr>
          <w:rFonts w:hint="eastAsia"/>
          <w:spacing w:val="-13"/>
        </w:rPr>
        <w:t>（街道）全</w:t>
      </w:r>
      <w:r>
        <w:rPr>
          <w:rFonts w:hint="eastAsia"/>
          <w:spacing w:val="-17"/>
        </w:rPr>
        <w:t>面铺开“路长制”管理工作，路长制工作在韶关考核中获第</w:t>
      </w:r>
      <w:r>
        <w:rPr>
          <w:rFonts w:hint="eastAsia"/>
          <w:spacing w:val="-4"/>
        </w:rPr>
        <w:t>一名</w:t>
      </w:r>
      <w:r>
        <w:rPr>
          <w:rFonts w:hint="eastAsia"/>
          <w:spacing w:val="-8"/>
        </w:rPr>
        <w:t>，奖励</w:t>
      </w:r>
      <w:r>
        <w:rPr>
          <w:spacing w:val="-8"/>
        </w:rPr>
        <w:t>432</w:t>
      </w:r>
      <w:r>
        <w:rPr>
          <w:rFonts w:hint="eastAsia"/>
          <w:spacing w:val="-8"/>
        </w:rPr>
        <w:t>万元。路长制管理覆</w:t>
      </w:r>
      <w:r>
        <w:rPr>
          <w:rFonts w:hint="eastAsia"/>
          <w:spacing w:val="-4"/>
        </w:rPr>
        <w:t>盖</w:t>
      </w:r>
      <w:r>
        <w:rPr>
          <w:spacing w:val="-4"/>
        </w:rPr>
        <w:t>208</w:t>
      </w:r>
      <w:r>
        <w:rPr>
          <w:rFonts w:hint="eastAsia"/>
          <w:spacing w:val="-4"/>
        </w:rPr>
        <w:t>个行政村，在</w:t>
      </w:r>
      <w:r>
        <w:rPr>
          <w:spacing w:val="-4"/>
        </w:rPr>
        <w:t>26</w:t>
      </w:r>
      <w:r>
        <w:rPr>
          <w:rFonts w:hint="eastAsia"/>
          <w:spacing w:val="-4"/>
        </w:rPr>
        <w:t>条重点路段开展深化“路长制”管理工作，竖立路长制公示牌</w:t>
      </w:r>
      <w:r>
        <w:rPr>
          <w:spacing w:val="-4"/>
        </w:rPr>
        <w:t>234</w:t>
      </w:r>
      <w:r>
        <w:rPr>
          <w:rFonts w:hint="eastAsia"/>
          <w:spacing w:val="-4"/>
        </w:rPr>
        <w:t>块。完成平交</w:t>
      </w:r>
      <w:r>
        <w:rPr>
          <w:rFonts w:hint="eastAsia"/>
          <w:spacing w:val="-8"/>
        </w:rPr>
        <w:t>道口硬化</w:t>
      </w:r>
      <w:r>
        <w:rPr>
          <w:spacing w:val="-8"/>
        </w:rPr>
        <w:t>463</w:t>
      </w:r>
      <w:r>
        <w:rPr>
          <w:rFonts w:hint="eastAsia"/>
          <w:spacing w:val="-8"/>
        </w:rPr>
        <w:t>处，拆除户</w:t>
      </w:r>
      <w:r>
        <w:rPr>
          <w:rFonts w:hint="eastAsia"/>
          <w:spacing w:val="-4"/>
        </w:rPr>
        <w:t>外违章广告牌</w:t>
      </w:r>
      <w:r>
        <w:rPr>
          <w:spacing w:val="-4"/>
        </w:rPr>
        <w:t>2214</w:t>
      </w:r>
      <w:r>
        <w:rPr>
          <w:rFonts w:hint="eastAsia"/>
          <w:spacing w:val="-4"/>
        </w:rPr>
        <w:t>块，清理各类违法建筑物和其他设施</w:t>
      </w:r>
      <w:r>
        <w:rPr>
          <w:spacing w:val="-4"/>
        </w:rPr>
        <w:t>3270</w:t>
      </w:r>
      <w:r>
        <w:rPr>
          <w:rFonts w:hint="eastAsia"/>
          <w:spacing w:val="-4"/>
        </w:rPr>
        <w:t>处，清理乱堆、乱停、乱摆放</w:t>
      </w:r>
      <w:r>
        <w:rPr>
          <w:spacing w:val="-4"/>
        </w:rPr>
        <w:t>6923</w:t>
      </w:r>
      <w:r>
        <w:rPr>
          <w:rFonts w:hint="eastAsia"/>
          <w:spacing w:val="-4"/>
        </w:rPr>
        <w:t>处，整治停车场</w:t>
      </w:r>
      <w:r>
        <w:rPr>
          <w:spacing w:val="-4"/>
        </w:rPr>
        <w:t>58</w:t>
      </w:r>
      <w:r>
        <w:rPr>
          <w:rFonts w:hint="eastAsia"/>
          <w:spacing w:val="-4"/>
        </w:rPr>
        <w:t>个，砂石场（堆）</w:t>
      </w:r>
      <w:r>
        <w:rPr>
          <w:spacing w:val="-4"/>
        </w:rPr>
        <w:t>29</w:t>
      </w:r>
      <w:r>
        <w:rPr>
          <w:spacing w:val="-8"/>
        </w:rPr>
        <w:t>6</w:t>
      </w:r>
      <w:r>
        <w:rPr>
          <w:rFonts w:hint="eastAsia"/>
          <w:spacing w:val="-8"/>
        </w:rPr>
        <w:t>处，学车场（教练场）</w:t>
      </w:r>
      <w:r>
        <w:rPr>
          <w:spacing w:val="-8"/>
        </w:rPr>
        <w:t>3</w:t>
      </w:r>
      <w:r>
        <w:rPr>
          <w:rFonts w:hint="eastAsia"/>
          <w:spacing w:val="-8"/>
        </w:rPr>
        <w:t>个，修理铺（厂）</w:t>
      </w:r>
      <w:r>
        <w:rPr>
          <w:spacing w:val="-8"/>
        </w:rPr>
        <w:t>164</w:t>
      </w:r>
      <w:r>
        <w:rPr>
          <w:rFonts w:hint="eastAsia"/>
          <w:spacing w:val="-8"/>
        </w:rPr>
        <w:t>个，废品收购站</w:t>
      </w:r>
      <w:r>
        <w:rPr>
          <w:spacing w:val="-8"/>
        </w:rPr>
        <w:t>144</w:t>
      </w:r>
      <w:r>
        <w:rPr>
          <w:rFonts w:hint="eastAsia"/>
          <w:spacing w:val="-8"/>
        </w:rPr>
        <w:t>个。建立“两站两员”劝</w:t>
      </w:r>
      <w:r>
        <w:rPr>
          <w:rFonts w:hint="eastAsia"/>
        </w:rPr>
        <w:t>导站</w:t>
      </w:r>
      <w:r>
        <w:t>208</w:t>
      </w:r>
      <w:r>
        <w:rPr>
          <w:rFonts w:hint="eastAsia"/>
        </w:rPr>
        <w:t>个。破损路面修复</w:t>
      </w:r>
      <w:r>
        <w:t>5</w:t>
      </w:r>
      <w:r>
        <w:rPr>
          <w:spacing w:val="-13"/>
        </w:rPr>
        <w:t>.45</w:t>
      </w:r>
      <w:r>
        <w:rPr>
          <w:rFonts w:hint="eastAsia"/>
        </w:rPr>
        <w:t>万平方米，边沟清理</w:t>
      </w:r>
      <w:r>
        <w:t>740.2</w:t>
      </w:r>
      <w:r>
        <w:rPr>
          <w:rFonts w:hint="eastAsia"/>
          <w:spacing w:val="-4"/>
        </w:rPr>
        <w:t>千米，修缮公路沿线设施、标</w:t>
      </w:r>
      <w:r>
        <w:rPr>
          <w:rFonts w:hint="eastAsia"/>
          <w:spacing w:val="-8"/>
        </w:rPr>
        <w:t>志、标牌、标线等设施</w:t>
      </w:r>
      <w:r>
        <w:rPr>
          <w:spacing w:val="-8"/>
        </w:rPr>
        <w:t>5434</w:t>
      </w:r>
      <w:r>
        <w:rPr>
          <w:rFonts w:hint="eastAsia"/>
          <w:spacing w:val="-8"/>
        </w:rPr>
        <w:t>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【行政执法】</w:t>
      </w:r>
    </w:p>
    <w:p>
      <w:pPr>
        <w:pStyle w:val="23"/>
      </w:pPr>
      <w:r>
        <w:rPr>
          <w:rStyle w:val="27"/>
          <w:rFonts w:hint="eastAsia"/>
        </w:rPr>
        <w:t xml:space="preserve">  　</w:t>
      </w:r>
      <w:r>
        <w:t>2020</w:t>
      </w:r>
      <w:r>
        <w:rPr>
          <w:rFonts w:hint="eastAsia"/>
        </w:rPr>
        <w:t>年，南雄</w:t>
      </w:r>
      <w:r>
        <w:rPr>
          <w:rFonts w:hint="eastAsia"/>
          <w:spacing w:val="-4"/>
        </w:rPr>
        <w:t>市交通运输局出动执法车辆</w:t>
      </w:r>
      <w:r>
        <w:rPr>
          <w:spacing w:val="-4"/>
        </w:rPr>
        <w:t>810</w:t>
      </w:r>
      <w:r>
        <w:rPr>
          <w:rFonts w:hint="eastAsia"/>
        </w:rPr>
        <w:t>辆次、执法人员</w:t>
      </w:r>
      <w:r>
        <w:t>3150</w:t>
      </w:r>
      <w:r>
        <w:rPr>
          <w:rFonts w:hint="eastAsia"/>
        </w:rPr>
        <w:t>人次，检查车辆</w:t>
      </w:r>
      <w:r>
        <w:t>3780</w:t>
      </w:r>
      <w:r>
        <w:rPr>
          <w:rFonts w:hint="eastAsia"/>
        </w:rPr>
        <w:t>辆次。查处违章案件</w:t>
      </w:r>
      <w:r>
        <w:t>439</w:t>
      </w:r>
      <w:r>
        <w:rPr>
          <w:rFonts w:hint="eastAsia"/>
        </w:rPr>
        <w:t>宗，其中超载超限</w:t>
      </w:r>
      <w:r>
        <w:t>405</w:t>
      </w:r>
      <w:r>
        <w:rPr>
          <w:rFonts w:hint="eastAsia"/>
        </w:rPr>
        <w:t>宗、卸货转运</w:t>
      </w:r>
      <w:r>
        <w:t>7701.86</w:t>
      </w:r>
      <w:r>
        <w:rPr>
          <w:rFonts w:hint="eastAsia"/>
        </w:rPr>
        <w:t>吨，货物扬撒</w:t>
      </w:r>
      <w:r>
        <w:t>9</w:t>
      </w:r>
      <w:r>
        <w:rPr>
          <w:rFonts w:hint="eastAsia"/>
        </w:rPr>
        <w:t>宗、货车改装</w:t>
      </w:r>
      <w:r>
        <w:t>9</w:t>
      </w:r>
      <w:r>
        <w:rPr>
          <w:rFonts w:hint="eastAsia"/>
        </w:rPr>
        <w:t>宗、危险品运输</w:t>
      </w:r>
      <w:r>
        <w:t>5</w:t>
      </w:r>
      <w:r>
        <w:rPr>
          <w:rFonts w:hint="eastAsia"/>
        </w:rPr>
        <w:t>宗、源头治超</w:t>
      </w:r>
      <w:r>
        <w:t>3</w:t>
      </w:r>
      <w:r>
        <w:rPr>
          <w:rFonts w:hint="eastAsia"/>
        </w:rPr>
        <w:t>宗，无证运输</w:t>
      </w:r>
      <w:r>
        <w:t>1</w:t>
      </w:r>
      <w:r>
        <w:rPr>
          <w:rFonts w:hint="eastAsia"/>
        </w:rPr>
        <w:t>宗、非法营运</w:t>
      </w:r>
      <w:r>
        <w:t>6</w:t>
      </w:r>
      <w:r>
        <w:rPr>
          <w:rFonts w:hint="eastAsia"/>
        </w:rPr>
        <w:t>宗，机动车维修点未按规定备案</w:t>
      </w:r>
      <w:r>
        <w:t>1</w:t>
      </w:r>
      <w:r>
        <w:rPr>
          <w:rFonts w:hint="eastAsia"/>
        </w:rPr>
        <w:t>宗，全年罚款</w:t>
      </w:r>
      <w:r>
        <w:t>98.6</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【路政管理】</w:t>
      </w:r>
    </w:p>
    <w:p>
      <w:pPr>
        <w:pStyle w:val="23"/>
      </w:pPr>
      <w:r>
        <w:rPr>
          <w:rStyle w:val="27"/>
          <w:rFonts w:hint="eastAsia"/>
        </w:rPr>
        <w:t xml:space="preserve">  　</w:t>
      </w:r>
      <w:r>
        <w:t>2020</w:t>
      </w:r>
      <w:r>
        <w:rPr>
          <w:rFonts w:hint="eastAsia"/>
        </w:rPr>
        <w:t>年，南雄市交通运输局完成全市村镇建设工程小产权房登记</w:t>
      </w:r>
      <w:r>
        <w:t>3</w:t>
      </w:r>
      <w:r>
        <w:rPr>
          <w:rFonts w:hint="eastAsia"/>
        </w:rPr>
        <w:t>处，损坏公路路产赔偿</w:t>
      </w:r>
      <w:r>
        <w:t>1</w:t>
      </w:r>
      <w:r>
        <w:rPr>
          <w:rFonts w:hint="eastAsia"/>
        </w:rPr>
        <w:t>宗，赔偿金额</w:t>
      </w:r>
      <w:r>
        <w:t>1642.5</w:t>
      </w:r>
      <w:r>
        <w:rPr>
          <w:rFonts w:hint="eastAsia"/>
        </w:rPr>
        <w:t>元。开展“路政宣传月”活动，出动宣传车</w:t>
      </w:r>
      <w:r>
        <w:t>15</w:t>
      </w:r>
      <w:r>
        <w:rPr>
          <w:rFonts w:hint="eastAsia"/>
        </w:rPr>
        <w:t>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【路桥养护】</w:t>
      </w:r>
    </w:p>
    <w:p>
      <w:pPr>
        <w:pStyle w:val="23"/>
      </w:pPr>
      <w:r>
        <w:rPr>
          <w:rStyle w:val="27"/>
          <w:rFonts w:hint="eastAsia"/>
        </w:rPr>
        <w:t xml:space="preserve">  　</w:t>
      </w:r>
      <w:r>
        <w:t>2020</w:t>
      </w:r>
      <w:r>
        <w:rPr>
          <w:rFonts w:hint="eastAsia"/>
        </w:rPr>
        <w:t>年，南雄市农村公路总里程</w:t>
      </w:r>
      <w:r>
        <w:t>2344.29</w:t>
      </w:r>
      <w:r>
        <w:rPr>
          <w:rFonts w:hint="eastAsia"/>
          <w:spacing w:val="-4"/>
        </w:rPr>
        <w:t>千米，其中：地养省道</w:t>
      </w:r>
      <w:r>
        <w:rPr>
          <w:spacing w:val="-4"/>
        </w:rPr>
        <w:t>118.51</w:t>
      </w:r>
      <w:r>
        <w:rPr>
          <w:rFonts w:hint="eastAsia"/>
          <w:spacing w:val="-4"/>
        </w:rPr>
        <w:t>千米，县道</w:t>
      </w:r>
      <w:r>
        <w:rPr>
          <w:spacing w:val="-4"/>
        </w:rPr>
        <w:t>154.40</w:t>
      </w:r>
      <w:r>
        <w:rPr>
          <w:rFonts w:hint="eastAsia"/>
          <w:spacing w:val="-4"/>
        </w:rPr>
        <w:t>千米，乡道</w:t>
      </w:r>
      <w:r>
        <w:rPr>
          <w:spacing w:val="-4"/>
        </w:rPr>
        <w:t>1277.24</w:t>
      </w:r>
      <w:r>
        <w:rPr>
          <w:rFonts w:hint="eastAsia"/>
          <w:spacing w:val="-4"/>
        </w:rPr>
        <w:t>千米，村道</w:t>
      </w:r>
      <w:r>
        <w:rPr>
          <w:spacing w:val="-4"/>
        </w:rPr>
        <w:t>794.15</w:t>
      </w:r>
      <w:r>
        <w:rPr>
          <w:rFonts w:hint="eastAsia"/>
          <w:spacing w:val="-4"/>
        </w:rPr>
        <w:t>千米，桥梁</w:t>
      </w:r>
      <w:r>
        <w:rPr>
          <w:spacing w:val="-4"/>
        </w:rPr>
        <w:t>303</w:t>
      </w:r>
      <w:r>
        <w:rPr>
          <w:rFonts w:hint="eastAsia"/>
          <w:spacing w:val="-4"/>
        </w:rPr>
        <w:t>座，总延米</w:t>
      </w:r>
      <w:r>
        <w:rPr>
          <w:spacing w:val="-4"/>
        </w:rPr>
        <w:t>6774.63</w:t>
      </w:r>
      <w:r>
        <w:rPr>
          <w:rFonts w:hint="eastAsia"/>
          <w:spacing w:val="-4"/>
        </w:rPr>
        <w:t>米。市交通运输局完成</w:t>
      </w:r>
      <w:r>
        <w:rPr>
          <w:spacing w:val="-4"/>
        </w:rPr>
        <w:t>117</w:t>
      </w:r>
      <w:r>
        <w:rPr>
          <w:rFonts w:hint="eastAsia"/>
          <w:spacing w:val="-4"/>
        </w:rPr>
        <w:t>个公路水</w:t>
      </w:r>
      <w:r>
        <w:rPr>
          <w:rFonts w:hint="eastAsia"/>
        </w:rPr>
        <w:t>毁修复项目</w:t>
      </w:r>
      <w:r>
        <w:t>849.61</w:t>
      </w:r>
      <w:r>
        <w:rPr>
          <w:rFonts w:hint="eastAsia"/>
        </w:rPr>
        <w:t>万元，做好极端恶劣天气的预防性前期工作；完成</w:t>
      </w:r>
      <w:r>
        <w:t>5</w:t>
      </w:r>
      <w:r>
        <w:rPr>
          <w:rFonts w:hint="eastAsia"/>
        </w:rPr>
        <w:t>千米贫困村安防项目，同步更新农村公路数据库（</w:t>
      </w:r>
      <w:r>
        <w:t>GPS</w:t>
      </w:r>
      <w:r>
        <w:rPr>
          <w:rFonts w:hint="eastAsia"/>
        </w:rPr>
        <w:t>），将新建公路里程纳入养护范围；成功申报全国深化农村公路管理养护体制改革试点地区；对柴岭桥等</w:t>
      </w:r>
      <w:r>
        <w:t>80</w:t>
      </w:r>
      <w:r>
        <w:rPr>
          <w:rFonts w:hint="eastAsia"/>
        </w:rPr>
        <w:t>座桥梁进行技术状况检测。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【春运工作】　</w:t>
      </w:r>
    </w:p>
    <w:p>
      <w:pPr>
        <w:pStyle w:val="23"/>
      </w:pPr>
      <w:r>
        <w:rPr>
          <w:rStyle w:val="27"/>
          <w:rFonts w:hint="eastAsia"/>
        </w:rPr>
        <w:t xml:space="preserve">    </w:t>
      </w:r>
      <w:r>
        <w:t>2020</w:t>
      </w:r>
      <w:r>
        <w:rPr>
          <w:rFonts w:hint="eastAsia"/>
        </w:rPr>
        <w:t>年春运期间（</w:t>
      </w:r>
      <w:r>
        <w:t>1</w:t>
      </w:r>
      <w:r>
        <w:rPr>
          <w:rFonts w:hint="eastAsia"/>
        </w:rPr>
        <w:t>月</w:t>
      </w:r>
      <w:r>
        <w:t>10</w:t>
      </w:r>
      <w:r>
        <w:rPr>
          <w:rFonts w:hint="eastAsia"/>
        </w:rPr>
        <w:t>日—</w:t>
      </w:r>
      <w:r>
        <w:t>2</w:t>
      </w:r>
      <w:r>
        <w:rPr>
          <w:rFonts w:hint="eastAsia"/>
        </w:rPr>
        <w:t>月</w:t>
      </w:r>
      <w:r>
        <w:t>18</w:t>
      </w:r>
      <w:r>
        <w:rPr>
          <w:rFonts w:hint="eastAsia"/>
        </w:rPr>
        <w:t>日），南雄市交通运输局协同客运企业</w:t>
      </w:r>
      <w:r>
        <w:rPr>
          <w:rFonts w:hint="eastAsia"/>
          <w:spacing w:val="4"/>
        </w:rPr>
        <w:t>科学合理调配资源，根据疫</w:t>
      </w:r>
      <w:r>
        <w:rPr>
          <w:rFonts w:hint="eastAsia"/>
        </w:rPr>
        <w:t>情实际安排疏导旅客，保障旅客安全出行。汽车站发出班车</w:t>
      </w:r>
      <w:r>
        <w:t>5748</w:t>
      </w:r>
      <w:r>
        <w:rPr>
          <w:rFonts w:hint="eastAsia"/>
        </w:rPr>
        <w:t>班次</w:t>
      </w:r>
      <w:r>
        <w:t>11.989</w:t>
      </w:r>
      <w:r>
        <w:rPr>
          <w:rFonts w:hint="eastAsia"/>
        </w:rPr>
        <w:t>万人次。其中：长途</w:t>
      </w:r>
      <w:r>
        <w:t>639</w:t>
      </w:r>
      <w:r>
        <w:rPr>
          <w:rFonts w:hint="eastAsia"/>
        </w:rPr>
        <w:t>班次，发送旅客</w:t>
      </w:r>
      <w:r>
        <w:t>7731</w:t>
      </w:r>
      <w:r>
        <w:rPr>
          <w:rFonts w:hint="eastAsia"/>
        </w:rPr>
        <w:t>万人次；韶关</w:t>
      </w:r>
      <w:r>
        <w:t>984</w:t>
      </w:r>
      <w:r>
        <w:rPr>
          <w:rFonts w:hint="eastAsia"/>
        </w:rPr>
        <w:t>班次，发送旅客</w:t>
      </w:r>
      <w:r>
        <w:t>8774</w:t>
      </w:r>
      <w:r>
        <w:rPr>
          <w:rFonts w:hint="eastAsia"/>
        </w:rPr>
        <w:t>人次；乡镇</w:t>
      </w:r>
      <w:r>
        <w:t>4125</w:t>
      </w:r>
      <w:r>
        <w:rPr>
          <w:rFonts w:hint="eastAsia"/>
        </w:rPr>
        <w:t>班次，发送旅客</w:t>
      </w:r>
      <w:r>
        <w:t>10.339</w:t>
      </w:r>
      <w:r>
        <w:rPr>
          <w:rFonts w:hint="eastAsia"/>
        </w:rPr>
        <w:t>万人次。出租公司出车</w:t>
      </w:r>
      <w:r>
        <w:t>3</w:t>
      </w:r>
      <w:r>
        <w:rPr>
          <w:rFonts w:hint="eastAsia"/>
        </w:rPr>
        <w:t>台，输送旅客</w:t>
      </w:r>
      <w:r>
        <w:t>180</w:t>
      </w:r>
      <w:r>
        <w:rPr>
          <w:rFonts w:hint="eastAsia"/>
        </w:rPr>
        <w:t>人次。火车站发出火车</w:t>
      </w:r>
      <w:r>
        <w:t>200</w:t>
      </w:r>
      <w:r>
        <w:rPr>
          <w:rFonts w:hint="eastAsia"/>
        </w:rPr>
        <w:t>班</w:t>
      </w:r>
      <w:r>
        <w:t>2.382</w:t>
      </w:r>
      <w:r>
        <w:rPr>
          <w:rFonts w:hint="eastAsia"/>
        </w:rPr>
        <w:t>万人次。其中：北上</w:t>
      </w:r>
      <w:r>
        <w:t>40</w:t>
      </w:r>
      <w:r>
        <w:rPr>
          <w:rFonts w:hint="eastAsia"/>
        </w:rPr>
        <w:t>班次，发送旅客</w:t>
      </w:r>
      <w:r>
        <w:t>775</w:t>
      </w:r>
      <w:r>
        <w:rPr>
          <w:rFonts w:hint="eastAsia"/>
        </w:rPr>
        <w:t>人次，南下</w:t>
      </w:r>
      <w:r>
        <w:t>160</w:t>
      </w:r>
      <w:r>
        <w:rPr>
          <w:rFonts w:hint="eastAsia"/>
        </w:rPr>
        <w:t>班次，发送旅客</w:t>
      </w:r>
      <w:r>
        <w:t>2.304</w:t>
      </w:r>
      <w:r>
        <w:rPr>
          <w:rFonts w:hint="eastAsia"/>
        </w:rPr>
        <w:t>万人次。同时安排交通执法人员查处客车超载、非法营运等行为，出动执法人员</w:t>
      </w:r>
      <w:r>
        <w:t>1026</w:t>
      </w:r>
      <w:r>
        <w:rPr>
          <w:rFonts w:hint="eastAsia"/>
        </w:rPr>
        <w:t>人次，检查车辆</w:t>
      </w:r>
      <w:r>
        <w:t>8.91</w:t>
      </w:r>
      <w:r>
        <w:rPr>
          <w:rFonts w:hint="eastAsia"/>
        </w:rPr>
        <w:t>万辆次，查处</w:t>
      </w:r>
      <w:r>
        <w:t>2</w:t>
      </w:r>
      <w:r>
        <w:rPr>
          <w:rFonts w:hint="eastAsia"/>
        </w:rPr>
        <w:t>辆超限超载运输车辆。期间未出现暴力抗法等突发事件，春运执法工作平稳顺利。</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【公路运营管理】</w:t>
      </w:r>
    </w:p>
    <w:p>
      <w:pPr>
        <w:pStyle w:val="23"/>
      </w:pPr>
      <w:r>
        <w:rPr>
          <w:rStyle w:val="27"/>
          <w:rFonts w:hint="eastAsia"/>
        </w:rPr>
        <w:t xml:space="preserve">  　</w:t>
      </w:r>
      <w:r>
        <w:t>2020</w:t>
      </w:r>
      <w:r>
        <w:rPr>
          <w:rFonts w:hint="eastAsia"/>
        </w:rPr>
        <w:t>年，南雄市交通运输局依法实施行业管理，优化行政许可事项办理流程，全年办理货运车辆新增</w:t>
      </w:r>
      <w:r>
        <w:t>124</w:t>
      </w:r>
      <w:r>
        <w:rPr>
          <w:rFonts w:hint="eastAsia"/>
        </w:rPr>
        <w:t>辆、年审</w:t>
      </w:r>
      <w:r>
        <w:t>117</w:t>
      </w:r>
      <w:r>
        <w:rPr>
          <w:rFonts w:hint="eastAsia"/>
        </w:rPr>
        <w:t>辆、换证</w:t>
      </w:r>
      <w:r>
        <w:t>8</w:t>
      </w:r>
      <w:r>
        <w:rPr>
          <w:rFonts w:hint="eastAsia"/>
        </w:rPr>
        <w:t>辆、过户</w:t>
      </w:r>
      <w:r>
        <w:t>31</w:t>
      </w:r>
      <w:r>
        <w:rPr>
          <w:rFonts w:hint="eastAsia"/>
        </w:rPr>
        <w:t>辆、注销</w:t>
      </w:r>
      <w:r>
        <w:t>20</w:t>
      </w:r>
      <w:r>
        <w:rPr>
          <w:rFonts w:hint="eastAsia"/>
        </w:rPr>
        <w:t>辆；客车年审</w:t>
      </w:r>
      <w:r>
        <w:t>40</w:t>
      </w:r>
      <w:r>
        <w:rPr>
          <w:rFonts w:hint="eastAsia"/>
        </w:rPr>
        <w:t>辆、新增</w:t>
      </w:r>
      <w:r>
        <w:t>24</w:t>
      </w:r>
      <w:r>
        <w:rPr>
          <w:rFonts w:hint="eastAsia"/>
        </w:rPr>
        <w:t>辆；出租车年审</w:t>
      </w:r>
      <w:r>
        <w:t>8</w:t>
      </w:r>
      <w:r>
        <w:rPr>
          <w:rFonts w:hint="eastAsia"/>
        </w:rPr>
        <w:t>辆、注销</w:t>
      </w:r>
      <w:r>
        <w:t>2</w:t>
      </w:r>
      <w:r>
        <w:rPr>
          <w:rFonts w:hint="eastAsia"/>
        </w:rPr>
        <w:t>辆；加强对货物运输、机动车维修管理，办理申请机动车维修业户备案</w:t>
      </w:r>
      <w:r>
        <w:t>33</w:t>
      </w:r>
      <w:r>
        <w:rPr>
          <w:rFonts w:hint="eastAsia"/>
        </w:rPr>
        <w:t>户；做好驾培行业管理，市内驾培机构培训学员</w:t>
      </w:r>
      <w:r>
        <w:t>7087</w:t>
      </w:r>
      <w:r>
        <w:rPr>
          <w:rFonts w:hint="eastAsia"/>
        </w:rPr>
        <w:t>人。（邱艳君）</w:t>
      </w:r>
    </w:p>
    <w:p>
      <w:pPr>
        <w:pStyle w:val="3"/>
        <w:ind w:firstLine="695"/>
      </w:pPr>
      <w:r>
        <w:rPr>
          <w:rFonts w:hint="eastAsia"/>
          <w:w w:val="96"/>
        </w:rPr>
        <w:t>国省道路建设与管理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4"/>
        </w:rPr>
        <w:t xml:space="preserve">  　</w:t>
      </w:r>
      <w:r>
        <w:rPr>
          <w:spacing w:val="-4"/>
        </w:rPr>
        <w:t>2020</w:t>
      </w:r>
      <w:r>
        <w:rPr>
          <w:rFonts w:hint="eastAsia"/>
          <w:spacing w:val="-4"/>
        </w:rPr>
        <w:t>年</w:t>
      </w:r>
      <w:r>
        <w:rPr>
          <w:spacing w:val="-4"/>
        </w:rPr>
        <w:t>12</w:t>
      </w:r>
      <w:r>
        <w:rPr>
          <w:rFonts w:hint="eastAsia"/>
          <w:spacing w:val="-4"/>
        </w:rPr>
        <w:t>月</w:t>
      </w:r>
      <w:r>
        <w:rPr>
          <w:spacing w:val="-4"/>
        </w:rPr>
        <w:t>29</w:t>
      </w:r>
      <w:r>
        <w:rPr>
          <w:rFonts w:hint="eastAsia"/>
          <w:spacing w:val="-4"/>
        </w:rPr>
        <w:t>日，韶关市南雄公路事务中心（以</w:t>
      </w:r>
      <w:r>
        <w:rPr>
          <w:rFonts w:hint="eastAsia"/>
          <w:spacing w:val="-8"/>
        </w:rPr>
        <w:t>下简称“南雄公路事务中心”）</w:t>
      </w:r>
      <w:r>
        <w:rPr>
          <w:rFonts w:hint="eastAsia"/>
          <w:spacing w:val="-4"/>
        </w:rPr>
        <w:t>列入参照公务员法管理范围，为韶关市公路事务中心管理的正科级参照公务员法管理事业单位，内设办公室、生产技术股、人事监察股、财务股、安全生产股等</w:t>
      </w:r>
      <w:r>
        <w:rPr>
          <w:spacing w:val="-4"/>
        </w:rPr>
        <w:t>5</w:t>
      </w:r>
      <w:r>
        <w:rPr>
          <w:rFonts w:hint="eastAsia"/>
          <w:spacing w:val="-4"/>
        </w:rPr>
        <w:t>个正股级机构。下辖</w:t>
      </w:r>
      <w:r>
        <w:rPr>
          <w:spacing w:val="-4"/>
        </w:rPr>
        <w:t>1</w:t>
      </w:r>
      <w:r>
        <w:rPr>
          <w:rFonts w:hint="eastAsia"/>
          <w:spacing w:val="-4"/>
        </w:rPr>
        <w:t>个公益二类事业单位：韶关市南雄公路养护中心。负责南雄市境内国省道</w:t>
      </w:r>
      <w:r>
        <w:rPr>
          <w:spacing w:val="-4"/>
        </w:rPr>
        <w:t>170.51</w:t>
      </w:r>
      <w:r>
        <w:rPr>
          <w:rFonts w:hint="eastAsia"/>
          <w:spacing w:val="-4"/>
        </w:rPr>
        <w:t>千米公路、</w:t>
      </w:r>
      <w:r>
        <w:rPr>
          <w:spacing w:val="-4"/>
        </w:rPr>
        <w:t>34</w:t>
      </w:r>
      <w:r>
        <w:rPr>
          <w:rFonts w:hint="eastAsia"/>
          <w:spacing w:val="-4"/>
        </w:rPr>
        <w:t>座桥梁和附属设施的养护、建设等事务性工作。</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2020年9月19日，南雄市“十三五”迎国评路况提升工作推进会召开（市公路事务中心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【公路建设】</w:t>
      </w:r>
    </w:p>
    <w:p>
      <w:pPr>
        <w:pStyle w:val="23"/>
      </w:pPr>
      <w:r>
        <w:rPr>
          <w:rStyle w:val="27"/>
          <w:rFonts w:hint="eastAsia"/>
        </w:rPr>
        <w:t xml:space="preserve">  　</w:t>
      </w:r>
      <w:r>
        <w:t>2020</w:t>
      </w:r>
      <w:r>
        <w:rPr>
          <w:rFonts w:hint="eastAsia"/>
        </w:rPr>
        <w:t>年，南雄公路事务中心完成“十三五”迎国评路况综合整治三类养护工程。全长</w:t>
      </w:r>
      <w:r>
        <w:t>81.01</w:t>
      </w:r>
      <w:r>
        <w:rPr>
          <w:rFonts w:hint="eastAsia"/>
        </w:rPr>
        <w:t>千米，批复总投资</w:t>
      </w:r>
      <w:r>
        <w:t>896.8</w:t>
      </w:r>
      <w:r>
        <w:rPr>
          <w:rFonts w:hint="eastAsia"/>
        </w:rPr>
        <w:t>万元，其中建安费</w:t>
      </w:r>
      <w:r>
        <w:t>769.1</w:t>
      </w:r>
      <w:r>
        <w:rPr>
          <w:rFonts w:hint="eastAsia"/>
        </w:rPr>
        <w:t>万元。主要实施内容为</w:t>
      </w:r>
      <w:r>
        <w:t>G323</w:t>
      </w:r>
      <w:r>
        <w:rPr>
          <w:rFonts w:hint="eastAsia"/>
        </w:rPr>
        <w:t>线、</w:t>
      </w:r>
      <w:r>
        <w:t>S342</w:t>
      </w:r>
      <w:r>
        <w:rPr>
          <w:rFonts w:hint="eastAsia"/>
        </w:rPr>
        <w:t>线路面的挖补、灌缝和罩面工作。国省道路面改造项目包南雄段工程。主要实施内容为：</w:t>
      </w:r>
      <w:r>
        <w:t>G323</w:t>
      </w:r>
      <w:r>
        <w:rPr>
          <w:rFonts w:hint="eastAsia"/>
        </w:rPr>
        <w:t>线</w:t>
      </w:r>
      <w:r>
        <w:t>K241+000-K245+000</w:t>
      </w:r>
      <w:r>
        <w:rPr>
          <w:rFonts w:hint="eastAsia"/>
        </w:rPr>
        <w:t>路段</w:t>
      </w:r>
      <w:r>
        <w:t>3</w:t>
      </w:r>
      <w:r>
        <w:rPr>
          <w:rFonts w:hint="eastAsia"/>
        </w:rPr>
        <w:t>千米路面进行冷再生处理后重铺两层沥青混凝土路面，</w:t>
      </w:r>
      <w:r>
        <w:t>S342</w:t>
      </w:r>
      <w:r>
        <w:rPr>
          <w:rFonts w:hint="eastAsia"/>
        </w:rPr>
        <w:t>线</w:t>
      </w:r>
      <w:r>
        <w:t>11.63</w:t>
      </w:r>
      <w:r>
        <w:rPr>
          <w:rFonts w:hint="eastAsia"/>
        </w:rPr>
        <w:t>千米水泥路面对病害进行挖补后加铺沥青面层。</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【桥梁维护】</w:t>
      </w:r>
    </w:p>
    <w:p>
      <w:pPr>
        <w:pStyle w:val="23"/>
      </w:pPr>
      <w:r>
        <w:rPr>
          <w:rStyle w:val="27"/>
          <w:rFonts w:hint="eastAsia"/>
        </w:rPr>
        <w:t xml:space="preserve">  　</w:t>
      </w:r>
      <w:r>
        <w:t>2020</w:t>
      </w:r>
      <w:r>
        <w:rPr>
          <w:rFonts w:hint="eastAsia"/>
        </w:rPr>
        <w:t>年，南雄公路事务中心完成管养路段</w:t>
      </w:r>
      <w:r>
        <w:t>34</w:t>
      </w:r>
      <w:r>
        <w:rPr>
          <w:rFonts w:hint="eastAsia"/>
        </w:rPr>
        <w:t>座桥梁水下基础进行检测评定，完成检测费用</w:t>
      </w:r>
      <w:r>
        <w:t>42.7</w:t>
      </w:r>
      <w:r>
        <w:rPr>
          <w:rFonts w:hint="eastAsia"/>
        </w:rPr>
        <w:t>万元。对黄屋城桥、澜河桥、潭溪桥、三枫桥</w:t>
      </w:r>
      <w:r>
        <w:t>4</w:t>
      </w:r>
      <w:r>
        <w:rPr>
          <w:rFonts w:hint="eastAsia"/>
        </w:rPr>
        <w:t>座桥梁防护栏进行安全整治提升，工程总投资</w:t>
      </w:r>
      <w:r>
        <w:t>23.4</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【竣工验收】</w:t>
      </w:r>
    </w:p>
    <w:p>
      <w:pPr>
        <w:pStyle w:val="23"/>
      </w:pPr>
      <w:r>
        <w:rPr>
          <w:rStyle w:val="27"/>
          <w:rFonts w:hint="eastAsia"/>
        </w:rPr>
        <w:t xml:space="preserve">  　</w:t>
      </w:r>
      <w:r>
        <w:t>2020</w:t>
      </w:r>
      <w:r>
        <w:rPr>
          <w:rFonts w:hint="eastAsia"/>
        </w:rPr>
        <w:t>年，南雄公路事务中心完成</w:t>
      </w:r>
      <w:r>
        <w:t>S342</w:t>
      </w:r>
      <w:r>
        <w:rPr>
          <w:rFonts w:hint="eastAsia"/>
        </w:rPr>
        <w:t>线南雄段公路安全生命防护工程、</w:t>
      </w:r>
      <w:r>
        <w:t>G220</w:t>
      </w:r>
      <w:r>
        <w:rPr>
          <w:rFonts w:hint="eastAsia"/>
        </w:rPr>
        <w:t>线标志牌改造工程、</w:t>
      </w:r>
      <w:r>
        <w:t>G323</w:t>
      </w:r>
      <w:r>
        <w:rPr>
          <w:rFonts w:hint="eastAsia"/>
          <w:spacing w:val="4"/>
        </w:rPr>
        <w:t>线珠玑路口路面处治工程，</w:t>
      </w:r>
      <w:r>
        <w:rPr>
          <w:spacing w:val="4"/>
        </w:rPr>
        <w:t>S342</w:t>
      </w:r>
      <w:r>
        <w:rPr>
          <w:rFonts w:hint="eastAsia"/>
          <w:spacing w:val="4"/>
        </w:rPr>
        <w:t>线三枫桥等</w:t>
      </w:r>
      <w:r>
        <w:rPr>
          <w:spacing w:val="4"/>
        </w:rPr>
        <w:t>4</w:t>
      </w:r>
      <w:r>
        <w:rPr>
          <w:rFonts w:hint="eastAsia"/>
          <w:spacing w:val="4"/>
        </w:rPr>
        <w:t>座桥梁安全防护能力提升工程的竣工验收工作。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【公路养护】</w:t>
      </w:r>
    </w:p>
    <w:p>
      <w:pPr>
        <w:pStyle w:val="23"/>
      </w:pPr>
      <w:r>
        <w:rPr>
          <w:rStyle w:val="27"/>
          <w:rFonts w:hint="eastAsia"/>
          <w:spacing w:val="-2"/>
        </w:rPr>
        <w:t xml:space="preserve">  　</w:t>
      </w:r>
      <w:r>
        <w:rPr>
          <w:spacing w:val="-2"/>
        </w:rPr>
        <w:t>2020</w:t>
      </w:r>
      <w:r>
        <w:rPr>
          <w:rFonts w:hint="eastAsia"/>
          <w:spacing w:val="-2"/>
        </w:rPr>
        <w:t>年，南雄公路事务中心完成机械</w:t>
      </w:r>
      <w:r>
        <w:rPr>
          <w:rFonts w:hint="eastAsia"/>
        </w:rPr>
        <w:t>清扫</w:t>
      </w:r>
      <w:r>
        <w:rPr>
          <w:rFonts w:hint="eastAsia"/>
          <w:spacing w:val="4"/>
        </w:rPr>
        <w:t>路面</w:t>
      </w:r>
      <w:r>
        <w:rPr>
          <w:spacing w:val="4"/>
        </w:rPr>
        <w:t>212</w:t>
      </w:r>
      <w:r>
        <w:rPr>
          <w:rFonts w:hint="eastAsia"/>
          <w:spacing w:val="4"/>
        </w:rPr>
        <w:t>个台班、清洗公路标志标牌</w:t>
      </w:r>
      <w:r>
        <w:rPr>
          <w:spacing w:val="4"/>
        </w:rPr>
        <w:t>3563</w:t>
      </w:r>
      <w:r>
        <w:rPr>
          <w:rFonts w:hint="eastAsia"/>
          <w:spacing w:val="4"/>
        </w:rPr>
        <w:t>块</w:t>
      </w:r>
      <w:r>
        <w:rPr>
          <w:spacing w:val="4"/>
        </w:rPr>
        <w:t>/</w:t>
      </w:r>
      <w:r>
        <w:rPr>
          <w:rFonts w:hint="eastAsia"/>
          <w:spacing w:val="4"/>
        </w:rPr>
        <w:t>次、疏通排水</w:t>
      </w:r>
      <w:r>
        <w:rPr>
          <w:rFonts w:hint="eastAsia"/>
        </w:rPr>
        <w:t>沟</w:t>
      </w:r>
      <w:r>
        <w:t>343</w:t>
      </w:r>
      <w:r>
        <w:rPr>
          <w:rFonts w:hint="eastAsia"/>
        </w:rPr>
        <w:t>千米、疏通桥涵</w:t>
      </w:r>
      <w:r>
        <w:t>965</w:t>
      </w:r>
      <w:r>
        <w:rPr>
          <w:rFonts w:hint="eastAsia"/>
        </w:rPr>
        <w:t>座（次）、修补路面</w:t>
      </w:r>
      <w:r>
        <w:t>3270</w:t>
      </w:r>
      <w:r>
        <w:rPr>
          <w:rFonts w:hint="eastAsia"/>
        </w:rPr>
        <w:t>平方米、修补排水沟</w:t>
      </w:r>
      <w:r>
        <w:t>826</w:t>
      </w:r>
      <w:r>
        <w:rPr>
          <w:rFonts w:hint="eastAsia"/>
        </w:rPr>
        <w:t>米、修补硬边线</w:t>
      </w:r>
      <w:r>
        <w:t>1678</w:t>
      </w:r>
      <w:r>
        <w:rPr>
          <w:rFonts w:hint="eastAsia"/>
        </w:rPr>
        <w:t>米。</w:t>
      </w:r>
    </w:p>
    <w:p>
      <w:pPr>
        <w:pStyle w:val="30"/>
        <w:spacing w:after="0"/>
        <w:jc w:val="center"/>
      </w:pPr>
      <w:r>
        <w:rPr>
          <w:rFonts w:hint="eastAsia"/>
        </w:rPr>
        <w:t>南雄公路事务中心管养公路概况表（</w:t>
      </w:r>
      <w:r>
        <w:t>2020</w:t>
      </w:r>
      <w:r>
        <w:rPr>
          <w:rFonts w:hint="eastAsia"/>
        </w:rPr>
        <w:t>年）</w:t>
      </w:r>
    </w:p>
    <w:p>
      <w:pPr>
        <w:pStyle w:val="31"/>
        <w:jc w:val="left"/>
      </w:pPr>
      <w:r>
        <w:rPr>
          <w:rFonts w:hint="eastAsia"/>
        </w:rPr>
        <w:t>表</w:t>
      </w:r>
      <w:r>
        <w:t>19</w:t>
      </w:r>
    </w:p>
    <w:tbl>
      <w:tblPr>
        <w:tblStyle w:val="9"/>
        <w:tblW w:w="0" w:type="auto"/>
        <w:tblInd w:w="28" w:type="dxa"/>
        <w:tblLayout w:type="fixed"/>
        <w:tblCellMar>
          <w:top w:w="0" w:type="dxa"/>
          <w:left w:w="0" w:type="dxa"/>
          <w:bottom w:w="0" w:type="dxa"/>
          <w:right w:w="0" w:type="dxa"/>
        </w:tblCellMar>
      </w:tblPr>
      <w:tblGrid>
        <w:gridCol w:w="409"/>
        <w:gridCol w:w="1737"/>
        <w:gridCol w:w="953"/>
        <w:gridCol w:w="1742"/>
        <w:gridCol w:w="584"/>
        <w:gridCol w:w="519"/>
        <w:gridCol w:w="519"/>
        <w:gridCol w:w="519"/>
        <w:gridCol w:w="519"/>
      </w:tblGrid>
      <w:tr>
        <w:tblPrEx>
          <w:tblCellMar>
            <w:top w:w="0" w:type="dxa"/>
            <w:left w:w="0" w:type="dxa"/>
            <w:bottom w:w="0" w:type="dxa"/>
            <w:right w:w="0" w:type="dxa"/>
          </w:tblCellMar>
        </w:tblPrEx>
        <w:trPr>
          <w:trHeight w:val="359" w:hRule="atLeast"/>
        </w:trPr>
        <w:tc>
          <w:tcPr>
            <w:tcW w:w="409" w:type="dxa"/>
            <w:vMerge w:val="restart"/>
            <w:tcBorders>
              <w:top w:val="single" w:color="9D0000" w:sz="4" w:space="0"/>
              <w:left w:val="single" w:color="9D0000" w:sz="6"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序号</w:t>
            </w:r>
          </w:p>
          <w:p>
            <w:pPr>
              <w:pStyle w:val="32"/>
            </w:pPr>
          </w:p>
        </w:tc>
        <w:tc>
          <w:tcPr>
            <w:tcW w:w="1737"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路线名称</w:t>
            </w:r>
          </w:p>
          <w:p>
            <w:pPr>
              <w:pStyle w:val="32"/>
            </w:pPr>
          </w:p>
        </w:tc>
        <w:tc>
          <w:tcPr>
            <w:tcW w:w="953"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路线编号</w:t>
            </w:r>
          </w:p>
          <w:p>
            <w:pPr>
              <w:pStyle w:val="32"/>
            </w:pPr>
          </w:p>
        </w:tc>
        <w:tc>
          <w:tcPr>
            <w:tcW w:w="1742"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起讫桩号</w:t>
            </w:r>
          </w:p>
          <w:p>
            <w:pPr>
              <w:pStyle w:val="32"/>
            </w:pPr>
          </w:p>
        </w:tc>
        <w:tc>
          <w:tcPr>
            <w:tcW w:w="584"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rPr>
                <w:spacing w:val="-14"/>
              </w:rPr>
            </w:pPr>
            <w:r>
              <w:rPr>
                <w:rFonts w:hint="eastAsia"/>
              </w:rPr>
              <w:t>里程</w:t>
            </w:r>
            <w:r>
              <w:rPr>
                <w:rFonts w:hint="eastAsia"/>
                <w:spacing w:val="-14"/>
              </w:rPr>
              <w:t>（千米）</w:t>
            </w:r>
          </w:p>
          <w:p>
            <w:pPr>
              <w:pStyle w:val="32"/>
            </w:pPr>
          </w:p>
        </w:tc>
        <w:tc>
          <w:tcPr>
            <w:tcW w:w="2076" w:type="dxa"/>
            <w:gridSpan w:val="4"/>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技术等级</w:t>
            </w:r>
          </w:p>
          <w:p>
            <w:pPr>
              <w:pStyle w:val="32"/>
            </w:pPr>
          </w:p>
        </w:tc>
      </w:tr>
      <w:tr>
        <w:tblPrEx>
          <w:tblCellMar>
            <w:top w:w="0" w:type="dxa"/>
            <w:left w:w="0" w:type="dxa"/>
            <w:bottom w:w="0" w:type="dxa"/>
            <w:right w:w="0" w:type="dxa"/>
          </w:tblCellMar>
        </w:tblPrEx>
        <w:trPr>
          <w:trHeight w:val="359" w:hRule="atLeast"/>
        </w:trPr>
        <w:tc>
          <w:tcPr>
            <w:tcW w:w="409"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737"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953"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742"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584"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519" w:type="dxa"/>
            <w:tcBorders>
              <w:top w:val="single" w:color="9D0000" w:sz="2"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一级</w:t>
            </w:r>
          </w:p>
          <w:p>
            <w:pPr>
              <w:pStyle w:val="32"/>
            </w:pPr>
          </w:p>
        </w:tc>
        <w:tc>
          <w:tcPr>
            <w:tcW w:w="519" w:type="dxa"/>
            <w:tcBorders>
              <w:top w:val="single" w:color="9D0000" w:sz="2"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二级</w:t>
            </w:r>
          </w:p>
          <w:p>
            <w:pPr>
              <w:pStyle w:val="32"/>
            </w:pPr>
          </w:p>
        </w:tc>
        <w:tc>
          <w:tcPr>
            <w:tcW w:w="519" w:type="dxa"/>
            <w:tcBorders>
              <w:top w:val="single" w:color="9D0000" w:sz="2"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三级</w:t>
            </w:r>
          </w:p>
          <w:p>
            <w:pPr>
              <w:pStyle w:val="32"/>
            </w:pPr>
          </w:p>
        </w:tc>
        <w:tc>
          <w:tcPr>
            <w:tcW w:w="518" w:type="dxa"/>
            <w:tcBorders>
              <w:top w:val="single" w:color="9D0000" w:sz="2" w:space="0"/>
              <w:left w:val="single" w:color="9D0000" w:sz="2" w:space="0"/>
              <w:bottom w:val="single" w:color="9D0000" w:sz="2" w:space="0"/>
              <w:right w:val="single" w:color="9D0000" w:sz="6" w:space="0"/>
            </w:tcBorders>
            <w:tcMar>
              <w:top w:w="113" w:type="dxa"/>
              <w:left w:w="28" w:type="dxa"/>
              <w:bottom w:w="113" w:type="dxa"/>
              <w:right w:w="28" w:type="dxa"/>
            </w:tcMar>
            <w:vAlign w:val="center"/>
          </w:tcPr>
          <w:p>
            <w:pPr>
              <w:pStyle w:val="32"/>
            </w:pPr>
            <w:r>
              <w:rPr>
                <w:rFonts w:hint="eastAsia"/>
              </w:rPr>
              <w:t>四级</w:t>
            </w:r>
          </w:p>
          <w:p>
            <w:pPr>
              <w:pStyle w:val="32"/>
            </w:pPr>
          </w:p>
        </w:tc>
      </w:tr>
      <w:tr>
        <w:tblPrEx>
          <w:tblCellMar>
            <w:top w:w="0" w:type="dxa"/>
            <w:left w:w="0" w:type="dxa"/>
            <w:bottom w:w="0" w:type="dxa"/>
            <w:right w:w="0" w:type="dxa"/>
          </w:tblCellMar>
        </w:tblPrEx>
        <w:trPr>
          <w:trHeight w:val="359" w:hRule="atLeast"/>
        </w:trPr>
        <w:tc>
          <w:tcPr>
            <w:tcW w:w="409" w:type="dxa"/>
            <w:tcBorders>
              <w:top w:val="single" w:color="9D0000" w:sz="2" w:space="0"/>
              <w:left w:val="single" w:color="9D0000" w:sz="6" w:space="0"/>
              <w:bottom w:val="single" w:color="9D0000" w:sz="6" w:space="0"/>
              <w:right w:val="single" w:color="9D0000" w:sz="2" w:space="0"/>
            </w:tcBorders>
            <w:tcMar>
              <w:top w:w="170" w:type="dxa"/>
              <w:left w:w="28" w:type="dxa"/>
              <w:bottom w:w="170" w:type="dxa"/>
              <w:right w:w="28" w:type="dxa"/>
            </w:tcMar>
            <w:vAlign w:val="center"/>
          </w:tcPr>
          <w:p>
            <w:pPr>
              <w:pStyle w:val="33"/>
            </w:pPr>
            <w:r>
              <w:t>1</w:t>
            </w:r>
          </w:p>
          <w:p>
            <w:pPr>
              <w:pStyle w:val="33"/>
            </w:pPr>
          </w:p>
        </w:tc>
        <w:tc>
          <w:tcPr>
            <w:tcW w:w="1737"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rPr>
                <w:rFonts w:hint="eastAsia"/>
              </w:rPr>
              <w:t>瑞临线（东营—深圳）</w:t>
            </w:r>
          </w:p>
          <w:p>
            <w:pPr>
              <w:pStyle w:val="33"/>
            </w:pPr>
          </w:p>
        </w:tc>
        <w:tc>
          <w:tcPr>
            <w:tcW w:w="953"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G323</w:t>
            </w:r>
            <w:r>
              <w:rPr>
                <w:rFonts w:hint="eastAsia"/>
              </w:rPr>
              <w:t>（</w:t>
            </w:r>
            <w:r>
              <w:t>G220</w:t>
            </w:r>
            <w:r>
              <w:rPr>
                <w:rFonts w:hint="eastAsia"/>
              </w:rPr>
              <w:t>）</w:t>
            </w:r>
          </w:p>
          <w:p>
            <w:pPr>
              <w:pStyle w:val="33"/>
            </w:pPr>
          </w:p>
        </w:tc>
        <w:tc>
          <w:tcPr>
            <w:tcW w:w="1742"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K239+000</w:t>
            </w:r>
            <w:r>
              <w:rPr>
                <w:rFonts w:hint="eastAsia"/>
              </w:rPr>
              <w:t>至</w:t>
            </w:r>
            <w:r>
              <w:t>K281+127</w:t>
            </w:r>
            <w:r>
              <w:rPr>
                <w:rFonts w:hint="eastAsia"/>
              </w:rPr>
              <w:t>（新</w:t>
            </w:r>
            <w:r>
              <w:t>K2156+760</w:t>
            </w:r>
            <w:r>
              <w:rPr>
                <w:rFonts w:hint="eastAsia"/>
              </w:rPr>
              <w:t>至</w:t>
            </w:r>
            <w:r>
              <w:t>K2198.887</w:t>
            </w:r>
            <w:r>
              <w:rPr>
                <w:rFonts w:hint="eastAsia"/>
              </w:rPr>
              <w:t>）</w:t>
            </w:r>
          </w:p>
          <w:p>
            <w:pPr>
              <w:pStyle w:val="33"/>
            </w:pPr>
          </w:p>
        </w:tc>
        <w:tc>
          <w:tcPr>
            <w:tcW w:w="584"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42.127</w:t>
            </w:r>
          </w:p>
          <w:p>
            <w:pPr>
              <w:pStyle w:val="33"/>
            </w:pPr>
          </w:p>
        </w:tc>
        <w:tc>
          <w:tcPr>
            <w:tcW w:w="5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15.681</w:t>
            </w:r>
          </w:p>
          <w:p>
            <w:pPr>
              <w:pStyle w:val="33"/>
            </w:pPr>
          </w:p>
        </w:tc>
        <w:tc>
          <w:tcPr>
            <w:tcW w:w="5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26.446</w:t>
            </w:r>
          </w:p>
          <w:p>
            <w:pPr>
              <w:pStyle w:val="33"/>
            </w:pPr>
          </w:p>
        </w:tc>
        <w:tc>
          <w:tcPr>
            <w:tcW w:w="5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518" w:type="dxa"/>
            <w:tcBorders>
              <w:top w:val="single" w:color="9D0000" w:sz="2" w:space="0"/>
              <w:left w:val="single" w:color="9D0000" w:sz="2" w:space="0"/>
              <w:bottom w:val="single" w:color="9D0000" w:sz="6" w:space="0"/>
              <w:right w:val="single" w:color="9D0000" w:sz="6"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r>
      <w:tr>
        <w:tblPrEx>
          <w:tblCellMar>
            <w:top w:w="0" w:type="dxa"/>
            <w:left w:w="0" w:type="dxa"/>
            <w:bottom w:w="0" w:type="dxa"/>
            <w:right w:w="0" w:type="dxa"/>
          </w:tblCellMar>
        </w:tblPrEx>
        <w:trPr>
          <w:trHeight w:val="359" w:hRule="atLeast"/>
        </w:trPr>
        <w:tc>
          <w:tcPr>
            <w:tcW w:w="409" w:type="dxa"/>
            <w:tcBorders>
              <w:top w:val="single" w:color="9D0000" w:sz="6" w:space="0"/>
              <w:left w:val="single" w:color="9D0000" w:sz="6" w:space="0"/>
              <w:bottom w:val="single" w:color="9D0000" w:sz="6" w:space="0"/>
              <w:right w:val="single" w:color="9D0000" w:sz="2" w:space="0"/>
            </w:tcBorders>
            <w:tcMar>
              <w:top w:w="170" w:type="dxa"/>
              <w:left w:w="28" w:type="dxa"/>
              <w:bottom w:w="170" w:type="dxa"/>
              <w:right w:w="28" w:type="dxa"/>
            </w:tcMar>
            <w:vAlign w:val="center"/>
          </w:tcPr>
          <w:p>
            <w:pPr>
              <w:pStyle w:val="33"/>
            </w:pPr>
            <w:r>
              <w:t>2</w:t>
            </w:r>
          </w:p>
          <w:p>
            <w:pPr>
              <w:pStyle w:val="33"/>
            </w:pPr>
          </w:p>
        </w:tc>
        <w:tc>
          <w:tcPr>
            <w:tcW w:w="1737"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rPr>
                <w:rFonts w:hint="eastAsia"/>
              </w:rPr>
              <w:t>塘青线（龙王坪—小坑）</w:t>
            </w:r>
          </w:p>
          <w:p>
            <w:pPr>
              <w:pStyle w:val="33"/>
            </w:pPr>
          </w:p>
        </w:tc>
        <w:tc>
          <w:tcPr>
            <w:tcW w:w="953"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S244</w:t>
            </w:r>
          </w:p>
          <w:p>
            <w:pPr>
              <w:pStyle w:val="33"/>
            </w:pPr>
          </w:p>
        </w:tc>
        <w:tc>
          <w:tcPr>
            <w:tcW w:w="1742"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K117+274</w:t>
            </w:r>
            <w:r>
              <w:rPr>
                <w:rFonts w:hint="eastAsia"/>
              </w:rPr>
              <w:t>至</w:t>
            </w:r>
            <w:r>
              <w:t>K118+551</w:t>
            </w:r>
            <w:r>
              <w:rPr>
                <w:rFonts w:hint="eastAsia"/>
              </w:rPr>
              <w:t>和</w:t>
            </w:r>
            <w:r>
              <w:t>K0+000</w:t>
            </w:r>
            <w:r>
              <w:rPr>
                <w:rFonts w:hint="eastAsia"/>
              </w:rPr>
              <w:t>至</w:t>
            </w:r>
            <w:r>
              <w:t>K11+952</w:t>
            </w:r>
            <w:r>
              <w:rPr>
                <w:rFonts w:hint="eastAsia"/>
              </w:rPr>
              <w:t>（新</w:t>
            </w:r>
            <w:r>
              <w:t>K43+396</w:t>
            </w:r>
            <w:r>
              <w:rPr>
                <w:rFonts w:hint="eastAsia"/>
              </w:rPr>
              <w:t>至</w:t>
            </w:r>
            <w:r>
              <w:t>K56+625</w:t>
            </w:r>
            <w:r>
              <w:rPr>
                <w:rFonts w:hint="eastAsia"/>
              </w:rPr>
              <w:t>）</w:t>
            </w:r>
          </w:p>
          <w:p>
            <w:pPr>
              <w:pStyle w:val="33"/>
            </w:pPr>
          </w:p>
        </w:tc>
        <w:tc>
          <w:tcPr>
            <w:tcW w:w="584"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13.229</w:t>
            </w:r>
          </w:p>
          <w:p>
            <w:pPr>
              <w:pStyle w:val="33"/>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518" w:type="dxa"/>
            <w:tcBorders>
              <w:top w:val="single" w:color="9D0000" w:sz="6" w:space="0"/>
              <w:left w:val="single" w:color="9D0000" w:sz="2" w:space="0"/>
              <w:bottom w:val="single" w:color="9D0000" w:sz="6" w:space="0"/>
              <w:right w:val="single" w:color="9D0000" w:sz="6" w:space="0"/>
            </w:tcBorders>
            <w:tcMar>
              <w:top w:w="170" w:type="dxa"/>
              <w:left w:w="28" w:type="dxa"/>
              <w:bottom w:w="170" w:type="dxa"/>
              <w:right w:w="28" w:type="dxa"/>
            </w:tcMar>
            <w:vAlign w:val="center"/>
          </w:tcPr>
          <w:p>
            <w:pPr>
              <w:pStyle w:val="33"/>
            </w:pPr>
            <w:r>
              <w:t>13.229</w:t>
            </w:r>
          </w:p>
          <w:p>
            <w:pPr>
              <w:pStyle w:val="33"/>
            </w:pPr>
          </w:p>
        </w:tc>
      </w:tr>
      <w:tr>
        <w:tblPrEx>
          <w:tblCellMar>
            <w:top w:w="0" w:type="dxa"/>
            <w:left w:w="0" w:type="dxa"/>
            <w:bottom w:w="0" w:type="dxa"/>
            <w:right w:w="0" w:type="dxa"/>
          </w:tblCellMar>
        </w:tblPrEx>
        <w:trPr>
          <w:trHeight w:val="359" w:hRule="atLeast"/>
        </w:trPr>
        <w:tc>
          <w:tcPr>
            <w:tcW w:w="409" w:type="dxa"/>
            <w:tcBorders>
              <w:top w:val="single" w:color="9D0000" w:sz="6" w:space="0"/>
              <w:left w:val="single" w:color="9D0000" w:sz="6" w:space="0"/>
              <w:bottom w:val="single" w:color="9D0000" w:sz="6" w:space="0"/>
              <w:right w:val="single" w:color="9D0000" w:sz="2" w:space="0"/>
            </w:tcBorders>
            <w:tcMar>
              <w:top w:w="170" w:type="dxa"/>
              <w:left w:w="28" w:type="dxa"/>
              <w:bottom w:w="170" w:type="dxa"/>
              <w:right w:w="28" w:type="dxa"/>
            </w:tcMar>
            <w:vAlign w:val="center"/>
          </w:tcPr>
          <w:p>
            <w:pPr>
              <w:pStyle w:val="33"/>
            </w:pPr>
            <w:r>
              <w:t>3</w:t>
            </w:r>
          </w:p>
          <w:p>
            <w:pPr>
              <w:pStyle w:val="33"/>
            </w:pPr>
          </w:p>
        </w:tc>
        <w:tc>
          <w:tcPr>
            <w:tcW w:w="1737"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rPr>
                <w:rFonts w:hint="eastAsia"/>
              </w:rPr>
              <w:t>分双线</w:t>
            </w:r>
          </w:p>
          <w:p>
            <w:pPr>
              <w:pStyle w:val="33"/>
            </w:pPr>
          </w:p>
        </w:tc>
        <w:tc>
          <w:tcPr>
            <w:tcW w:w="953"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S342</w:t>
            </w:r>
          </w:p>
          <w:p>
            <w:pPr>
              <w:pStyle w:val="33"/>
            </w:pPr>
          </w:p>
        </w:tc>
        <w:tc>
          <w:tcPr>
            <w:tcW w:w="1742"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K0+000</w:t>
            </w:r>
            <w:r>
              <w:rPr>
                <w:rFonts w:hint="eastAsia"/>
              </w:rPr>
              <w:t>至</w:t>
            </w:r>
            <w:r>
              <w:t>K44+727</w:t>
            </w:r>
            <w:r>
              <w:rPr>
                <w:rFonts w:hint="eastAsia"/>
              </w:rPr>
              <w:t>和</w:t>
            </w:r>
            <w:r>
              <w:t>K46+847</w:t>
            </w:r>
            <w:r>
              <w:rPr>
                <w:rFonts w:hint="eastAsia"/>
              </w:rPr>
              <w:t>至</w:t>
            </w:r>
            <w:r>
              <w:t>K118+551</w:t>
            </w:r>
          </w:p>
          <w:p>
            <w:pPr>
              <w:pStyle w:val="33"/>
            </w:pPr>
          </w:p>
        </w:tc>
        <w:tc>
          <w:tcPr>
            <w:tcW w:w="584"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115.154</w:t>
            </w:r>
          </w:p>
          <w:p>
            <w:pPr>
              <w:pStyle w:val="33"/>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53.97</w:t>
            </w:r>
          </w:p>
          <w:p>
            <w:pPr>
              <w:pStyle w:val="33"/>
            </w:pPr>
          </w:p>
        </w:tc>
        <w:tc>
          <w:tcPr>
            <w:tcW w:w="519"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13.195</w:t>
            </w:r>
          </w:p>
          <w:p>
            <w:pPr>
              <w:pStyle w:val="33"/>
            </w:pPr>
          </w:p>
        </w:tc>
        <w:tc>
          <w:tcPr>
            <w:tcW w:w="518" w:type="dxa"/>
            <w:tcBorders>
              <w:top w:val="single" w:color="9D0000" w:sz="6" w:space="0"/>
              <w:left w:val="single" w:color="9D0000" w:sz="2" w:space="0"/>
              <w:bottom w:val="single" w:color="9D0000" w:sz="6" w:space="0"/>
              <w:right w:val="single" w:color="9D0000" w:sz="6" w:space="0"/>
            </w:tcBorders>
            <w:tcMar>
              <w:top w:w="170" w:type="dxa"/>
              <w:left w:w="28" w:type="dxa"/>
              <w:bottom w:w="170" w:type="dxa"/>
              <w:right w:w="28" w:type="dxa"/>
            </w:tcMar>
            <w:vAlign w:val="center"/>
          </w:tcPr>
          <w:p>
            <w:pPr>
              <w:pStyle w:val="33"/>
            </w:pPr>
            <w:r>
              <w:t>47.989</w:t>
            </w:r>
          </w:p>
          <w:p>
            <w:pPr>
              <w:pStyle w:val="33"/>
            </w:pPr>
          </w:p>
        </w:tc>
      </w:tr>
      <w:tr>
        <w:tblPrEx>
          <w:tblCellMar>
            <w:top w:w="0" w:type="dxa"/>
            <w:left w:w="0" w:type="dxa"/>
            <w:bottom w:w="0" w:type="dxa"/>
            <w:right w:w="0" w:type="dxa"/>
          </w:tblCellMar>
        </w:tblPrEx>
        <w:trPr>
          <w:trHeight w:val="359" w:hRule="atLeast"/>
        </w:trPr>
        <w:tc>
          <w:tcPr>
            <w:tcW w:w="409" w:type="dxa"/>
            <w:tcBorders>
              <w:top w:val="single" w:color="9D0000" w:sz="6" w:space="0"/>
              <w:left w:val="single" w:color="9D0000" w:sz="6" w:space="0"/>
              <w:bottom w:val="single" w:color="9D0000" w:sz="4" w:space="0"/>
              <w:right w:val="single" w:color="9D0000" w:sz="2" w:space="0"/>
            </w:tcBorders>
            <w:tcMar>
              <w:top w:w="170" w:type="dxa"/>
              <w:left w:w="28" w:type="dxa"/>
              <w:bottom w:w="170" w:type="dxa"/>
              <w:right w:w="28" w:type="dxa"/>
            </w:tcMar>
            <w:vAlign w:val="center"/>
          </w:tcPr>
          <w:p>
            <w:pPr>
              <w:pStyle w:val="33"/>
            </w:pPr>
            <w:r>
              <w:t>4</w:t>
            </w:r>
          </w:p>
          <w:p>
            <w:pPr>
              <w:pStyle w:val="33"/>
            </w:pPr>
          </w:p>
        </w:tc>
        <w:tc>
          <w:tcPr>
            <w:tcW w:w="1737"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953"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1742"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584"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170.51</w:t>
            </w:r>
          </w:p>
          <w:p>
            <w:pPr>
              <w:pStyle w:val="33"/>
            </w:pPr>
          </w:p>
        </w:tc>
        <w:tc>
          <w:tcPr>
            <w:tcW w:w="5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15.681</w:t>
            </w:r>
          </w:p>
          <w:p>
            <w:pPr>
              <w:pStyle w:val="33"/>
            </w:pPr>
          </w:p>
        </w:tc>
        <w:tc>
          <w:tcPr>
            <w:tcW w:w="5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80.416</w:t>
            </w:r>
          </w:p>
          <w:p>
            <w:pPr>
              <w:pStyle w:val="33"/>
            </w:pPr>
          </w:p>
        </w:tc>
        <w:tc>
          <w:tcPr>
            <w:tcW w:w="5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13.195</w:t>
            </w:r>
          </w:p>
          <w:p>
            <w:pPr>
              <w:pStyle w:val="33"/>
            </w:pPr>
          </w:p>
        </w:tc>
        <w:tc>
          <w:tcPr>
            <w:tcW w:w="518" w:type="dxa"/>
            <w:tcBorders>
              <w:top w:val="single" w:color="9D0000" w:sz="6" w:space="0"/>
              <w:left w:val="single" w:color="9D0000" w:sz="2" w:space="0"/>
              <w:bottom w:val="single" w:color="9D0000" w:sz="4" w:space="0"/>
              <w:right w:val="single" w:color="9D0000" w:sz="6" w:space="0"/>
            </w:tcBorders>
            <w:tcMar>
              <w:top w:w="170" w:type="dxa"/>
              <w:left w:w="28" w:type="dxa"/>
              <w:bottom w:w="170" w:type="dxa"/>
              <w:right w:w="28" w:type="dxa"/>
            </w:tcMar>
            <w:vAlign w:val="center"/>
          </w:tcPr>
          <w:p>
            <w:pPr>
              <w:pStyle w:val="33"/>
            </w:pPr>
            <w:r>
              <w:t>61.218</w:t>
            </w:r>
          </w:p>
          <w:p>
            <w:pPr>
              <w:pStyle w:val="33"/>
            </w:pPr>
          </w:p>
        </w:tc>
      </w:tr>
    </w:tbl>
    <w:p>
      <w:pPr>
        <w:pStyle w:val="30"/>
        <w:spacing w:after="0"/>
        <w:jc w:val="center"/>
      </w:pPr>
      <w:r>
        <w:rPr>
          <w:rFonts w:hint="eastAsia"/>
        </w:rPr>
        <w:t>南雄公路事务中心管养公路概况表（</w:t>
      </w:r>
      <w:r>
        <w:t>2020</w:t>
      </w:r>
      <w:r>
        <w:rPr>
          <w:rFonts w:hint="eastAsia"/>
        </w:rPr>
        <w:t>年）</w:t>
      </w:r>
    </w:p>
    <w:p>
      <w:pPr>
        <w:pStyle w:val="31"/>
        <w:jc w:val="left"/>
        <w:rPr>
          <w:rFonts w:ascii="方正书宋_GBK" w:eastAsia="方正书宋_GBK" w:cs="方正书宋_GBK"/>
        </w:rPr>
      </w:pPr>
      <w:r>
        <w:rPr>
          <w:rFonts w:hint="eastAsia"/>
        </w:rPr>
        <w:t>续表</w:t>
      </w:r>
      <w:r>
        <w:t>19</w:t>
      </w:r>
    </w:p>
    <w:tbl>
      <w:tblPr>
        <w:tblStyle w:val="9"/>
        <w:tblW w:w="0" w:type="auto"/>
        <w:tblInd w:w="28" w:type="dxa"/>
        <w:tblLayout w:type="fixed"/>
        <w:tblCellMar>
          <w:top w:w="0" w:type="dxa"/>
          <w:left w:w="0" w:type="dxa"/>
          <w:bottom w:w="0" w:type="dxa"/>
          <w:right w:w="0" w:type="dxa"/>
        </w:tblCellMar>
      </w:tblPr>
      <w:tblGrid>
        <w:gridCol w:w="396"/>
        <w:gridCol w:w="1683"/>
        <w:gridCol w:w="690"/>
        <w:gridCol w:w="691"/>
        <w:gridCol w:w="690"/>
        <w:gridCol w:w="691"/>
        <w:gridCol w:w="691"/>
        <w:gridCol w:w="1742"/>
      </w:tblGrid>
      <w:tr>
        <w:tblPrEx>
          <w:tblCellMar>
            <w:top w:w="0" w:type="dxa"/>
            <w:left w:w="0" w:type="dxa"/>
            <w:bottom w:w="0" w:type="dxa"/>
            <w:right w:w="0" w:type="dxa"/>
          </w:tblCellMar>
        </w:tblPrEx>
        <w:trPr>
          <w:trHeight w:val="348" w:hRule="atLeast"/>
        </w:trPr>
        <w:tc>
          <w:tcPr>
            <w:tcW w:w="396" w:type="dxa"/>
            <w:vMerge w:val="restart"/>
            <w:tcBorders>
              <w:top w:val="single" w:color="9D0000" w:sz="4" w:space="0"/>
              <w:left w:val="single" w:color="9D0000" w:sz="6"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序号</w:t>
            </w:r>
          </w:p>
          <w:p>
            <w:pPr>
              <w:pStyle w:val="32"/>
            </w:pPr>
          </w:p>
        </w:tc>
        <w:tc>
          <w:tcPr>
            <w:tcW w:w="1683" w:type="dxa"/>
            <w:vMerge w:val="restart"/>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路线名称</w:t>
            </w:r>
          </w:p>
          <w:p>
            <w:pPr>
              <w:pStyle w:val="32"/>
            </w:pPr>
          </w:p>
        </w:tc>
        <w:tc>
          <w:tcPr>
            <w:tcW w:w="2070" w:type="dxa"/>
            <w:gridSpan w:val="3"/>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路面结构</w:t>
            </w:r>
          </w:p>
          <w:p>
            <w:pPr>
              <w:pStyle w:val="32"/>
            </w:pPr>
          </w:p>
        </w:tc>
        <w:tc>
          <w:tcPr>
            <w:tcW w:w="691" w:type="dxa"/>
            <w:vMerge w:val="restart"/>
            <w:tcBorders>
              <w:top w:val="single" w:color="9D0000" w:sz="4" w:space="0"/>
              <w:left w:val="single" w:color="9D0000" w:sz="2" w:space="0"/>
              <w:bottom w:val="single" w:color="9D0000" w:sz="2" w:space="0"/>
              <w:right w:val="single" w:color="9D0000" w:sz="2" w:space="0"/>
            </w:tcBorders>
            <w:tcMar>
              <w:top w:w="113" w:type="dxa"/>
              <w:bottom w:w="113" w:type="dxa"/>
            </w:tcMar>
            <w:vAlign w:val="center"/>
          </w:tcPr>
          <w:p>
            <w:pPr>
              <w:pStyle w:val="32"/>
            </w:pPr>
            <w:r>
              <w:rPr>
                <w:rFonts w:hint="eastAsia"/>
              </w:rPr>
              <w:t>桥梁（米</w:t>
            </w:r>
            <w:r>
              <w:t>/</w:t>
            </w:r>
            <w:r>
              <w:rPr>
                <w:rFonts w:hint="eastAsia"/>
              </w:rPr>
              <w:t>座米）</w:t>
            </w:r>
          </w:p>
          <w:p>
            <w:pPr>
              <w:pStyle w:val="32"/>
            </w:pPr>
          </w:p>
        </w:tc>
        <w:tc>
          <w:tcPr>
            <w:tcW w:w="691" w:type="dxa"/>
            <w:vMerge w:val="restart"/>
            <w:tcBorders>
              <w:top w:val="single" w:color="9D0000" w:sz="4" w:space="0"/>
              <w:left w:val="single" w:color="9D0000" w:sz="2" w:space="0"/>
              <w:bottom w:val="single" w:color="9D0000" w:sz="2" w:space="0"/>
              <w:right w:val="single" w:color="9D0000" w:sz="2" w:space="0"/>
            </w:tcBorders>
            <w:tcMar>
              <w:top w:w="113" w:type="dxa"/>
              <w:bottom w:w="113" w:type="dxa"/>
            </w:tcMar>
            <w:vAlign w:val="center"/>
          </w:tcPr>
          <w:p>
            <w:pPr>
              <w:pStyle w:val="32"/>
            </w:pPr>
            <w:r>
              <w:rPr>
                <w:rFonts w:hint="eastAsia"/>
              </w:rPr>
              <w:t>涵洞（道）</w:t>
            </w:r>
          </w:p>
          <w:p>
            <w:pPr>
              <w:pStyle w:val="32"/>
            </w:pPr>
          </w:p>
        </w:tc>
        <w:tc>
          <w:tcPr>
            <w:tcW w:w="1742" w:type="dxa"/>
            <w:vMerge w:val="restart"/>
            <w:tcBorders>
              <w:top w:val="single" w:color="9D0000" w:sz="4" w:space="0"/>
              <w:left w:val="single" w:color="9D0000" w:sz="2" w:space="0"/>
              <w:bottom w:val="single" w:color="9D0000" w:sz="2" w:space="0"/>
              <w:right w:val="single" w:color="9D0000" w:sz="6" w:space="0"/>
            </w:tcBorders>
            <w:tcMar>
              <w:top w:w="113" w:type="dxa"/>
              <w:bottom w:w="113" w:type="dxa"/>
            </w:tcMar>
            <w:vAlign w:val="center"/>
          </w:tcPr>
          <w:p>
            <w:pPr>
              <w:pStyle w:val="32"/>
            </w:pPr>
            <w:r>
              <w:rPr>
                <w:rFonts w:hint="eastAsia"/>
              </w:rPr>
              <w:t>备注</w:t>
            </w:r>
          </w:p>
          <w:p>
            <w:pPr>
              <w:pStyle w:val="32"/>
            </w:pPr>
          </w:p>
        </w:tc>
      </w:tr>
      <w:tr>
        <w:tblPrEx>
          <w:tblCellMar>
            <w:top w:w="0" w:type="dxa"/>
            <w:left w:w="0" w:type="dxa"/>
            <w:bottom w:w="0" w:type="dxa"/>
            <w:right w:w="0" w:type="dxa"/>
          </w:tblCellMar>
        </w:tblPrEx>
        <w:trPr>
          <w:trHeight w:val="348" w:hRule="atLeast"/>
        </w:trPr>
        <w:tc>
          <w:tcPr>
            <w:tcW w:w="396"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683"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69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砼</w:t>
            </w:r>
          </w:p>
          <w:p>
            <w:pPr>
              <w:pStyle w:val="32"/>
            </w:pPr>
          </w:p>
        </w:tc>
        <w:tc>
          <w:tcPr>
            <w:tcW w:w="691"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沥青砼</w:t>
            </w:r>
          </w:p>
          <w:p>
            <w:pPr>
              <w:pStyle w:val="32"/>
            </w:pPr>
          </w:p>
        </w:tc>
        <w:tc>
          <w:tcPr>
            <w:tcW w:w="69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沥青</w:t>
            </w:r>
          </w:p>
          <w:p>
            <w:pPr>
              <w:pStyle w:val="32"/>
            </w:pPr>
          </w:p>
        </w:tc>
        <w:tc>
          <w:tcPr>
            <w:tcW w:w="691"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691"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742" w:type="dxa"/>
            <w:vMerge w:val="continue"/>
            <w:tcBorders>
              <w:top w:val="single" w:color="9D0000" w:sz="2" w:space="0"/>
              <w:left w:val="single" w:color="9D0000" w:sz="2" w:space="0"/>
              <w:bottom w:val="single" w:color="9D0000" w:sz="2" w:space="0"/>
              <w:right w:val="single" w:color="9D0000" w:sz="6" w:space="0"/>
            </w:tcBorders>
          </w:tcPr>
          <w:p>
            <w:pPr>
              <w:pStyle w:val="14"/>
              <w:spacing w:line="240" w:lineRule="auto"/>
              <w:jc w:val="left"/>
              <w:textAlignment w:val="auto"/>
              <w:rPr>
                <w:rFonts w:ascii="方正黑体_GBK" w:eastAsia="方正黑体_GBK" w:cstheme="minorBidi"/>
                <w:color w:val="auto"/>
                <w:lang w:val="en-US"/>
              </w:rPr>
            </w:pPr>
          </w:p>
        </w:tc>
      </w:tr>
      <w:tr>
        <w:tblPrEx>
          <w:tblCellMar>
            <w:top w:w="0" w:type="dxa"/>
            <w:left w:w="0" w:type="dxa"/>
            <w:bottom w:w="0" w:type="dxa"/>
            <w:right w:w="0" w:type="dxa"/>
          </w:tblCellMar>
        </w:tblPrEx>
        <w:trPr>
          <w:trHeight w:val="348" w:hRule="atLeast"/>
        </w:trPr>
        <w:tc>
          <w:tcPr>
            <w:tcW w:w="396" w:type="dxa"/>
            <w:tcBorders>
              <w:top w:val="single" w:color="9D0000" w:sz="2" w:space="0"/>
              <w:left w:val="single" w:color="9D0000" w:sz="6" w:space="0"/>
              <w:bottom w:val="single" w:color="9D0000" w:sz="6" w:space="0"/>
              <w:right w:val="single" w:color="9D0000" w:sz="2" w:space="0"/>
            </w:tcBorders>
            <w:tcMar>
              <w:top w:w="170" w:type="dxa"/>
              <w:left w:w="28" w:type="dxa"/>
              <w:bottom w:w="170" w:type="dxa"/>
              <w:right w:w="28" w:type="dxa"/>
            </w:tcMar>
            <w:vAlign w:val="center"/>
          </w:tcPr>
          <w:p>
            <w:pPr>
              <w:pStyle w:val="33"/>
            </w:pPr>
            <w:r>
              <w:t>1</w:t>
            </w:r>
          </w:p>
          <w:p>
            <w:pPr>
              <w:pStyle w:val="33"/>
            </w:pPr>
          </w:p>
        </w:tc>
        <w:tc>
          <w:tcPr>
            <w:tcW w:w="1683"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rPr>
                <w:rFonts w:hint="eastAsia"/>
              </w:rPr>
              <w:t>瑞临线（东营—深圳）</w:t>
            </w:r>
          </w:p>
          <w:p>
            <w:pPr>
              <w:pStyle w:val="33"/>
            </w:pPr>
          </w:p>
        </w:tc>
        <w:tc>
          <w:tcPr>
            <w:tcW w:w="69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15.681</w:t>
            </w:r>
          </w:p>
          <w:p>
            <w:pPr>
              <w:pStyle w:val="33"/>
            </w:pPr>
          </w:p>
        </w:tc>
        <w:tc>
          <w:tcPr>
            <w:tcW w:w="691"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26.446</w:t>
            </w:r>
          </w:p>
          <w:p>
            <w:pPr>
              <w:pStyle w:val="33"/>
            </w:pPr>
          </w:p>
        </w:tc>
        <w:tc>
          <w:tcPr>
            <w:tcW w:w="69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691"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456.46/8</w:t>
            </w:r>
          </w:p>
          <w:p>
            <w:pPr>
              <w:pStyle w:val="33"/>
            </w:pPr>
          </w:p>
        </w:tc>
        <w:tc>
          <w:tcPr>
            <w:tcW w:w="691"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168</w:t>
            </w:r>
          </w:p>
          <w:p>
            <w:pPr>
              <w:pStyle w:val="33"/>
            </w:pPr>
          </w:p>
        </w:tc>
        <w:tc>
          <w:tcPr>
            <w:tcW w:w="1742" w:type="dxa"/>
            <w:tcBorders>
              <w:top w:val="single" w:color="9D0000" w:sz="2" w:space="0"/>
              <w:left w:val="single" w:color="9D0000" w:sz="2" w:space="0"/>
              <w:bottom w:val="single" w:color="9D0000" w:sz="6" w:space="0"/>
              <w:right w:val="single" w:color="9D0000" w:sz="6"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r>
      <w:tr>
        <w:tblPrEx>
          <w:tblCellMar>
            <w:top w:w="0" w:type="dxa"/>
            <w:left w:w="0" w:type="dxa"/>
            <w:bottom w:w="0" w:type="dxa"/>
            <w:right w:w="0" w:type="dxa"/>
          </w:tblCellMar>
        </w:tblPrEx>
        <w:trPr>
          <w:trHeight w:val="348" w:hRule="atLeast"/>
        </w:trPr>
        <w:tc>
          <w:tcPr>
            <w:tcW w:w="396" w:type="dxa"/>
            <w:tcBorders>
              <w:top w:val="single" w:color="9D0000" w:sz="6" w:space="0"/>
              <w:left w:val="single" w:color="9D0000" w:sz="6" w:space="0"/>
              <w:bottom w:val="single" w:color="9D0000" w:sz="6" w:space="0"/>
              <w:right w:val="single" w:color="9D0000" w:sz="2" w:space="0"/>
            </w:tcBorders>
            <w:tcMar>
              <w:top w:w="170" w:type="dxa"/>
              <w:left w:w="28" w:type="dxa"/>
              <w:bottom w:w="170" w:type="dxa"/>
              <w:right w:w="28" w:type="dxa"/>
            </w:tcMar>
            <w:vAlign w:val="center"/>
          </w:tcPr>
          <w:p>
            <w:pPr>
              <w:pStyle w:val="33"/>
            </w:pPr>
            <w:r>
              <w:t>2</w:t>
            </w:r>
          </w:p>
          <w:p>
            <w:pPr>
              <w:pStyle w:val="33"/>
            </w:pPr>
          </w:p>
        </w:tc>
        <w:tc>
          <w:tcPr>
            <w:tcW w:w="1683"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rPr>
                <w:rFonts w:hint="eastAsia"/>
              </w:rPr>
              <w:t>塘青线（龙王坪—小坑）</w:t>
            </w:r>
          </w:p>
          <w:p>
            <w:pPr>
              <w:pStyle w:val="33"/>
            </w:pPr>
          </w:p>
        </w:tc>
        <w:tc>
          <w:tcPr>
            <w:tcW w:w="690"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1.277</w:t>
            </w:r>
          </w:p>
          <w:p>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690"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11.952</w:t>
            </w:r>
          </w:p>
          <w:p>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32.3/1</w:t>
            </w:r>
          </w:p>
          <w:p>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39</w:t>
            </w:r>
          </w:p>
          <w:p>
            <w:pPr>
              <w:pStyle w:val="33"/>
            </w:pPr>
          </w:p>
        </w:tc>
        <w:tc>
          <w:tcPr>
            <w:tcW w:w="1742" w:type="dxa"/>
            <w:tcBorders>
              <w:top w:val="single" w:color="9D0000" w:sz="6" w:space="0"/>
              <w:left w:val="single" w:color="9D0000" w:sz="2" w:space="0"/>
              <w:bottom w:val="single" w:color="9D0000" w:sz="6" w:space="0"/>
              <w:right w:val="single" w:color="9D0000" w:sz="6"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r>
      <w:tr>
        <w:tblPrEx>
          <w:tblCellMar>
            <w:top w:w="0" w:type="dxa"/>
            <w:left w:w="0" w:type="dxa"/>
            <w:bottom w:w="0" w:type="dxa"/>
            <w:right w:w="0" w:type="dxa"/>
          </w:tblCellMar>
        </w:tblPrEx>
        <w:trPr>
          <w:trHeight w:val="348" w:hRule="atLeast"/>
        </w:trPr>
        <w:tc>
          <w:tcPr>
            <w:tcW w:w="396" w:type="dxa"/>
            <w:tcBorders>
              <w:top w:val="single" w:color="9D0000" w:sz="6" w:space="0"/>
              <w:left w:val="single" w:color="9D0000" w:sz="6" w:space="0"/>
              <w:bottom w:val="single" w:color="9D0000" w:sz="6" w:space="0"/>
              <w:right w:val="single" w:color="9D0000" w:sz="2" w:space="0"/>
            </w:tcBorders>
            <w:tcMar>
              <w:top w:w="170" w:type="dxa"/>
              <w:left w:w="28" w:type="dxa"/>
              <w:bottom w:w="170" w:type="dxa"/>
              <w:right w:w="28" w:type="dxa"/>
            </w:tcMar>
            <w:vAlign w:val="center"/>
          </w:tcPr>
          <w:p>
            <w:pPr>
              <w:pStyle w:val="33"/>
            </w:pPr>
            <w:r>
              <w:t>3</w:t>
            </w:r>
          </w:p>
          <w:p>
            <w:pPr>
              <w:pStyle w:val="33"/>
            </w:pPr>
          </w:p>
        </w:tc>
        <w:tc>
          <w:tcPr>
            <w:tcW w:w="1683"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rPr>
                <w:rFonts w:hint="eastAsia"/>
              </w:rPr>
              <w:t>分双线</w:t>
            </w:r>
          </w:p>
          <w:p>
            <w:pPr>
              <w:pStyle w:val="33"/>
            </w:pPr>
          </w:p>
        </w:tc>
        <w:tc>
          <w:tcPr>
            <w:tcW w:w="690"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115.154</w:t>
            </w:r>
          </w:p>
          <w:p>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690"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653.42/25</w:t>
            </w:r>
          </w:p>
          <w:p>
            <w:pPr>
              <w:pStyle w:val="33"/>
            </w:pPr>
          </w:p>
        </w:tc>
        <w:tc>
          <w:tcPr>
            <w:tcW w:w="691" w:type="dxa"/>
            <w:tcBorders>
              <w:top w:val="single" w:color="9D0000" w:sz="6"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608</w:t>
            </w:r>
          </w:p>
          <w:p>
            <w:pPr>
              <w:pStyle w:val="33"/>
            </w:pPr>
          </w:p>
        </w:tc>
        <w:tc>
          <w:tcPr>
            <w:tcW w:w="1742" w:type="dxa"/>
            <w:tcBorders>
              <w:top w:val="single" w:color="9D0000" w:sz="6" w:space="0"/>
              <w:left w:val="single" w:color="9D0000" w:sz="2" w:space="0"/>
              <w:bottom w:val="single" w:color="9D0000" w:sz="6" w:space="0"/>
              <w:right w:val="single" w:color="9D0000" w:sz="6" w:space="0"/>
            </w:tcBorders>
            <w:tcMar>
              <w:top w:w="170" w:type="dxa"/>
              <w:left w:w="28" w:type="dxa"/>
              <w:bottom w:w="170" w:type="dxa"/>
              <w:right w:w="28" w:type="dxa"/>
            </w:tcMar>
            <w:vAlign w:val="center"/>
          </w:tcPr>
          <w:p>
            <w:pPr>
              <w:pStyle w:val="33"/>
            </w:pPr>
            <w:r>
              <w:rPr>
                <w:rFonts w:hint="eastAsia"/>
              </w:rPr>
              <w:t>其中</w:t>
            </w:r>
            <w:r>
              <w:t>K117+274</w:t>
            </w:r>
            <w:r>
              <w:rPr>
                <w:rFonts w:hint="eastAsia"/>
              </w:rPr>
              <w:t>至</w:t>
            </w:r>
            <w:r>
              <w:t>K118+551</w:t>
            </w:r>
            <w:r>
              <w:rPr>
                <w:rFonts w:hint="eastAsia"/>
              </w:rPr>
              <w:t>与</w:t>
            </w:r>
            <w:r>
              <w:t>S244</w:t>
            </w:r>
            <w:r>
              <w:rPr>
                <w:rFonts w:hint="eastAsia"/>
              </w:rPr>
              <w:t>线</w:t>
            </w:r>
            <w:r>
              <w:t>K43+396</w:t>
            </w:r>
            <w:r>
              <w:rPr>
                <w:rFonts w:hint="eastAsia"/>
              </w:rPr>
              <w:t>至</w:t>
            </w:r>
            <w:r>
              <w:t>k44+673</w:t>
            </w:r>
            <w:r>
              <w:rPr>
                <w:rFonts w:hint="eastAsia"/>
              </w:rPr>
              <w:t>共计</w:t>
            </w:r>
            <w:r>
              <w:t>1.277</w:t>
            </w:r>
            <w:r>
              <w:rPr>
                <w:rFonts w:hint="eastAsia"/>
              </w:rPr>
              <w:t>千米为重复路段</w:t>
            </w:r>
          </w:p>
          <w:p>
            <w:pPr>
              <w:pStyle w:val="33"/>
            </w:pPr>
          </w:p>
        </w:tc>
      </w:tr>
      <w:tr>
        <w:tblPrEx>
          <w:tblCellMar>
            <w:top w:w="0" w:type="dxa"/>
            <w:left w:w="0" w:type="dxa"/>
            <w:bottom w:w="0" w:type="dxa"/>
            <w:right w:w="0" w:type="dxa"/>
          </w:tblCellMar>
        </w:tblPrEx>
        <w:trPr>
          <w:trHeight w:val="348" w:hRule="atLeast"/>
        </w:trPr>
        <w:tc>
          <w:tcPr>
            <w:tcW w:w="396" w:type="dxa"/>
            <w:tcBorders>
              <w:top w:val="single" w:color="9D0000" w:sz="6" w:space="0"/>
              <w:left w:val="single" w:color="9D0000" w:sz="6" w:space="0"/>
              <w:bottom w:val="single" w:color="9D0000" w:sz="4" w:space="0"/>
              <w:right w:val="single" w:color="9D0000" w:sz="2" w:space="0"/>
            </w:tcBorders>
            <w:tcMar>
              <w:top w:w="170" w:type="dxa"/>
              <w:left w:w="28" w:type="dxa"/>
              <w:bottom w:w="170" w:type="dxa"/>
              <w:right w:w="28" w:type="dxa"/>
            </w:tcMar>
            <w:vAlign w:val="center"/>
          </w:tcPr>
          <w:p>
            <w:pPr>
              <w:pStyle w:val="33"/>
            </w:pPr>
            <w:r>
              <w:t>4</w:t>
            </w:r>
          </w:p>
          <w:p>
            <w:pPr>
              <w:pStyle w:val="33"/>
            </w:pPr>
          </w:p>
        </w:tc>
        <w:tc>
          <w:tcPr>
            <w:tcW w:w="1683"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69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132.112</w:t>
            </w:r>
          </w:p>
          <w:p>
            <w:pPr>
              <w:pStyle w:val="33"/>
            </w:pPr>
          </w:p>
        </w:tc>
        <w:tc>
          <w:tcPr>
            <w:tcW w:w="691"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26.446</w:t>
            </w:r>
          </w:p>
          <w:p>
            <w:pPr>
              <w:pStyle w:val="33"/>
            </w:pPr>
          </w:p>
        </w:tc>
        <w:tc>
          <w:tcPr>
            <w:tcW w:w="69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11.952</w:t>
            </w:r>
          </w:p>
          <w:p>
            <w:pPr>
              <w:pStyle w:val="33"/>
            </w:pPr>
          </w:p>
        </w:tc>
        <w:tc>
          <w:tcPr>
            <w:tcW w:w="691"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1142.18/34</w:t>
            </w:r>
          </w:p>
          <w:p>
            <w:pPr>
              <w:pStyle w:val="33"/>
            </w:pPr>
          </w:p>
        </w:tc>
        <w:tc>
          <w:tcPr>
            <w:tcW w:w="691"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815</w:t>
            </w:r>
          </w:p>
          <w:p>
            <w:pPr>
              <w:pStyle w:val="33"/>
            </w:pPr>
          </w:p>
        </w:tc>
        <w:tc>
          <w:tcPr>
            <w:tcW w:w="1742" w:type="dxa"/>
            <w:tcBorders>
              <w:top w:val="single" w:color="9D0000" w:sz="6" w:space="0"/>
              <w:left w:val="single" w:color="9D0000" w:sz="2" w:space="0"/>
              <w:bottom w:val="single" w:color="9D0000" w:sz="4" w:space="0"/>
              <w:right w:val="single" w:color="9D0000" w:sz="6" w:space="0"/>
            </w:tcBorders>
            <w:tcMar>
              <w:top w:w="170" w:type="dxa"/>
              <w:left w:w="28" w:type="dxa"/>
              <w:bottom w:w="170"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r>
    </w:tbl>
    <w:p>
      <w:pPr>
        <w:pStyle w:val="30"/>
        <w:spacing w:after="0"/>
        <w:jc w:val="center"/>
      </w:pPr>
      <w:r>
        <w:rPr>
          <w:rFonts w:hint="eastAsia"/>
        </w:rPr>
        <w:t>南雄公路事务中心管养国省干线公路交通量报表（</w:t>
      </w:r>
      <w:r>
        <w:t>2020</w:t>
      </w:r>
      <w:r>
        <w:rPr>
          <w:rFonts w:hint="eastAsia"/>
        </w:rPr>
        <w:t>年）</w:t>
      </w:r>
    </w:p>
    <w:p>
      <w:pPr>
        <w:pStyle w:val="31"/>
        <w:jc w:val="left"/>
      </w:pPr>
      <w:r>
        <w:rPr>
          <w:rFonts w:hint="eastAsia"/>
        </w:rPr>
        <w:t>表</w:t>
      </w:r>
      <w:r>
        <w:t>20</w:t>
      </w:r>
    </w:p>
    <w:tbl>
      <w:tblPr>
        <w:tblStyle w:val="9"/>
        <w:tblW w:w="0" w:type="auto"/>
        <w:tblInd w:w="28" w:type="dxa"/>
        <w:tblLayout w:type="fixed"/>
        <w:tblCellMar>
          <w:top w:w="0" w:type="dxa"/>
          <w:left w:w="0" w:type="dxa"/>
          <w:bottom w:w="0" w:type="dxa"/>
          <w:right w:w="0" w:type="dxa"/>
        </w:tblCellMar>
      </w:tblPr>
      <w:tblGrid>
        <w:gridCol w:w="663"/>
        <w:gridCol w:w="1130"/>
        <w:gridCol w:w="601"/>
        <w:gridCol w:w="819"/>
        <w:gridCol w:w="820"/>
        <w:gridCol w:w="640"/>
        <w:gridCol w:w="523"/>
        <w:gridCol w:w="717"/>
        <w:gridCol w:w="808"/>
        <w:gridCol w:w="807"/>
      </w:tblGrid>
      <w:tr>
        <w:tblPrEx>
          <w:tblCellMar>
            <w:top w:w="0" w:type="dxa"/>
            <w:left w:w="0" w:type="dxa"/>
            <w:bottom w:w="0" w:type="dxa"/>
            <w:right w:w="0" w:type="dxa"/>
          </w:tblCellMar>
        </w:tblPrEx>
        <w:trPr>
          <w:trHeight w:val="360" w:hRule="atLeast"/>
        </w:trPr>
        <w:tc>
          <w:tcPr>
            <w:tcW w:w="663"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路线编号</w:t>
            </w:r>
          </w:p>
          <w:p>
            <w:pPr>
              <w:pStyle w:val="32"/>
            </w:pPr>
          </w:p>
        </w:tc>
        <w:tc>
          <w:tcPr>
            <w:tcW w:w="113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路线名称</w:t>
            </w:r>
          </w:p>
          <w:p>
            <w:pPr>
              <w:pStyle w:val="32"/>
            </w:pPr>
          </w:p>
        </w:tc>
        <w:tc>
          <w:tcPr>
            <w:tcW w:w="601"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rPr>
                <w:spacing w:val="-14"/>
              </w:rPr>
            </w:pPr>
            <w:r>
              <w:rPr>
                <w:rFonts w:hint="eastAsia"/>
                <w:spacing w:val="-14"/>
              </w:rPr>
              <w:t>观测里程（公里）</w:t>
            </w:r>
          </w:p>
          <w:p>
            <w:pPr>
              <w:pStyle w:val="32"/>
            </w:pPr>
          </w:p>
        </w:tc>
        <w:tc>
          <w:tcPr>
            <w:tcW w:w="1639" w:type="dxa"/>
            <w:gridSpan w:val="2"/>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机动车平均日交通量</w:t>
            </w:r>
          </w:p>
          <w:p>
            <w:pPr>
              <w:pStyle w:val="32"/>
            </w:pPr>
            <w:r>
              <w:rPr>
                <w:rFonts w:hint="eastAsia"/>
              </w:rPr>
              <w:t>（辆</w:t>
            </w:r>
            <w:r>
              <w:t>/</w:t>
            </w:r>
            <w:r>
              <w:rPr>
                <w:rFonts w:hint="eastAsia"/>
              </w:rPr>
              <w:t>日）</w:t>
            </w:r>
          </w:p>
        </w:tc>
        <w:tc>
          <w:tcPr>
            <w:tcW w:w="64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行驶量（万车公里</w:t>
            </w:r>
            <w:r>
              <w:t>/</w:t>
            </w:r>
            <w:r>
              <w:rPr>
                <w:rFonts w:hint="eastAsia"/>
              </w:rPr>
              <w:t>日）</w:t>
            </w:r>
          </w:p>
          <w:p>
            <w:pPr>
              <w:pStyle w:val="32"/>
            </w:pPr>
          </w:p>
        </w:tc>
        <w:tc>
          <w:tcPr>
            <w:tcW w:w="523"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t>v/c</w:t>
            </w:r>
            <w:r>
              <w:rPr>
                <w:rFonts w:hint="eastAsia"/>
              </w:rPr>
              <w:t>值</w:t>
            </w:r>
          </w:p>
          <w:p>
            <w:pPr>
              <w:pStyle w:val="32"/>
            </w:pPr>
          </w:p>
        </w:tc>
        <w:tc>
          <w:tcPr>
            <w:tcW w:w="717"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地点车速（公里</w:t>
            </w:r>
            <w:r>
              <w:t>/</w:t>
            </w:r>
            <w:r>
              <w:rPr>
                <w:rFonts w:hint="eastAsia"/>
              </w:rPr>
              <w:t>时）</w:t>
            </w:r>
          </w:p>
          <w:p>
            <w:pPr>
              <w:pStyle w:val="32"/>
            </w:pPr>
          </w:p>
        </w:tc>
        <w:tc>
          <w:tcPr>
            <w:tcW w:w="1615"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汽车平均日交通量</w:t>
            </w:r>
          </w:p>
          <w:p>
            <w:pPr>
              <w:pStyle w:val="32"/>
            </w:pPr>
            <w:r>
              <w:rPr>
                <w:rFonts w:hint="eastAsia"/>
              </w:rPr>
              <w:t>（辆</w:t>
            </w:r>
            <w:r>
              <w:t>/</w:t>
            </w:r>
            <w:r>
              <w:rPr>
                <w:rFonts w:hint="eastAsia"/>
              </w:rPr>
              <w:t>日）</w:t>
            </w:r>
          </w:p>
        </w:tc>
      </w:tr>
      <w:tr>
        <w:tblPrEx>
          <w:tblCellMar>
            <w:top w:w="0" w:type="dxa"/>
            <w:left w:w="0" w:type="dxa"/>
            <w:bottom w:w="0" w:type="dxa"/>
            <w:right w:w="0" w:type="dxa"/>
          </w:tblCellMar>
        </w:tblPrEx>
        <w:trPr>
          <w:trHeight w:val="360" w:hRule="atLeast"/>
        </w:trPr>
        <w:tc>
          <w:tcPr>
            <w:tcW w:w="663"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130"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601"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639" w:type="dxa"/>
            <w:gridSpan w:val="2"/>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640"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523"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717"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615" w:type="dxa"/>
            <w:gridSpan w:val="2"/>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汽车</w:t>
            </w:r>
          </w:p>
          <w:p>
            <w:pPr>
              <w:pStyle w:val="32"/>
            </w:pPr>
          </w:p>
        </w:tc>
      </w:tr>
      <w:tr>
        <w:tblPrEx>
          <w:tblCellMar>
            <w:top w:w="0" w:type="dxa"/>
            <w:left w:w="0" w:type="dxa"/>
            <w:bottom w:w="0" w:type="dxa"/>
            <w:right w:w="0" w:type="dxa"/>
          </w:tblCellMar>
        </w:tblPrEx>
        <w:trPr>
          <w:trHeight w:val="360" w:hRule="atLeast"/>
        </w:trPr>
        <w:tc>
          <w:tcPr>
            <w:tcW w:w="663"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130"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601"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81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当量数合计</w:t>
            </w:r>
          </w:p>
          <w:p>
            <w:pPr>
              <w:pStyle w:val="32"/>
            </w:pPr>
          </w:p>
        </w:tc>
        <w:tc>
          <w:tcPr>
            <w:tcW w:w="81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自然数合计</w:t>
            </w:r>
          </w:p>
          <w:p>
            <w:pPr>
              <w:pStyle w:val="32"/>
            </w:pPr>
          </w:p>
        </w:tc>
        <w:tc>
          <w:tcPr>
            <w:tcW w:w="640"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pPr>
              <w:pStyle w:val="14"/>
              <w:spacing w:line="240" w:lineRule="auto"/>
              <w:jc w:val="left"/>
              <w:textAlignment w:val="auto"/>
              <w:rPr>
                <w:rFonts w:ascii="方正黑体_GBK" w:eastAsia="方正黑体_GBK" w:cstheme="minorBidi"/>
                <w:color w:val="auto"/>
                <w:lang w:val="en-US"/>
              </w:rPr>
            </w:pPr>
          </w:p>
        </w:tc>
        <w:tc>
          <w:tcPr>
            <w:tcW w:w="523"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pPr>
              <w:pStyle w:val="14"/>
              <w:spacing w:line="240" w:lineRule="auto"/>
              <w:jc w:val="left"/>
              <w:textAlignment w:val="auto"/>
              <w:rPr>
                <w:rFonts w:ascii="方正黑体_GBK" w:eastAsia="方正黑体_GBK" w:cstheme="minorBidi"/>
                <w:color w:val="auto"/>
                <w:lang w:val="en-US"/>
              </w:rPr>
            </w:pPr>
          </w:p>
        </w:tc>
        <w:tc>
          <w:tcPr>
            <w:tcW w:w="717" w:type="dxa"/>
            <w:vMerge w:val="continue"/>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tcPr>
          <w:p>
            <w:pPr>
              <w:pStyle w:val="14"/>
              <w:spacing w:line="240" w:lineRule="auto"/>
              <w:jc w:val="left"/>
              <w:textAlignment w:val="auto"/>
              <w:rPr>
                <w:rFonts w:ascii="方正黑体_GBK" w:eastAsia="方正黑体_GBK" w:cstheme="minorBidi"/>
                <w:color w:val="auto"/>
                <w:lang w:val="en-US"/>
              </w:rPr>
            </w:pPr>
          </w:p>
        </w:tc>
        <w:tc>
          <w:tcPr>
            <w:tcW w:w="80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当量数合计</w:t>
            </w:r>
          </w:p>
          <w:p>
            <w:pPr>
              <w:pStyle w:val="32"/>
            </w:pPr>
          </w:p>
        </w:tc>
        <w:tc>
          <w:tcPr>
            <w:tcW w:w="807"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自然数合计</w:t>
            </w:r>
          </w:p>
          <w:p>
            <w:pPr>
              <w:pStyle w:val="32"/>
            </w:pPr>
          </w:p>
        </w:tc>
      </w:tr>
      <w:tr>
        <w:tblPrEx>
          <w:tblCellMar>
            <w:top w:w="0" w:type="dxa"/>
            <w:left w:w="0" w:type="dxa"/>
            <w:bottom w:w="0" w:type="dxa"/>
            <w:right w:w="0" w:type="dxa"/>
          </w:tblCellMar>
        </w:tblPrEx>
        <w:trPr>
          <w:trHeight w:val="586" w:hRule="atLeast"/>
        </w:trPr>
        <w:tc>
          <w:tcPr>
            <w:tcW w:w="663" w:type="dxa"/>
            <w:tcBorders>
              <w:top w:val="single" w:color="9D0000" w:sz="2" w:space="0"/>
              <w:left w:val="single" w:color="9D0000" w:sz="6" w:space="0"/>
              <w:bottom w:val="single" w:color="9D0000" w:sz="6" w:space="0"/>
              <w:right w:val="single" w:color="9D0000" w:sz="2" w:space="0"/>
            </w:tcBorders>
            <w:tcMar>
              <w:top w:w="170" w:type="dxa"/>
              <w:left w:w="28" w:type="dxa"/>
              <w:bottom w:w="170" w:type="dxa"/>
              <w:right w:w="28" w:type="dxa"/>
            </w:tcMar>
            <w:vAlign w:val="center"/>
          </w:tcPr>
          <w:p>
            <w:pPr>
              <w:pStyle w:val="33"/>
            </w:pPr>
            <w:r>
              <w:t>G220</w:t>
            </w:r>
          </w:p>
          <w:p>
            <w:pPr>
              <w:pStyle w:val="33"/>
            </w:pPr>
          </w:p>
        </w:tc>
        <w:tc>
          <w:tcPr>
            <w:tcW w:w="113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rPr>
                <w:rFonts w:hint="eastAsia"/>
              </w:rPr>
              <w:t>东营—深圳公路</w:t>
            </w:r>
          </w:p>
          <w:p>
            <w:pPr>
              <w:pStyle w:val="33"/>
            </w:pPr>
          </w:p>
        </w:tc>
        <w:tc>
          <w:tcPr>
            <w:tcW w:w="601"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42.127</w:t>
            </w:r>
          </w:p>
          <w:p>
            <w:pPr>
              <w:pStyle w:val="33"/>
            </w:pPr>
          </w:p>
        </w:tc>
        <w:tc>
          <w:tcPr>
            <w:tcW w:w="8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13445</w:t>
            </w:r>
          </w:p>
          <w:p>
            <w:pPr>
              <w:pStyle w:val="33"/>
            </w:pPr>
          </w:p>
        </w:tc>
        <w:tc>
          <w:tcPr>
            <w:tcW w:w="81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8124</w:t>
            </w:r>
          </w:p>
          <w:p>
            <w:pPr>
              <w:pStyle w:val="33"/>
            </w:pPr>
          </w:p>
        </w:tc>
        <w:tc>
          <w:tcPr>
            <w:tcW w:w="64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57.0</w:t>
            </w:r>
          </w:p>
          <w:p>
            <w:pPr>
              <w:pStyle w:val="33"/>
            </w:pPr>
          </w:p>
        </w:tc>
        <w:tc>
          <w:tcPr>
            <w:tcW w:w="523"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0.65</w:t>
            </w:r>
          </w:p>
          <w:p>
            <w:pPr>
              <w:pStyle w:val="33"/>
            </w:pPr>
          </w:p>
        </w:tc>
        <w:tc>
          <w:tcPr>
            <w:tcW w:w="717"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44.8</w:t>
            </w:r>
          </w:p>
          <w:p>
            <w:pPr>
              <w:pStyle w:val="33"/>
            </w:pPr>
          </w:p>
        </w:tc>
        <w:tc>
          <w:tcPr>
            <w:tcW w:w="808"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12068</w:t>
            </w:r>
          </w:p>
          <w:p>
            <w:pPr>
              <w:pStyle w:val="33"/>
            </w:pPr>
          </w:p>
        </w:tc>
        <w:tc>
          <w:tcPr>
            <w:tcW w:w="807" w:type="dxa"/>
            <w:tcBorders>
              <w:top w:val="single" w:color="9D0000" w:sz="2" w:space="0"/>
              <w:left w:val="single" w:color="9D0000" w:sz="2" w:space="0"/>
              <w:bottom w:val="single" w:color="9D0000" w:sz="6" w:space="0"/>
              <w:right w:val="single" w:color="9D0000" w:sz="6" w:space="0"/>
            </w:tcBorders>
            <w:tcMar>
              <w:top w:w="170" w:type="dxa"/>
              <w:left w:w="28" w:type="dxa"/>
              <w:bottom w:w="170" w:type="dxa"/>
              <w:right w:w="28" w:type="dxa"/>
            </w:tcMar>
            <w:vAlign w:val="center"/>
          </w:tcPr>
          <w:p>
            <w:pPr>
              <w:pStyle w:val="33"/>
            </w:pPr>
            <w:r>
              <w:t>6897</w:t>
            </w:r>
          </w:p>
          <w:p>
            <w:pPr>
              <w:pStyle w:val="33"/>
            </w:pPr>
          </w:p>
        </w:tc>
      </w:tr>
      <w:tr>
        <w:tblPrEx>
          <w:tblCellMar>
            <w:top w:w="0" w:type="dxa"/>
            <w:left w:w="0" w:type="dxa"/>
            <w:bottom w:w="0" w:type="dxa"/>
            <w:right w:w="0" w:type="dxa"/>
          </w:tblCellMar>
        </w:tblPrEx>
        <w:trPr>
          <w:trHeight w:val="586" w:hRule="atLeast"/>
        </w:trPr>
        <w:tc>
          <w:tcPr>
            <w:tcW w:w="663" w:type="dxa"/>
            <w:tcBorders>
              <w:top w:val="single" w:color="9D0000" w:sz="6" w:space="0"/>
              <w:left w:val="single" w:color="9D0000" w:sz="6" w:space="0"/>
              <w:bottom w:val="single" w:color="9D0000" w:sz="4" w:space="0"/>
              <w:right w:val="single" w:color="9D0000" w:sz="2" w:space="0"/>
            </w:tcBorders>
            <w:tcMar>
              <w:top w:w="170" w:type="dxa"/>
              <w:left w:w="28" w:type="dxa"/>
              <w:bottom w:w="170" w:type="dxa"/>
              <w:right w:w="28" w:type="dxa"/>
            </w:tcMar>
            <w:vAlign w:val="center"/>
          </w:tcPr>
          <w:p>
            <w:pPr>
              <w:pStyle w:val="33"/>
            </w:pPr>
            <w:r>
              <w:t>S342</w:t>
            </w:r>
          </w:p>
          <w:p>
            <w:pPr>
              <w:pStyle w:val="33"/>
            </w:pPr>
          </w:p>
        </w:tc>
        <w:tc>
          <w:tcPr>
            <w:tcW w:w="113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rPr>
                <w:rFonts w:hint="eastAsia"/>
              </w:rPr>
              <w:t>分水坳—双合水</w:t>
            </w:r>
          </w:p>
          <w:p>
            <w:pPr>
              <w:pStyle w:val="33"/>
            </w:pPr>
          </w:p>
        </w:tc>
        <w:tc>
          <w:tcPr>
            <w:tcW w:w="601"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117.274</w:t>
            </w:r>
          </w:p>
          <w:p>
            <w:pPr>
              <w:pStyle w:val="33"/>
            </w:pPr>
          </w:p>
        </w:tc>
        <w:tc>
          <w:tcPr>
            <w:tcW w:w="8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4563</w:t>
            </w:r>
          </w:p>
          <w:p>
            <w:pPr>
              <w:pStyle w:val="33"/>
            </w:pPr>
          </w:p>
        </w:tc>
        <w:tc>
          <w:tcPr>
            <w:tcW w:w="81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3734</w:t>
            </w:r>
          </w:p>
          <w:p>
            <w:pPr>
              <w:pStyle w:val="33"/>
            </w:pPr>
          </w:p>
        </w:tc>
        <w:tc>
          <w:tcPr>
            <w:tcW w:w="64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53.0</w:t>
            </w:r>
          </w:p>
          <w:p>
            <w:pPr>
              <w:pStyle w:val="33"/>
            </w:pPr>
          </w:p>
        </w:tc>
        <w:tc>
          <w:tcPr>
            <w:tcW w:w="523"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0.63</w:t>
            </w:r>
          </w:p>
          <w:p>
            <w:pPr>
              <w:pStyle w:val="33"/>
            </w:pPr>
          </w:p>
        </w:tc>
        <w:tc>
          <w:tcPr>
            <w:tcW w:w="717"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50.8</w:t>
            </w:r>
          </w:p>
          <w:p>
            <w:pPr>
              <w:pStyle w:val="33"/>
            </w:pPr>
          </w:p>
        </w:tc>
        <w:tc>
          <w:tcPr>
            <w:tcW w:w="808"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3339</w:t>
            </w:r>
          </w:p>
          <w:p>
            <w:pPr>
              <w:pStyle w:val="33"/>
            </w:pPr>
          </w:p>
        </w:tc>
        <w:tc>
          <w:tcPr>
            <w:tcW w:w="807" w:type="dxa"/>
            <w:tcBorders>
              <w:top w:val="single" w:color="9D0000" w:sz="6" w:space="0"/>
              <w:left w:val="single" w:color="9D0000" w:sz="2" w:space="0"/>
              <w:bottom w:val="single" w:color="9D0000" w:sz="4" w:space="0"/>
              <w:right w:val="single" w:color="9D0000" w:sz="6" w:space="0"/>
            </w:tcBorders>
            <w:tcMar>
              <w:top w:w="170" w:type="dxa"/>
              <w:left w:w="28" w:type="dxa"/>
              <w:bottom w:w="170" w:type="dxa"/>
              <w:right w:w="28" w:type="dxa"/>
            </w:tcMar>
            <w:vAlign w:val="center"/>
          </w:tcPr>
          <w:p>
            <w:pPr>
              <w:pStyle w:val="33"/>
            </w:pPr>
            <w:r>
              <w:t>2651</w:t>
            </w:r>
          </w:p>
          <w:p>
            <w:pPr>
              <w:pStyle w:val="33"/>
            </w:pPr>
          </w:p>
        </w:tc>
      </w:tr>
    </w:tbl>
    <w:p>
      <w:pPr>
        <w:pStyle w:val="30"/>
        <w:spacing w:after="0"/>
        <w:jc w:val="center"/>
      </w:pPr>
      <w:r>
        <w:rPr>
          <w:rFonts w:hint="eastAsia"/>
        </w:rPr>
        <w:t>南雄公路事务中心管养国省干线公路交通量报表（</w:t>
      </w:r>
      <w:r>
        <w:t>2020</w:t>
      </w:r>
      <w:r>
        <w:rPr>
          <w:rFonts w:hint="eastAsia"/>
        </w:rPr>
        <w:t>年）</w:t>
      </w:r>
    </w:p>
    <w:p>
      <w:pPr>
        <w:pStyle w:val="31"/>
        <w:jc w:val="left"/>
        <w:rPr>
          <w:rFonts w:ascii="方正书宋_GBK" w:eastAsia="方正书宋_GBK" w:cs="方正书宋_GBK"/>
        </w:rPr>
      </w:pPr>
      <w:r>
        <w:rPr>
          <w:rFonts w:hint="eastAsia"/>
        </w:rPr>
        <w:t>续表</w:t>
      </w:r>
      <w:r>
        <w:t>20</w:t>
      </w:r>
    </w:p>
    <w:tbl>
      <w:tblPr>
        <w:tblStyle w:val="9"/>
        <w:tblW w:w="7679" w:type="dxa"/>
        <w:tblInd w:w="28" w:type="dxa"/>
        <w:tblLayout w:type="fixed"/>
        <w:tblCellMar>
          <w:top w:w="0" w:type="dxa"/>
          <w:left w:w="0" w:type="dxa"/>
          <w:bottom w:w="0" w:type="dxa"/>
          <w:right w:w="0" w:type="dxa"/>
        </w:tblCellMar>
      </w:tblPr>
      <w:tblGrid>
        <w:gridCol w:w="676"/>
        <w:gridCol w:w="1152"/>
        <w:gridCol w:w="650"/>
        <w:gridCol w:w="649"/>
        <w:gridCol w:w="650"/>
        <w:gridCol w:w="649"/>
        <w:gridCol w:w="649"/>
        <w:gridCol w:w="650"/>
        <w:gridCol w:w="575"/>
        <w:gridCol w:w="689"/>
        <w:gridCol w:w="690"/>
      </w:tblGrid>
      <w:tr>
        <w:tblPrEx>
          <w:tblCellMar>
            <w:top w:w="0" w:type="dxa"/>
            <w:left w:w="0" w:type="dxa"/>
            <w:bottom w:w="0" w:type="dxa"/>
            <w:right w:w="0" w:type="dxa"/>
          </w:tblCellMar>
        </w:tblPrEx>
        <w:trPr>
          <w:trHeight w:val="367" w:hRule="atLeast"/>
        </w:trPr>
        <w:tc>
          <w:tcPr>
            <w:tcW w:w="676"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路线编号</w:t>
            </w:r>
          </w:p>
          <w:p>
            <w:pPr>
              <w:pStyle w:val="32"/>
            </w:pPr>
          </w:p>
        </w:tc>
        <w:tc>
          <w:tcPr>
            <w:tcW w:w="1152"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路线名称</w:t>
            </w:r>
          </w:p>
          <w:p>
            <w:pPr>
              <w:pStyle w:val="32"/>
            </w:pPr>
          </w:p>
        </w:tc>
        <w:tc>
          <w:tcPr>
            <w:tcW w:w="4472" w:type="dxa"/>
            <w:gridSpan w:val="7"/>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汽车平均日交通量（辆</w:t>
            </w:r>
            <w:r>
              <w:t>/</w:t>
            </w:r>
            <w:r>
              <w:rPr>
                <w:rFonts w:hint="eastAsia"/>
              </w:rPr>
              <w:t>日）</w:t>
            </w:r>
          </w:p>
          <w:p>
            <w:pPr>
              <w:pStyle w:val="32"/>
            </w:pPr>
          </w:p>
        </w:tc>
        <w:tc>
          <w:tcPr>
            <w:tcW w:w="689"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摩托车</w:t>
            </w:r>
          </w:p>
          <w:p>
            <w:pPr>
              <w:pStyle w:val="32"/>
            </w:pPr>
            <w:r>
              <w:rPr>
                <w:rFonts w:hint="eastAsia"/>
              </w:rPr>
              <w:t>平均日</w:t>
            </w:r>
          </w:p>
          <w:p>
            <w:pPr>
              <w:pStyle w:val="32"/>
            </w:pPr>
            <w:r>
              <w:rPr>
                <w:rFonts w:hint="eastAsia"/>
              </w:rPr>
              <w:t>交通量</w:t>
            </w:r>
          </w:p>
          <w:p>
            <w:pPr>
              <w:pStyle w:val="32"/>
            </w:pPr>
            <w:r>
              <w:rPr>
                <w:rFonts w:hint="eastAsia"/>
              </w:rPr>
              <w:t>（辆</w:t>
            </w:r>
            <w:r>
              <w:t>/</w:t>
            </w:r>
            <w:r>
              <w:rPr>
                <w:rFonts w:hint="eastAsia"/>
              </w:rPr>
              <w:t>日）</w:t>
            </w:r>
          </w:p>
        </w:tc>
        <w:tc>
          <w:tcPr>
            <w:tcW w:w="690"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拖拉机</w:t>
            </w:r>
          </w:p>
          <w:p>
            <w:pPr>
              <w:pStyle w:val="32"/>
            </w:pPr>
            <w:r>
              <w:rPr>
                <w:rFonts w:hint="eastAsia"/>
              </w:rPr>
              <w:t>平均日</w:t>
            </w:r>
          </w:p>
          <w:p>
            <w:pPr>
              <w:pStyle w:val="32"/>
            </w:pPr>
            <w:r>
              <w:rPr>
                <w:rFonts w:hint="eastAsia"/>
              </w:rPr>
              <w:t>交通量</w:t>
            </w:r>
          </w:p>
          <w:p>
            <w:pPr>
              <w:pStyle w:val="32"/>
            </w:pPr>
            <w:r>
              <w:rPr>
                <w:rFonts w:hint="eastAsia"/>
              </w:rPr>
              <w:t>（辆</w:t>
            </w:r>
            <w:r>
              <w:t>/</w:t>
            </w:r>
            <w:r>
              <w:rPr>
                <w:rFonts w:hint="eastAsia"/>
              </w:rPr>
              <w:t>日）</w:t>
            </w:r>
          </w:p>
        </w:tc>
      </w:tr>
      <w:tr>
        <w:tblPrEx>
          <w:tblCellMar>
            <w:top w:w="0" w:type="dxa"/>
            <w:left w:w="0" w:type="dxa"/>
            <w:bottom w:w="0" w:type="dxa"/>
            <w:right w:w="0" w:type="dxa"/>
          </w:tblCellMar>
        </w:tblPrEx>
        <w:trPr>
          <w:trHeight w:val="367" w:hRule="atLeast"/>
        </w:trPr>
        <w:tc>
          <w:tcPr>
            <w:tcW w:w="676"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152"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4472" w:type="dxa"/>
            <w:gridSpan w:val="7"/>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汽车</w:t>
            </w:r>
          </w:p>
          <w:p>
            <w:pPr>
              <w:pStyle w:val="32"/>
            </w:pPr>
          </w:p>
        </w:tc>
        <w:tc>
          <w:tcPr>
            <w:tcW w:w="689"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690" w:type="dxa"/>
            <w:vMerge w:val="continue"/>
            <w:tcBorders>
              <w:top w:val="single" w:color="9D0000" w:sz="2" w:space="0"/>
              <w:left w:val="single" w:color="9D0000" w:sz="2" w:space="0"/>
              <w:bottom w:val="single" w:color="9D0000" w:sz="2" w:space="0"/>
              <w:right w:val="single" w:color="9D0000" w:sz="6" w:space="0"/>
            </w:tcBorders>
          </w:tcPr>
          <w:p>
            <w:pPr>
              <w:pStyle w:val="14"/>
              <w:spacing w:line="240" w:lineRule="auto"/>
              <w:jc w:val="left"/>
              <w:textAlignment w:val="auto"/>
              <w:rPr>
                <w:rFonts w:ascii="方正黑体_GBK" w:eastAsia="方正黑体_GBK" w:cstheme="minorBidi"/>
                <w:color w:val="auto"/>
                <w:lang w:val="en-US"/>
              </w:rPr>
            </w:pPr>
          </w:p>
        </w:tc>
      </w:tr>
      <w:tr>
        <w:tblPrEx>
          <w:tblCellMar>
            <w:top w:w="0" w:type="dxa"/>
            <w:left w:w="0" w:type="dxa"/>
            <w:bottom w:w="0" w:type="dxa"/>
            <w:right w:w="0" w:type="dxa"/>
          </w:tblCellMar>
        </w:tblPrEx>
        <w:trPr>
          <w:trHeight w:val="367" w:hRule="atLeast"/>
        </w:trPr>
        <w:tc>
          <w:tcPr>
            <w:tcW w:w="676"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152"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65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小型货车</w:t>
            </w:r>
          </w:p>
          <w:p>
            <w:pPr>
              <w:pStyle w:val="32"/>
            </w:pPr>
          </w:p>
        </w:tc>
        <w:tc>
          <w:tcPr>
            <w:tcW w:w="64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中型货车</w:t>
            </w:r>
          </w:p>
          <w:p>
            <w:pPr>
              <w:pStyle w:val="32"/>
            </w:pPr>
          </w:p>
        </w:tc>
        <w:tc>
          <w:tcPr>
            <w:tcW w:w="65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大型货车</w:t>
            </w:r>
          </w:p>
          <w:p>
            <w:pPr>
              <w:pStyle w:val="32"/>
            </w:pPr>
          </w:p>
        </w:tc>
        <w:tc>
          <w:tcPr>
            <w:tcW w:w="64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特大货车</w:t>
            </w:r>
          </w:p>
          <w:p>
            <w:pPr>
              <w:pStyle w:val="32"/>
            </w:pPr>
          </w:p>
        </w:tc>
        <w:tc>
          <w:tcPr>
            <w:tcW w:w="649"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集装箱车</w:t>
            </w:r>
          </w:p>
          <w:p>
            <w:pPr>
              <w:pStyle w:val="32"/>
            </w:pPr>
          </w:p>
        </w:tc>
        <w:tc>
          <w:tcPr>
            <w:tcW w:w="65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中小客车</w:t>
            </w:r>
          </w:p>
          <w:p>
            <w:pPr>
              <w:pStyle w:val="32"/>
            </w:pPr>
          </w:p>
        </w:tc>
        <w:tc>
          <w:tcPr>
            <w:tcW w:w="575"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大客车</w:t>
            </w:r>
          </w:p>
          <w:p>
            <w:pPr>
              <w:pStyle w:val="32"/>
            </w:pPr>
          </w:p>
        </w:tc>
        <w:tc>
          <w:tcPr>
            <w:tcW w:w="689"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690" w:type="dxa"/>
            <w:vMerge w:val="continue"/>
            <w:tcBorders>
              <w:top w:val="single" w:color="9D0000" w:sz="2" w:space="0"/>
              <w:left w:val="single" w:color="9D0000" w:sz="2" w:space="0"/>
              <w:bottom w:val="single" w:color="9D0000" w:sz="2" w:space="0"/>
              <w:right w:val="single" w:color="9D0000" w:sz="6" w:space="0"/>
            </w:tcBorders>
          </w:tcPr>
          <w:p>
            <w:pPr>
              <w:pStyle w:val="14"/>
              <w:spacing w:line="240" w:lineRule="auto"/>
              <w:jc w:val="left"/>
              <w:textAlignment w:val="auto"/>
              <w:rPr>
                <w:rFonts w:ascii="方正黑体_GBK" w:eastAsia="方正黑体_GBK" w:cstheme="minorBidi"/>
                <w:color w:val="auto"/>
                <w:lang w:val="en-US"/>
              </w:rPr>
            </w:pPr>
          </w:p>
        </w:tc>
      </w:tr>
      <w:tr>
        <w:tblPrEx>
          <w:tblCellMar>
            <w:top w:w="0" w:type="dxa"/>
            <w:left w:w="0" w:type="dxa"/>
            <w:bottom w:w="0" w:type="dxa"/>
            <w:right w:w="0" w:type="dxa"/>
          </w:tblCellMar>
        </w:tblPrEx>
        <w:trPr>
          <w:trHeight w:val="597" w:hRule="atLeast"/>
        </w:trPr>
        <w:tc>
          <w:tcPr>
            <w:tcW w:w="676" w:type="dxa"/>
            <w:tcBorders>
              <w:top w:val="single" w:color="9D0000" w:sz="2" w:space="0"/>
              <w:left w:val="single" w:color="9D0000" w:sz="6" w:space="0"/>
              <w:bottom w:val="single" w:color="9D0000" w:sz="6" w:space="0"/>
              <w:right w:val="single" w:color="9D0000" w:sz="2" w:space="0"/>
            </w:tcBorders>
            <w:tcMar>
              <w:top w:w="170" w:type="dxa"/>
              <w:left w:w="28" w:type="dxa"/>
              <w:bottom w:w="170" w:type="dxa"/>
              <w:right w:w="28" w:type="dxa"/>
            </w:tcMar>
            <w:vAlign w:val="center"/>
          </w:tcPr>
          <w:p>
            <w:pPr>
              <w:pStyle w:val="33"/>
            </w:pPr>
            <w:r>
              <w:t>G220</w:t>
            </w:r>
          </w:p>
          <w:p>
            <w:pPr>
              <w:pStyle w:val="33"/>
            </w:pPr>
          </w:p>
        </w:tc>
        <w:tc>
          <w:tcPr>
            <w:tcW w:w="1152"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rPr>
                <w:rFonts w:hint="eastAsia"/>
              </w:rPr>
              <w:t>东营—深圳公路</w:t>
            </w:r>
          </w:p>
          <w:p>
            <w:pPr>
              <w:pStyle w:val="33"/>
            </w:pPr>
          </w:p>
        </w:tc>
        <w:tc>
          <w:tcPr>
            <w:tcW w:w="65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694</w:t>
            </w:r>
          </w:p>
          <w:p>
            <w:pPr>
              <w:pStyle w:val="33"/>
            </w:pPr>
          </w:p>
        </w:tc>
        <w:tc>
          <w:tcPr>
            <w:tcW w:w="64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333</w:t>
            </w:r>
          </w:p>
          <w:p>
            <w:pPr>
              <w:pStyle w:val="33"/>
            </w:pPr>
          </w:p>
        </w:tc>
        <w:tc>
          <w:tcPr>
            <w:tcW w:w="65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295</w:t>
            </w:r>
          </w:p>
          <w:p>
            <w:pPr>
              <w:pStyle w:val="33"/>
            </w:pPr>
          </w:p>
        </w:tc>
        <w:tc>
          <w:tcPr>
            <w:tcW w:w="64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1420</w:t>
            </w:r>
          </w:p>
          <w:p>
            <w:pPr>
              <w:pStyle w:val="33"/>
            </w:pPr>
          </w:p>
        </w:tc>
        <w:tc>
          <w:tcPr>
            <w:tcW w:w="64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27</w:t>
            </w:r>
          </w:p>
          <w:p>
            <w:pPr>
              <w:pStyle w:val="33"/>
            </w:pPr>
          </w:p>
        </w:tc>
        <w:tc>
          <w:tcPr>
            <w:tcW w:w="650"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3981</w:t>
            </w:r>
          </w:p>
          <w:p>
            <w:pPr>
              <w:pStyle w:val="33"/>
            </w:pPr>
          </w:p>
        </w:tc>
        <w:tc>
          <w:tcPr>
            <w:tcW w:w="575"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147</w:t>
            </w:r>
          </w:p>
          <w:p>
            <w:pPr>
              <w:pStyle w:val="33"/>
            </w:pPr>
          </w:p>
        </w:tc>
        <w:tc>
          <w:tcPr>
            <w:tcW w:w="689" w:type="dxa"/>
            <w:tcBorders>
              <w:top w:val="single" w:color="9D0000" w:sz="2" w:space="0"/>
              <w:left w:val="single" w:color="9D0000" w:sz="2" w:space="0"/>
              <w:bottom w:val="single" w:color="9D0000" w:sz="6" w:space="0"/>
              <w:right w:val="single" w:color="9D0000" w:sz="2" w:space="0"/>
            </w:tcBorders>
            <w:tcMar>
              <w:top w:w="170" w:type="dxa"/>
              <w:left w:w="28" w:type="dxa"/>
              <w:bottom w:w="170" w:type="dxa"/>
              <w:right w:w="28" w:type="dxa"/>
            </w:tcMar>
            <w:vAlign w:val="center"/>
          </w:tcPr>
          <w:p>
            <w:pPr>
              <w:pStyle w:val="33"/>
            </w:pPr>
            <w:r>
              <w:t>1177</w:t>
            </w:r>
          </w:p>
          <w:p>
            <w:pPr>
              <w:pStyle w:val="33"/>
            </w:pPr>
          </w:p>
        </w:tc>
        <w:tc>
          <w:tcPr>
            <w:tcW w:w="690" w:type="dxa"/>
            <w:tcBorders>
              <w:top w:val="single" w:color="9D0000" w:sz="2" w:space="0"/>
              <w:left w:val="single" w:color="9D0000" w:sz="2" w:space="0"/>
              <w:bottom w:val="single" w:color="9D0000" w:sz="6" w:space="0"/>
              <w:right w:val="single" w:color="9D0000" w:sz="6" w:space="0"/>
            </w:tcBorders>
            <w:tcMar>
              <w:top w:w="170" w:type="dxa"/>
              <w:left w:w="28" w:type="dxa"/>
              <w:bottom w:w="170" w:type="dxa"/>
              <w:right w:w="28" w:type="dxa"/>
            </w:tcMar>
            <w:vAlign w:val="center"/>
          </w:tcPr>
          <w:p>
            <w:pPr>
              <w:pStyle w:val="33"/>
            </w:pPr>
            <w:r>
              <w:t>50</w:t>
            </w:r>
          </w:p>
          <w:p>
            <w:pPr>
              <w:pStyle w:val="33"/>
            </w:pPr>
          </w:p>
        </w:tc>
      </w:tr>
      <w:tr>
        <w:tblPrEx>
          <w:tblCellMar>
            <w:top w:w="0" w:type="dxa"/>
            <w:left w:w="0" w:type="dxa"/>
            <w:bottom w:w="0" w:type="dxa"/>
            <w:right w:w="0" w:type="dxa"/>
          </w:tblCellMar>
        </w:tblPrEx>
        <w:trPr>
          <w:trHeight w:val="597" w:hRule="atLeast"/>
        </w:trPr>
        <w:tc>
          <w:tcPr>
            <w:tcW w:w="676" w:type="dxa"/>
            <w:tcBorders>
              <w:top w:val="single" w:color="9D0000" w:sz="6" w:space="0"/>
              <w:left w:val="single" w:color="9D0000" w:sz="6" w:space="0"/>
              <w:bottom w:val="single" w:color="9D0000" w:sz="4" w:space="0"/>
              <w:right w:val="single" w:color="9D0000" w:sz="2" w:space="0"/>
            </w:tcBorders>
            <w:tcMar>
              <w:top w:w="170" w:type="dxa"/>
              <w:left w:w="28" w:type="dxa"/>
              <w:bottom w:w="170" w:type="dxa"/>
              <w:right w:w="28" w:type="dxa"/>
            </w:tcMar>
            <w:vAlign w:val="center"/>
          </w:tcPr>
          <w:p>
            <w:pPr>
              <w:pStyle w:val="33"/>
            </w:pPr>
            <w:r>
              <w:t>S342</w:t>
            </w:r>
          </w:p>
          <w:p>
            <w:pPr>
              <w:pStyle w:val="33"/>
            </w:pPr>
          </w:p>
        </w:tc>
        <w:tc>
          <w:tcPr>
            <w:tcW w:w="1152"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rPr>
                <w:rFonts w:hint="eastAsia"/>
              </w:rPr>
              <w:t>分水坳—双合水</w:t>
            </w:r>
          </w:p>
          <w:p>
            <w:pPr>
              <w:pStyle w:val="33"/>
            </w:pPr>
          </w:p>
        </w:tc>
        <w:tc>
          <w:tcPr>
            <w:tcW w:w="65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350</w:t>
            </w:r>
          </w:p>
          <w:p>
            <w:pPr>
              <w:pStyle w:val="33"/>
            </w:pPr>
          </w:p>
        </w:tc>
        <w:tc>
          <w:tcPr>
            <w:tcW w:w="64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194</w:t>
            </w:r>
          </w:p>
          <w:p>
            <w:pPr>
              <w:pStyle w:val="33"/>
            </w:pPr>
          </w:p>
        </w:tc>
        <w:tc>
          <w:tcPr>
            <w:tcW w:w="65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117</w:t>
            </w:r>
          </w:p>
          <w:p>
            <w:pPr>
              <w:pStyle w:val="33"/>
            </w:pPr>
          </w:p>
        </w:tc>
        <w:tc>
          <w:tcPr>
            <w:tcW w:w="64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104</w:t>
            </w:r>
          </w:p>
          <w:p>
            <w:pPr>
              <w:pStyle w:val="33"/>
            </w:pPr>
          </w:p>
        </w:tc>
        <w:tc>
          <w:tcPr>
            <w:tcW w:w="64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2</w:t>
            </w:r>
          </w:p>
          <w:p>
            <w:pPr>
              <w:pStyle w:val="33"/>
            </w:pPr>
          </w:p>
        </w:tc>
        <w:tc>
          <w:tcPr>
            <w:tcW w:w="650"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1806</w:t>
            </w:r>
          </w:p>
          <w:p>
            <w:pPr>
              <w:pStyle w:val="33"/>
            </w:pPr>
          </w:p>
        </w:tc>
        <w:tc>
          <w:tcPr>
            <w:tcW w:w="575"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78</w:t>
            </w:r>
          </w:p>
          <w:p>
            <w:pPr>
              <w:pStyle w:val="33"/>
            </w:pPr>
          </w:p>
        </w:tc>
        <w:tc>
          <w:tcPr>
            <w:tcW w:w="689" w:type="dxa"/>
            <w:tcBorders>
              <w:top w:val="single" w:color="9D0000" w:sz="6" w:space="0"/>
              <w:left w:val="single" w:color="9D0000" w:sz="2" w:space="0"/>
              <w:bottom w:val="single" w:color="9D0000" w:sz="4" w:space="0"/>
              <w:right w:val="single" w:color="9D0000" w:sz="2" w:space="0"/>
            </w:tcBorders>
            <w:tcMar>
              <w:top w:w="170" w:type="dxa"/>
              <w:left w:w="28" w:type="dxa"/>
              <w:bottom w:w="170" w:type="dxa"/>
              <w:right w:w="28" w:type="dxa"/>
            </w:tcMar>
            <w:vAlign w:val="center"/>
          </w:tcPr>
          <w:p>
            <w:pPr>
              <w:pStyle w:val="33"/>
            </w:pPr>
            <w:r>
              <w:t>1036</w:t>
            </w:r>
          </w:p>
          <w:p>
            <w:pPr>
              <w:pStyle w:val="33"/>
            </w:pPr>
          </w:p>
        </w:tc>
        <w:tc>
          <w:tcPr>
            <w:tcW w:w="690" w:type="dxa"/>
            <w:tcBorders>
              <w:top w:val="single" w:color="9D0000" w:sz="6" w:space="0"/>
              <w:left w:val="single" w:color="9D0000" w:sz="2" w:space="0"/>
              <w:bottom w:val="single" w:color="9D0000" w:sz="4" w:space="0"/>
              <w:right w:val="single" w:color="9D0000" w:sz="6" w:space="0"/>
            </w:tcBorders>
            <w:tcMar>
              <w:top w:w="170" w:type="dxa"/>
              <w:left w:w="28" w:type="dxa"/>
              <w:bottom w:w="170" w:type="dxa"/>
              <w:right w:w="28" w:type="dxa"/>
            </w:tcMar>
            <w:vAlign w:val="center"/>
          </w:tcPr>
          <w:p>
            <w:pPr>
              <w:pStyle w:val="33"/>
            </w:pPr>
            <w:r>
              <w:t>47</w:t>
            </w:r>
          </w:p>
          <w:p>
            <w:pPr>
              <w:pStyle w:val="33"/>
            </w:pPr>
          </w:p>
        </w:tc>
      </w:tr>
    </w:tbl>
    <w:p>
      <w:pPr>
        <w:pStyle w:val="34"/>
      </w:pPr>
      <w:r>
        <w:rPr>
          <w:rFonts w:hint="eastAsia"/>
        </w:rPr>
        <w:t>（何　俊）</w:t>
      </w:r>
    </w:p>
    <w:p>
      <w:pPr>
        <w:pStyle w:val="3"/>
        <w:ind w:firstLine="723"/>
      </w:pPr>
      <w:r>
        <w:rPr>
          <w:rFonts w:hint="eastAsia"/>
        </w:rPr>
        <w:t>南雄汽车站</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韶关市粤运汽车运输有限公司南雄汽车站（以下简称“南雄汽车站”）隶属于韶关市粤运汽车运输有限公司，代管</w:t>
      </w:r>
      <w:r>
        <w:t>3</w:t>
      </w:r>
      <w:r>
        <w:rPr>
          <w:rFonts w:hint="eastAsia"/>
        </w:rPr>
        <w:t>个分公司：韶关市粤运汽车运输有限公司南雄公共汽车分公司、韶关市粤运汽车运输有限公司南雄出租小汽车分公司、韶关市粤运汽车运输有限公司南雄校车分公司。</w:t>
      </w:r>
      <w:r>
        <w:t>2020</w:t>
      </w:r>
      <w:r>
        <w:rPr>
          <w:rFonts w:hint="eastAsia"/>
        </w:rPr>
        <w:t>年员工</w:t>
      </w:r>
      <w:r>
        <w:t>298</w:t>
      </w:r>
      <w:r>
        <w:rPr>
          <w:rFonts w:hint="eastAsia"/>
        </w:rPr>
        <w:t>人。主要经营县际、市际、省际班线客运运输和城市公交客运运输，提供幼儿校车服务，承接租赁及一类机动车维修业务。</w:t>
      </w:r>
      <w:r>
        <w:t>5</w:t>
      </w:r>
      <w:r>
        <w:rPr>
          <w:rFonts w:hint="eastAsia"/>
        </w:rPr>
        <w:t>月，始兴汽车站党支部整建制转入南雄汽车站党总支。</w:t>
      </w:r>
      <w:r>
        <w:t>6</w:t>
      </w:r>
      <w:r>
        <w:rPr>
          <w:rFonts w:hint="eastAsia"/>
        </w:rPr>
        <w:t>月，南雄汽车站与始兴汽车站领导班子整合，整合后汽车站领导班子</w:t>
      </w:r>
      <w:r>
        <w:t>5</w:t>
      </w:r>
      <w:r>
        <w:rPr>
          <w:rFonts w:hint="eastAsia"/>
        </w:rPr>
        <w:t>人：书记</w:t>
      </w:r>
      <w:r>
        <w:t>1</w:t>
      </w:r>
      <w:r>
        <w:rPr>
          <w:rFonts w:hint="eastAsia"/>
        </w:rPr>
        <w:t>人，副书记</w:t>
      </w:r>
      <w:r>
        <w:t>1</w:t>
      </w:r>
      <w:r>
        <w:rPr>
          <w:rFonts w:hint="eastAsia"/>
        </w:rPr>
        <w:t>人，副站长</w:t>
      </w:r>
      <w:r>
        <w:t>3</w:t>
      </w:r>
      <w:r>
        <w:rPr>
          <w:rFonts w:hint="eastAsia"/>
        </w:rPr>
        <w:t>人，内设党群综合办、财务管理办、经营办、安全技术办、保修车间等</w:t>
      </w:r>
      <w:r>
        <w:t>5</w:t>
      </w:r>
      <w:r>
        <w:rPr>
          <w:rFonts w:hint="eastAsia"/>
        </w:rPr>
        <w:t>个部门。</w:t>
      </w:r>
    </w:p>
    <w:p>
      <w:pPr>
        <w:pStyle w:val="24"/>
      </w:pPr>
      <w:r>
        <w:rPr>
          <w:rFonts w:hint="eastAsia"/>
        </w:rPr>
        <w:t>南雄汽车站全年完成客运量</w:t>
      </w:r>
      <w:r>
        <w:t>316.16</w:t>
      </w:r>
      <w:r>
        <w:rPr>
          <w:rFonts w:hint="eastAsia"/>
        </w:rPr>
        <w:t>万人次、客运周转量</w:t>
      </w:r>
      <w:r>
        <w:t>8885.61</w:t>
      </w:r>
      <w:r>
        <w:rPr>
          <w:rFonts w:hint="eastAsia"/>
        </w:rPr>
        <w:t>万人公里；实现营业收入</w:t>
      </w:r>
      <w:r>
        <w:t>3369.5</w:t>
      </w:r>
      <w:r>
        <w:rPr>
          <w:rFonts w:hint="eastAsia"/>
        </w:rPr>
        <w:t>万元，利润总额</w:t>
      </w:r>
      <w:r>
        <w:t>1017.7</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【校园专线运营】</w:t>
      </w:r>
    </w:p>
    <w:p>
      <w:pPr>
        <w:pStyle w:val="23"/>
      </w:pPr>
      <w:r>
        <w:rPr>
          <w:rStyle w:val="27"/>
          <w:rFonts w:hint="eastAsia"/>
        </w:rPr>
        <w:t xml:space="preserve">  　</w:t>
      </w:r>
      <w:r>
        <w:rPr>
          <w:rFonts w:hint="eastAsia"/>
        </w:rPr>
        <w:t>受新冠疫情影响，</w:t>
      </w:r>
      <w:r>
        <w:t>2020</w:t>
      </w:r>
      <w:r>
        <w:rPr>
          <w:rFonts w:hint="eastAsia"/>
        </w:rPr>
        <w:t>年南雄市中小学及幼儿园延迟至</w:t>
      </w:r>
      <w:r>
        <w:t>5</w:t>
      </w:r>
      <w:r>
        <w:rPr>
          <w:rFonts w:hint="eastAsia"/>
        </w:rPr>
        <w:t>月开学，南雄汽车站对所有校园专线进行线路及车辆优化，按规定严格做好每日消毒工作，提高车辆效率，确保了校园专线安全平稳运行，完成全市</w:t>
      </w:r>
      <w:r>
        <w:t>7000</w:t>
      </w:r>
      <w:r>
        <w:rPr>
          <w:rFonts w:hint="eastAsia"/>
        </w:rPr>
        <w:t>名左右中小学生上下学接送工作。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【党组织建设】</w:t>
      </w:r>
    </w:p>
    <w:p>
      <w:pPr>
        <w:pStyle w:val="23"/>
      </w:pPr>
      <w:r>
        <w:rPr>
          <w:rStyle w:val="27"/>
          <w:rFonts w:hint="eastAsia"/>
        </w:rPr>
        <w:t xml:space="preserve">  　</w:t>
      </w:r>
      <w:r>
        <w:t>2020</w:t>
      </w:r>
      <w:r>
        <w:rPr>
          <w:rFonts w:hint="eastAsia"/>
        </w:rPr>
        <w:t>年</w:t>
      </w:r>
      <w:r>
        <w:t>9</w:t>
      </w:r>
      <w:r>
        <w:rPr>
          <w:rFonts w:hint="eastAsia"/>
        </w:rPr>
        <w:t>月</w:t>
      </w:r>
      <w:r>
        <w:t>30</w:t>
      </w:r>
      <w:r>
        <w:rPr>
          <w:rFonts w:hint="eastAsia"/>
        </w:rPr>
        <w:t>日，南雄汽车站完成</w:t>
      </w:r>
      <w:r>
        <w:t>28</w:t>
      </w:r>
      <w:r>
        <w:rPr>
          <w:rFonts w:hint="eastAsia"/>
        </w:rPr>
        <w:t>名退休党员党组织关系转移至社会化管理。汽车站党总支设有</w:t>
      </w:r>
      <w:r>
        <w:t>2</w:t>
      </w:r>
      <w:r>
        <w:rPr>
          <w:rFonts w:hint="eastAsia"/>
        </w:rPr>
        <w:t>个支部（南雄汽车站党支部、始兴汽车站党支部），设总支书记</w:t>
      </w:r>
      <w:r>
        <w:t>1</w:t>
      </w:r>
      <w:r>
        <w:rPr>
          <w:rFonts w:hint="eastAsia"/>
        </w:rPr>
        <w:t>人，总支副书记</w:t>
      </w:r>
      <w:r>
        <w:t>1</w:t>
      </w:r>
      <w:r>
        <w:rPr>
          <w:rFonts w:hint="eastAsia"/>
        </w:rPr>
        <w:t>人，总支委员</w:t>
      </w:r>
      <w:r>
        <w:t>3</w:t>
      </w:r>
      <w:r>
        <w:rPr>
          <w:rFonts w:hint="eastAsia"/>
        </w:rPr>
        <w:t>人，支部书记</w:t>
      </w:r>
      <w:r>
        <w:t>1</w:t>
      </w:r>
      <w:r>
        <w:rPr>
          <w:rFonts w:hint="eastAsia"/>
        </w:rPr>
        <w:t>人、支部委员</w:t>
      </w:r>
      <w:r>
        <w:t>1</w:t>
      </w:r>
      <w:r>
        <w:rPr>
          <w:rFonts w:hint="eastAsia"/>
        </w:rPr>
        <w:t>人，纪律委员兼组织委员</w:t>
      </w:r>
      <w:r>
        <w:t>1</w:t>
      </w:r>
      <w:r>
        <w:rPr>
          <w:rFonts w:hint="eastAsia"/>
        </w:rPr>
        <w:t>人，由支部党员大会选举产生。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【主营班次、线路】</w:t>
      </w:r>
    </w:p>
    <w:p>
      <w:pPr>
        <w:pStyle w:val="23"/>
      </w:pPr>
      <w:r>
        <w:rPr>
          <w:rStyle w:val="27"/>
          <w:rFonts w:hint="eastAsia"/>
        </w:rPr>
        <w:t xml:space="preserve">  　</w:t>
      </w:r>
      <w:r>
        <w:t>2020</w:t>
      </w:r>
      <w:r>
        <w:rPr>
          <w:rFonts w:hint="eastAsia"/>
        </w:rPr>
        <w:t>年，南雄汽车站主要市际运输线路：深圳每天</w:t>
      </w:r>
      <w:r>
        <w:t>3</w:t>
      </w:r>
      <w:r>
        <w:rPr>
          <w:rFonts w:hint="eastAsia"/>
        </w:rPr>
        <w:t>班，广州每天</w:t>
      </w:r>
      <w:r>
        <w:t>3</w:t>
      </w:r>
      <w:r>
        <w:rPr>
          <w:rFonts w:hint="eastAsia"/>
        </w:rPr>
        <w:t>班，东莞每天</w:t>
      </w:r>
      <w:r>
        <w:t>2</w:t>
      </w:r>
      <w:r>
        <w:rPr>
          <w:rFonts w:hint="eastAsia"/>
        </w:rPr>
        <w:t>班，番禺每天</w:t>
      </w:r>
      <w:r>
        <w:t>2</w:t>
      </w:r>
      <w:r>
        <w:rPr>
          <w:rFonts w:hint="eastAsia"/>
        </w:rPr>
        <w:t>班，佛山每天</w:t>
      </w:r>
      <w:r>
        <w:t>2</w:t>
      </w:r>
      <w:r>
        <w:rPr>
          <w:rFonts w:hint="eastAsia"/>
        </w:rPr>
        <w:t>班，珠海每天</w:t>
      </w:r>
      <w:r>
        <w:t>1</w:t>
      </w:r>
      <w:r>
        <w:rPr>
          <w:rFonts w:hint="eastAsia"/>
        </w:rPr>
        <w:t>班，花都每天</w:t>
      </w:r>
      <w:r>
        <w:t>1</w:t>
      </w:r>
      <w:r>
        <w:rPr>
          <w:rFonts w:hint="eastAsia"/>
        </w:rPr>
        <w:t>班，惠州每天</w:t>
      </w:r>
      <w:r>
        <w:t>1</w:t>
      </w:r>
      <w:r>
        <w:rPr>
          <w:rFonts w:hint="eastAsia"/>
        </w:rPr>
        <w:t>班，清远每天</w:t>
      </w:r>
      <w:r>
        <w:t>1</w:t>
      </w:r>
      <w:r>
        <w:rPr>
          <w:rFonts w:hint="eastAsia"/>
        </w:rPr>
        <w:t>班，顺德</w:t>
      </w:r>
      <w:r>
        <w:t>1</w:t>
      </w:r>
      <w:r>
        <w:rPr>
          <w:rFonts w:hint="eastAsia"/>
        </w:rPr>
        <w:t>班。</w:t>
      </w:r>
    </w:p>
    <w:p>
      <w:pPr>
        <w:pStyle w:val="24"/>
      </w:pPr>
      <w:r>
        <w:rPr>
          <w:rFonts w:hint="eastAsia"/>
        </w:rPr>
        <w:t>主要县际运输线路：南雄至韶关线运营时间：早上</w:t>
      </w:r>
      <w:r>
        <w:t>6</w:t>
      </w:r>
      <w:r>
        <w:rPr>
          <w:rFonts w:hint="eastAsia"/>
        </w:rPr>
        <w:t>：</w:t>
      </w:r>
      <w:r>
        <w:t>20</w:t>
      </w:r>
      <w:r>
        <w:rPr>
          <w:rFonts w:hint="eastAsia"/>
        </w:rPr>
        <w:t>时至晚上</w:t>
      </w:r>
      <w:r>
        <w:t>18</w:t>
      </w:r>
      <w:r>
        <w:rPr>
          <w:rFonts w:hint="eastAsia"/>
        </w:rPr>
        <w:t>：</w:t>
      </w:r>
      <w:r>
        <w:t>40</w:t>
      </w:r>
      <w:r>
        <w:rPr>
          <w:rFonts w:hint="eastAsia"/>
        </w:rPr>
        <w:t>时（每隔</w:t>
      </w:r>
      <w:r>
        <w:t>20</w:t>
      </w:r>
      <w:r>
        <w:rPr>
          <w:rFonts w:hint="eastAsia"/>
        </w:rPr>
        <w:t>分钟一趟），</w:t>
      </w:r>
      <w:r>
        <w:t>34</w:t>
      </w:r>
      <w:r>
        <w:rPr>
          <w:rFonts w:hint="eastAsia"/>
        </w:rPr>
        <w:t>个班次；节假日将以实际客流量情况临时增加班次。</w:t>
      </w:r>
    </w:p>
    <w:p>
      <w:pPr>
        <w:pStyle w:val="24"/>
      </w:pPr>
      <w:r>
        <w:rPr>
          <w:rFonts w:hint="eastAsia"/>
        </w:rPr>
        <w:t>公交线：湖口线上午</w:t>
      </w:r>
      <w:r>
        <w:t>6</w:t>
      </w:r>
      <w:r>
        <w:rPr>
          <w:rFonts w:hint="eastAsia"/>
        </w:rPr>
        <w:t>：</w:t>
      </w:r>
      <w:r>
        <w:t>50</w:t>
      </w:r>
      <w:r>
        <w:rPr>
          <w:rFonts w:hint="eastAsia"/>
        </w:rPr>
        <w:t>—下午</w:t>
      </w:r>
      <w:r>
        <w:t>15</w:t>
      </w:r>
      <w:r>
        <w:rPr>
          <w:rFonts w:hint="eastAsia"/>
        </w:rPr>
        <w:t>：</w:t>
      </w:r>
      <w:r>
        <w:t>20</w:t>
      </w:r>
      <w:r>
        <w:rPr>
          <w:rFonts w:hint="eastAsia"/>
        </w:rPr>
        <w:t>，约每</w:t>
      </w:r>
      <w:r>
        <w:t>50</w:t>
      </w:r>
      <w:r>
        <w:rPr>
          <w:rFonts w:hint="eastAsia"/>
        </w:rPr>
        <w:t>分钟一班，全安线上午</w:t>
      </w:r>
      <w:r>
        <w:t>6</w:t>
      </w:r>
      <w:r>
        <w:rPr>
          <w:rFonts w:hint="eastAsia"/>
        </w:rPr>
        <w:t>：</w:t>
      </w:r>
      <w:r>
        <w:t>40</w:t>
      </w:r>
      <w:r>
        <w:rPr>
          <w:rFonts w:hint="eastAsia"/>
        </w:rPr>
        <w:t>—下午</w:t>
      </w:r>
      <w:r>
        <w:t>17</w:t>
      </w:r>
      <w:r>
        <w:rPr>
          <w:rFonts w:hint="eastAsia"/>
        </w:rPr>
        <w:t>：</w:t>
      </w:r>
      <w:r>
        <w:t>45</w:t>
      </w:r>
      <w:r>
        <w:rPr>
          <w:rFonts w:hint="eastAsia"/>
        </w:rPr>
        <w:t>约每</w:t>
      </w:r>
      <w:r>
        <w:t>40</w:t>
      </w:r>
      <w:r>
        <w:rPr>
          <w:rFonts w:hint="eastAsia"/>
        </w:rPr>
        <w:t>分钟一班，古市线上午</w:t>
      </w:r>
      <w:r>
        <w:t>6</w:t>
      </w:r>
      <w:r>
        <w:rPr>
          <w:rFonts w:hint="eastAsia"/>
        </w:rPr>
        <w:t>：</w:t>
      </w:r>
      <w:r>
        <w:t>30</w:t>
      </w:r>
      <w:r>
        <w:rPr>
          <w:rFonts w:hint="eastAsia"/>
        </w:rPr>
        <w:t>—下午</w:t>
      </w:r>
      <w:r>
        <w:t>18</w:t>
      </w:r>
      <w:r>
        <w:rPr>
          <w:rFonts w:hint="eastAsia"/>
        </w:rPr>
        <w:t>：</w:t>
      </w:r>
      <w:r>
        <w:t>10</w:t>
      </w:r>
      <w:r>
        <w:rPr>
          <w:rFonts w:hint="eastAsia"/>
        </w:rPr>
        <w:t>，约每</w:t>
      </w:r>
      <w:r>
        <w:t>20</w:t>
      </w:r>
      <w:r>
        <w:rPr>
          <w:rFonts w:hint="eastAsia"/>
        </w:rPr>
        <w:t>分钟一班，主田线上午</w:t>
      </w:r>
      <w:r>
        <w:t>6</w:t>
      </w:r>
      <w:r>
        <w:rPr>
          <w:rFonts w:hint="eastAsia"/>
        </w:rPr>
        <w:t>：</w:t>
      </w:r>
      <w:r>
        <w:t>30</w:t>
      </w:r>
      <w:r>
        <w:rPr>
          <w:rFonts w:hint="eastAsia"/>
        </w:rPr>
        <w:t>—下午</w:t>
      </w:r>
      <w:r>
        <w:t>17</w:t>
      </w:r>
      <w:r>
        <w:rPr>
          <w:rFonts w:hint="eastAsia"/>
        </w:rPr>
        <w:t>：</w:t>
      </w:r>
      <w:r>
        <w:t>40</w:t>
      </w:r>
      <w:r>
        <w:rPr>
          <w:rFonts w:hint="eastAsia"/>
        </w:rPr>
        <w:t>，约每</w:t>
      </w:r>
      <w:r>
        <w:t>60</w:t>
      </w:r>
      <w:r>
        <w:rPr>
          <w:rFonts w:hint="eastAsia"/>
        </w:rPr>
        <w:t>分钟一班，珠玑线上午</w:t>
      </w:r>
      <w:r>
        <w:t>6</w:t>
      </w:r>
      <w:r>
        <w:rPr>
          <w:rFonts w:hint="eastAsia"/>
        </w:rPr>
        <w:t>：</w:t>
      </w:r>
      <w:r>
        <w:t>30</w:t>
      </w:r>
      <w:r>
        <w:rPr>
          <w:rFonts w:hint="eastAsia"/>
        </w:rPr>
        <w:t>—下午</w:t>
      </w:r>
      <w:r>
        <w:t>17</w:t>
      </w:r>
      <w:r>
        <w:rPr>
          <w:rFonts w:hint="eastAsia"/>
        </w:rPr>
        <w:t>：</w:t>
      </w:r>
      <w:r>
        <w:t>40</w:t>
      </w:r>
      <w:r>
        <w:rPr>
          <w:rFonts w:hint="eastAsia"/>
        </w:rPr>
        <w:t>，约每</w:t>
      </w:r>
      <w:r>
        <w:t>30</w:t>
      </w:r>
      <w:r>
        <w:rPr>
          <w:rFonts w:hint="eastAsia"/>
        </w:rPr>
        <w:t>分钟一班，江头线上午</w:t>
      </w:r>
      <w:r>
        <w:t>6</w:t>
      </w:r>
      <w:r>
        <w:rPr>
          <w:rFonts w:hint="eastAsia"/>
        </w:rPr>
        <w:t>：</w:t>
      </w:r>
      <w:r>
        <w:t>20</w:t>
      </w:r>
      <w:r>
        <w:rPr>
          <w:rFonts w:hint="eastAsia"/>
        </w:rPr>
        <w:t>—下午</w:t>
      </w:r>
      <w:r>
        <w:t>17</w:t>
      </w:r>
      <w:r>
        <w:rPr>
          <w:rFonts w:hint="eastAsia"/>
        </w:rPr>
        <w:t>：</w:t>
      </w:r>
      <w:r>
        <w:t>40</w:t>
      </w:r>
      <w:r>
        <w:rPr>
          <w:rFonts w:hint="eastAsia"/>
        </w:rPr>
        <w:t>，约每</w:t>
      </w:r>
      <w:r>
        <w:t>30</w:t>
      </w:r>
      <w:r>
        <w:rPr>
          <w:rFonts w:hint="eastAsia"/>
        </w:rPr>
        <w:t>分钟一班，赤石上午</w:t>
      </w:r>
      <w:r>
        <w:t>6</w:t>
      </w:r>
      <w:r>
        <w:rPr>
          <w:rFonts w:hint="eastAsia"/>
        </w:rPr>
        <w:t>：</w:t>
      </w:r>
      <w:r>
        <w:t>35</w:t>
      </w:r>
      <w:r>
        <w:rPr>
          <w:rFonts w:hint="eastAsia"/>
        </w:rPr>
        <w:t>—下午</w:t>
      </w:r>
      <w:r>
        <w:t>17</w:t>
      </w:r>
      <w:r>
        <w:rPr>
          <w:rFonts w:hint="eastAsia"/>
        </w:rPr>
        <w:t>：</w:t>
      </w:r>
      <w:r>
        <w:t>30</w:t>
      </w:r>
      <w:r>
        <w:rPr>
          <w:rFonts w:hint="eastAsia"/>
        </w:rPr>
        <w:t>，约每</w:t>
      </w:r>
      <w:r>
        <w:t>60</w:t>
      </w:r>
      <w:r>
        <w:rPr>
          <w:rFonts w:hint="eastAsia"/>
        </w:rPr>
        <w:t>分钟一趟。</w:t>
      </w:r>
    </w:p>
    <w:p>
      <w:pPr>
        <w:pStyle w:val="24"/>
      </w:pPr>
      <w:r>
        <w:rPr>
          <w:rFonts w:hint="eastAsia"/>
        </w:rPr>
        <w:t>乡镇线：乌迳、坪田、南亩、油山、大塘均隔</w:t>
      </w:r>
      <w:r>
        <w:t>20</w:t>
      </w:r>
      <w:r>
        <w:rPr>
          <w:rFonts w:hint="eastAsia"/>
        </w:rPr>
        <w:t>—</w:t>
      </w:r>
      <w:r>
        <w:t>40</w:t>
      </w:r>
      <w:r>
        <w:rPr>
          <w:rFonts w:hint="eastAsia"/>
        </w:rPr>
        <w:t>分钟一班。界址每天</w:t>
      </w:r>
      <w:r>
        <w:t>3</w:t>
      </w:r>
      <w:r>
        <w:rPr>
          <w:rFonts w:hint="eastAsia"/>
        </w:rPr>
        <w:t>班；分水坳每天</w:t>
      </w:r>
      <w:r>
        <w:t>1</w:t>
      </w:r>
      <w:r>
        <w:rPr>
          <w:rFonts w:hint="eastAsia"/>
        </w:rPr>
        <w:t>班；坪田坳每天</w:t>
      </w:r>
      <w:r>
        <w:t>2</w:t>
      </w:r>
      <w:r>
        <w:rPr>
          <w:rFonts w:hint="eastAsia"/>
        </w:rPr>
        <w:t>班；百顺每天</w:t>
      </w:r>
      <w:r>
        <w:t>4</w:t>
      </w:r>
      <w:r>
        <w:rPr>
          <w:rFonts w:hint="eastAsia"/>
        </w:rPr>
        <w:t>班；大坪每天</w:t>
      </w:r>
      <w:r>
        <w:t>2</w:t>
      </w:r>
      <w:r>
        <w:rPr>
          <w:rFonts w:hint="eastAsia"/>
        </w:rPr>
        <w:t>班。</w:t>
      </w:r>
    </w:p>
    <w:p>
      <w:pPr>
        <w:pStyle w:val="24"/>
        <w:rPr>
          <w:rFonts w:ascii="方正楷体_GBK" w:eastAsia="方正楷体_GBK" w:cs="方正楷体_GBK"/>
        </w:rPr>
      </w:pPr>
      <w:r>
        <w:rPr>
          <w:rFonts w:hint="eastAsia"/>
        </w:rPr>
        <w:t>跨省班次：南雄至大余每隔</w:t>
      </w:r>
      <w:r>
        <w:t>25</w:t>
      </w:r>
      <w:r>
        <w:rPr>
          <w:rFonts w:hint="eastAsia"/>
        </w:rPr>
        <w:t>分钟一班；南雄至陂头每天</w:t>
      </w:r>
      <w:r>
        <w:t>2</w:t>
      </w:r>
      <w:r>
        <w:rPr>
          <w:rFonts w:hint="eastAsia"/>
        </w:rPr>
        <w:t>班。　　</w:t>
      </w:r>
      <w:r>
        <w:rPr>
          <w:rFonts w:hint="eastAsia" w:ascii="方正楷体_GBK" w:eastAsia="方正楷体_GBK" w:cs="方正楷体_GBK"/>
        </w:rPr>
        <w:t>（叶惠珍）</w:t>
      </w:r>
    </w:p>
    <w:p>
      <w:pPr>
        <w:pStyle w:val="3"/>
        <w:ind w:firstLine="723"/>
      </w:pPr>
      <w:r>
        <w:rPr>
          <w:rFonts w:hint="eastAsia"/>
        </w:rPr>
        <w:t>南雄火车站</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南雄火车站建成于</w:t>
      </w:r>
      <w:r>
        <w:t>2014</w:t>
      </w:r>
      <w:r>
        <w:rPr>
          <w:rFonts w:hint="eastAsia"/>
        </w:rPr>
        <w:t>年，办理北上客运业务的车次二趟：</w:t>
      </w:r>
      <w:r>
        <w:t>T170</w:t>
      </w:r>
      <w:r>
        <w:rPr>
          <w:rFonts w:hint="eastAsia"/>
        </w:rPr>
        <w:t>次（广州—上海南，南雄站</w:t>
      </w:r>
      <w:r>
        <w:t>18</w:t>
      </w:r>
      <w:r>
        <w:rPr>
          <w:rFonts w:hint="eastAsia"/>
        </w:rPr>
        <w:t>：</w:t>
      </w:r>
      <w:r>
        <w:t>37</w:t>
      </w:r>
      <w:r>
        <w:rPr>
          <w:rFonts w:hint="eastAsia"/>
        </w:rPr>
        <w:t>到、</w:t>
      </w:r>
      <w:r>
        <w:t>18</w:t>
      </w:r>
      <w:r>
        <w:rPr>
          <w:rFonts w:hint="eastAsia"/>
        </w:rPr>
        <w:t>：</w:t>
      </w:r>
      <w:r>
        <w:t>44</w:t>
      </w:r>
      <w:r>
        <w:rPr>
          <w:rFonts w:hint="eastAsia"/>
        </w:rPr>
        <w:t>开），</w:t>
      </w:r>
      <w:r>
        <w:t>K528</w:t>
      </w:r>
      <w:r>
        <w:rPr>
          <w:rFonts w:hint="eastAsia"/>
        </w:rPr>
        <w:t>次（该趟自</w:t>
      </w:r>
      <w:r>
        <w:t>2020</w:t>
      </w:r>
      <w:r>
        <w:rPr>
          <w:rFonts w:hint="eastAsia"/>
          <w:spacing w:val="-4"/>
        </w:rPr>
        <w:t>年</w:t>
      </w:r>
      <w:r>
        <w:rPr>
          <w:spacing w:val="-4"/>
        </w:rPr>
        <w:t>10</w:t>
      </w:r>
      <w:r>
        <w:rPr>
          <w:rFonts w:hint="eastAsia"/>
          <w:spacing w:val="-4"/>
        </w:rPr>
        <w:t>月</w:t>
      </w:r>
      <w:r>
        <w:rPr>
          <w:spacing w:val="-4"/>
        </w:rPr>
        <w:t>12</w:t>
      </w:r>
      <w:r>
        <w:rPr>
          <w:rFonts w:hint="eastAsia"/>
          <w:spacing w:val="-4"/>
        </w:rPr>
        <w:t>日开始开行，广州—南</w:t>
      </w:r>
      <w:r>
        <w:rPr>
          <w:rFonts w:hint="eastAsia"/>
        </w:rPr>
        <w:t>京，南雄站</w:t>
      </w:r>
      <w:r>
        <w:t>11</w:t>
      </w:r>
      <w:r>
        <w:rPr>
          <w:rFonts w:hint="eastAsia"/>
        </w:rPr>
        <w:t>：</w:t>
      </w:r>
      <w:r>
        <w:t>57</w:t>
      </w:r>
      <w:r>
        <w:rPr>
          <w:rFonts w:hint="eastAsia"/>
        </w:rPr>
        <w:t>到、</w:t>
      </w:r>
      <w:r>
        <w:t>12</w:t>
      </w:r>
      <w:r>
        <w:rPr>
          <w:rFonts w:hint="eastAsia"/>
        </w:rPr>
        <w:t>：</w:t>
      </w:r>
      <w:r>
        <w:t>08</w:t>
      </w:r>
      <w:r>
        <w:rPr>
          <w:rFonts w:hint="eastAsia"/>
        </w:rPr>
        <w:t>开）；办理南下客运业务车次三趟：</w:t>
      </w:r>
      <w:r>
        <w:t>K209</w:t>
      </w:r>
      <w:r>
        <w:rPr>
          <w:rFonts w:hint="eastAsia"/>
        </w:rPr>
        <w:t>次（宁波—广州，南雄站</w:t>
      </w:r>
      <w:r>
        <w:t>9</w:t>
      </w:r>
      <w:r>
        <w:rPr>
          <w:rFonts w:hint="eastAsia"/>
        </w:rPr>
        <w:t>：</w:t>
      </w:r>
      <w:r>
        <w:t>14</w:t>
      </w:r>
      <w:r>
        <w:rPr>
          <w:rFonts w:hint="eastAsia"/>
        </w:rPr>
        <w:t>到、</w:t>
      </w:r>
      <w:r>
        <w:t>9</w:t>
      </w:r>
      <w:r>
        <w:rPr>
          <w:rFonts w:hint="eastAsia"/>
        </w:rPr>
        <w:t>：</w:t>
      </w:r>
      <w:r>
        <w:t>17</w:t>
      </w:r>
      <w:r>
        <w:rPr>
          <w:rFonts w:hint="eastAsia"/>
        </w:rPr>
        <w:t>开），</w:t>
      </w:r>
      <w:r>
        <w:t>K527</w:t>
      </w:r>
      <w:r>
        <w:rPr>
          <w:rFonts w:hint="eastAsia"/>
        </w:rPr>
        <w:t>次（该趟自</w:t>
      </w:r>
      <w:r>
        <w:t>2020</w:t>
      </w:r>
      <w:r>
        <w:rPr>
          <w:rFonts w:hint="eastAsia"/>
          <w:spacing w:val="-8"/>
        </w:rPr>
        <w:t>年</w:t>
      </w:r>
      <w:r>
        <w:rPr>
          <w:spacing w:val="-8"/>
        </w:rPr>
        <w:t>10</w:t>
      </w:r>
      <w:r>
        <w:rPr>
          <w:rFonts w:hint="eastAsia"/>
          <w:spacing w:val="-8"/>
        </w:rPr>
        <w:t>月</w:t>
      </w:r>
      <w:r>
        <w:rPr>
          <w:spacing w:val="-8"/>
        </w:rPr>
        <w:t>11</w:t>
      </w:r>
      <w:r>
        <w:rPr>
          <w:rFonts w:hint="eastAsia"/>
          <w:spacing w:val="-8"/>
        </w:rPr>
        <w:t>日开始开行，南京—广州，南雄站</w:t>
      </w:r>
      <w:r>
        <w:rPr>
          <w:spacing w:val="-8"/>
        </w:rPr>
        <w:t>13</w:t>
      </w:r>
      <w:r>
        <w:rPr>
          <w:rFonts w:hint="eastAsia"/>
          <w:spacing w:val="-8"/>
        </w:rPr>
        <w:t>：</w:t>
      </w:r>
      <w:r>
        <w:rPr>
          <w:spacing w:val="-8"/>
        </w:rPr>
        <w:t>21</w:t>
      </w:r>
      <w:r>
        <w:rPr>
          <w:rFonts w:hint="eastAsia"/>
          <w:spacing w:val="-8"/>
        </w:rPr>
        <w:t>到、</w:t>
      </w:r>
      <w:r>
        <w:rPr>
          <w:spacing w:val="-8"/>
        </w:rPr>
        <w:t>13</w:t>
      </w:r>
      <w:r>
        <w:rPr>
          <w:rFonts w:hint="eastAsia"/>
          <w:spacing w:val="-8"/>
        </w:rPr>
        <w:t>：</w:t>
      </w:r>
      <w:r>
        <w:rPr>
          <w:spacing w:val="-8"/>
        </w:rPr>
        <w:t>26</w:t>
      </w:r>
      <w:r>
        <w:rPr>
          <w:rFonts w:hint="eastAsia"/>
          <w:spacing w:val="-8"/>
        </w:rPr>
        <w:t>开），</w:t>
      </w:r>
      <w:r>
        <w:rPr>
          <w:spacing w:val="-8"/>
        </w:rPr>
        <w:t>K1665</w:t>
      </w:r>
      <w:r>
        <w:rPr>
          <w:rFonts w:hint="eastAsia"/>
          <w:spacing w:val="-8"/>
        </w:rPr>
        <w:t>次（南昌—广州东，南雄站</w:t>
      </w:r>
      <w:r>
        <w:rPr>
          <w:spacing w:val="-8"/>
        </w:rPr>
        <w:t>16</w:t>
      </w:r>
      <w:r>
        <w:rPr>
          <w:rFonts w:hint="eastAsia"/>
          <w:spacing w:val="-8"/>
        </w:rPr>
        <w:t>：</w:t>
      </w:r>
      <w:r>
        <w:rPr>
          <w:spacing w:val="-8"/>
        </w:rPr>
        <w:t>33</w:t>
      </w:r>
      <w:r>
        <w:rPr>
          <w:rFonts w:hint="eastAsia"/>
          <w:spacing w:val="-8"/>
        </w:rPr>
        <w:t>到、</w:t>
      </w:r>
      <w:r>
        <w:rPr>
          <w:spacing w:val="-8"/>
        </w:rPr>
        <w:t>16</w:t>
      </w:r>
      <w:r>
        <w:rPr>
          <w:rFonts w:hint="eastAsia"/>
          <w:spacing w:val="-8"/>
        </w:rPr>
        <w:t>：</w:t>
      </w:r>
      <w:r>
        <w:rPr>
          <w:spacing w:val="-8"/>
        </w:rPr>
        <w:t>39</w:t>
      </w:r>
      <w:r>
        <w:rPr>
          <w:rFonts w:hint="eastAsia"/>
          <w:spacing w:val="-8"/>
        </w:rPr>
        <w:t>开）；春运、清明、“五一”、</w:t>
      </w:r>
      <w:r>
        <w:rPr>
          <w:rFonts w:hint="eastAsia"/>
          <w:spacing w:val="-13"/>
        </w:rPr>
        <w:t>端午、中秋、国庆、</w:t>
      </w:r>
      <w:r>
        <w:rPr>
          <w:rFonts w:hint="eastAsia"/>
          <w:spacing w:val="-4"/>
        </w:rPr>
        <w:t>元旦等节假</w:t>
      </w:r>
      <w:r>
        <w:rPr>
          <w:rFonts w:hint="eastAsia"/>
        </w:rPr>
        <w:t>日加开临客四趟：</w:t>
      </w:r>
      <w:r>
        <w:t>T8375/6</w:t>
      </w:r>
      <w:r>
        <w:rPr>
          <w:rFonts w:hint="eastAsia"/>
        </w:rPr>
        <w:t>列</w:t>
      </w:r>
      <w:r>
        <w:rPr>
          <w:rFonts w:hint="eastAsia"/>
          <w:spacing w:val="-4"/>
        </w:rPr>
        <w:t>车（南雄—广</w:t>
      </w:r>
      <w:r>
        <w:rPr>
          <w:rFonts w:hint="eastAsia"/>
          <w:spacing w:val="-8"/>
        </w:rPr>
        <w:t>州东，南雄站</w:t>
      </w:r>
      <w:r>
        <w:rPr>
          <w:spacing w:val="-8"/>
        </w:rPr>
        <w:t>12</w:t>
      </w:r>
      <w:r>
        <w:rPr>
          <w:rFonts w:hint="eastAsia"/>
          <w:spacing w:val="-8"/>
        </w:rPr>
        <w:t>：</w:t>
      </w:r>
      <w:r>
        <w:rPr>
          <w:spacing w:val="-8"/>
        </w:rPr>
        <w:t>18</w:t>
      </w:r>
      <w:r>
        <w:rPr>
          <w:rFonts w:hint="eastAsia"/>
          <w:spacing w:val="-8"/>
        </w:rPr>
        <w:t>到、</w:t>
      </w:r>
      <w:r>
        <w:rPr>
          <w:spacing w:val="-8"/>
        </w:rPr>
        <w:t>13</w:t>
      </w:r>
      <w:r>
        <w:rPr>
          <w:rFonts w:hint="eastAsia"/>
          <w:spacing w:val="-8"/>
        </w:rPr>
        <w:t>：</w:t>
      </w:r>
      <w:r>
        <w:rPr>
          <w:spacing w:val="-8"/>
        </w:rPr>
        <w:t>10</w:t>
      </w:r>
      <w:r>
        <w:rPr>
          <w:rFonts w:hint="eastAsia"/>
          <w:spacing w:val="-8"/>
        </w:rPr>
        <w:t>开），</w:t>
      </w:r>
      <w:r>
        <w:rPr>
          <w:spacing w:val="-8"/>
        </w:rPr>
        <w:t>K6531/2</w:t>
      </w:r>
      <w:r>
        <w:rPr>
          <w:rFonts w:hint="eastAsia"/>
          <w:spacing w:val="-8"/>
        </w:rPr>
        <w:t>列车（南雄</w:t>
      </w:r>
      <w:r>
        <w:rPr>
          <w:rFonts w:hint="eastAsia"/>
          <w:spacing w:val="-4"/>
        </w:rPr>
        <w:t>—</w:t>
      </w:r>
      <w:r>
        <w:rPr>
          <w:rFonts w:hint="eastAsia"/>
          <w:spacing w:val="-8"/>
        </w:rPr>
        <w:t>广州东，南雄</w:t>
      </w:r>
      <w:r>
        <w:rPr>
          <w:rFonts w:hint="eastAsia"/>
          <w:spacing w:val="-4"/>
        </w:rPr>
        <w:t>站</w:t>
      </w:r>
      <w:r>
        <w:rPr>
          <w:spacing w:val="-4"/>
        </w:rPr>
        <w:t>14</w:t>
      </w:r>
      <w:r>
        <w:rPr>
          <w:rFonts w:hint="eastAsia"/>
          <w:spacing w:val="-4"/>
        </w:rPr>
        <w:t>：</w:t>
      </w:r>
      <w:r>
        <w:rPr>
          <w:spacing w:val="-4"/>
        </w:rPr>
        <w:t>30</w:t>
      </w:r>
      <w:r>
        <w:rPr>
          <w:rFonts w:hint="eastAsia"/>
          <w:spacing w:val="-4"/>
        </w:rPr>
        <w:t>到、</w:t>
      </w:r>
      <w:r>
        <w:rPr>
          <w:spacing w:val="-4"/>
        </w:rPr>
        <w:t>15</w:t>
      </w:r>
      <w:r>
        <w:rPr>
          <w:rFonts w:hint="eastAsia"/>
          <w:spacing w:val="-4"/>
        </w:rPr>
        <w:t>：</w:t>
      </w:r>
      <w:r>
        <w:rPr>
          <w:spacing w:val="-4"/>
        </w:rPr>
        <w:t>40</w:t>
      </w:r>
      <w:r>
        <w:rPr>
          <w:rFonts w:hint="eastAsia"/>
          <w:spacing w:val="-4"/>
        </w:rPr>
        <w:t>开），</w:t>
      </w:r>
      <w:r>
        <w:rPr>
          <w:spacing w:val="-4"/>
        </w:rPr>
        <w:t>K6521</w:t>
      </w:r>
      <w:r>
        <w:rPr>
          <w:rFonts w:hint="eastAsia"/>
          <w:spacing w:val="-4"/>
        </w:rPr>
        <w:t>列车（南雄</w:t>
      </w:r>
      <w:r>
        <w:rPr>
          <w:rFonts w:hint="eastAsia"/>
        </w:rPr>
        <w:t>—</w:t>
      </w:r>
      <w:r>
        <w:rPr>
          <w:rFonts w:hint="eastAsia"/>
          <w:spacing w:val="-4"/>
        </w:rPr>
        <w:t>广州东，南雄站</w:t>
      </w:r>
      <w:r>
        <w:rPr>
          <w:spacing w:val="-4"/>
        </w:rPr>
        <w:t>10</w:t>
      </w:r>
      <w:r>
        <w:rPr>
          <w:rFonts w:hint="eastAsia"/>
          <w:spacing w:val="-4"/>
        </w:rPr>
        <w:t>：</w:t>
      </w:r>
      <w:r>
        <w:rPr>
          <w:spacing w:val="-4"/>
        </w:rPr>
        <w:t>42</w:t>
      </w:r>
      <w:r>
        <w:rPr>
          <w:rFonts w:hint="eastAsia"/>
          <w:spacing w:val="-4"/>
        </w:rPr>
        <w:t>到</w:t>
      </w:r>
      <w:r>
        <w:rPr>
          <w:rFonts w:hint="eastAsia"/>
        </w:rPr>
        <w:t>、</w:t>
      </w:r>
      <w:r>
        <w:t>11</w:t>
      </w:r>
      <w:r>
        <w:rPr>
          <w:rFonts w:hint="eastAsia"/>
        </w:rPr>
        <w:t>：</w:t>
      </w:r>
      <w:r>
        <w:t>30</w:t>
      </w:r>
      <w:r>
        <w:rPr>
          <w:rFonts w:hint="eastAsia"/>
        </w:rPr>
        <w:t>开），</w:t>
      </w:r>
      <w:r>
        <w:t>K6529</w:t>
      </w:r>
      <w:r>
        <w:rPr>
          <w:rFonts w:hint="eastAsia"/>
        </w:rPr>
        <w:t>列车（南雄—广州东，南雄站</w:t>
      </w:r>
      <w:r>
        <w:t>13</w:t>
      </w:r>
      <w:r>
        <w:rPr>
          <w:rFonts w:hint="eastAsia"/>
        </w:rPr>
        <w:t>：</w:t>
      </w:r>
      <w:r>
        <w:t>43</w:t>
      </w:r>
      <w:r>
        <w:rPr>
          <w:rFonts w:hint="eastAsia"/>
        </w:rPr>
        <w:t>到、</w:t>
      </w:r>
      <w:r>
        <w:t>15</w:t>
      </w:r>
      <w:r>
        <w:rPr>
          <w:rFonts w:hint="eastAsia"/>
        </w:rPr>
        <w:t>：</w:t>
      </w:r>
      <w:r>
        <w:t>30</w:t>
      </w:r>
      <w:r>
        <w:rPr>
          <w:rFonts w:hint="eastAsia"/>
        </w:rPr>
        <w:t>开）。</w:t>
      </w:r>
    </w:p>
    <w:p>
      <w:pPr>
        <w:pStyle w:val="24"/>
      </w:pPr>
      <w:r>
        <w:rPr>
          <w:rFonts w:hint="eastAsia"/>
        </w:rPr>
        <w:t>南雄站作业人员</w:t>
      </w:r>
      <w:r>
        <w:t>35</w:t>
      </w:r>
      <w:r>
        <w:rPr>
          <w:rFonts w:hint="eastAsia"/>
        </w:rPr>
        <w:t>人，其中客运人员</w:t>
      </w:r>
      <w:r>
        <w:t>16</w:t>
      </w:r>
      <w:r>
        <w:rPr>
          <w:rFonts w:hint="eastAsia"/>
        </w:rPr>
        <w:t>人，运转</w:t>
      </w:r>
      <w:r>
        <w:t>13</w:t>
      </w:r>
      <w:r>
        <w:rPr>
          <w:rFonts w:hint="eastAsia"/>
        </w:rPr>
        <w:t>人，管理人员</w:t>
      </w:r>
      <w:r>
        <w:t>6</w:t>
      </w:r>
      <w:r>
        <w:rPr>
          <w:rFonts w:hint="eastAsia"/>
        </w:rPr>
        <w:t>人（含站长</w:t>
      </w:r>
      <w:r>
        <w:t>1</w:t>
      </w:r>
      <w:r>
        <w:rPr>
          <w:rFonts w:hint="eastAsia"/>
        </w:rPr>
        <w:t>人、书记</w:t>
      </w:r>
      <w:r>
        <w:t>1</w:t>
      </w:r>
      <w:r>
        <w:rPr>
          <w:rFonts w:hint="eastAsia"/>
        </w:rPr>
        <w:t>人、副站长</w:t>
      </w:r>
      <w:r>
        <w:t>1</w:t>
      </w:r>
      <w:r>
        <w:rPr>
          <w:rFonts w:hint="eastAsia"/>
        </w:rPr>
        <w:t>人，安全员</w:t>
      </w:r>
      <w:r>
        <w:t>3</w:t>
      </w:r>
      <w:r>
        <w:rPr>
          <w:rFonts w:hint="eastAsia"/>
        </w:rPr>
        <w:t>人）；此外，管辖马市（</w:t>
      </w:r>
      <w:r>
        <w:t>4</w:t>
      </w:r>
      <w:r>
        <w:rPr>
          <w:rFonts w:hint="eastAsia"/>
        </w:rPr>
        <w:t>人）、珠玑巷（</w:t>
      </w:r>
      <w:r>
        <w:t>7</w:t>
      </w:r>
      <w:r>
        <w:rPr>
          <w:rFonts w:hint="eastAsia"/>
        </w:rPr>
        <w:t>人）</w:t>
      </w:r>
      <w:r>
        <w:t>2</w:t>
      </w:r>
      <w:r>
        <w:rPr>
          <w:rFonts w:hint="eastAsia"/>
        </w:rPr>
        <w:t>个班组</w:t>
      </w:r>
      <w:r>
        <w:rPr>
          <w:rFonts w:hint="eastAsia"/>
          <w:spacing w:val="4"/>
        </w:rPr>
        <w:t>站；建筑面积</w:t>
      </w:r>
      <w:r>
        <w:rPr>
          <w:spacing w:val="4"/>
        </w:rPr>
        <w:t>3448</w:t>
      </w:r>
      <w:r>
        <w:rPr>
          <w:rFonts w:hint="eastAsia"/>
          <w:spacing w:val="4"/>
        </w:rPr>
        <w:t>平方米，</w:t>
      </w:r>
      <w:r>
        <w:rPr>
          <w:rFonts w:hint="eastAsia"/>
        </w:rPr>
        <w:t>车站办公及作业场所主要分为三块，其中有综合办公室、候车室、信号楼。全年发送旅客</w:t>
      </w:r>
      <w:r>
        <w:t>16.995</w:t>
      </w:r>
      <w:r>
        <w:rPr>
          <w:rFonts w:hint="eastAsia"/>
        </w:rPr>
        <w:t>万人次，到达</w:t>
      </w:r>
      <w:r>
        <w:t>11.01</w:t>
      </w:r>
      <w:r>
        <w:rPr>
          <w:rFonts w:hint="eastAsia"/>
        </w:rPr>
        <w:t>万人次，运输进款</w:t>
      </w:r>
      <w:r>
        <w:t>19.323</w:t>
      </w:r>
      <w:r>
        <w:rPr>
          <w:rFonts w:hint="eastAsia"/>
        </w:rPr>
        <w:t>亿元。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【疫情管控】</w:t>
      </w:r>
    </w:p>
    <w:p>
      <w:pPr>
        <w:pStyle w:val="23"/>
      </w:pPr>
      <w:r>
        <w:rPr>
          <w:rStyle w:val="27"/>
          <w:rFonts w:hint="eastAsia"/>
        </w:rPr>
        <w:t xml:space="preserve">  　</w:t>
      </w:r>
      <w:r>
        <w:t>2020</w:t>
      </w:r>
      <w:r>
        <w:rPr>
          <w:rFonts w:hint="eastAsia"/>
        </w:rPr>
        <w:t>年初以来，南雄火车站加强与地方政府联系，确保疫情防控工作不出问题；对疫情管控制定有效措施并进常态化实施；严格查验口设置，将旅客进站测体温、健康码和核酸检测结果查验口设在室外非密闭场所；对所有旅客进站乘车进行测温（体温</w:t>
      </w:r>
      <w:r>
        <w:t>&lt;37.3</w:t>
      </w:r>
      <w:r>
        <w:rPr>
          <w:rFonts w:hint="eastAsia"/>
        </w:rPr>
        <w:t>℃）、查验健康码绿码；严格进站工作人员管理，查验车站职工和车站一体化作业人员、车站商户售货人员健康码绿码，不符合要求不得进站乘车。</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【安全考核】　</w:t>
      </w:r>
    </w:p>
    <w:p>
      <w:pPr>
        <w:pStyle w:val="23"/>
      </w:pPr>
      <w:r>
        <w:rPr>
          <w:rStyle w:val="27"/>
          <w:rFonts w:hint="eastAsia"/>
        </w:rPr>
        <w:t xml:space="preserve">    </w:t>
      </w:r>
      <w:r>
        <w:t>2020</w:t>
      </w:r>
      <w:r>
        <w:rPr>
          <w:rFonts w:hint="eastAsia"/>
        </w:rPr>
        <w:t>年，南雄火车站对违章违纪严格执行从严管理的原则，对发生和发现的安全问题认真分析考核，全年南雄车间被段和车站管理人员检查发现安全质量问题</w:t>
      </w:r>
      <w:r>
        <w:t>180</w:t>
      </w:r>
      <w:r>
        <w:rPr>
          <w:rFonts w:hint="eastAsia"/>
        </w:rPr>
        <w:t>件（其中</w:t>
      </w:r>
      <w:r>
        <w:t>A</w:t>
      </w:r>
      <w:r>
        <w:rPr>
          <w:rFonts w:hint="eastAsia"/>
        </w:rPr>
        <w:t>牌</w:t>
      </w:r>
      <w:r>
        <w:t>12</w:t>
      </w:r>
      <w:r>
        <w:rPr>
          <w:rFonts w:hint="eastAsia"/>
        </w:rPr>
        <w:t>件、</w:t>
      </w:r>
      <w:r>
        <w:t>B</w:t>
      </w:r>
      <w:r>
        <w:rPr>
          <w:rFonts w:hint="eastAsia"/>
        </w:rPr>
        <w:t>牌</w:t>
      </w:r>
      <w:r>
        <w:t>35</w:t>
      </w:r>
      <w:r>
        <w:rPr>
          <w:rFonts w:hint="eastAsia"/>
        </w:rPr>
        <w:t>件、</w:t>
      </w:r>
      <w:r>
        <w:t>C</w:t>
      </w:r>
      <w:r>
        <w:rPr>
          <w:rFonts w:hint="eastAsia"/>
        </w:rPr>
        <w:t>牌</w:t>
      </w:r>
      <w:r>
        <w:t>94</w:t>
      </w:r>
      <w:r>
        <w:rPr>
          <w:rFonts w:hint="eastAsia"/>
        </w:rPr>
        <w:t>件、严重失职</w:t>
      </w:r>
      <w:r>
        <w:t>1</w:t>
      </w:r>
      <w:r>
        <w:rPr>
          <w:rFonts w:hint="eastAsia"/>
        </w:rPr>
        <w:t>件，一般失职</w:t>
      </w:r>
      <w:r>
        <w:t>8</w:t>
      </w:r>
      <w:r>
        <w:rPr>
          <w:rFonts w:hint="eastAsia"/>
        </w:rPr>
        <w:t>件、轻微失职</w:t>
      </w:r>
      <w:r>
        <w:t>30</w:t>
      </w:r>
      <w:r>
        <w:rPr>
          <w:rFonts w:hint="eastAsia"/>
        </w:rPr>
        <w:t>件），发牌问题的数量和质量较往年均有所提高。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【安全管理】</w:t>
      </w:r>
    </w:p>
    <w:p>
      <w:pPr>
        <w:pStyle w:val="23"/>
      </w:pPr>
      <w:r>
        <w:rPr>
          <w:rStyle w:val="27"/>
          <w:rFonts w:hint="eastAsia"/>
        </w:rPr>
        <w:t xml:space="preserve">  　</w:t>
      </w:r>
      <w:r>
        <w:t>2020</w:t>
      </w:r>
      <w:r>
        <w:rPr>
          <w:rFonts w:hint="eastAsia"/>
        </w:rPr>
        <w:t>年，南雄火车站以接发列车防错漏办，上线作业劳动安全、交通安全、消防安全、应急处置，防洪防汛等季节性工作为重点，结合实际努力开展工作。抓住关键时段作业检查，车站每天抓好交接班时间和关键时段的作业检查。做好古市站撤站安全组织，做好每个施工点安全预案的制定、预备会召开等各个环节施工组织，做好撤站后固定资产的交接，保证古市站撤站各项工作顺利完成。</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【安全专项整治】</w:t>
      </w:r>
    </w:p>
    <w:p>
      <w:pPr>
        <w:pStyle w:val="23"/>
      </w:pPr>
      <w:r>
        <w:rPr>
          <w:rStyle w:val="27"/>
          <w:rFonts w:hint="eastAsia"/>
        </w:rPr>
        <w:t xml:space="preserve">  　</w:t>
      </w:r>
      <w:r>
        <w:t>2020</w:t>
      </w:r>
      <w:r>
        <w:rPr>
          <w:rFonts w:hint="eastAsia"/>
        </w:rPr>
        <w:t>年，南雄火车站开展接发列车对规</w:t>
      </w:r>
      <w:r>
        <w:rPr>
          <w:rFonts w:hint="eastAsia"/>
          <w:spacing w:val="-13"/>
        </w:rPr>
        <w:t>对标、调车防溜、消防、防洪、</w:t>
      </w:r>
      <w:r>
        <w:rPr>
          <w:rFonts w:hint="eastAsia"/>
        </w:rPr>
        <w:t>四防、“战暑运、保安全”、</w:t>
      </w:r>
      <w:r>
        <w:rPr>
          <w:rFonts w:hint="eastAsia"/>
          <w:spacing w:val="-8"/>
        </w:rPr>
        <w:t>“三保三增”等专项整治活动，</w:t>
      </w:r>
      <w:r>
        <w:rPr>
          <w:rFonts w:hint="eastAsia"/>
        </w:rPr>
        <w:t>车站从实际出发，精心组织；对规对标抓好自查自纠，严格按照活动要求和标准逐项进行检查；针对存在问题，查找问题原因，制定整改措施，落实责任人，限定整改期限，加强考核力度。开展各项专项整治活动，规范和夯实车站安全基础管理和现场作业标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【业务培训】</w:t>
      </w:r>
    </w:p>
    <w:p>
      <w:pPr>
        <w:pStyle w:val="23"/>
        <w:rPr>
          <w:rFonts w:ascii="方正楷体_GBK" w:eastAsia="方正楷体_GBK" w:cs="方正楷体_GBK"/>
        </w:rPr>
      </w:pPr>
      <w:r>
        <w:rPr>
          <w:rStyle w:val="27"/>
          <w:rFonts w:hint="eastAsia"/>
        </w:rPr>
        <w:t xml:space="preserve">  　</w:t>
      </w:r>
      <w:r>
        <w:t>2020</w:t>
      </w:r>
      <w:r>
        <w:rPr>
          <w:rFonts w:hint="eastAsia"/>
        </w:rPr>
        <w:t>年，南雄火车站加强业务学习，强化非正常情况接发列车演练。要求每月集中学习，将班组非正常接发列车演练教材与日常经常发生的故障相结合，与职工进行面对面讲解和讨；抓好劳动安全、防洪、调图等季节性培训工作，对特定业务进行培训，保障防洪、防寒等季节时期的安全；强化职工应急处置培训，车站根据作业人员应急处置方法不熟练，对应急处置类型进行针对性培训，提高作业人员应急水平</w:t>
      </w:r>
      <w:r>
        <w:rPr>
          <w:rFonts w:hint="eastAsia"/>
          <w:spacing w:val="122"/>
        </w:rPr>
        <w:t>。</w:t>
      </w:r>
      <w:r>
        <w:rPr>
          <w:rFonts w:hint="eastAsia" w:ascii="方正楷体_GBK" w:eastAsia="方正楷体_GBK" w:cs="方正楷体_GBK"/>
        </w:rPr>
        <w:t>（曾胡营）</w:t>
      </w:r>
    </w:p>
    <w:p>
      <w:pPr>
        <w:pStyle w:val="3"/>
        <w:ind w:firstLine="723"/>
      </w:pPr>
      <w:r>
        <w:rPr>
          <w:rFonts w:hint="eastAsia"/>
        </w:rPr>
        <w:t>邮　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rPr>
        <w:t xml:space="preserve">    </w:t>
      </w:r>
      <w:r>
        <w:rPr>
          <w:rFonts w:hint="eastAsia"/>
        </w:rPr>
        <w:t>中国邮政集团有限公司广东省南雄市分公司下辖</w:t>
      </w:r>
      <w:r>
        <w:t>21</w:t>
      </w:r>
      <w:r>
        <w:rPr>
          <w:rFonts w:hint="eastAsia"/>
        </w:rPr>
        <w:t>个网点，电子商务与助农取款服务覆盖城乡区域，依法经营各项邮政业务，承担邮政普遍服务义务，邮政普服网点实现建制村</w:t>
      </w:r>
      <w:r>
        <w:t>100%</w:t>
      </w:r>
      <w:r>
        <w:rPr>
          <w:rFonts w:hint="eastAsia"/>
        </w:rPr>
        <w:t>通邮。全年开办业务种类有：函件、包裹、报刊发行、储蓄汇兑、分销物流、代理保险、集邮等。</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pPr>
        <w:pStyle w:val="23"/>
      </w:pPr>
      <w:r>
        <w:rPr>
          <w:rStyle w:val="27"/>
          <w:rFonts w:hint="eastAsia"/>
        </w:rPr>
        <w:t xml:space="preserve">  　</w:t>
      </w:r>
      <w:r>
        <w:t>2020</w:t>
      </w:r>
      <w:r>
        <w:rPr>
          <w:rFonts w:hint="eastAsia"/>
        </w:rPr>
        <w:t>年，南雄邮政分公司党支部</w:t>
      </w:r>
      <w:r>
        <w:t>1</w:t>
      </w:r>
      <w:r>
        <w:rPr>
          <w:rFonts w:hint="eastAsia"/>
        </w:rPr>
        <w:t>名党员荣获广东省邮政分公司优秀共产党员称号。辖内新城邮政支局荣获第二十届广东省“青年文明号”称号。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年，防控新冠肺炎疫情期间，南雄邮政分公司紧急采购防疫物资</w:t>
      </w:r>
      <w:r>
        <w:t>5.53</w:t>
      </w:r>
      <w:r>
        <w:rPr>
          <w:rFonts w:hint="eastAsia"/>
        </w:rPr>
        <w:t>万元。采取邮政快递到户的创新方式，为</w:t>
      </w:r>
      <w:r>
        <w:t>3</w:t>
      </w:r>
      <w:r>
        <w:rPr>
          <w:rFonts w:hint="eastAsia"/>
        </w:rPr>
        <w:t>所中学投送教材类快件</w:t>
      </w:r>
      <w:r>
        <w:t>8200</w:t>
      </w:r>
      <w:r>
        <w:rPr>
          <w:rFonts w:hint="eastAsia"/>
        </w:rPr>
        <w:t>多件。免费送达民政救援物资、援鄂医护家属“爱心菜”。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【政企协同】</w:t>
      </w:r>
    </w:p>
    <w:p>
      <w:pPr>
        <w:pStyle w:val="23"/>
      </w:pPr>
      <w:r>
        <w:rPr>
          <w:rStyle w:val="27"/>
          <w:rFonts w:hint="eastAsia"/>
        </w:rPr>
        <w:t xml:space="preserve">  　</w:t>
      </w:r>
      <w:r>
        <w:t>2020</w:t>
      </w:r>
      <w:r>
        <w:rPr>
          <w:rFonts w:hint="eastAsia"/>
        </w:rPr>
        <w:t>年，南雄邮政分公司配合省道</w:t>
      </w:r>
      <w:r>
        <w:t>S342</w:t>
      </w:r>
      <w:r>
        <w:rPr>
          <w:rFonts w:hint="eastAsia"/>
        </w:rPr>
        <w:t>线湖口段扩建征地项目，湖口邮政支局于</w:t>
      </w:r>
      <w:r>
        <w:t>7</w:t>
      </w:r>
      <w:r>
        <w:rPr>
          <w:rFonts w:hint="eastAsia"/>
        </w:rPr>
        <w:t>月</w:t>
      </w:r>
      <w:r>
        <w:t>16</w:t>
      </w:r>
      <w:r>
        <w:rPr>
          <w:rFonts w:hint="eastAsia"/>
        </w:rPr>
        <w:t>日完成新址搬迁并投入使用。</w:t>
      </w:r>
      <w:r>
        <w:t>8</w:t>
      </w:r>
      <w:r>
        <w:rPr>
          <w:rFonts w:hint="eastAsia"/>
        </w:rPr>
        <w:t>月底，完成国有企业集体户人员户口清理整顿工作，清理集体户</w:t>
      </w:r>
      <w:r>
        <w:t>125</w:t>
      </w:r>
      <w:r>
        <w:rPr>
          <w:rFonts w:hint="eastAsia"/>
        </w:rPr>
        <w:t>户</w:t>
      </w:r>
      <w:r>
        <w:t>235</w:t>
      </w:r>
      <w:r>
        <w:rPr>
          <w:rFonts w:hint="eastAsia"/>
        </w:rPr>
        <w:t>人。</w:t>
      </w:r>
      <w:r>
        <w:rPr>
          <w:spacing w:val="-4"/>
        </w:rPr>
        <w:t>10</w:t>
      </w:r>
      <w:r>
        <w:rPr>
          <w:rFonts w:hint="eastAsia"/>
          <w:spacing w:val="-4"/>
        </w:rPr>
        <w:t>月底，完成退休人员社会</w:t>
      </w:r>
      <w:r>
        <w:rPr>
          <w:rFonts w:hint="eastAsia"/>
        </w:rPr>
        <w:t>化</w:t>
      </w:r>
      <w:r>
        <w:rPr>
          <w:rFonts w:hint="eastAsia"/>
          <w:spacing w:val="-4"/>
        </w:rPr>
        <w:t>管理改革，移交退休人员</w:t>
      </w:r>
      <w:r>
        <w:rPr>
          <w:spacing w:val="-4"/>
        </w:rPr>
        <w:t>61</w:t>
      </w:r>
      <w:r>
        <w:rPr>
          <w:rFonts w:hint="eastAsia"/>
          <w:spacing w:val="-4"/>
        </w:rPr>
        <w:t>人，</w:t>
      </w:r>
      <w:r>
        <w:rPr>
          <w:rFonts w:hint="eastAsia"/>
        </w:rPr>
        <w:t>其中党员</w:t>
      </w:r>
      <w:r>
        <w:t>20</w:t>
      </w:r>
      <w:r>
        <w:rPr>
          <w:rFonts w:hint="eastAsia"/>
        </w:rPr>
        <w:t>人。请示获得上级党委批复，于</w:t>
      </w:r>
      <w:r>
        <w:t>11</w:t>
      </w:r>
      <w:r>
        <w:rPr>
          <w:rFonts w:hint="eastAsia"/>
        </w:rPr>
        <w:t>月底撤销老干党支部。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【经营管理】</w:t>
      </w:r>
    </w:p>
    <w:p>
      <w:pPr>
        <w:pStyle w:val="23"/>
      </w:pPr>
      <w:r>
        <w:rPr>
          <w:rStyle w:val="27"/>
          <w:rFonts w:hint="eastAsia"/>
        </w:rPr>
        <w:t xml:space="preserve">  　</w:t>
      </w:r>
      <w:r>
        <w:t>2020</w:t>
      </w:r>
      <w:r>
        <w:rPr>
          <w:rFonts w:hint="eastAsia"/>
        </w:rPr>
        <w:t>年，南雄邮政分公司推动“农村电商</w:t>
      </w:r>
      <w:r>
        <w:t>+</w:t>
      </w:r>
      <w:r>
        <w:rPr>
          <w:rFonts w:hint="eastAsia"/>
        </w:rPr>
        <w:t>寄递</w:t>
      </w:r>
      <w:r>
        <w:t>+</w:t>
      </w:r>
      <w:r>
        <w:rPr>
          <w:rFonts w:hint="eastAsia"/>
        </w:rPr>
        <w:t>金融”一体式服务，全年收寄快递包裹</w:t>
      </w:r>
      <w:r>
        <w:t>27.82</w:t>
      </w:r>
      <w:r>
        <w:rPr>
          <w:rFonts w:hint="eastAsia"/>
        </w:rPr>
        <w:t>万件，同比增幅</w:t>
      </w:r>
      <w:r>
        <w:t>30.27%</w:t>
      </w:r>
      <w:r>
        <w:rPr>
          <w:rFonts w:hint="eastAsia"/>
        </w:rPr>
        <w:t>；收寄</w:t>
      </w:r>
      <w:r>
        <w:t>EMS</w:t>
      </w:r>
      <w:r>
        <w:rPr>
          <w:rFonts w:hint="eastAsia"/>
        </w:rPr>
        <w:t>特快邮件</w:t>
      </w:r>
      <w:r>
        <w:t>7.25</w:t>
      </w:r>
      <w:r>
        <w:rPr>
          <w:rFonts w:hint="eastAsia"/>
        </w:rPr>
        <w:t>万件，同比增幅</w:t>
      </w:r>
      <w:r>
        <w:t>101.91%</w:t>
      </w:r>
      <w:r>
        <w:rPr>
          <w:rFonts w:hint="eastAsia"/>
        </w:rPr>
        <w:t>。践行社会责任，提高金融服务覆盖率和满意度，在电商服务站和偏远乡村开设助农取款服务点。助农取款交易</w:t>
      </w:r>
      <w:r>
        <w:t>2.9</w:t>
      </w:r>
      <w:r>
        <w:rPr>
          <w:rFonts w:hint="eastAsia"/>
        </w:rPr>
        <w:t>万笔，金额</w:t>
      </w:r>
      <w:r>
        <w:t>640</w:t>
      </w:r>
      <w:r>
        <w:rPr>
          <w:rFonts w:hint="eastAsia"/>
        </w:rPr>
        <w:t>万元。举办“线上</w:t>
      </w:r>
      <w:r>
        <w:t>+</w:t>
      </w:r>
      <w:r>
        <w:rPr>
          <w:rFonts w:hint="eastAsia"/>
        </w:rPr>
        <w:t>线下”金融知识宣传活动</w:t>
      </w:r>
      <w:r>
        <w:t>760</w:t>
      </w:r>
      <w:r>
        <w:rPr>
          <w:rFonts w:hint="eastAsia"/>
        </w:rPr>
        <w:t>场、到场</w:t>
      </w:r>
      <w:r>
        <w:t>8639</w:t>
      </w:r>
      <w:r>
        <w:rPr>
          <w:rFonts w:hint="eastAsia"/>
        </w:rPr>
        <w:t>人次，保障金融消费者合法权益。</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pPr>
        <w:pStyle w:val="23"/>
        <w:rPr>
          <w:rFonts w:ascii="方正楷体_GBK" w:eastAsia="方正楷体_GBK" w:cs="方正楷体_GBK"/>
        </w:rPr>
      </w:pPr>
      <w:r>
        <w:rPr>
          <w:rStyle w:val="27"/>
          <w:rFonts w:hint="eastAsia"/>
        </w:rPr>
        <w:t xml:space="preserve">  　</w:t>
      </w:r>
      <w:r>
        <w:t>2020</w:t>
      </w:r>
      <w:r>
        <w:rPr>
          <w:rFonts w:hint="eastAsia"/>
        </w:rPr>
        <w:t>年，南雄邮政分公司完成脱贫攻坚各项目标任务，对口帮扶的</w:t>
      </w:r>
      <w:r>
        <w:t>1</w:t>
      </w:r>
      <w:r>
        <w:rPr>
          <w:rFonts w:hint="eastAsia"/>
        </w:rPr>
        <w:t>个贫困村、建档立卡贫困户</w:t>
      </w:r>
      <w:r>
        <w:t>24</w:t>
      </w:r>
      <w:r>
        <w:rPr>
          <w:rFonts w:hint="eastAsia"/>
        </w:rPr>
        <w:t>户</w:t>
      </w:r>
      <w:r>
        <w:t>51</w:t>
      </w:r>
      <w:r>
        <w:rPr>
          <w:rFonts w:hint="eastAsia"/>
        </w:rPr>
        <w:t>人全面脱贫退出。向上级申请定向资金</w:t>
      </w:r>
      <w:r>
        <w:t>6.11</w:t>
      </w:r>
      <w:r>
        <w:rPr>
          <w:rFonts w:hint="eastAsia"/>
        </w:rPr>
        <w:t>万元，完成</w:t>
      </w:r>
      <w:r>
        <w:t>6</w:t>
      </w:r>
      <w:r>
        <w:rPr>
          <w:rFonts w:hint="eastAsia"/>
        </w:rPr>
        <w:t>户常住泥砖房、红砖未批荡贫困户家居环境提升工程；“</w:t>
      </w:r>
      <w:r>
        <w:t>6</w:t>
      </w:r>
      <w:r>
        <w:rPr>
          <w:rFonts w:hint="eastAsia"/>
        </w:rPr>
        <w:t>·</w:t>
      </w:r>
      <w:r>
        <w:t>30</w:t>
      </w:r>
      <w:r>
        <w:rPr>
          <w:rFonts w:hint="eastAsia"/>
        </w:rPr>
        <w:t>”活动组织员工捐赠资金</w:t>
      </w:r>
      <w:r>
        <w:t>8200</w:t>
      </w:r>
      <w:r>
        <w:rPr>
          <w:rFonts w:hint="eastAsia"/>
        </w:rPr>
        <w:t>元。实施绿色包装、绿色运输和绿色金融三大工程，其中绿色包装</w:t>
      </w:r>
      <w:r>
        <w:t>45</w:t>
      </w:r>
      <w:r>
        <w:rPr>
          <w:rFonts w:hint="eastAsia"/>
        </w:rPr>
        <w:t>毫米及以下“瘦身胶带”封装比例</w:t>
      </w:r>
      <w:r>
        <w:t>100%</w:t>
      </w:r>
      <w:r>
        <w:rPr>
          <w:rFonts w:hint="eastAsia"/>
        </w:rPr>
        <w:t>，</w:t>
      </w:r>
      <w:r>
        <w:t>98.9%</w:t>
      </w:r>
      <w:r>
        <w:rPr>
          <w:rFonts w:hint="eastAsia"/>
        </w:rPr>
        <w:t>以上电商快件不再二次包装。加强防范化解重大风险，推进“平安邮政”建设和金融风险防控，全年未发生重大金融风险和安全事故</w:t>
      </w:r>
      <w:r>
        <w:rPr>
          <w:rFonts w:hint="eastAsia"/>
          <w:spacing w:val="21"/>
        </w:rPr>
        <w:t>。　　　　</w:t>
      </w:r>
      <w:r>
        <w:rPr>
          <w:rFonts w:hint="eastAsia" w:ascii="方正楷体_GBK" w:eastAsia="方正楷体_GBK" w:cs="方正楷体_GBK"/>
        </w:rPr>
        <w:t>（张邓根）</w:t>
      </w:r>
    </w:p>
    <w:p>
      <w:pPr>
        <w:pStyle w:val="3"/>
        <w:ind w:firstLine="723"/>
      </w:pPr>
      <w:r>
        <w:rPr>
          <w:rFonts w:hint="eastAsia"/>
        </w:rPr>
        <w:t>信息化建设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南雄市政务服务数据管理局（以下简称“南雄市政</w:t>
      </w:r>
      <w:r>
        <w:rPr>
          <w:rFonts w:hint="eastAsia"/>
          <w:spacing w:val="4"/>
        </w:rPr>
        <w:t>数局”）成立于</w:t>
      </w:r>
      <w:r>
        <w:rPr>
          <w:spacing w:val="4"/>
        </w:rPr>
        <w:t>2019</w:t>
      </w:r>
      <w:r>
        <w:rPr>
          <w:rFonts w:hint="eastAsia"/>
          <w:spacing w:val="4"/>
        </w:rPr>
        <w:t>年</w:t>
      </w:r>
      <w:r>
        <w:rPr>
          <w:spacing w:val="4"/>
        </w:rPr>
        <w:t>3</w:t>
      </w:r>
      <w:r>
        <w:rPr>
          <w:rFonts w:hint="eastAsia"/>
          <w:spacing w:val="4"/>
        </w:rPr>
        <w:t>月，是市政府工作部门，为正科级，内设办公室、规划建设</w:t>
      </w:r>
      <w:r>
        <w:rPr>
          <w:rFonts w:hint="eastAsia"/>
        </w:rPr>
        <w:t>与数据安全股、政务服务和公</w:t>
      </w:r>
      <w:r>
        <w:rPr>
          <w:rFonts w:hint="eastAsia"/>
          <w:spacing w:val="4"/>
        </w:rPr>
        <w:t>共资源管理股等</w:t>
      </w:r>
      <w:r>
        <w:rPr>
          <w:spacing w:val="4"/>
        </w:rPr>
        <w:t>3</w:t>
      </w:r>
      <w:r>
        <w:rPr>
          <w:rFonts w:hint="eastAsia"/>
          <w:spacing w:val="4"/>
        </w:rPr>
        <w:t>个正股级机构，行政编制</w:t>
      </w:r>
      <w:r>
        <w:rPr>
          <w:spacing w:val="4"/>
        </w:rPr>
        <w:t>9</w:t>
      </w:r>
      <w:r>
        <w:rPr>
          <w:rFonts w:hint="eastAsia"/>
          <w:spacing w:val="4"/>
        </w:rPr>
        <w:t>名，设局长</w:t>
      </w:r>
      <w:r>
        <w:rPr>
          <w:spacing w:val="4"/>
        </w:rPr>
        <w:t>1</w:t>
      </w:r>
      <w:r>
        <w:rPr>
          <w:rFonts w:hint="eastAsia"/>
          <w:spacing w:val="4"/>
        </w:rPr>
        <w:t>名</w:t>
      </w:r>
      <w:r>
        <w:rPr>
          <w:rFonts w:hint="eastAsia"/>
        </w:rPr>
        <w:t>，副局长</w:t>
      </w:r>
      <w:r>
        <w:t>2</w:t>
      </w:r>
      <w:r>
        <w:rPr>
          <w:rFonts w:hint="eastAsia"/>
        </w:rPr>
        <w:t>名，正股级领导职数</w:t>
      </w:r>
      <w:r>
        <w:t>3</w:t>
      </w:r>
      <w:r>
        <w:rPr>
          <w:rFonts w:hint="eastAsia"/>
        </w:rPr>
        <w:t>名。在职干部职工</w:t>
      </w:r>
      <w:r>
        <w:t>10</w:t>
      </w:r>
      <w:r>
        <w:rPr>
          <w:rFonts w:hint="eastAsia"/>
        </w:rPr>
        <w:t>人，其中</w:t>
      </w:r>
      <w:r>
        <w:t>9</w:t>
      </w:r>
      <w:r>
        <w:rPr>
          <w:rFonts w:hint="eastAsia"/>
        </w:rPr>
        <w:t>名行政编制人员，</w:t>
      </w:r>
      <w:r>
        <w:t>1</w:t>
      </w:r>
      <w:r>
        <w:rPr>
          <w:rFonts w:hint="eastAsia"/>
        </w:rPr>
        <w:t>名不占编职工。</w:t>
      </w:r>
      <w:r>
        <w:rPr>
          <w:rFonts w:hint="eastAsia"/>
          <w:spacing w:val="4"/>
        </w:rPr>
        <w:t>主要职能是负责统筹推进市“数字政府”改革建设，统筹协调全市各单位和部门业务应用系统建设，监督管理政务应用平台</w:t>
      </w:r>
      <w:r>
        <w:rPr>
          <w:rFonts w:hint="eastAsia"/>
        </w:rPr>
        <w:t>和信息系统安全，统筹推进全市政务服务体系建设。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【电子政务综合应用平台推广】</w:t>
      </w:r>
    </w:p>
    <w:p>
      <w:pPr>
        <w:pStyle w:val="23"/>
      </w:pPr>
      <w:r>
        <w:rPr>
          <w:rStyle w:val="27"/>
          <w:rFonts w:hint="eastAsia"/>
        </w:rPr>
        <w:t xml:space="preserve">  　</w:t>
      </w:r>
      <w:r>
        <w:t>2020</w:t>
      </w:r>
      <w:r>
        <w:rPr>
          <w:rFonts w:hint="eastAsia"/>
        </w:rPr>
        <w:t>年</w:t>
      </w:r>
      <w:r>
        <w:t>3</w:t>
      </w:r>
      <w:r>
        <w:rPr>
          <w:rFonts w:hint="eastAsia"/>
        </w:rPr>
        <w:t>月</w:t>
      </w:r>
      <w:r>
        <w:t>16</w:t>
      </w:r>
      <w:r>
        <w:rPr>
          <w:rFonts w:hint="eastAsia"/>
        </w:rPr>
        <w:t>日，南雄市上线韶关市电子政务综合应用平台（新</w:t>
      </w:r>
      <w:r>
        <w:t>OA</w:t>
      </w:r>
      <w:r>
        <w:rPr>
          <w:rFonts w:hint="eastAsia"/>
        </w:rPr>
        <w:t>）。市政数局组织</w:t>
      </w:r>
      <w:r>
        <w:rPr>
          <w:rFonts w:hint="eastAsia"/>
          <w:spacing w:val="8"/>
        </w:rPr>
        <w:t>开展新</w:t>
      </w:r>
      <w:r>
        <w:rPr>
          <w:spacing w:val="8"/>
        </w:rPr>
        <w:t>OA</w:t>
      </w:r>
      <w:r>
        <w:rPr>
          <w:rFonts w:hint="eastAsia"/>
          <w:spacing w:val="8"/>
        </w:rPr>
        <w:t>使用培训，创建用</w:t>
      </w:r>
      <w:r>
        <w:rPr>
          <w:rFonts w:hint="eastAsia"/>
        </w:rPr>
        <w:t>户</w:t>
      </w:r>
      <w:r>
        <w:t>7832</w:t>
      </w:r>
      <w:r>
        <w:rPr>
          <w:rFonts w:hint="eastAsia"/>
        </w:rPr>
        <w:t>个，开通使用率</w:t>
      </w:r>
      <w:r>
        <w:t>100%</w:t>
      </w:r>
      <w:r>
        <w:rPr>
          <w:rFonts w:hint="eastAsia"/>
        </w:rPr>
        <w:t>。通过线上线下培训，确保掌上</w:t>
      </w:r>
      <w:r>
        <w:rPr>
          <w:rFonts w:hint="eastAsia"/>
          <w:spacing w:val="-8"/>
        </w:rPr>
        <w:t>办公从“政务微信”过渡到“粤</w:t>
      </w:r>
      <w:r>
        <w:rPr>
          <w:rFonts w:hint="eastAsia"/>
        </w:rPr>
        <w:t>政易”。年底，新</w:t>
      </w:r>
      <w:r>
        <w:t>OA</w:t>
      </w:r>
      <w:r>
        <w:rPr>
          <w:rFonts w:hint="eastAsia"/>
        </w:rPr>
        <w:t>使用覆盖全市行政事业单位、镇（街道）村（居）、医疗机构和主要企业，实现跨层级、跨部门协同办文办公。</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【政务服务建设】</w:t>
      </w:r>
    </w:p>
    <w:p>
      <w:pPr>
        <w:pStyle w:val="23"/>
      </w:pPr>
      <w:r>
        <w:rPr>
          <w:rStyle w:val="27"/>
          <w:rFonts w:hint="eastAsia"/>
        </w:rPr>
        <w:t xml:space="preserve">   　</w:t>
      </w:r>
      <w:r>
        <w:t>2020</w:t>
      </w:r>
      <w:r>
        <w:rPr>
          <w:rFonts w:hint="eastAsia"/>
        </w:rPr>
        <w:t>年，南雄市政数局向广东省政务服务数据管理局争取在南雄市试点部署政务服务一体机。全年在珠玑镇、湖口镇长市村各部署一台政务服务一体机。组织各单位开展政务服务事项标准化建设，对政务服务事项清单</w:t>
      </w:r>
      <w:r>
        <w:rPr>
          <w:rFonts w:hint="eastAsia"/>
          <w:spacing w:val="-8"/>
        </w:rPr>
        <w:t>进行梳理、整改和完善，统一办</w:t>
      </w:r>
      <w:r>
        <w:rPr>
          <w:rFonts w:hint="eastAsia"/>
        </w:rPr>
        <w:t>事名称、办事材料，完成</w:t>
      </w:r>
      <w:r>
        <w:t>1257</w:t>
      </w:r>
      <w:r>
        <w:rPr>
          <w:rFonts w:hint="eastAsia"/>
        </w:rPr>
        <w:t>个政务服务事项标准化建设。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【政务服务优化】</w:t>
      </w:r>
    </w:p>
    <w:p>
      <w:pPr>
        <w:pStyle w:val="23"/>
      </w:pPr>
      <w:r>
        <w:rPr>
          <w:rStyle w:val="27"/>
          <w:rFonts w:hint="eastAsia"/>
        </w:rPr>
        <w:t xml:space="preserve">  　</w:t>
      </w:r>
      <w:r>
        <w:t>2020</w:t>
      </w:r>
      <w:r>
        <w:rPr>
          <w:rFonts w:hint="eastAsia"/>
        </w:rPr>
        <w:t>年，南雄市政数局组织各职能部门开展优化专项工作，梳理“免证办”清单</w:t>
      </w:r>
      <w:r>
        <w:t>229</w:t>
      </w:r>
      <w:r>
        <w:rPr>
          <w:rFonts w:hint="eastAsia"/>
        </w:rPr>
        <w:t>项、“四免”事项清单</w:t>
      </w:r>
      <w:r>
        <w:t>473</w:t>
      </w:r>
      <w:r>
        <w:rPr>
          <w:rFonts w:hint="eastAsia"/>
        </w:rPr>
        <w:t>项，在“省政务服务事项管理系统”动态更新办事指南。</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64" w:type="dxa"/>
            <w:tcBorders>
              <w:top w:val="nil"/>
              <w:left w:val="nil"/>
              <w:bottom w:val="nil"/>
              <w:right w:val="nil"/>
            </w:tcBorders>
          </w:tcPr>
          <w:p>
            <w:pPr>
              <w:pStyle w:val="23"/>
            </w:pPr>
            <w:r>
              <w:rPr>
                <w:lang w:val="en-US"/>
              </w:rPr>
              <w:drawing>
                <wp:inline distT="0" distB="0" distL="0" distR="0">
                  <wp:extent cx="2519680" cy="167894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520000" cy="1679006"/>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2020年11月24日，“粤商通”推广工作会议在南雄市召开（谢贤伟  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pPr>
            <w:r>
              <w:rPr>
                <w:lang w:val="en-US"/>
              </w:rPr>
              <w:drawing>
                <wp:inline distT="0" distB="0" distL="0" distR="0">
                  <wp:extent cx="1887855" cy="2519045"/>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1888236" cy="2519172"/>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广东省政务服务数据管理局在珠玑镇政务服务中心试点部署的政务服务一体机（市政数局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【镇（街道）体制改革】</w:t>
      </w:r>
    </w:p>
    <w:p>
      <w:pPr>
        <w:pStyle w:val="23"/>
      </w:pPr>
      <w:r>
        <w:rPr>
          <w:rStyle w:val="27"/>
          <w:rFonts w:hint="eastAsia"/>
        </w:rPr>
        <w:t xml:space="preserve">  　</w:t>
      </w:r>
      <w:r>
        <w:t>2020</w:t>
      </w:r>
      <w:r>
        <w:rPr>
          <w:rFonts w:hint="eastAsia"/>
        </w:rPr>
        <w:t>年，南雄市政数局组织拟订《南雄市推行乡镇权责清单制度》，推动各部门行政审批制度改革。经组织相关职能部门多轮次梳理确认，通过合法性审查的依申请类和公共服务类职权下放事项</w:t>
      </w:r>
      <w:r>
        <w:t>111</w:t>
      </w:r>
      <w:r>
        <w:rPr>
          <w:rFonts w:hint="eastAsia"/>
        </w:rPr>
        <w:t>项。</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【政务信息资源共享目录编制】</w:t>
      </w:r>
    </w:p>
    <w:p>
      <w:pPr>
        <w:pStyle w:val="23"/>
      </w:pPr>
      <w:r>
        <w:rPr>
          <w:rStyle w:val="27"/>
          <w:rFonts w:hint="eastAsia"/>
        </w:rPr>
        <w:t xml:space="preserve">  　</w:t>
      </w:r>
      <w:r>
        <w:t>2020</w:t>
      </w:r>
      <w:r>
        <w:rPr>
          <w:rFonts w:hint="eastAsia"/>
        </w:rPr>
        <w:t>年，南雄市政数局组织各单位编制《南雄市政务信息资源共享目录》，包括市发改局等</w:t>
      </w:r>
      <w:r>
        <w:t>37</w:t>
      </w:r>
      <w:r>
        <w:rPr>
          <w:rFonts w:hint="eastAsia"/>
        </w:rPr>
        <w:t>个部门共享目录</w:t>
      </w:r>
      <w:r>
        <w:t>764</w:t>
      </w:r>
      <w:r>
        <w:rPr>
          <w:rFonts w:hint="eastAsia"/>
        </w:rPr>
        <w:t>个，其中部门专题目录</w:t>
      </w:r>
      <w:r>
        <w:t>443</w:t>
      </w:r>
      <w:r>
        <w:rPr>
          <w:rFonts w:hint="eastAsia"/>
        </w:rPr>
        <w:t>个、公共信用信息专题目录</w:t>
      </w:r>
      <w:r>
        <w:t>260</w:t>
      </w:r>
      <w:r>
        <w:rPr>
          <w:rFonts w:hint="eastAsia"/>
        </w:rPr>
        <w:t>个、</w:t>
      </w:r>
      <w:r>
        <w:rPr>
          <w:rFonts w:hint="eastAsia"/>
          <w:spacing w:val="-8"/>
        </w:rPr>
        <w:t>中小微企业信用专题目录</w:t>
      </w:r>
      <w:r>
        <w:rPr>
          <w:spacing w:val="-8"/>
        </w:rPr>
        <w:t>28</w:t>
      </w:r>
      <w:r>
        <w:rPr>
          <w:rFonts w:hint="eastAsia"/>
          <w:spacing w:val="-8"/>
        </w:rPr>
        <w:t>个、</w:t>
      </w:r>
      <w:r>
        <w:rPr>
          <w:rFonts w:hint="eastAsia"/>
        </w:rPr>
        <w:t>涉税专题目录</w:t>
      </w:r>
      <w:r>
        <w:t>33</w:t>
      </w:r>
      <w:r>
        <w:rPr>
          <w:rFonts w:hint="eastAsia"/>
        </w:rPr>
        <w:t>个。</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【国家“互联网</w:t>
      </w:r>
      <w:r>
        <w:rPr>
          <w:rStyle w:val="27"/>
          <w:rFonts w:eastAsia="微软雅黑" w:asciiTheme="minorHAnsi" w:cstheme="minorBidi"/>
          <w:color w:val="auto"/>
          <w:sz w:val="32"/>
          <w:szCs w:val="32"/>
        </w:rPr>
        <w:t>+</w:t>
      </w:r>
      <w:r>
        <w:rPr>
          <w:rStyle w:val="27"/>
          <w:rFonts w:hint="eastAsia" w:eastAsia="微软雅黑" w:asciiTheme="minorHAnsi" w:cstheme="minorBidi"/>
          <w:color w:val="auto"/>
          <w:sz w:val="32"/>
          <w:szCs w:val="32"/>
        </w:rPr>
        <w:t>监管”能力第三方评估迎评】</w:t>
      </w:r>
    </w:p>
    <w:p>
      <w:pPr>
        <w:pStyle w:val="23"/>
      </w:pPr>
      <w:r>
        <w:rPr>
          <w:rStyle w:val="27"/>
          <w:rFonts w:hint="eastAsia"/>
        </w:rPr>
        <w:t xml:space="preserve">  　</w:t>
      </w:r>
      <w:r>
        <w:t>2020</w:t>
      </w:r>
      <w:r>
        <w:rPr>
          <w:rFonts w:hint="eastAsia"/>
        </w:rPr>
        <w:t>年，南雄市政数局组织各单位做好国家“互联网</w:t>
      </w:r>
      <w:r>
        <w:t>+</w:t>
      </w:r>
      <w:r>
        <w:rPr>
          <w:rFonts w:hint="eastAsia"/>
        </w:rPr>
        <w:t>监管”能力第三方评估迎评工作。开展监管事项认领，补充完善实施清单、执法部门和执法人员信息，采集监管行为信息，提高监管事项数据覆盖率。至年底，全市各单位认领监管事项</w:t>
      </w:r>
      <w:r>
        <w:t>854</w:t>
      </w:r>
      <w:r>
        <w:rPr>
          <w:rFonts w:hint="eastAsia"/>
        </w:rPr>
        <w:t>项，检查实施清单完成率</w:t>
      </w:r>
      <w:r>
        <w:t>100%</w:t>
      </w:r>
      <w:r>
        <w:rPr>
          <w:rFonts w:hint="eastAsia"/>
        </w:rPr>
        <w:t>，有监管行为事项</w:t>
      </w:r>
      <w:r>
        <w:t>482</w:t>
      </w:r>
      <w:r>
        <w:rPr>
          <w:rFonts w:hint="eastAsia"/>
        </w:rPr>
        <w:t>项，覆盖率</w:t>
      </w:r>
      <w:r>
        <w:t>56.44%</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【“粤商通”宣传推广】</w:t>
      </w:r>
    </w:p>
    <w:p>
      <w:pPr>
        <w:pStyle w:val="23"/>
      </w:pPr>
      <w:r>
        <w:rPr>
          <w:rStyle w:val="27"/>
          <w:rFonts w:hint="eastAsia"/>
          <w:spacing w:val="-8"/>
        </w:rPr>
        <w:t xml:space="preserve">  　</w:t>
      </w:r>
      <w:r>
        <w:rPr>
          <w:spacing w:val="-8"/>
        </w:rPr>
        <w:t>2020</w:t>
      </w:r>
      <w:r>
        <w:rPr>
          <w:rFonts w:hint="eastAsia"/>
          <w:spacing w:val="-4"/>
        </w:rPr>
        <w:t>年，南雄市政数局采取授课培训、实地走访推介等方式，在全市宣传推广“粤商通”平台，引导企业“指尖办”，提升企业办事便利度。年底，全市“粤商通”注册率</w:t>
      </w:r>
      <w:r>
        <w:rPr>
          <w:spacing w:val="-4"/>
        </w:rPr>
        <w:t>50%</w:t>
      </w:r>
      <w:r>
        <w:rPr>
          <w:rFonts w:hint="eastAsia"/>
          <w:spacing w:val="-4"/>
        </w:rPr>
        <w:t>。</w:t>
      </w:r>
      <w:r>
        <w:rPr>
          <w:rFonts w:hint="eastAsia"/>
        </w:rPr>
        <w:t>（谢贤伟）</w:t>
      </w:r>
    </w:p>
    <w:p>
      <w:pPr>
        <w:pStyle w:val="3"/>
        <w:ind w:firstLine="723"/>
      </w:pPr>
      <w:r>
        <w:rPr>
          <w:rFonts w:hint="eastAsia"/>
        </w:rPr>
        <w:t>电　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年中国电信股份有限公司南雄分公司（以下简称“南雄电信”）设有综合部、销售部、客响部</w:t>
      </w:r>
      <w:r>
        <w:t>3</w:t>
      </w:r>
      <w:r>
        <w:rPr>
          <w:rFonts w:hint="eastAsia"/>
        </w:rPr>
        <w:t>个部门，</w:t>
      </w:r>
      <w:r>
        <w:t>1</w:t>
      </w:r>
      <w:r>
        <w:rPr>
          <w:rFonts w:hint="eastAsia"/>
        </w:rPr>
        <w:t>个政企客户部以及城区、珠玑、黄坑、乌迳、全安</w:t>
      </w:r>
      <w:r>
        <w:t>5</w:t>
      </w:r>
      <w:r>
        <w:rPr>
          <w:rFonts w:hint="eastAsia"/>
        </w:rPr>
        <w:t>个营销服务中心，员工</w:t>
      </w:r>
      <w:r>
        <w:t>200</w:t>
      </w:r>
      <w:r>
        <w:rPr>
          <w:rFonts w:hint="eastAsia"/>
        </w:rPr>
        <w:t>多人。</w:t>
      </w:r>
      <w:r>
        <w:t>2020</w:t>
      </w:r>
      <w:r>
        <w:rPr>
          <w:rFonts w:hint="eastAsia"/>
        </w:rPr>
        <w:t>年，中国电信南雄分公司党总支获得中国电信广东公司先进基层党组织称号；中国电信南雄分公司乌迳中心党支部获得中国电信韶关分公司先进基层党组织称号。邓超获中国电信广东公司优秀共产党员称号：江心获中国电信广东公司优秀党务工作者称号；尹景雄、朱祖海获得中国电信韶关分公司优秀共产党员称号</w:t>
      </w:r>
      <w:r>
        <w:rPr>
          <w:rFonts w:hint="eastAsia"/>
          <w:spacing w:val="29"/>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【网络保障】</w:t>
      </w:r>
    </w:p>
    <w:p>
      <w:pPr>
        <w:pStyle w:val="23"/>
      </w:pPr>
      <w:r>
        <w:rPr>
          <w:rStyle w:val="27"/>
          <w:rFonts w:hint="eastAsia"/>
        </w:rPr>
        <w:t xml:space="preserve">  　</w:t>
      </w:r>
      <w:r>
        <w:t>2020</w:t>
      </w:r>
      <w:r>
        <w:rPr>
          <w:rFonts w:hint="eastAsia"/>
        </w:rPr>
        <w:t>年，南雄电信结合</w:t>
      </w:r>
      <w:r>
        <w:t>4G</w:t>
      </w:r>
      <w:r>
        <w:rPr>
          <w:rFonts w:hint="eastAsia"/>
        </w:rPr>
        <w:t>共建共享，对信号盲区进行补盲，争取上级建设资金</w:t>
      </w:r>
      <w:r>
        <w:t>1780</w:t>
      </w:r>
      <w:r>
        <w:rPr>
          <w:rFonts w:hint="eastAsia"/>
        </w:rPr>
        <w:t>万元，新增</w:t>
      </w:r>
      <w:r>
        <w:t>4G</w:t>
      </w:r>
      <w:r>
        <w:rPr>
          <w:rFonts w:hint="eastAsia"/>
        </w:rPr>
        <w:t>建设基站</w:t>
      </w:r>
      <w:r>
        <w:t>83</w:t>
      </w:r>
      <w:r>
        <w:rPr>
          <w:rFonts w:hint="eastAsia"/>
        </w:rPr>
        <w:t>个和室分设备</w:t>
      </w:r>
      <w:r>
        <w:t>41</w:t>
      </w:r>
      <w:r>
        <w:rPr>
          <w:rFonts w:hint="eastAsia"/>
        </w:rPr>
        <w:t>个。实现城市农村</w:t>
      </w:r>
      <w:r>
        <w:t>4G</w:t>
      </w:r>
      <w:r>
        <w:rPr>
          <w:rFonts w:hint="eastAsia"/>
        </w:rPr>
        <w:t>网络全覆盖，全市</w:t>
      </w:r>
      <w:r>
        <w:t>94.8%</w:t>
      </w:r>
      <w:r>
        <w:rPr>
          <w:rFonts w:hint="eastAsia"/>
        </w:rPr>
        <w:t>以上地域都可接收</w:t>
      </w:r>
      <w:r>
        <w:t>4G</w:t>
      </w:r>
      <w:r>
        <w:rPr>
          <w:rFonts w:hint="eastAsia"/>
        </w:rPr>
        <w:t>网信号。全年新增</w:t>
      </w:r>
      <w:r>
        <w:t>5G</w:t>
      </w:r>
      <w:r>
        <w:rPr>
          <w:rFonts w:hint="eastAsia"/>
        </w:rPr>
        <w:t>基站</w:t>
      </w:r>
      <w:r>
        <w:t>40</w:t>
      </w:r>
      <w:r>
        <w:rPr>
          <w:rFonts w:hint="eastAsia"/>
        </w:rPr>
        <w:t>个、室分设备</w:t>
      </w:r>
      <w:r>
        <w:t>2</w:t>
      </w:r>
      <w:r>
        <w:rPr>
          <w:rFonts w:hint="eastAsia"/>
        </w:rPr>
        <w:t>个，投资</w:t>
      </w:r>
      <w:r>
        <w:t>1920</w:t>
      </w:r>
      <w:r>
        <w:rPr>
          <w:rFonts w:hint="eastAsia"/>
          <w:spacing w:val="-8"/>
        </w:rPr>
        <w:t>万元，</w:t>
      </w:r>
      <w:r>
        <w:rPr>
          <w:rFonts w:hint="eastAsia"/>
          <w:spacing w:val="-10"/>
        </w:rPr>
        <w:t>基本覆盖重点区域、政府主要单位和部分乡镇。</w:t>
      </w:r>
      <w:r>
        <w:rPr>
          <w:spacing w:val="-10"/>
        </w:rPr>
        <w:t>208</w:t>
      </w:r>
      <w:r>
        <w:rPr>
          <w:rFonts w:hint="eastAsia"/>
          <w:spacing w:val="-10"/>
        </w:rPr>
        <w:t>个行</w:t>
      </w:r>
      <w:r>
        <w:rPr>
          <w:rFonts w:hint="eastAsia"/>
          <w:spacing w:val="-2"/>
        </w:rPr>
        <w:t>政村完成光网络覆盖。争取上级建设资金</w:t>
      </w:r>
      <w:r>
        <w:rPr>
          <w:spacing w:val="-2"/>
        </w:rPr>
        <w:t>800</w:t>
      </w:r>
      <w:r>
        <w:rPr>
          <w:rFonts w:hint="eastAsia"/>
          <w:spacing w:val="-2"/>
        </w:rPr>
        <w:t>万元，光纤宽带用户上网带宽可由</w:t>
      </w:r>
      <w:r>
        <w:rPr>
          <w:spacing w:val="-2"/>
        </w:rPr>
        <w:t>2M</w:t>
      </w:r>
      <w:r>
        <w:rPr>
          <w:rFonts w:hint="eastAsia"/>
          <w:spacing w:val="-2"/>
        </w:rPr>
        <w:t>提升到</w:t>
      </w:r>
      <w:r>
        <w:rPr>
          <w:spacing w:val="-2"/>
        </w:rPr>
        <w:t>1000M</w:t>
      </w:r>
      <w:r>
        <w:rPr>
          <w:rFonts w:hint="eastAsia"/>
          <w:spacing w:val="-2"/>
        </w:rPr>
        <w:t>，整体带宽平均速率提升到</w:t>
      </w:r>
      <w:r>
        <w:rPr>
          <w:spacing w:val="-2"/>
        </w:rPr>
        <w:t>100M</w:t>
      </w:r>
      <w:r>
        <w:rPr>
          <w:rFonts w:hint="eastAsia"/>
          <w:spacing w:val="-2"/>
        </w:rPr>
        <w:t>以上。针对偏远山区，对</w:t>
      </w:r>
      <w:r>
        <w:rPr>
          <w:spacing w:val="-2"/>
        </w:rPr>
        <w:t>54</w:t>
      </w:r>
      <w:r>
        <w:rPr>
          <w:rFonts w:hint="eastAsia"/>
          <w:spacing w:val="-2"/>
        </w:rPr>
        <w:t>个</w:t>
      </w:r>
      <w:r>
        <w:rPr>
          <w:spacing w:val="-2"/>
        </w:rPr>
        <w:t>20</w:t>
      </w:r>
      <w:r>
        <w:rPr>
          <w:rFonts w:hint="eastAsia"/>
          <w:spacing w:val="-2"/>
        </w:rPr>
        <w:t>户以上自然村进行光宽网络建设。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【反诈断卡】</w:t>
      </w:r>
    </w:p>
    <w:p>
      <w:pPr>
        <w:pStyle w:val="23"/>
      </w:pPr>
      <w:r>
        <w:rPr>
          <w:rStyle w:val="27"/>
          <w:rFonts w:hint="eastAsia"/>
        </w:rPr>
        <w:t xml:space="preserve">  　</w:t>
      </w:r>
      <w:r>
        <w:t>2020</w:t>
      </w:r>
      <w:r>
        <w:rPr>
          <w:rFonts w:hint="eastAsia"/>
        </w:rPr>
        <w:t>年，南雄电信，加强网络信息安全管理，配合当地网信办、公安部门打击电信诈骗。严格执行实名制规定，实名制达</w:t>
      </w:r>
      <w:r>
        <w:t>100%</w:t>
      </w:r>
      <w:r>
        <w:rPr>
          <w:rFonts w:hint="eastAsia"/>
        </w:rPr>
        <w:t>；开展“防范电信诈骗”普及宣传、“防范电信诈骗”公益短信宣传，在公众号等媒体进行防诈宣传。</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【工作亮点】</w:t>
      </w:r>
    </w:p>
    <w:p>
      <w:pPr>
        <w:pStyle w:val="23"/>
        <w:rPr>
          <w:rFonts w:ascii="方正楷体_GBK" w:eastAsia="方正楷体_GBK" w:cs="方正楷体_GBK"/>
        </w:rPr>
      </w:pPr>
      <w:r>
        <w:rPr>
          <w:rStyle w:val="27"/>
          <w:rFonts w:hint="eastAsia"/>
        </w:rPr>
        <w:t xml:space="preserve">  　</w:t>
      </w:r>
      <w:r>
        <w:t>2020</w:t>
      </w:r>
      <w:r>
        <w:rPr>
          <w:rFonts w:hint="eastAsia"/>
        </w:rPr>
        <w:t>年</w:t>
      </w:r>
      <w:r>
        <w:t>2</w:t>
      </w:r>
      <w:r>
        <w:rPr>
          <w:rFonts w:hint="eastAsia"/>
        </w:rPr>
        <w:t>月，南雄电信保障南雄市中、小学校在防疫期间停课不停学，组织相关员工</w:t>
      </w:r>
      <w:r>
        <w:t>138</w:t>
      </w:r>
      <w:r>
        <w:rPr>
          <w:rFonts w:hint="eastAsia"/>
        </w:rPr>
        <w:t>人上门服务，解决</w:t>
      </w:r>
      <w:r>
        <w:t>932</w:t>
      </w:r>
      <w:r>
        <w:rPr>
          <w:rFonts w:hint="eastAsia"/>
        </w:rPr>
        <w:t>名学生的线上学习和网络使用问题。</w:t>
      </w:r>
      <w:r>
        <w:rPr>
          <w:rFonts w:hint="eastAsia"/>
          <w:spacing w:val="-21"/>
        </w:rPr>
        <w:t>　　　　　</w:t>
      </w:r>
      <w:r>
        <w:rPr>
          <w:rFonts w:hint="eastAsia" w:ascii="方正楷体_GBK" w:eastAsia="方正楷体_GBK" w:cs="方正楷体_GBK"/>
        </w:rPr>
        <w:t>（尹景雄）</w:t>
      </w:r>
    </w:p>
    <w:p>
      <w:pPr>
        <w:pStyle w:val="3"/>
        <w:ind w:firstLine="723"/>
      </w:pPr>
      <w:r>
        <w:rPr>
          <w:rFonts w:hint="eastAsia"/>
        </w:rPr>
        <w:t>联　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中国联合网络通信有限公司南雄分公司（以下简称“南雄联通”），下设南雄政要营销服务公司、南雄综合营销服务公司、综合支撑室。</w:t>
      </w:r>
      <w:r>
        <w:rPr>
          <w:spacing w:val="-8"/>
        </w:rPr>
        <w:t>2020</w:t>
      </w:r>
      <w:r>
        <w:rPr>
          <w:rFonts w:hint="eastAsia"/>
          <w:spacing w:val="-8"/>
        </w:rPr>
        <w:t>年，在编员工</w:t>
      </w:r>
      <w:r>
        <w:rPr>
          <w:spacing w:val="-8"/>
        </w:rPr>
        <w:t>20</w:t>
      </w:r>
      <w:r>
        <w:rPr>
          <w:rFonts w:hint="eastAsia"/>
          <w:spacing w:val="-8"/>
        </w:rPr>
        <w:t>人，其中市管干部管理人员</w:t>
      </w:r>
      <w:r>
        <w:rPr>
          <w:spacing w:val="-8"/>
        </w:rPr>
        <w:t>2</w:t>
      </w:r>
      <w:r>
        <w:rPr>
          <w:rFonts w:hint="eastAsia"/>
          <w:spacing w:val="-8"/>
        </w:rPr>
        <w:t>人、政要营服</w:t>
      </w:r>
      <w:r>
        <w:rPr>
          <w:rFonts w:hint="eastAsia"/>
        </w:rPr>
        <w:t>公司</w:t>
      </w:r>
      <w:r>
        <w:t>8</w:t>
      </w:r>
      <w:r>
        <w:rPr>
          <w:rFonts w:hint="eastAsia"/>
        </w:rPr>
        <w:t>人、公众营服公司</w:t>
      </w:r>
      <w:r>
        <w:t>8</w:t>
      </w:r>
      <w:r>
        <w:rPr>
          <w:rFonts w:hint="eastAsia"/>
        </w:rPr>
        <w:t>人、综合支撑室</w:t>
      </w:r>
      <w:r>
        <w:t>2</w:t>
      </w:r>
      <w:r>
        <w:rPr>
          <w:rFonts w:hint="eastAsia"/>
        </w:rPr>
        <w:t>人。</w:t>
      </w:r>
      <w:r>
        <w:rPr>
          <w:spacing w:val="8"/>
        </w:rPr>
        <w:t>2020</w:t>
      </w:r>
      <w:r>
        <w:rPr>
          <w:rFonts w:hint="eastAsia"/>
          <w:spacing w:val="8"/>
        </w:rPr>
        <w:t>年，南雄</w:t>
      </w:r>
      <w:r>
        <w:rPr>
          <w:rFonts w:hint="eastAsia"/>
          <w:spacing w:val="13"/>
        </w:rPr>
        <w:t>联通吴子津获中国联通韶关</w:t>
      </w:r>
      <w:r>
        <w:rPr>
          <w:rFonts w:hint="eastAsia"/>
          <w:spacing w:val="8"/>
        </w:rPr>
        <w:t>分公司优秀管理者、优秀</w:t>
      </w:r>
      <w:r>
        <w:rPr>
          <w:rFonts w:hint="eastAsia"/>
          <w:spacing w:val="13"/>
        </w:rPr>
        <w:t>党</w:t>
      </w:r>
      <w:r>
        <w:rPr>
          <w:rFonts w:hint="eastAsia"/>
          <w:spacing w:val="8"/>
        </w:rPr>
        <w:t>员荣誉称号；张虹（女）获中国联通广东省公司优秀党员荣誉称号</w:t>
      </w:r>
      <w:r>
        <w:rPr>
          <w:rFonts w:hint="eastAsia"/>
          <w:spacing w:val="63"/>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【市场经营】</w:t>
      </w:r>
    </w:p>
    <w:p>
      <w:pPr>
        <w:pStyle w:val="23"/>
      </w:pPr>
      <w:r>
        <w:rPr>
          <w:rStyle w:val="27"/>
          <w:rFonts w:hint="eastAsia"/>
        </w:rPr>
        <w:t xml:space="preserve">  　</w:t>
      </w:r>
      <w:r>
        <w:t>2020</w:t>
      </w:r>
      <w:r>
        <w:rPr>
          <w:rFonts w:hint="eastAsia"/>
        </w:rPr>
        <w:t>年，南雄联通手机上网流量资费下降超过</w:t>
      </w:r>
      <w:r>
        <w:t>50%</w:t>
      </w:r>
      <w:r>
        <w:rPr>
          <w:rFonts w:hint="eastAsia"/>
        </w:rPr>
        <w:t>。新增建设开通</w:t>
      </w:r>
      <w:r>
        <w:t>4G</w:t>
      </w:r>
      <w:r>
        <w:rPr>
          <w:rFonts w:hint="eastAsia"/>
        </w:rPr>
        <w:t>基站</w:t>
      </w:r>
      <w:r>
        <w:t>46</w:t>
      </w:r>
      <w:r>
        <w:rPr>
          <w:rFonts w:hint="eastAsia"/>
        </w:rPr>
        <w:t>个，投资约</w:t>
      </w:r>
      <w:r>
        <w:t>867</w:t>
      </w:r>
      <w:r>
        <w:rPr>
          <w:rFonts w:hint="eastAsia"/>
        </w:rPr>
        <w:t>万元，与南雄电信达成资源共享共识，通过资源共享置换，共享电信新增基站</w:t>
      </w:r>
      <w:r>
        <w:t>37</w:t>
      </w:r>
      <w:r>
        <w:rPr>
          <w:rFonts w:hint="eastAsia"/>
        </w:rPr>
        <w:t>个站点，完善多个乡镇信号覆盖。在</w:t>
      </w:r>
      <w:r>
        <w:t>5G</w:t>
      </w:r>
      <w:r>
        <w:rPr>
          <w:rFonts w:hint="eastAsia"/>
        </w:rPr>
        <w:t>网络新基建方面，通过共建共享方式，投资</w:t>
      </w:r>
      <w:r>
        <w:t>1680</w:t>
      </w:r>
      <w:r>
        <w:rPr>
          <w:rFonts w:hint="eastAsia"/>
        </w:rPr>
        <w:t>万建设开通</w:t>
      </w:r>
      <w:r>
        <w:t>28</w:t>
      </w:r>
      <w:r>
        <w:rPr>
          <w:rFonts w:hint="eastAsia"/>
        </w:rPr>
        <w:t>个</w:t>
      </w:r>
      <w:r>
        <w:t>5G</w:t>
      </w:r>
      <w:r>
        <w:rPr>
          <w:rFonts w:hint="eastAsia"/>
        </w:rPr>
        <w:t>基站。</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【扶贫工作开展】</w:t>
      </w:r>
    </w:p>
    <w:p>
      <w:pPr>
        <w:pStyle w:val="23"/>
      </w:pPr>
      <w:r>
        <w:rPr>
          <w:rStyle w:val="27"/>
          <w:rFonts w:hint="eastAsia"/>
        </w:rPr>
        <w:t xml:space="preserve">  　</w:t>
      </w:r>
      <w:r>
        <w:t>2020</w:t>
      </w:r>
      <w:r>
        <w:rPr>
          <w:rFonts w:hint="eastAsia"/>
        </w:rPr>
        <w:t>年，中国联通南雄分公司启动“穗韶同心结对扶贫助学工程”，</w:t>
      </w:r>
      <w:r>
        <w:t>5</w:t>
      </w:r>
      <w:r>
        <w:rPr>
          <w:rFonts w:hint="eastAsia"/>
        </w:rPr>
        <w:t>月起对</w:t>
      </w:r>
      <w:r>
        <w:t>17</w:t>
      </w:r>
      <w:r>
        <w:rPr>
          <w:rFonts w:hint="eastAsia"/>
        </w:rPr>
        <w:t>位贫困学子开展扶贫助学，每月补贴</w:t>
      </w:r>
      <w:r>
        <w:t>400</w:t>
      </w:r>
      <w:r>
        <w:rPr>
          <w:rFonts w:hint="eastAsia"/>
        </w:rPr>
        <w:t>元生活费用，每年投入</w:t>
      </w:r>
      <w:r>
        <w:t>8.16</w:t>
      </w:r>
      <w:r>
        <w:rPr>
          <w:rFonts w:hint="eastAsia"/>
        </w:rPr>
        <w:t>万元帮助解决基本学习生活问题，直到学生</w:t>
      </w:r>
      <w:r>
        <w:t>18</w:t>
      </w:r>
      <w:r>
        <w:rPr>
          <w:rFonts w:hint="eastAsia"/>
        </w:rPr>
        <w:t>岁成年。</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【网络接入能力提升】</w:t>
      </w:r>
    </w:p>
    <w:p>
      <w:pPr>
        <w:pStyle w:val="23"/>
      </w:pPr>
      <w:r>
        <w:rPr>
          <w:rStyle w:val="27"/>
          <w:rFonts w:hint="eastAsia"/>
          <w:spacing w:val="-17"/>
        </w:rPr>
        <w:t xml:space="preserve">  　</w:t>
      </w:r>
      <w:r>
        <w:rPr>
          <w:spacing w:val="-17"/>
        </w:rPr>
        <w:t>2020</w:t>
      </w:r>
      <w:r>
        <w:rPr>
          <w:rFonts w:hint="eastAsia"/>
          <w:spacing w:val="-17"/>
        </w:rPr>
        <w:t>年，</w:t>
      </w:r>
      <w:r>
        <w:rPr>
          <w:rFonts w:hint="eastAsia"/>
          <w:spacing w:val="-8"/>
          <w:w w:val="95"/>
        </w:rPr>
        <w:t>南雄联通将光纤到</w:t>
      </w:r>
      <w:r>
        <w:rPr>
          <w:rFonts w:hint="eastAsia"/>
          <w:spacing w:val="-13"/>
        </w:rPr>
        <w:t>户</w:t>
      </w:r>
      <w:r>
        <w:rPr>
          <w:rFonts w:hint="eastAsia"/>
          <w:spacing w:val="8"/>
        </w:rPr>
        <w:t>（</w:t>
      </w:r>
      <w:r>
        <w:rPr>
          <w:spacing w:val="8"/>
        </w:rPr>
        <w:t>FTTH</w:t>
      </w:r>
      <w:r>
        <w:rPr>
          <w:rFonts w:hint="eastAsia"/>
          <w:spacing w:val="8"/>
        </w:rPr>
        <w:t>）</w:t>
      </w:r>
      <w:r>
        <w:rPr>
          <w:rFonts w:hint="eastAsia"/>
        </w:rPr>
        <w:t>作为面向家庭客户宽带接入方式，提高全网宽带用户签约带宽。面向宽带用户推出“智慧沃家”</w:t>
      </w:r>
      <w:r>
        <w:t>App</w:t>
      </w:r>
      <w:r>
        <w:rPr>
          <w:rFonts w:hint="eastAsia"/>
        </w:rPr>
        <w:t>，面向智慧工程师推出“装维助手”</w:t>
      </w:r>
      <w:r>
        <w:t>App</w:t>
      </w:r>
      <w:r>
        <w:rPr>
          <w:rFonts w:hint="eastAsia"/>
        </w:rPr>
        <w:t>，面向智能家居设备推出</w:t>
      </w:r>
      <w:r>
        <w:t>WOLINK</w:t>
      </w:r>
      <w:r>
        <w:rPr>
          <w:rFonts w:hint="eastAsia"/>
        </w:rPr>
        <w:t>协议。全年新增宽带用户</w:t>
      </w:r>
      <w:r>
        <w:t>350</w:t>
      </w:r>
      <w:r>
        <w:rPr>
          <w:rFonts w:hint="eastAsia"/>
        </w:rPr>
        <w:t>户。</w:t>
      </w:r>
    </w:p>
    <w:p>
      <w:pPr>
        <w:pStyle w:val="34"/>
      </w:pPr>
      <w:r>
        <w:rPr>
          <w:rFonts w:hint="eastAsia"/>
        </w:rPr>
        <w:t>（廖秋兰）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34"/>
            </w:pPr>
            <w:r>
              <w:rPr>
                <w:lang w:val="en-US"/>
              </w:rPr>
              <w:drawing>
                <wp:inline distT="0" distB="0" distL="0" distR="0">
                  <wp:extent cx="2519680" cy="1890395"/>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520000" cy="1890965"/>
                          </a:xfrm>
                          <a:prstGeom prst="rect">
                            <a:avLst/>
                          </a:prstGeom>
                        </pic:spPr>
                      </pic:pic>
                    </a:graphicData>
                  </a:graphic>
                </wp:inline>
              </w:drawing>
            </w:r>
          </w:p>
        </w:tc>
        <w:tc>
          <w:tcPr>
            <w:tcW w:w="4264" w:type="dxa"/>
          </w:tcPr>
          <w:p>
            <w:pPr>
              <w:pStyle w:val="34"/>
            </w:pPr>
            <w:r>
              <w:rPr>
                <w:rFonts w:hint="eastAsia"/>
              </w:rPr>
              <w:t>2020年2月—4月，中国联通南雄分公司全体员工参与疫情联防联控工作（联通公司供稿）</w:t>
            </w:r>
          </w:p>
        </w:tc>
      </w:tr>
    </w:tbl>
    <w:p>
      <w:pPr>
        <w:pStyle w:val="3"/>
        <w:ind w:firstLine="723"/>
      </w:pPr>
      <w:r>
        <w:rPr>
          <w:rFonts w:hint="eastAsia"/>
        </w:rPr>
        <w:t>移　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中国移动通信集团广东有限公司南雄分公司（以下简称“南雄移动”）成立于</w:t>
      </w:r>
      <w:r>
        <w:t>1999</w:t>
      </w:r>
      <w:r>
        <w:rPr>
          <w:rFonts w:hint="eastAsia"/>
        </w:rPr>
        <w:t>年。</w:t>
      </w:r>
      <w:r>
        <w:t>2020</w:t>
      </w:r>
      <w:r>
        <w:rPr>
          <w:rFonts w:hint="eastAsia"/>
        </w:rPr>
        <w:t>年，在职员工</w:t>
      </w:r>
      <w:r>
        <w:t>43</w:t>
      </w:r>
      <w:r>
        <w:rPr>
          <w:rFonts w:hint="eastAsia"/>
        </w:rPr>
        <w:t>人。拓展市场，完成市场经营各项工作。开展网络建设及维护工作提升，推动家庭宽带和</w:t>
      </w:r>
      <w:r>
        <w:t>IPTV</w:t>
      </w:r>
      <w:r>
        <w:rPr>
          <w:rFonts w:hint="eastAsia"/>
        </w:rPr>
        <w:t>用户发展，实现全业务发展。</w:t>
      </w:r>
      <w:r>
        <w:t>2020</w:t>
      </w:r>
      <w:r>
        <w:rPr>
          <w:rFonts w:hint="eastAsia"/>
        </w:rPr>
        <w:t>年，南雄移动荣获</w:t>
      </w:r>
      <w:r>
        <w:t>2020</w:t>
      </w:r>
      <w:r>
        <w:rPr>
          <w:rFonts w:hint="eastAsia"/>
        </w:rPr>
        <w:t>年度经营绩效优秀奖、中国移动广东公司</w:t>
      </w:r>
      <w:r>
        <w:t>2020</w:t>
      </w:r>
      <w:r>
        <w:rPr>
          <w:rFonts w:hint="eastAsia"/>
        </w:rPr>
        <w:t>年度先进班组、安全文化示范点、“发展先锋”等荣誉。</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【服务地方发展】</w:t>
      </w:r>
    </w:p>
    <w:p>
      <w:pPr>
        <w:pStyle w:val="23"/>
      </w:pPr>
      <w:r>
        <w:rPr>
          <w:rStyle w:val="27"/>
          <w:rFonts w:hint="eastAsia"/>
        </w:rPr>
        <w:t xml:space="preserve">  　</w:t>
      </w:r>
      <w:r>
        <w:t>2020</w:t>
      </w:r>
      <w:r>
        <w:rPr>
          <w:rFonts w:hint="eastAsia"/>
        </w:rPr>
        <w:t>年，</w:t>
      </w:r>
      <w:r>
        <w:rPr>
          <w:rFonts w:hint="eastAsia"/>
          <w:spacing w:val="4"/>
        </w:rPr>
        <w:t>南雄移动为进驻企业做好网</w:t>
      </w:r>
      <w:r>
        <w:rPr>
          <w:rFonts w:hint="eastAsia"/>
        </w:rPr>
        <w:t>络覆盖，通过专项保障机制，为各外来企业第一时间做好网络通信规划和建设。全年为政企客户提供信息化服务超</w:t>
      </w:r>
      <w:r>
        <w:t>1200</w:t>
      </w:r>
      <w:r>
        <w:rPr>
          <w:rFonts w:hint="eastAsia"/>
        </w:rPr>
        <w:t>项，同时为全市重大社会活动提供通信保障。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【通信设施建设】</w:t>
      </w:r>
    </w:p>
    <w:p>
      <w:pPr>
        <w:jc w:val="left"/>
        <w:rPr>
          <w:rFonts w:ascii="方正书宋_GBK" w:eastAsia="方正书宋_GBK" w:cs="方正书宋_GBK"/>
          <w:color w:val="000000"/>
          <w:kern w:val="0"/>
          <w:lang w:val="zh-CN"/>
        </w:rPr>
      </w:pPr>
      <w:r>
        <w:rPr>
          <w:rStyle w:val="27"/>
          <w:rFonts w:hint="eastAsia"/>
        </w:rPr>
        <w:t xml:space="preserve">  　</w:t>
      </w:r>
      <w:r>
        <w:rPr>
          <w:rFonts w:ascii="方正书宋_GBK" w:eastAsia="方正书宋_GBK" w:cs="方正书宋_GBK"/>
          <w:color w:val="000000"/>
          <w:spacing w:val="4"/>
          <w:kern w:val="0"/>
          <w:lang w:val="zh-CN"/>
        </w:rPr>
        <w:t>2020</w:t>
      </w:r>
      <w:r>
        <w:rPr>
          <w:rFonts w:hint="eastAsia" w:ascii="方正书宋_GBK" w:eastAsia="方正书宋_GBK" w:cs="方正书宋_GBK"/>
          <w:color w:val="000000"/>
          <w:spacing w:val="4"/>
          <w:kern w:val="0"/>
          <w:lang w:val="zh-CN"/>
        </w:rPr>
        <w:t>年，中国移动南雄分公司组织专业队伍到县城、各工业区、交通要道、商业楼宇、各行政村和自然村进行信号检测，结合</w:t>
      </w:r>
      <w:r>
        <w:rPr>
          <w:rFonts w:ascii="方正书宋_GBK" w:eastAsia="方正书宋_GBK" w:cs="方正书宋_GBK"/>
          <w:color w:val="000000"/>
          <w:spacing w:val="4"/>
          <w:kern w:val="0"/>
          <w:lang w:val="zh-CN"/>
        </w:rPr>
        <w:t>10086</w:t>
      </w:r>
      <w:r>
        <w:rPr>
          <w:rFonts w:hint="eastAsia" w:ascii="方正书宋_GBK" w:eastAsia="方正书宋_GBK" w:cs="方正书宋_GBK"/>
          <w:color w:val="000000"/>
          <w:spacing w:val="4"/>
          <w:kern w:val="0"/>
          <w:lang w:val="zh-CN"/>
        </w:rPr>
        <w:t>投诉反馈和当地用户、员工收集等信息，针对反映较为强烈的弱覆盖区进行信号优化，升级新建</w:t>
      </w:r>
      <w:r>
        <w:rPr>
          <w:rFonts w:ascii="方正书宋_GBK" w:eastAsia="方正书宋_GBK" w:cs="方正书宋_GBK"/>
          <w:color w:val="000000"/>
          <w:spacing w:val="4"/>
          <w:kern w:val="0"/>
          <w:lang w:val="zh-CN"/>
        </w:rPr>
        <w:t>4G</w:t>
      </w:r>
      <w:r>
        <w:rPr>
          <w:rFonts w:hint="eastAsia" w:ascii="方正书宋_GBK" w:eastAsia="方正书宋_GBK" w:cs="方正书宋_GBK"/>
          <w:color w:val="000000"/>
          <w:spacing w:val="4"/>
          <w:kern w:val="0"/>
          <w:lang w:val="zh-CN"/>
        </w:rPr>
        <w:t>基站超</w:t>
      </w:r>
      <w:r>
        <w:rPr>
          <w:rFonts w:ascii="方正书宋_GBK" w:eastAsia="方正书宋_GBK" w:cs="方正书宋_GBK"/>
          <w:color w:val="000000"/>
          <w:spacing w:val="4"/>
          <w:kern w:val="0"/>
          <w:lang w:val="zh-CN"/>
        </w:rPr>
        <w:t>100</w:t>
      </w:r>
      <w:r>
        <w:rPr>
          <w:rFonts w:hint="eastAsia" w:ascii="方正书宋_GBK" w:eastAsia="方正书宋_GBK" w:cs="方正书宋_GBK"/>
          <w:color w:val="000000"/>
          <w:spacing w:val="4"/>
          <w:kern w:val="0"/>
          <w:lang w:val="zh-CN"/>
        </w:rPr>
        <w:t>个，小区规模总数超</w:t>
      </w:r>
      <w:r>
        <w:rPr>
          <w:rFonts w:ascii="方正书宋_GBK" w:eastAsia="方正书宋_GBK" w:cs="方正书宋_GBK"/>
          <w:color w:val="000000"/>
          <w:spacing w:val="4"/>
          <w:kern w:val="0"/>
          <w:lang w:val="zh-CN"/>
        </w:rPr>
        <w:t>1000</w:t>
      </w:r>
      <w:r>
        <w:rPr>
          <w:rFonts w:hint="eastAsia" w:ascii="方正书宋_GBK" w:eastAsia="方正书宋_GBK" w:cs="方正书宋_GBK"/>
          <w:color w:val="000000"/>
          <w:spacing w:val="4"/>
          <w:kern w:val="0"/>
          <w:lang w:val="zh-CN"/>
        </w:rPr>
        <w:t>个。推进国家和上级管理部门对</w:t>
      </w:r>
      <w:r>
        <w:rPr>
          <w:rFonts w:ascii="方正书宋_GBK" w:eastAsia="方正书宋_GBK" w:cs="方正书宋_GBK"/>
          <w:color w:val="000000"/>
          <w:spacing w:val="4"/>
          <w:kern w:val="0"/>
          <w:lang w:val="zh-CN"/>
        </w:rPr>
        <w:t>5G</w:t>
      </w:r>
      <w:r>
        <w:rPr>
          <w:rFonts w:hint="eastAsia" w:ascii="方正书宋_GBK" w:eastAsia="方正书宋_GBK" w:cs="方正书宋_GBK"/>
          <w:color w:val="000000"/>
          <w:spacing w:val="4"/>
          <w:kern w:val="0"/>
          <w:lang w:val="zh-CN"/>
        </w:rPr>
        <w:t>网络的建设和商用部署，在市人民政府、各群众广场、各商住小区、重点单位办公场所、主要商业区和工业园等人口密集区域建设</w:t>
      </w:r>
      <w:r>
        <w:rPr>
          <w:rFonts w:ascii="方正书宋_GBK" w:eastAsia="方正书宋_GBK" w:cs="方正书宋_GBK"/>
          <w:color w:val="000000"/>
          <w:spacing w:val="4"/>
          <w:kern w:val="0"/>
          <w:lang w:val="zh-CN"/>
        </w:rPr>
        <w:t>5G</w:t>
      </w:r>
      <w:r>
        <w:rPr>
          <w:rFonts w:hint="eastAsia" w:ascii="方正书宋_GBK" w:eastAsia="方正书宋_GBK" w:cs="方正书宋_GBK"/>
          <w:color w:val="000000"/>
          <w:spacing w:val="4"/>
          <w:kern w:val="0"/>
          <w:lang w:val="zh-CN"/>
        </w:rPr>
        <w:t>基站超</w:t>
      </w:r>
      <w:r>
        <w:rPr>
          <w:rFonts w:ascii="方正书宋_GBK" w:eastAsia="方正书宋_GBK" w:cs="方正书宋_GBK"/>
          <w:color w:val="000000"/>
          <w:spacing w:val="4"/>
          <w:kern w:val="0"/>
          <w:lang w:val="zh-CN"/>
        </w:rPr>
        <w:t>36</w:t>
      </w:r>
      <w:r>
        <w:rPr>
          <w:rFonts w:hint="eastAsia" w:ascii="方正书宋_GBK" w:eastAsia="方正书宋_GBK" w:cs="方正书宋_GBK"/>
          <w:color w:val="000000"/>
          <w:spacing w:val="4"/>
          <w:kern w:val="0"/>
          <w:lang w:val="zh-CN"/>
        </w:rPr>
        <w:t>个，实现县城主城区的</w:t>
      </w:r>
      <w:r>
        <w:rPr>
          <w:rFonts w:ascii="方正书宋_GBK" w:eastAsia="方正书宋_GBK" w:cs="方正书宋_GBK"/>
          <w:color w:val="000000"/>
          <w:spacing w:val="4"/>
          <w:kern w:val="0"/>
          <w:lang w:val="zh-CN"/>
        </w:rPr>
        <w:t>5G</w:t>
      </w:r>
      <w:r>
        <w:rPr>
          <w:rFonts w:hint="eastAsia" w:ascii="方正书宋_GBK" w:eastAsia="方正书宋_GBK" w:cs="方正书宋_GBK"/>
          <w:color w:val="000000"/>
          <w:spacing w:val="4"/>
          <w:kern w:val="0"/>
          <w:lang w:val="zh-CN"/>
        </w:rPr>
        <w:t>网络广域覆盖。</w:t>
      </w:r>
      <w:r>
        <w:rPr>
          <w:rFonts w:hint="eastAsia"/>
          <w:spacing w:val="21"/>
        </w:rPr>
        <w:t>　　　　　</w:t>
      </w:r>
      <w:r>
        <w:rPr>
          <w:rFonts w:hint="eastAsia" w:ascii="方正楷体_GBK" w:eastAsia="方正楷体_GBK" w:cs="方正楷体_GBK"/>
        </w:rPr>
        <w:t>（胡　静）</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城乡建设·生态环境</w:t>
      </w:r>
    </w:p>
    <w:p>
      <w:pPr>
        <w:pStyle w:val="3"/>
        <w:ind w:firstLine="723"/>
      </w:pPr>
      <w:r>
        <w:rPr>
          <w:rFonts w:hint="eastAsia"/>
        </w:rPr>
        <w:t>住房和城乡建设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4"/>
        </w:rPr>
        <w:t xml:space="preserve">  　</w:t>
      </w:r>
      <w:r>
        <w:rPr>
          <w:spacing w:val="4"/>
        </w:rPr>
        <w:t>2020</w:t>
      </w:r>
      <w:r>
        <w:rPr>
          <w:rFonts w:hint="eastAsia"/>
          <w:spacing w:val="4"/>
        </w:rPr>
        <w:t>年，南雄市住</w:t>
      </w:r>
      <w:r>
        <w:rPr>
          <w:rFonts w:hint="eastAsia"/>
          <w:spacing w:val="-4"/>
        </w:rPr>
        <w:t>房和城乡建设局（以下简称</w:t>
      </w:r>
      <w:r>
        <w:rPr>
          <w:rFonts w:hint="eastAsia"/>
          <w:spacing w:val="-8"/>
        </w:rPr>
        <w:t>“南</w:t>
      </w:r>
      <w:r>
        <w:rPr>
          <w:rFonts w:hint="eastAsia"/>
        </w:rPr>
        <w:t>雄市住建局”）坚持以推进城镇提升和城乡融合发展为工作思路，提高城乡发展平衡性、协调性。全年全社会建筑业增加值</w:t>
      </w:r>
      <w:r>
        <w:t>6.74</w:t>
      </w:r>
      <w:r>
        <w:rPr>
          <w:rFonts w:hint="eastAsia"/>
        </w:rPr>
        <w:t>亿元，比上年同期下降</w:t>
      </w:r>
      <w:r>
        <w:t>0.6%</w:t>
      </w:r>
      <w:r>
        <w:rPr>
          <w:rFonts w:hint="eastAsia"/>
        </w:rPr>
        <w:t>。完成房地产项目投资</w:t>
      </w:r>
      <w:r>
        <w:t>16.23</w:t>
      </w:r>
      <w:r>
        <w:rPr>
          <w:rFonts w:hint="eastAsia"/>
        </w:rPr>
        <w:t>亿元，同比下降</w:t>
      </w:r>
      <w:r>
        <w:t>6.7%</w:t>
      </w:r>
      <w:r>
        <w:rPr>
          <w:rFonts w:hint="eastAsia"/>
        </w:rPr>
        <w:t>。年末全市有资质等级及以上建筑企业</w:t>
      </w:r>
      <w:r>
        <w:t>22</w:t>
      </w:r>
      <w:r>
        <w:rPr>
          <w:rFonts w:hint="eastAsia"/>
        </w:rPr>
        <w:t>家。总承包和专业承包资质建筑企业完成建筑业总产值</w:t>
      </w:r>
      <w:r>
        <w:t>23.94</w:t>
      </w:r>
      <w:r>
        <w:rPr>
          <w:rFonts w:hint="eastAsia"/>
        </w:rPr>
        <w:t>亿元，同比增长</w:t>
      </w:r>
      <w:r>
        <w:t>3%</w:t>
      </w:r>
      <w:r>
        <w:rPr>
          <w:rFonts w:hint="eastAsia"/>
        </w:rPr>
        <w:t>。商品房销售面积</w:t>
      </w:r>
      <w:r>
        <w:t>27.95</w:t>
      </w:r>
      <w:r>
        <w:rPr>
          <w:rFonts w:hint="eastAsia"/>
        </w:rPr>
        <w:t>万平方米，同比下降</w:t>
      </w:r>
      <w:r>
        <w:t>21.6%</w:t>
      </w:r>
      <w:r>
        <w:rPr>
          <w:rFonts w:hint="eastAsia"/>
        </w:rPr>
        <w:t>。商品房销售额</w:t>
      </w:r>
      <w:r>
        <w:t>14.79</w:t>
      </w:r>
      <w:r>
        <w:rPr>
          <w:rFonts w:hint="eastAsia"/>
        </w:rPr>
        <w:t>亿元，同比下降</w:t>
      </w:r>
      <w:r>
        <w:t>20.8%</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【县城品质提升】</w:t>
      </w:r>
    </w:p>
    <w:p>
      <w:pPr>
        <w:pStyle w:val="23"/>
      </w:pPr>
      <w:r>
        <w:rPr>
          <w:rStyle w:val="27"/>
          <w:rFonts w:hint="eastAsia"/>
        </w:rPr>
        <w:t xml:space="preserve">  　</w:t>
      </w:r>
      <w:r>
        <w:t>2020</w:t>
      </w:r>
      <w:r>
        <w:rPr>
          <w:rFonts w:hint="eastAsia"/>
        </w:rPr>
        <w:t>年，南雄市城市品质和综合承载能力不断提高。市住建局持续提升城市功能品质，完善城市基础设施建设及城市公共资源配置，增强城市综合承载能力和资源优化配置能力，推进城市治理能力和治理水平现代化。以县城品质提升“</w:t>
      </w:r>
      <w:r>
        <w:t>439</w:t>
      </w:r>
      <w:r>
        <w:rPr>
          <w:rFonts w:hint="eastAsia"/>
        </w:rPr>
        <w:t>”行动为抓手，专门组织力量对城区主要街道、三大市场周边重点路段的市容秩序集中整治；推进城市景观提升工程，完成回澜门遗址公园建设前期工作；完成繁荣农贸提升工程，新建崇贤农贸市场，将升级改造新城市场、光明市场，对提高农贸市场建设规划管理水平打下基础。南雄市城区品质提升工作在原“城镇提升”三年行动的基础上，对标《韶关市县城品质提升“</w:t>
      </w:r>
      <w:r>
        <w:t>439</w:t>
      </w:r>
      <w:r>
        <w:rPr>
          <w:rFonts w:hint="eastAsia"/>
        </w:rPr>
        <w:t>”三年行动计划实施方案》和国家“四创”的标准，以“创建国家文明城市”为牵头，“找差距、补短板、促提升、重落实”，以及抓好项目建设，全年全市在库项目</w:t>
      </w:r>
      <w:r>
        <w:t>43</w:t>
      </w:r>
      <w:r>
        <w:rPr>
          <w:rFonts w:hint="eastAsia"/>
        </w:rPr>
        <w:t>个，计划总投资</w:t>
      </w:r>
      <w:r>
        <w:t>18.6</w:t>
      </w:r>
      <w:r>
        <w:rPr>
          <w:rFonts w:hint="eastAsia"/>
        </w:rPr>
        <w:t>亿元，完成投资</w:t>
      </w:r>
      <w:r>
        <w:t>7.8</w:t>
      </w:r>
      <w:r>
        <w:rPr>
          <w:rFonts w:hint="eastAsia"/>
        </w:rPr>
        <w:t>亿元，完工项目</w:t>
      </w:r>
      <w:r>
        <w:t>24</w:t>
      </w:r>
      <w:r>
        <w:rPr>
          <w:rFonts w:hint="eastAsia"/>
        </w:rPr>
        <w:t>个，在建项目</w:t>
      </w:r>
      <w:r>
        <w:t>7</w:t>
      </w:r>
      <w:r>
        <w:rPr>
          <w:rFonts w:hint="eastAsia"/>
        </w:rPr>
        <w:t>个，处于项目前期或未启动项目</w:t>
      </w:r>
      <w:r>
        <w:t>12</w:t>
      </w:r>
      <w:r>
        <w:rPr>
          <w:rFonts w:hint="eastAsia"/>
        </w:rPr>
        <w:t>个。</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【镇村生活污水处理基础设施建设】</w:t>
      </w:r>
    </w:p>
    <w:p>
      <w:pPr>
        <w:pStyle w:val="23"/>
      </w:pPr>
      <w:r>
        <w:rPr>
          <w:rStyle w:val="27"/>
          <w:rFonts w:hint="eastAsia"/>
        </w:rPr>
        <w:t xml:space="preserve">  　</w:t>
      </w:r>
      <w:r>
        <w:t>2020</w:t>
      </w:r>
      <w:r>
        <w:rPr>
          <w:rFonts w:hint="eastAsia"/>
        </w:rPr>
        <w:t>年，南雄市城镇生活污水厂</w:t>
      </w:r>
      <w:r>
        <w:t>18</w:t>
      </w:r>
      <w:r>
        <w:rPr>
          <w:rFonts w:hint="eastAsia"/>
        </w:rPr>
        <w:t>座，其中城区污水处理厂</w:t>
      </w:r>
      <w:r>
        <w:t>1</w:t>
      </w:r>
      <w:r>
        <w:rPr>
          <w:rFonts w:hint="eastAsia"/>
        </w:rPr>
        <w:t>座，为珠江污水处理厂。珠玑、乌迳、黄坑等</w:t>
      </w:r>
      <w:r>
        <w:t>3</w:t>
      </w:r>
      <w:r>
        <w:rPr>
          <w:rFonts w:hint="eastAsia"/>
        </w:rPr>
        <w:t>个中心镇建成污水厂各</w:t>
      </w:r>
      <w:r>
        <w:t>1</w:t>
      </w:r>
      <w:r>
        <w:rPr>
          <w:rFonts w:hint="eastAsia"/>
        </w:rPr>
        <w:t>座，投入运营。剩余</w:t>
      </w:r>
      <w:r>
        <w:t>14</w:t>
      </w:r>
      <w:r>
        <w:rPr>
          <w:rFonts w:hint="eastAsia"/>
        </w:rPr>
        <w:t>个镇分两期新建污水处理厂及配套管网，其中一期镇级污水处理厂</w:t>
      </w:r>
      <w:r>
        <w:t>9</w:t>
      </w:r>
      <w:r>
        <w:rPr>
          <w:rFonts w:hint="eastAsia"/>
        </w:rPr>
        <w:t>座，二期</w:t>
      </w:r>
      <w:r>
        <w:t>PPP</w:t>
      </w:r>
      <w:r>
        <w:rPr>
          <w:rFonts w:hint="eastAsia"/>
        </w:rPr>
        <w:t>项目镇级污水厂</w:t>
      </w:r>
      <w:r>
        <w:t>5</w:t>
      </w:r>
      <w:r>
        <w:rPr>
          <w:rFonts w:hint="eastAsia"/>
        </w:rPr>
        <w:t>座。乡镇污水处理厂及配套管网工程建设项目（一期）：一期污水处理建设项目包括界址、坪田、邓坊、江头、湖口、主田、古市、全安、帽子峰等</w:t>
      </w:r>
      <w:r>
        <w:t>9</w:t>
      </w:r>
      <w:r>
        <w:rPr>
          <w:rFonts w:hint="eastAsia"/>
        </w:rPr>
        <w:t>个镇级污水处理厂及配套管网。由南雄市洁源公司采用</w:t>
      </w:r>
      <w:r>
        <w:t>EPC</w:t>
      </w:r>
      <w:r>
        <w:rPr>
          <w:rFonts w:hint="eastAsia"/>
        </w:rPr>
        <w:t>模式建设，总投资金额</w:t>
      </w:r>
      <w:r>
        <w:t>2.14</w:t>
      </w:r>
      <w:r>
        <w:rPr>
          <w:rFonts w:hint="eastAsia"/>
        </w:rPr>
        <w:t>亿元，总污水处理能力：</w:t>
      </w:r>
      <w:r>
        <w:t>1.02</w:t>
      </w:r>
      <w:r>
        <w:rPr>
          <w:rFonts w:hint="eastAsia"/>
        </w:rPr>
        <w:t>万立方米</w:t>
      </w:r>
      <w:r>
        <w:t>/</w:t>
      </w:r>
      <w:r>
        <w:rPr>
          <w:rFonts w:hint="eastAsia"/>
        </w:rPr>
        <w:t>天，于</w:t>
      </w:r>
      <w:r>
        <w:t>2018</w:t>
      </w:r>
      <w:r>
        <w:rPr>
          <w:rFonts w:hint="eastAsia"/>
        </w:rPr>
        <w:t>年开始陆续开工建设。至</w:t>
      </w:r>
      <w:r>
        <w:t>2020</w:t>
      </w:r>
      <w:r>
        <w:rPr>
          <w:rFonts w:hint="eastAsia"/>
        </w:rPr>
        <w:t>年年底，</w:t>
      </w:r>
      <w:r>
        <w:t>9</w:t>
      </w:r>
      <w:r>
        <w:rPr>
          <w:rFonts w:hint="eastAsia"/>
        </w:rPr>
        <w:t>个镇级污水处理厂完成环保验收和污水厂完工验收工作，办理相关移交运营手续。南雄市召开的镇级生活污水处理厂移交运营启动仪式得到韶关市住建局表彰。二期整县推进村镇生活污水处理基础设施</w:t>
      </w:r>
      <w:r>
        <w:t>PPP</w:t>
      </w:r>
      <w:r>
        <w:rPr>
          <w:rFonts w:hint="eastAsia"/>
        </w:rPr>
        <w:t>项目：</w:t>
      </w:r>
      <w:r>
        <w:t>PPP</w:t>
      </w:r>
      <w:r>
        <w:rPr>
          <w:rFonts w:hint="eastAsia"/>
        </w:rPr>
        <w:t>项目包括新建南亩、水口、油山、澜河、百顺</w:t>
      </w:r>
      <w:r>
        <w:t>5</w:t>
      </w:r>
      <w:r>
        <w:rPr>
          <w:rFonts w:hint="eastAsia"/>
        </w:rPr>
        <w:t>个镇级污水处理厂和配套管网、完善</w:t>
      </w:r>
      <w:r>
        <w:t>3</w:t>
      </w:r>
      <w:r>
        <w:rPr>
          <w:rFonts w:hint="eastAsia"/>
        </w:rPr>
        <w:t>个中心镇污水管网和全市范围内的</w:t>
      </w:r>
      <w:r>
        <w:t>822</w:t>
      </w:r>
      <w:r>
        <w:rPr>
          <w:rFonts w:hint="eastAsia"/>
        </w:rPr>
        <w:t>个村级污水处理设施及配套管网。</w:t>
      </w:r>
      <w:r>
        <w:t>5</w:t>
      </w:r>
      <w:r>
        <w:rPr>
          <w:rFonts w:hint="eastAsia"/>
        </w:rPr>
        <w:t>个镇级污水厂总处理规模</w:t>
      </w:r>
      <w:r>
        <w:t>2500</w:t>
      </w:r>
      <w:r>
        <w:rPr>
          <w:rFonts w:hint="eastAsia"/>
        </w:rPr>
        <w:t>吨</w:t>
      </w:r>
      <w:r>
        <w:t>/</w:t>
      </w:r>
      <w:r>
        <w:rPr>
          <w:rFonts w:hint="eastAsia"/>
        </w:rPr>
        <w:t>日，配套管网</w:t>
      </w:r>
      <w:r>
        <w:t>34.45</w:t>
      </w:r>
      <w:r>
        <w:rPr>
          <w:rFonts w:hint="eastAsia"/>
        </w:rPr>
        <w:t>千米；完善</w:t>
      </w:r>
      <w:r>
        <w:t>3</w:t>
      </w:r>
      <w:r>
        <w:rPr>
          <w:rFonts w:hint="eastAsia"/>
        </w:rPr>
        <w:t>个中心镇污水管网</w:t>
      </w:r>
      <w:r>
        <w:t>19.58</w:t>
      </w:r>
      <w:r>
        <w:rPr>
          <w:rFonts w:hint="eastAsia"/>
        </w:rPr>
        <w:t>千米，新建约</w:t>
      </w:r>
      <w:r>
        <w:t>822</w:t>
      </w:r>
      <w:r>
        <w:rPr>
          <w:rFonts w:hint="eastAsia"/>
        </w:rPr>
        <w:t>个村级污水处理设施，总处理规模约</w:t>
      </w:r>
      <w:r>
        <w:t>1.94</w:t>
      </w:r>
      <w:r>
        <w:rPr>
          <w:rFonts w:hint="eastAsia"/>
        </w:rPr>
        <w:t>万吨</w:t>
      </w:r>
      <w:r>
        <w:t>/</w:t>
      </w:r>
      <w:r>
        <w:rPr>
          <w:rFonts w:hint="eastAsia"/>
        </w:rPr>
        <w:t>天，配套管网总长</w:t>
      </w:r>
      <w:r>
        <w:t>847.95</w:t>
      </w:r>
      <w:r>
        <w:rPr>
          <w:rFonts w:hint="eastAsia"/>
        </w:rPr>
        <w:t>千米。至年底，</w:t>
      </w:r>
      <w:r>
        <w:t>5</w:t>
      </w:r>
      <w:r>
        <w:rPr>
          <w:rFonts w:hint="eastAsia"/>
        </w:rPr>
        <w:t>个镇级污水处理厂及配套管网完成建设，完成污水厂的环保验收和工程完工验收，开始运营。同时，完善乌迳、黄坑、珠玑等</w:t>
      </w:r>
      <w:r>
        <w:t>3</w:t>
      </w:r>
      <w:r>
        <w:rPr>
          <w:rFonts w:hint="eastAsia"/>
        </w:rPr>
        <w:t>个镇污水收集管网，完成管网基本铺设。农村污水处理设施开工的有</w:t>
      </w:r>
      <w:r>
        <w:t>653</w:t>
      </w:r>
      <w:r>
        <w:rPr>
          <w:rFonts w:hint="eastAsia"/>
        </w:rPr>
        <w:t>个自然村，完成</w:t>
      </w:r>
      <w:r>
        <w:t>320</w:t>
      </w:r>
      <w:r>
        <w:rPr>
          <w:rFonts w:hint="eastAsia"/>
        </w:rPr>
        <w:t>个自然村。珠江污水处理厂提标改造工程项目：城区珠江污水处理厂一期工程设计处理能力</w:t>
      </w:r>
      <w:r>
        <w:t>1.5</w:t>
      </w:r>
      <w:r>
        <w:rPr>
          <w:rFonts w:hint="eastAsia"/>
        </w:rPr>
        <w:t>万吨</w:t>
      </w:r>
      <w:r>
        <w:t>/</w:t>
      </w:r>
      <w:r>
        <w:rPr>
          <w:rFonts w:hint="eastAsia"/>
        </w:rPr>
        <w:t>日，于</w:t>
      </w:r>
      <w:r>
        <w:t>2005</w:t>
      </w:r>
      <w:r>
        <w:rPr>
          <w:rFonts w:hint="eastAsia"/>
        </w:rPr>
        <w:t>年建成投产，二期工程设计污水处理能力</w:t>
      </w:r>
      <w:r>
        <w:t>2</w:t>
      </w:r>
      <w:r>
        <w:rPr>
          <w:rFonts w:hint="eastAsia"/>
        </w:rPr>
        <w:t>万吨</w:t>
      </w:r>
      <w:r>
        <w:t>/</w:t>
      </w:r>
      <w:r>
        <w:rPr>
          <w:rFonts w:hint="eastAsia"/>
        </w:rPr>
        <w:t>日，于</w:t>
      </w:r>
      <w:r>
        <w:t>2015</w:t>
      </w:r>
      <w:r>
        <w:rPr>
          <w:rFonts w:hint="eastAsia"/>
        </w:rPr>
        <w:t>年建成投产，出水水质达到国标一级</w:t>
      </w:r>
      <w:r>
        <w:t>B</w:t>
      </w:r>
      <w:r>
        <w:rPr>
          <w:rFonts w:hint="eastAsia"/>
        </w:rPr>
        <w:t>标准。根据</w:t>
      </w:r>
      <w:r>
        <w:t>2019</w:t>
      </w:r>
      <w:r>
        <w:rPr>
          <w:rFonts w:hint="eastAsia"/>
        </w:rPr>
        <w:t>年韶关市住管局下发的《关于进一步加快南雄市珠江污水处理厂出水水质提标改造工作的通知》文件要求，一、二期污水处理设施合并提标改造，使出水水质达到国标一级</w:t>
      </w:r>
      <w:r>
        <w:t>A</w:t>
      </w:r>
      <w:r>
        <w:rPr>
          <w:rFonts w:hint="eastAsia"/>
        </w:rPr>
        <w:t>标准，投资约</w:t>
      </w:r>
      <w:r>
        <w:t>2200</w:t>
      </w:r>
      <w:r>
        <w:rPr>
          <w:rFonts w:hint="eastAsia"/>
        </w:rPr>
        <w:t>万元。提标改造项目于</w:t>
      </w:r>
      <w:r>
        <w:t>2019</w:t>
      </w:r>
      <w:r>
        <w:rPr>
          <w:rFonts w:hint="eastAsia"/>
        </w:rPr>
        <w:t>年</w:t>
      </w:r>
      <w:r>
        <w:t>7</w:t>
      </w:r>
      <w:r>
        <w:rPr>
          <w:rFonts w:hint="eastAsia"/>
        </w:rPr>
        <w:t>月开始动工建设，</w:t>
      </w:r>
      <w:r>
        <w:t>2020</w:t>
      </w:r>
      <w:r>
        <w:rPr>
          <w:rFonts w:hint="eastAsia"/>
        </w:rPr>
        <w:t>年，提标改造土建施工项目基本完工，完成各项设备安装的</w:t>
      </w:r>
      <w:r>
        <w:t>80%</w:t>
      </w:r>
      <w:r>
        <w:rPr>
          <w:rFonts w:hint="eastAsia"/>
        </w:rPr>
        <w:t>，完成投资约</w:t>
      </w:r>
      <w:r>
        <w:t>2000</w:t>
      </w:r>
      <w:r>
        <w:rPr>
          <w:rFonts w:hint="eastAsia"/>
        </w:rPr>
        <w:t>万元。中心城区雨污分流排水管网改造专项规划：为对南雄市污水收集设施进行提质增效，实现雨污分流，完善城区排水管网体系，</w:t>
      </w:r>
      <w:r>
        <w:t>2020</w:t>
      </w:r>
      <w:r>
        <w:rPr>
          <w:rFonts w:hint="eastAsia"/>
        </w:rPr>
        <w:t>年通过公开招标方式聘请广东省城乡规划设计研究院对南雄市中心城区排水管网收集体系以及直排口情况进行全面排查和梳理，编制《南雄市城区雨污分流排水管网改造专项规划》，于</w:t>
      </w:r>
      <w:r>
        <w:t>2020</w:t>
      </w:r>
      <w:r>
        <w:rPr>
          <w:rFonts w:hint="eastAsia"/>
        </w:rPr>
        <w:t>年</w:t>
      </w:r>
      <w:r>
        <w:t>6</w:t>
      </w:r>
      <w:r>
        <w:rPr>
          <w:rFonts w:hint="eastAsia"/>
        </w:rPr>
        <w:t>月通过专项规划的专家评审会。其中涉及中心建成区的设计可达初步设计深度，用以指导和实施中心建成区的雨污分流改造，完善全市污水收集体系。</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【南粤古驿道保护与活化利用】</w:t>
      </w:r>
    </w:p>
    <w:p>
      <w:pPr>
        <w:pStyle w:val="23"/>
      </w:pPr>
      <w:r>
        <w:rPr>
          <w:rStyle w:val="27"/>
          <w:rFonts w:hint="eastAsia"/>
        </w:rPr>
        <w:t xml:space="preserve">  　</w:t>
      </w:r>
      <w:r>
        <w:t>2020</w:t>
      </w:r>
      <w:r>
        <w:rPr>
          <w:rFonts w:hint="eastAsia"/>
        </w:rPr>
        <w:t>年，中秋、国庆假期南粤古驿道珠玑—梅关精华段接待游客</w:t>
      </w:r>
      <w:r>
        <w:t>14.38</w:t>
      </w:r>
      <w:r>
        <w:rPr>
          <w:rFonts w:hint="eastAsia"/>
        </w:rPr>
        <w:t>万人次，实现旅游收入</w:t>
      </w:r>
      <w:r>
        <w:t>2626.17</w:t>
      </w:r>
      <w:r>
        <w:rPr>
          <w:rFonts w:hint="eastAsia"/>
        </w:rPr>
        <w:t>万元；继续开展“古驿道</w:t>
      </w:r>
      <w:r>
        <w:t>+</w:t>
      </w:r>
      <w:r>
        <w:rPr>
          <w:rFonts w:hint="eastAsia"/>
        </w:rPr>
        <w:t>系列活动”，</w:t>
      </w:r>
      <w:r>
        <w:t>12</w:t>
      </w:r>
      <w:r>
        <w:rPr>
          <w:rFonts w:hint="eastAsia"/>
        </w:rPr>
        <w:t>月</w:t>
      </w:r>
      <w:r>
        <w:t>12</w:t>
      </w:r>
      <w:r>
        <w:rPr>
          <w:rFonts w:hint="eastAsia"/>
        </w:rPr>
        <w:t>日在梅关古驿道举行的“不留白色污染，推动全域旅游助力苏区振兴”梅关古驿道徒步暨梅花节活动，吸引</w:t>
      </w:r>
      <w:r>
        <w:t>1000</w:t>
      </w:r>
      <w:r>
        <w:rPr>
          <w:rFonts w:hint="eastAsia"/>
        </w:rPr>
        <w:t>多名</w:t>
      </w:r>
      <w:r>
        <w:rPr>
          <w:rFonts w:hint="eastAsia"/>
          <w:spacing w:val="-8"/>
        </w:rPr>
        <w:t>全省各地徒步爱好者参加活动；</w:t>
      </w:r>
      <w:r>
        <w:rPr>
          <w:rFonts w:hint="eastAsia"/>
        </w:rPr>
        <w:t>梅关古道珠玑古巷段在</w:t>
      </w:r>
      <w:r>
        <w:t>4</w:t>
      </w:r>
      <w:r>
        <w:rPr>
          <w:rFonts w:hint="eastAsia"/>
        </w:rPr>
        <w:t>月份成功通过省组织的历史街区申报专家评审，为梅关古道再添一个荣誉；结合历史建筑申报和修缮工作，重点围绕梅关、乌迳古驿道沿线历史遗存做好申报，古驿道沿线被列入韶关和南雄市历史建筑</w:t>
      </w:r>
      <w:r>
        <w:t>6</w:t>
      </w:r>
      <w:r>
        <w:rPr>
          <w:rFonts w:hint="eastAsia"/>
        </w:rPr>
        <w:t>个，拟申报历史建筑</w:t>
      </w:r>
      <w:r>
        <w:t>5</w:t>
      </w:r>
      <w:r>
        <w:rPr>
          <w:rFonts w:hint="eastAsia"/>
        </w:rPr>
        <w:t>个，为后续古驿道历史遗存的修缮和管护打下基础。乌迳古驿道结合粤北影视城项目，位于乌迳镇新田村，项目投资</w:t>
      </w:r>
      <w:r>
        <w:t>5.6</w:t>
      </w:r>
      <w:r>
        <w:rPr>
          <w:rFonts w:hint="eastAsia"/>
        </w:rPr>
        <w:t>亿元，占地面积</w:t>
      </w:r>
      <w:r>
        <w:t>133.33</w:t>
      </w:r>
      <w:r>
        <w:rPr>
          <w:rFonts w:hint="eastAsia"/>
        </w:rPr>
        <w:t>公顷。将乌迳古</w:t>
      </w:r>
      <w:r>
        <w:rPr>
          <w:rFonts w:hint="eastAsia"/>
          <w:spacing w:val="4"/>
        </w:rPr>
        <w:t>驿道起点新田村的红色文化与长征文化公园建设相结合，在讲好长征故事和传承长征精神的同时，进一步活化利用新田古村。通过新建连接线，基本贯通梅关古道梅关关楼至南雄城区；完成人文名胜修缮</w:t>
      </w:r>
      <w:r>
        <w:rPr>
          <w:spacing w:val="4"/>
        </w:rPr>
        <w:t>1</w:t>
      </w:r>
      <w:r>
        <w:rPr>
          <w:rFonts w:hint="eastAsia"/>
          <w:spacing w:val="4"/>
        </w:rPr>
        <w:t>处；完成古驿道沿线生态修复</w:t>
      </w:r>
      <w:r>
        <w:rPr>
          <w:spacing w:val="4"/>
        </w:rPr>
        <w:t>2</w:t>
      </w:r>
      <w:r>
        <w:rPr>
          <w:rFonts w:hint="eastAsia"/>
          <w:spacing w:val="4"/>
        </w:rPr>
        <w:t>公顷；完</w:t>
      </w:r>
      <w:r>
        <w:rPr>
          <w:rFonts w:hint="eastAsia"/>
        </w:rPr>
        <w:t>成大师驿站（小型图书馆）改造建设任务和科教信息牌等。此外，在原先将古驿道日常清洁纳入所属镇村的清扫范围的基础上，根据省出台的最新管护要求，单独将古驿道及沿线设施的保洁巡查服务内容单独进行采购，实现常态化古驿道保洁管护。</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8656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520000" cy="1687145"/>
                          </a:xfrm>
                          <a:prstGeom prst="rect">
                            <a:avLst/>
                          </a:prstGeom>
                        </pic:spPr>
                      </pic:pic>
                    </a:graphicData>
                  </a:graphic>
                </wp:inline>
              </w:drawing>
            </w:r>
          </w:p>
        </w:tc>
        <w:tc>
          <w:tcPr>
            <w:tcW w:w="4264" w:type="dxa"/>
          </w:tcPr>
          <w:p>
            <w:pPr>
              <w:pStyle w:val="23"/>
            </w:pPr>
            <w:r>
              <w:rPr>
                <w:rFonts w:hint="eastAsia"/>
              </w:rPr>
              <w:t xml:space="preserve"> 南粤古驿道——梅关（沈玉明摄）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【乡镇“</w:t>
      </w:r>
      <w:r>
        <w:rPr>
          <w:rStyle w:val="27"/>
          <w:rFonts w:eastAsia="微软雅黑" w:asciiTheme="minorHAnsi" w:cstheme="minorBidi"/>
          <w:color w:val="auto"/>
          <w:sz w:val="32"/>
          <w:szCs w:val="32"/>
        </w:rPr>
        <w:t>139</w:t>
      </w:r>
      <w:r>
        <w:rPr>
          <w:rStyle w:val="27"/>
          <w:rFonts w:hint="eastAsia" w:eastAsia="微软雅黑" w:asciiTheme="minorHAnsi" w:cstheme="minorBidi"/>
          <w:color w:val="auto"/>
          <w:sz w:val="32"/>
          <w:szCs w:val="32"/>
        </w:rPr>
        <w:t>”提升】</w:t>
      </w:r>
    </w:p>
    <w:p>
      <w:pPr>
        <w:pStyle w:val="23"/>
      </w:pPr>
      <w:r>
        <w:rPr>
          <w:rStyle w:val="27"/>
          <w:rFonts w:hint="eastAsia"/>
        </w:rPr>
        <w:t xml:space="preserve">  　</w:t>
      </w:r>
      <w:r>
        <w:t>2020</w:t>
      </w:r>
      <w:r>
        <w:rPr>
          <w:rFonts w:hint="eastAsia"/>
        </w:rPr>
        <w:t>年，南雄第二批“</w:t>
      </w:r>
      <w:r>
        <w:t>139</w:t>
      </w:r>
      <w:r>
        <w:rPr>
          <w:rFonts w:hint="eastAsia"/>
        </w:rPr>
        <w:t>”建设工作进展较为顺利。其中，邓坊镇完成，湖口镇完成总体项目的</w:t>
      </w:r>
      <w:r>
        <w:t>95%</w:t>
      </w:r>
      <w:r>
        <w:rPr>
          <w:rFonts w:hint="eastAsia"/>
        </w:rPr>
        <w:t>，古市镇完成总体项目的</w:t>
      </w:r>
      <w:r>
        <w:t>85%</w:t>
      </w:r>
      <w:r>
        <w:rPr>
          <w:rFonts w:hint="eastAsia"/>
        </w:rPr>
        <w:t>，主田镇完成总体项目的</w:t>
      </w:r>
      <w:r>
        <w:t>80%</w:t>
      </w:r>
      <w:r>
        <w:rPr>
          <w:rFonts w:hint="eastAsia"/>
        </w:rPr>
        <w:t>，全安镇因</w:t>
      </w:r>
      <w:r>
        <w:t>S342</w:t>
      </w:r>
      <w:r>
        <w:rPr>
          <w:rFonts w:hint="eastAsia"/>
        </w:rPr>
        <w:t>线道路改建施工红线未确定影响，除三线下地整治、人行道提升、主干道绿化美化等项目未施工建设外，其余项目完成至</w:t>
      </w:r>
      <w:r>
        <w:t>90%</w:t>
      </w:r>
      <w:r>
        <w:rPr>
          <w:rFonts w:hint="eastAsia"/>
        </w:rPr>
        <w:t>；累计完成总投资</w:t>
      </w:r>
      <w:r>
        <w:t>1.2</w:t>
      </w:r>
      <w:r>
        <w:rPr>
          <w:rFonts w:hint="eastAsia"/>
        </w:rPr>
        <w:t>亿元。为了顺利推进“</w:t>
      </w:r>
      <w:r>
        <w:t>139</w:t>
      </w:r>
      <w:r>
        <w:rPr>
          <w:rFonts w:hint="eastAsia"/>
        </w:rPr>
        <w:t>”第二批乡镇整治提升工作，南雄市筹措资金，除上级奖补资金之外，整合一般债券</w:t>
      </w:r>
      <w:r>
        <w:t>3000</w:t>
      </w:r>
      <w:r>
        <w:rPr>
          <w:rFonts w:hint="eastAsia"/>
        </w:rPr>
        <w:t>万元用于全安、湖口、古市、主田</w:t>
      </w:r>
      <w:r>
        <w:t>4</w:t>
      </w:r>
      <w:r>
        <w:rPr>
          <w:rFonts w:hint="eastAsia"/>
        </w:rPr>
        <w:t>镇的“</w:t>
      </w:r>
      <w:r>
        <w:t>139</w:t>
      </w:r>
      <w:r>
        <w:rPr>
          <w:rFonts w:hint="eastAsia"/>
        </w:rPr>
        <w:t>”乡镇提升；争取广东省中烟工业有限责任公司对口扶贫资金</w:t>
      </w:r>
      <w:r>
        <w:t>806</w:t>
      </w:r>
      <w:r>
        <w:rPr>
          <w:rFonts w:hint="eastAsia"/>
        </w:rPr>
        <w:t>万元用于邓坊镇“</w:t>
      </w:r>
      <w:r>
        <w:t>139</w:t>
      </w:r>
      <w:r>
        <w:rPr>
          <w:rFonts w:hint="eastAsia"/>
        </w:rPr>
        <w:t>”乡镇提升项目；</w:t>
      </w:r>
      <w:r>
        <w:t>10</w:t>
      </w:r>
      <w:r>
        <w:rPr>
          <w:rFonts w:hint="eastAsia"/>
        </w:rPr>
        <w:t>月底争取到</w:t>
      </w:r>
      <w:r>
        <w:t>800</w:t>
      </w:r>
      <w:r>
        <w:rPr>
          <w:rFonts w:hint="eastAsia"/>
        </w:rPr>
        <w:t>万元债券用于全安、湖口、古市、主田</w:t>
      </w:r>
      <w:r>
        <w:t>4</w:t>
      </w:r>
      <w:r>
        <w:rPr>
          <w:rFonts w:hint="eastAsia"/>
        </w:rPr>
        <w:t>镇。镇域内实行垃圾处理费征收制度，镇区垃圾处理费开征率</w:t>
      </w:r>
      <w:r>
        <w:t>100%</w:t>
      </w:r>
      <w:r>
        <w:rPr>
          <w:rFonts w:hint="eastAsia"/>
        </w:rPr>
        <w:t>，村开征率</w:t>
      </w:r>
      <w:r>
        <w:t>90%</w:t>
      </w:r>
      <w:r>
        <w:rPr>
          <w:rFonts w:hint="eastAsia"/>
        </w:rPr>
        <w:t>以上。各镇村根据当地经济状况和村民积极性高低情况合理制定收费标准，通过走好“农民自助、社会赞助”路线，扩宽收缴渠道，统筹涉农资金实现增收。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【农村生活垃圾综合整治】</w:t>
      </w:r>
    </w:p>
    <w:p>
      <w:pPr>
        <w:pStyle w:val="23"/>
      </w:pPr>
      <w:r>
        <w:rPr>
          <w:rStyle w:val="27"/>
          <w:rFonts w:hint="eastAsia"/>
        </w:rPr>
        <w:t xml:space="preserve">  　</w:t>
      </w:r>
      <w:r>
        <w:t>2020</w:t>
      </w:r>
      <w:r>
        <w:rPr>
          <w:rFonts w:hint="eastAsia"/>
        </w:rPr>
        <w:t>年，南雄市完成“一县一场、一镇一站、一村一点”基础设施建设，保洁员</w:t>
      </w:r>
      <w:r>
        <w:t>973</w:t>
      </w:r>
      <w:r>
        <w:rPr>
          <w:rFonts w:hint="eastAsia"/>
        </w:rPr>
        <w:t>人，垃圾收集点</w:t>
      </w:r>
      <w:r>
        <w:t>8400</w:t>
      </w:r>
      <w:r>
        <w:rPr>
          <w:rFonts w:hint="eastAsia"/>
        </w:rPr>
        <w:t>余处，村庄保洁覆盖面和垃圾处理均</w:t>
      </w:r>
      <w:r>
        <w:t>100%</w:t>
      </w:r>
      <w:r>
        <w:rPr>
          <w:rFonts w:hint="eastAsia"/>
        </w:rPr>
        <w:t>，农村生活垃圾每日收集转运至市无害化填埋处理量约</w:t>
      </w:r>
      <w:r>
        <w:t>110</w:t>
      </w:r>
      <w:r>
        <w:rPr>
          <w:rFonts w:hint="eastAsia"/>
        </w:rPr>
        <w:t>吨，农村生活垃圾有效处理率</w:t>
      </w:r>
      <w:r>
        <w:t>97%</w:t>
      </w:r>
      <w:r>
        <w:rPr>
          <w:rFonts w:hint="eastAsia"/>
        </w:rPr>
        <w:t>。随着乡村振兴工作推进，提高农村生活垃圾收运处置体系覆盖范围，</w:t>
      </w:r>
      <w:r>
        <w:t>96%</w:t>
      </w:r>
      <w:r>
        <w:rPr>
          <w:rFonts w:hint="eastAsia"/>
        </w:rPr>
        <w:t>以上自然村达到生活垃圾收集、转运、处理常态化。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【农村危房改造】</w:t>
      </w:r>
    </w:p>
    <w:p>
      <w:pPr>
        <w:pStyle w:val="23"/>
      </w:pPr>
      <w:r>
        <w:rPr>
          <w:rStyle w:val="27"/>
          <w:rFonts w:hint="eastAsia"/>
        </w:rPr>
        <w:t xml:space="preserve">  　</w:t>
      </w:r>
      <w:r>
        <w:t>2020</w:t>
      </w:r>
      <w:r>
        <w:rPr>
          <w:rFonts w:hint="eastAsia"/>
        </w:rPr>
        <w:t>年，南雄市相对困难群众农村危房改造任务数</w:t>
      </w:r>
      <w:r>
        <w:t>46</w:t>
      </w:r>
      <w:r>
        <w:rPr>
          <w:rFonts w:hint="eastAsia"/>
        </w:rPr>
        <w:t>户，其中拆除重建的改造户</w:t>
      </w:r>
      <w:r>
        <w:t>42</w:t>
      </w:r>
      <w:r>
        <w:rPr>
          <w:rFonts w:hint="eastAsia"/>
        </w:rPr>
        <w:t>户，修缮加固</w:t>
      </w:r>
      <w:r>
        <w:t>4</w:t>
      </w:r>
      <w:r>
        <w:rPr>
          <w:rFonts w:hint="eastAsia"/>
        </w:rPr>
        <w:t>户，至</w:t>
      </w:r>
      <w:r>
        <w:t>11</w:t>
      </w:r>
      <w:r>
        <w:rPr>
          <w:rFonts w:hint="eastAsia"/>
        </w:rPr>
        <w:t>月底，全部完成</w:t>
      </w:r>
      <w:r>
        <w:t>46</w:t>
      </w:r>
      <w:r>
        <w:rPr>
          <w:rFonts w:hint="eastAsia"/>
        </w:rPr>
        <w:t>户相对困难群众农村危房改造工作，竣工验收率</w:t>
      </w:r>
      <w:r>
        <w:t>100%</w:t>
      </w:r>
      <w:r>
        <w:rPr>
          <w:rFonts w:hint="eastAsia"/>
        </w:rPr>
        <w:t>；</w:t>
      </w:r>
      <w:r>
        <w:t>46</w:t>
      </w:r>
      <w:r>
        <w:rPr>
          <w:rFonts w:hint="eastAsia"/>
        </w:rPr>
        <w:t>户农村危房改造补助资金由市财政解决。同时，严格审核把关。对各镇申报的农村改造户逐户进行审核，确保农村危房改造政策全面贯彻落实。</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【保障性安居工程】</w:t>
      </w:r>
    </w:p>
    <w:p>
      <w:pPr>
        <w:pStyle w:val="23"/>
      </w:pPr>
      <w:r>
        <w:rPr>
          <w:rStyle w:val="27"/>
          <w:rFonts w:hint="eastAsia"/>
        </w:rPr>
        <w:t xml:space="preserve">  　</w:t>
      </w:r>
      <w:r>
        <w:t>2020</w:t>
      </w:r>
      <w:r>
        <w:rPr>
          <w:rFonts w:hint="eastAsia"/>
        </w:rPr>
        <w:t>年，南雄市未新筹建保障性住房项目，以发放租赁补贴为主保障方式，完成城镇住房保障家庭租赁补贴</w:t>
      </w:r>
      <w:r>
        <w:t>99</w:t>
      </w:r>
      <w:r>
        <w:rPr>
          <w:rFonts w:hint="eastAsia"/>
        </w:rPr>
        <w:t>户发放工作。住房保障资格审核情况：受疫情影响，全年受理具备低保残疾申请家庭</w:t>
      </w:r>
      <w:r>
        <w:t>11</w:t>
      </w:r>
      <w:r>
        <w:rPr>
          <w:rFonts w:hint="eastAsia"/>
        </w:rPr>
        <w:t>户。联合社区、民政等部门对申请户进行审核，其中</w:t>
      </w:r>
      <w:r>
        <w:t>3</w:t>
      </w:r>
      <w:r>
        <w:rPr>
          <w:rFonts w:hint="eastAsia"/>
        </w:rPr>
        <w:t>户自愿提出放弃保障资格，</w:t>
      </w:r>
      <w:r>
        <w:t>8</w:t>
      </w:r>
      <w:r>
        <w:rPr>
          <w:rFonts w:hint="eastAsia"/>
        </w:rPr>
        <w:t>户申请家庭符合发放租赁补贴条件，并对申请符合资格的家庭进行公示，公示无异议后将按规定对符合资格的</w:t>
      </w:r>
      <w:r>
        <w:t>8</w:t>
      </w:r>
      <w:r>
        <w:rPr>
          <w:rFonts w:hint="eastAsia"/>
        </w:rPr>
        <w:t>户申请家庭发放租赁补贴。全市取消保障资格</w:t>
      </w:r>
      <w:r>
        <w:t>17</w:t>
      </w:r>
      <w:r>
        <w:rPr>
          <w:rFonts w:hint="eastAsia"/>
        </w:rPr>
        <w:t>户，其中腾退保障性住房</w:t>
      </w:r>
      <w:r>
        <w:t>10</w:t>
      </w:r>
      <w:r>
        <w:rPr>
          <w:rFonts w:hint="eastAsia"/>
        </w:rPr>
        <w:t>户，退出停发租赁补贴</w:t>
      </w:r>
      <w:r>
        <w:t>7</w:t>
      </w:r>
      <w:r>
        <w:rPr>
          <w:rFonts w:hint="eastAsia"/>
        </w:rPr>
        <w:t>户，规范保障性住房动态管理工作。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【建筑市场监管】</w:t>
      </w:r>
    </w:p>
    <w:p>
      <w:pPr>
        <w:pStyle w:val="23"/>
      </w:pPr>
      <w:r>
        <w:rPr>
          <w:rStyle w:val="27"/>
          <w:rFonts w:hint="eastAsia"/>
        </w:rPr>
        <w:t xml:space="preserve">  　</w:t>
      </w:r>
      <w:r>
        <w:t>2020</w:t>
      </w:r>
      <w:r>
        <w:rPr>
          <w:rFonts w:hint="eastAsia"/>
        </w:rPr>
        <w:t>年，南雄市住建局办理房屋建筑和市政基础设施项目施工许可审批</w:t>
      </w:r>
      <w:r>
        <w:t>75</w:t>
      </w:r>
      <w:r>
        <w:rPr>
          <w:rFonts w:hint="eastAsia"/>
        </w:rPr>
        <w:t>宗，施工许可面积</w:t>
      </w:r>
      <w:r>
        <w:t>81.89</w:t>
      </w:r>
      <w:r>
        <w:rPr>
          <w:rFonts w:hint="eastAsia"/>
        </w:rPr>
        <w:t>万平方米，施工许可合同金额</w:t>
      </w:r>
      <w:r>
        <w:t>19.59</w:t>
      </w:r>
      <w:r>
        <w:rPr>
          <w:rFonts w:hint="eastAsia"/>
        </w:rPr>
        <w:t>亿元。完成房屋建筑和市政基础设施项目竣工验收备案</w:t>
      </w:r>
      <w:r>
        <w:t>38</w:t>
      </w:r>
      <w:r>
        <w:rPr>
          <w:rFonts w:hint="eastAsia"/>
        </w:rPr>
        <w:t>宗，竣工验收备案建筑面积</w:t>
      </w:r>
      <w:r>
        <w:t>59.29</w:t>
      </w:r>
      <w:r>
        <w:rPr>
          <w:rFonts w:hint="eastAsia"/>
        </w:rPr>
        <w:t>万平方米，合同金额</w:t>
      </w:r>
      <w:r>
        <w:t>11.66</w:t>
      </w:r>
      <w:r>
        <w:rPr>
          <w:rFonts w:hint="eastAsia"/>
        </w:rPr>
        <w:t>亿元。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【建筑工程质量管理】</w:t>
      </w:r>
    </w:p>
    <w:p>
      <w:pPr>
        <w:pStyle w:val="23"/>
      </w:pPr>
      <w:r>
        <w:rPr>
          <w:rStyle w:val="27"/>
          <w:rFonts w:hint="eastAsia"/>
        </w:rPr>
        <w:t xml:space="preserve">  　</w:t>
      </w:r>
      <w:r>
        <w:t>2020</w:t>
      </w:r>
      <w:r>
        <w:rPr>
          <w:rFonts w:hint="eastAsia"/>
        </w:rPr>
        <w:t>年，南雄市住建局建全工程监督巡查和督查制度，加大对工程巡查和抽查的密度和频率，通过强化监督手段、优化监督程序，使工程质量管理处于受控状态。切实开展建设工程安全生产大检查</w:t>
      </w:r>
      <w:r>
        <w:rPr>
          <w:rFonts w:hint="eastAsia"/>
          <w:spacing w:val="-4"/>
        </w:rPr>
        <w:t>和专项检查，同</w:t>
      </w:r>
      <w:r>
        <w:rPr>
          <w:rFonts w:hint="eastAsia"/>
        </w:rPr>
        <w:t>时围绕“强</w:t>
      </w:r>
      <w:r>
        <w:rPr>
          <w:rFonts w:hint="eastAsia"/>
          <w:spacing w:val="-4"/>
        </w:rPr>
        <w:t>化红线意识、促进安全发展”的主题切实开展</w:t>
      </w:r>
      <w:r>
        <w:rPr>
          <w:rFonts w:hint="eastAsia"/>
          <w:spacing w:val="-8"/>
        </w:rPr>
        <w:t>“安全生产月”活动，以建筑施</w:t>
      </w:r>
      <w:r>
        <w:rPr>
          <w:rFonts w:hint="eastAsia"/>
          <w:spacing w:val="-4"/>
        </w:rPr>
        <w:t>工</w:t>
      </w:r>
      <w:r>
        <w:rPr>
          <w:rFonts w:hint="eastAsia"/>
          <w:spacing w:val="-8"/>
        </w:rPr>
        <w:t>专项整</w:t>
      </w:r>
      <w:r>
        <w:rPr>
          <w:rFonts w:hint="eastAsia"/>
          <w:spacing w:val="-4"/>
        </w:rPr>
        <w:t>治为</w:t>
      </w:r>
      <w:r>
        <w:rPr>
          <w:rFonts w:hint="eastAsia"/>
        </w:rPr>
        <w:t>重点，加大对外</w:t>
      </w:r>
      <w:r>
        <w:rPr>
          <w:rFonts w:hint="eastAsia"/>
          <w:spacing w:val="-4"/>
        </w:rPr>
        <w:t>脚手架、物料提升机、塔吊、</w:t>
      </w:r>
      <w:r>
        <w:rPr>
          <w:rFonts w:hint="eastAsia"/>
          <w:spacing w:val="-13"/>
        </w:rPr>
        <w:t>施工</w:t>
      </w:r>
      <w:r>
        <w:rPr>
          <w:rFonts w:hint="eastAsia"/>
          <w:spacing w:val="-8"/>
        </w:rPr>
        <w:t>人货梯、施工用电等专项整治</w:t>
      </w:r>
      <w:r>
        <w:rPr>
          <w:rFonts w:hint="eastAsia"/>
          <w:spacing w:val="-4"/>
        </w:rPr>
        <w:t>力度，同时加强对从业人员的</w:t>
      </w:r>
      <w:r>
        <w:rPr>
          <w:rFonts w:hint="eastAsia"/>
        </w:rPr>
        <w:t>安全教育，提高安全管理人员的安全生产意识，杜绝工程安全生产事故和质量问题。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【建筑节能推广】</w:t>
      </w:r>
    </w:p>
    <w:p>
      <w:pPr>
        <w:pStyle w:val="23"/>
      </w:pPr>
      <w:r>
        <w:rPr>
          <w:rStyle w:val="27"/>
          <w:rFonts w:hint="eastAsia"/>
        </w:rPr>
        <w:t xml:space="preserve">  　</w:t>
      </w:r>
      <w:r>
        <w:t>2020</w:t>
      </w:r>
      <w:r>
        <w:rPr>
          <w:rFonts w:hint="eastAsia"/>
        </w:rPr>
        <w:t>年，南雄市住建局组织在建项目开展绿色建筑标识评标活动，深雄酒店，雄州名园（住宅）、南北城区危旧回迁改造项目、均取得一星级绿色建筑设计标识证书。市中医院异地新建建设工程、市妇幼保健计划生育服务院异地新建建设工程，取得二星级绿色建筑设计标识证书。超额完成全年绿色建筑任务。全市</w:t>
      </w:r>
      <w:r>
        <w:t>3</w:t>
      </w:r>
      <w:r>
        <w:rPr>
          <w:rFonts w:hint="eastAsia"/>
        </w:rPr>
        <w:t>家混凝土搅拌企业全部通过绿色生产达标考核。其中南雄市深广雄混凝土有限公司取得广东省预拌混凝土企业绿色生产达标评价等级一星级证书。组织指导南雄市鸿宇混凝土有限公司申报广东省预拌混凝土企业绿色生产达标评价等级二星级证书，完成零排放改、主机楼封闭、料场围蔽等工作。组织南雄市新雄达建材有限公司申报广东省预拌混凝土企业绿色生产达标评价等级二星级证书，完成零排放改造、机楼封闭、料场围蔽等工作。市住建局监管的</w:t>
      </w:r>
      <w:r>
        <w:t>2020</w:t>
      </w:r>
      <w:r>
        <w:rPr>
          <w:rFonts w:hint="eastAsia"/>
        </w:rPr>
        <w:t>年建筑行业新增装配式建筑</w:t>
      </w:r>
      <w:r>
        <w:t>4.5</w:t>
      </w:r>
      <w:r>
        <w:rPr>
          <w:rFonts w:hint="eastAsia"/>
        </w:rPr>
        <w:t>万平方米。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【在建工地扬尘治理】</w:t>
      </w:r>
    </w:p>
    <w:p>
      <w:pPr>
        <w:pStyle w:val="23"/>
      </w:pPr>
      <w:r>
        <w:rPr>
          <w:rStyle w:val="27"/>
          <w:rFonts w:hint="eastAsia"/>
        </w:rPr>
        <w:t xml:space="preserve">  　</w:t>
      </w:r>
      <w:r>
        <w:t>2020</w:t>
      </w:r>
      <w:r>
        <w:rPr>
          <w:rFonts w:hint="eastAsia"/>
        </w:rPr>
        <w:t>年，南雄市严格落实有关生态文明建设中大气污染重大决策部署，定期召开建筑工地关于扬尘治理的专题会议，以住建部门牵头开展全市建筑工地扬尘治理监控服务，实时对全市城区不同地段实施扬尘监控，通过测试，定期发布相关的扬尘空气指标系数。有效改善城市环境卫生水平，保障广大市民健康出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【房地产销售】</w:t>
      </w:r>
    </w:p>
    <w:p>
      <w:pPr>
        <w:pStyle w:val="23"/>
      </w:pPr>
      <w:r>
        <w:rPr>
          <w:rStyle w:val="27"/>
          <w:rFonts w:hint="eastAsia"/>
        </w:rPr>
        <w:t xml:space="preserve">  　</w:t>
      </w:r>
      <w:r>
        <w:t>2020</w:t>
      </w:r>
      <w:r>
        <w:rPr>
          <w:rFonts w:hint="eastAsia"/>
        </w:rPr>
        <w:t>年，南雄市住建</w:t>
      </w:r>
      <w:r>
        <w:rPr>
          <w:rFonts w:hint="eastAsia"/>
          <w:spacing w:val="-4"/>
        </w:rPr>
        <w:t>局加大工作力度，严把商品房预售关口，增</w:t>
      </w:r>
      <w:r>
        <w:rPr>
          <w:rFonts w:hint="eastAsia"/>
          <w:spacing w:val="-8"/>
        </w:rPr>
        <w:t>加开发商销售的透明度，确保房地产市</w:t>
      </w:r>
      <w:r>
        <w:rPr>
          <w:rFonts w:hint="eastAsia"/>
          <w:spacing w:val="-4"/>
        </w:rPr>
        <w:t>场健康发展。全核发商品房</w:t>
      </w:r>
      <w:r>
        <w:rPr>
          <w:rFonts w:hint="eastAsia"/>
        </w:rPr>
        <w:t>预</w:t>
      </w:r>
      <w:r>
        <w:rPr>
          <w:rFonts w:hint="eastAsia"/>
          <w:spacing w:val="-4"/>
        </w:rPr>
        <w:t>售许可</w:t>
      </w:r>
      <w:r>
        <w:rPr>
          <w:spacing w:val="-4"/>
        </w:rPr>
        <w:t>50</w:t>
      </w:r>
      <w:r>
        <w:rPr>
          <w:rFonts w:hint="eastAsia"/>
          <w:spacing w:val="-4"/>
        </w:rPr>
        <w:t>宗，预售面积</w:t>
      </w:r>
      <w:r>
        <w:rPr>
          <w:spacing w:val="-4"/>
        </w:rPr>
        <w:t>46.5</w:t>
      </w:r>
      <w:r>
        <w:rPr>
          <w:rFonts w:hint="eastAsia"/>
          <w:spacing w:val="-17"/>
        </w:rPr>
        <w:t>万平方米；商品房销售面</w:t>
      </w:r>
      <w:r>
        <w:rPr>
          <w:rFonts w:hint="eastAsia"/>
          <w:spacing w:val="4"/>
        </w:rPr>
        <w:t>积</w:t>
      </w:r>
      <w:r>
        <w:t>33.08</w:t>
      </w:r>
      <w:r>
        <w:rPr>
          <w:rFonts w:hint="eastAsia"/>
          <w:spacing w:val="-8"/>
        </w:rPr>
        <w:t>万平</w:t>
      </w:r>
      <w:r>
        <w:rPr>
          <w:rFonts w:hint="eastAsia"/>
          <w:spacing w:val="-4"/>
        </w:rPr>
        <w:t>方米，较上年同期（</w:t>
      </w:r>
      <w:r>
        <w:rPr>
          <w:spacing w:val="-4"/>
        </w:rPr>
        <w:t>41.68</w:t>
      </w:r>
      <w:r>
        <w:rPr>
          <w:rFonts w:hint="eastAsia"/>
          <w:spacing w:val="-4"/>
        </w:rPr>
        <w:t>万平</w:t>
      </w:r>
      <w:r>
        <w:rPr>
          <w:rFonts w:hint="eastAsia"/>
          <w:spacing w:val="-8"/>
        </w:rPr>
        <w:t>方米）降低</w:t>
      </w:r>
      <w:r>
        <w:rPr>
          <w:spacing w:val="-8"/>
        </w:rPr>
        <w:t>20.6%</w:t>
      </w:r>
      <w:r>
        <w:rPr>
          <w:rFonts w:hint="eastAsia"/>
          <w:spacing w:val="-8"/>
        </w:rPr>
        <w:t>；销售套数</w:t>
      </w:r>
      <w:r>
        <w:rPr>
          <w:spacing w:val="-8"/>
        </w:rPr>
        <w:t>2470</w:t>
      </w:r>
      <w:r>
        <w:rPr>
          <w:rFonts w:hint="eastAsia"/>
        </w:rPr>
        <w:t>套，较上年同期（</w:t>
      </w:r>
      <w:r>
        <w:t>3159</w:t>
      </w:r>
      <w:r>
        <w:rPr>
          <w:rFonts w:hint="eastAsia"/>
          <w:spacing w:val="-4"/>
        </w:rPr>
        <w:t>套）降低</w:t>
      </w:r>
      <w:r>
        <w:rPr>
          <w:spacing w:val="-4"/>
        </w:rPr>
        <w:t>21.8%</w:t>
      </w:r>
      <w:r>
        <w:rPr>
          <w:rFonts w:hint="eastAsia"/>
          <w:spacing w:val="-4"/>
        </w:rPr>
        <w:t>；成交金额</w:t>
      </w:r>
      <w:r>
        <w:rPr>
          <w:spacing w:val="-4"/>
        </w:rPr>
        <w:t>15.5</w:t>
      </w:r>
      <w:r>
        <w:rPr>
          <w:rFonts w:hint="eastAsia"/>
          <w:spacing w:val="-8"/>
        </w:rPr>
        <w:t>亿元，较上年同期（</w:t>
      </w:r>
      <w:r>
        <w:rPr>
          <w:spacing w:val="-8"/>
        </w:rPr>
        <w:t>19</w:t>
      </w:r>
      <w:r>
        <w:rPr>
          <w:rFonts w:hint="eastAsia"/>
          <w:spacing w:val="-8"/>
        </w:rPr>
        <w:t>亿元）</w:t>
      </w:r>
      <w:r>
        <w:rPr>
          <w:rFonts w:hint="eastAsia"/>
          <w:spacing w:val="-13"/>
        </w:rPr>
        <w:t>降</w:t>
      </w:r>
      <w:r>
        <w:rPr>
          <w:rFonts w:hint="eastAsia"/>
          <w:spacing w:val="-4"/>
        </w:rPr>
        <w:t>低</w:t>
      </w:r>
      <w:r>
        <w:rPr>
          <w:spacing w:val="-4"/>
        </w:rPr>
        <w:t>18%</w:t>
      </w:r>
      <w:r>
        <w:rPr>
          <w:rFonts w:hint="eastAsia"/>
          <w:spacing w:val="-4"/>
        </w:rPr>
        <w:t>；商品房库存面积</w:t>
      </w:r>
      <w:r>
        <w:rPr>
          <w:spacing w:val="-4"/>
        </w:rPr>
        <w:t>58.86</w:t>
      </w:r>
      <w:r>
        <w:rPr>
          <w:rFonts w:hint="eastAsia"/>
          <w:spacing w:val="-4"/>
        </w:rPr>
        <w:t>万平方米，较上年同期（</w:t>
      </w:r>
      <w:r>
        <w:rPr>
          <w:spacing w:val="-4"/>
        </w:rPr>
        <w:t>56.62</w:t>
      </w:r>
      <w:r>
        <w:rPr>
          <w:rFonts w:hint="eastAsia"/>
          <w:spacing w:val="-4"/>
        </w:rPr>
        <w:t>万平方米）上升</w:t>
      </w:r>
      <w:r>
        <w:rPr>
          <w:spacing w:val="-4"/>
        </w:rPr>
        <w:t>1.03%</w:t>
      </w:r>
      <w:r>
        <w:rPr>
          <w:rFonts w:hint="eastAsia"/>
          <w:spacing w:val="-4"/>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【燃气行业监管】　</w:t>
      </w:r>
    </w:p>
    <w:p>
      <w:pPr>
        <w:pStyle w:val="23"/>
      </w:pPr>
      <w:r>
        <w:rPr>
          <w:rStyle w:val="27"/>
          <w:rFonts w:hint="eastAsia"/>
        </w:rPr>
        <w:t xml:space="preserve">    </w:t>
      </w:r>
      <w:r>
        <w:t>2020</w:t>
      </w:r>
      <w:r>
        <w:rPr>
          <w:rFonts w:hint="eastAsia"/>
        </w:rPr>
        <w:t>年，南雄市加强对各燃气企业、气站巡查检查工作，与各燃气企业的负责人签订燃气安全生产责任书，切实抓好燃气安全管理。打击黑气，开展燃气安全生产执法行动。深入推进全市燃气行业扫黑除恶专项斗争工作，重点打击瓶装液化气走私，专项治理瓶装液化气突出问题，逐一排查南雄市各燃气经营企业。针对场站进行全方位、无死角排查，燃气设备运行情况、压力容器、安全阀、压力表、温度计及消防设施等进行检查，并作记录。邀请燃气协会专家组，对南雄市各液化气企业的配送人员进行安全上岗培训、考试，培训要求配送人员持证上岗，对用户燃器具进行安全检查，以保障各用户的用气安全，合格证书由广东省燃气协会和韶关市燃气协会共同签发。加强燃气安全知识宣传工作，针对燃气事故的多发期，采取电视宣传、上街设点咨询、派发宣传资料等形式做好宣传教育，组织燃气企业开展燃气安全知识咨询宣传</w:t>
      </w:r>
      <w:r>
        <w:rPr>
          <w:rFonts w:hint="eastAsia"/>
          <w:spacing w:val="-8"/>
        </w:rPr>
        <w:t>活动。要求有关人员坚持每</w:t>
      </w:r>
      <w:r>
        <w:rPr>
          <w:rFonts w:hint="eastAsia"/>
        </w:rPr>
        <w:t>月、每季到气站进行燃气安全检查监督工作，并督促企业领导、安全负责人，操作人员认真贯彻执行燃气安全技术规范和规程，有效地堵塞安全事故漏洞，确保全市燃气行业继续保持零伤亡事故的成绩。</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pPr>
        <w:pStyle w:val="23"/>
      </w:pPr>
      <w:r>
        <w:rPr>
          <w:rStyle w:val="27"/>
          <w:rFonts w:hint="eastAsia"/>
        </w:rPr>
        <w:t xml:space="preserve">  　</w:t>
      </w:r>
      <w:r>
        <w:t>2020</w:t>
      </w:r>
      <w:r>
        <w:rPr>
          <w:rFonts w:hint="eastAsia"/>
        </w:rPr>
        <w:t>年，南雄市住建局牵头负责的市重点工作有</w:t>
      </w:r>
      <w:r>
        <w:t>3</w:t>
      </w:r>
      <w:r>
        <w:rPr>
          <w:rFonts w:hint="eastAsia"/>
        </w:rPr>
        <w:t>项，分别为：培育资质建筑企业</w:t>
      </w:r>
      <w:r>
        <w:t>2</w:t>
      </w:r>
      <w:r>
        <w:rPr>
          <w:rFonts w:hint="eastAsia"/>
        </w:rPr>
        <w:t>家；培育资质房地产经营开发企业</w:t>
      </w:r>
      <w:r>
        <w:t>2</w:t>
      </w:r>
      <w:r>
        <w:rPr>
          <w:rFonts w:hint="eastAsia"/>
        </w:rPr>
        <w:t>家；镇（镇街）整治提升“</w:t>
      </w:r>
      <w:r>
        <w:t>139</w:t>
      </w:r>
      <w:r>
        <w:rPr>
          <w:rFonts w:hint="eastAsia"/>
        </w:rPr>
        <w:t>”行动。培育资质建筑企业</w:t>
      </w:r>
      <w:r>
        <w:t>2</w:t>
      </w:r>
      <w:r>
        <w:rPr>
          <w:rFonts w:hint="eastAsia"/>
        </w:rPr>
        <w:t>家。至</w:t>
      </w:r>
      <w:r>
        <w:t>2020</w:t>
      </w:r>
      <w:r>
        <w:rPr>
          <w:rFonts w:hint="eastAsia"/>
        </w:rPr>
        <w:t>年</w:t>
      </w:r>
      <w:r>
        <w:t>12</w:t>
      </w:r>
      <w:r>
        <w:rPr>
          <w:rFonts w:hint="eastAsia"/>
        </w:rPr>
        <w:t>月，全市建筑业企业数量从</w:t>
      </w:r>
      <w:r>
        <w:t>2018</w:t>
      </w:r>
      <w:r>
        <w:rPr>
          <w:rFonts w:hint="eastAsia"/>
        </w:rPr>
        <w:t>年只有</w:t>
      </w:r>
      <w:r>
        <w:t>6</w:t>
      </w:r>
      <w:r>
        <w:rPr>
          <w:rFonts w:hint="eastAsia"/>
        </w:rPr>
        <w:t>家增加至</w:t>
      </w:r>
      <w:r>
        <w:t>23</w:t>
      </w:r>
      <w:r>
        <w:rPr>
          <w:rFonts w:hint="eastAsia"/>
        </w:rPr>
        <w:t>家。培育资质房地产经营开发企业</w:t>
      </w:r>
      <w:r>
        <w:t>2</w:t>
      </w:r>
      <w:r>
        <w:rPr>
          <w:rFonts w:hint="eastAsia"/>
        </w:rPr>
        <w:t>家。该项年度目标任务全年培育房地产经营开发企业</w:t>
      </w:r>
      <w:r>
        <w:t>3</w:t>
      </w:r>
      <w:r>
        <w:rPr>
          <w:rFonts w:hint="eastAsia"/>
        </w:rPr>
        <w:t>家，分别为盈泰房地产开发有限公司、源河房地产开发有限公司、南雄市金盛城市建设投资有限公司。完成城镇污水处理设施及配套管网建设。严格落实市委市政府有关生态文明建设中污水处理的重大决策部署，在该市城乡污水处理设施建设过程中，先后成立南雄市整县推进村镇生活污水处理基础设施</w:t>
      </w:r>
      <w:r>
        <w:t>PPP</w:t>
      </w:r>
      <w:r>
        <w:rPr>
          <w:rFonts w:hint="eastAsia"/>
        </w:rPr>
        <w:t>项目领导小组，由市委主要领导任组长，市政府主要领导任执行组长，相关单位一把手为成</w:t>
      </w:r>
      <w:r>
        <w:rPr>
          <w:rFonts w:hint="eastAsia"/>
          <w:spacing w:val="-8"/>
        </w:rPr>
        <w:t>员，采取每日一微、每周一报、</w:t>
      </w:r>
      <w:r>
        <w:rPr>
          <w:rFonts w:hint="eastAsia"/>
        </w:rPr>
        <w:t>专题协调会、推进会和专项督查督办约谈等多种方式，统筹镇村生活污水设施建设工作的推进，协调解决工作推进中遇到的各种矛盾、问题。</w:t>
      </w:r>
    </w:p>
    <w:p>
      <w:pPr>
        <w:pStyle w:val="24"/>
        <w:rPr>
          <w:rFonts w:ascii="方正楷体_GBK" w:eastAsia="方正楷体_GBK" w:cs="方正楷体_GBK"/>
        </w:rPr>
      </w:pPr>
      <w:r>
        <w:rPr>
          <w:rFonts w:hint="eastAsia"/>
          <w:spacing w:val="8"/>
        </w:rPr>
        <w:t>市住建局切实推进镇级生</w:t>
      </w:r>
      <w:r>
        <w:rPr>
          <w:rFonts w:hint="eastAsia"/>
          <w:spacing w:val="4"/>
        </w:rPr>
        <w:t>活污水处理设施全覆盖建设，</w:t>
      </w:r>
      <w:r>
        <w:rPr>
          <w:rFonts w:hint="eastAsia"/>
          <w:spacing w:val="-8"/>
        </w:rPr>
        <w:t>于</w:t>
      </w:r>
      <w:r>
        <w:rPr>
          <w:spacing w:val="-4"/>
        </w:rPr>
        <w:t>11</w:t>
      </w:r>
      <w:r>
        <w:rPr>
          <w:rFonts w:hint="eastAsia"/>
          <w:spacing w:val="-4"/>
        </w:rPr>
        <w:t>月完成任务。</w:t>
      </w:r>
      <w:r>
        <w:rPr>
          <w:spacing w:val="-4"/>
        </w:rPr>
        <w:t>12</w:t>
      </w:r>
      <w:r>
        <w:rPr>
          <w:rFonts w:hint="eastAsia"/>
          <w:spacing w:val="-4"/>
        </w:rPr>
        <w:t>月，韶关</w:t>
      </w:r>
      <w:r>
        <w:rPr>
          <w:rFonts w:hint="eastAsia"/>
          <w:spacing w:val="-8"/>
        </w:rPr>
        <w:t>市</w:t>
      </w:r>
      <w:r>
        <w:rPr>
          <w:rFonts w:hint="eastAsia"/>
          <w:spacing w:val="8"/>
        </w:rPr>
        <w:t>住建管理局下达《关于</w:t>
      </w:r>
      <w:r>
        <w:rPr>
          <w:rFonts w:hint="eastAsia"/>
          <w:spacing w:val="17"/>
        </w:rPr>
        <w:t>对镇级生活污水处理设施全覆盖建设工作先</w:t>
      </w:r>
      <w:r>
        <w:rPr>
          <w:rFonts w:hint="eastAsia"/>
        </w:rPr>
        <w:t>进单位予以表扬的通报》</w:t>
      </w:r>
      <w:r>
        <w:rPr>
          <w:rFonts w:hint="eastAsia"/>
          <w:spacing w:val="13"/>
        </w:rPr>
        <w:t>。　</w:t>
      </w:r>
      <w:r>
        <w:rPr>
          <w:rFonts w:hint="eastAsia"/>
          <w:spacing w:val="29"/>
        </w:rPr>
        <w:t>　　　</w:t>
      </w:r>
      <w:r>
        <w:rPr>
          <w:rFonts w:hint="eastAsia" w:ascii="方正楷体_GBK" w:eastAsia="方正楷体_GBK" w:cs="方正楷体_GBK"/>
        </w:rPr>
        <w:t>（黎载卫）</w:t>
      </w:r>
    </w:p>
    <w:p>
      <w:pPr>
        <w:pStyle w:val="3"/>
        <w:ind w:firstLine="723"/>
      </w:pPr>
      <w:r>
        <w:rPr>
          <w:rFonts w:hint="eastAsia"/>
        </w:rPr>
        <w:t>城市管理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南雄市城市管理和综合执法局（以下简称“南雄市城管局”）为正科级行政单位。内设办公室、法规股、行政审批股、财务股、公用管理股、市政建设股、市容环境股等</w:t>
      </w:r>
      <w:r>
        <w:t>7</w:t>
      </w:r>
      <w:r>
        <w:rPr>
          <w:rFonts w:hint="eastAsia"/>
        </w:rPr>
        <w:t>个股室。直属单位</w:t>
      </w:r>
      <w:r>
        <w:t>3</w:t>
      </w:r>
      <w:r>
        <w:rPr>
          <w:rFonts w:hint="eastAsia"/>
        </w:rPr>
        <w:t>个：城市综合管理执法大队、市容卫生管理所、市国有土地上房屋征收与补偿服务中心；企业</w:t>
      </w:r>
      <w:r>
        <w:t>2</w:t>
      </w:r>
      <w:r>
        <w:rPr>
          <w:rFonts w:hint="eastAsia"/>
        </w:rPr>
        <w:t>个：市路灯所、市星翔供水有限公司。主要负责南雄市城市管理执法、市容和环境卫生、房屋拆迁、城市供水、城市公用路灯管理等职能。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年初，新</w:t>
      </w:r>
      <w:r>
        <w:rPr>
          <w:rFonts w:hint="eastAsia"/>
          <w:spacing w:val="-4"/>
        </w:rPr>
        <w:t>冠肺炎疫情暴发以来，南</w:t>
      </w:r>
      <w:r>
        <w:rPr>
          <w:rFonts w:hint="eastAsia"/>
          <w:spacing w:val="4"/>
        </w:rPr>
        <w:t>雄</w:t>
      </w:r>
      <w:r>
        <w:rPr>
          <w:rFonts w:hint="eastAsia"/>
        </w:rPr>
        <w:t>市</w:t>
      </w:r>
      <w:r>
        <w:rPr>
          <w:rFonts w:hint="eastAsia"/>
          <w:spacing w:val="-4"/>
        </w:rPr>
        <w:t>城管局组织执法大队全面</w:t>
      </w:r>
      <w:r>
        <w:rPr>
          <w:rFonts w:hint="eastAsia"/>
        </w:rPr>
        <w:t>开展新型冠状病毒防疫、宣</w:t>
      </w:r>
      <w:r>
        <w:rPr>
          <w:rFonts w:hint="eastAsia"/>
          <w:spacing w:val="4"/>
        </w:rPr>
        <w:t>传</w:t>
      </w:r>
      <w:r>
        <w:rPr>
          <w:rFonts w:hint="eastAsia"/>
        </w:rPr>
        <w:t>等</w:t>
      </w:r>
      <w:r>
        <w:rPr>
          <w:rFonts w:hint="eastAsia"/>
          <w:spacing w:val="-4"/>
        </w:rPr>
        <w:t>各项工作，做到排摸走访</w:t>
      </w:r>
      <w:r>
        <w:rPr>
          <w:rFonts w:hint="eastAsia"/>
        </w:rPr>
        <w:t>全覆</w:t>
      </w:r>
      <w:r>
        <w:rPr>
          <w:rFonts w:hint="eastAsia"/>
          <w:spacing w:val="-4"/>
        </w:rPr>
        <w:t>盖、关联人员无遗漏。通</w:t>
      </w:r>
      <w:r>
        <w:rPr>
          <w:rFonts w:hint="eastAsia"/>
        </w:rPr>
        <w:t>过</w:t>
      </w:r>
      <w:r>
        <w:t>LED</w:t>
      </w:r>
      <w:r>
        <w:rPr>
          <w:rFonts w:hint="eastAsia"/>
        </w:rPr>
        <w:t>宣传</w:t>
      </w:r>
      <w:r>
        <w:t>13.08</w:t>
      </w:r>
      <w:r>
        <w:rPr>
          <w:rFonts w:hint="eastAsia"/>
        </w:rPr>
        <w:t>万次，广播宣传</w:t>
      </w:r>
      <w:r>
        <w:rPr>
          <w:rFonts w:hint="eastAsia"/>
          <w:spacing w:val="-4"/>
        </w:rPr>
        <w:t>流动宣传车、广播等平</w:t>
      </w:r>
      <w:r>
        <w:rPr>
          <w:rFonts w:hint="eastAsia"/>
        </w:rPr>
        <w:t>台宣传防疫防护知识</w:t>
      </w:r>
      <w:r>
        <w:t>7.2</w:t>
      </w:r>
      <w:r>
        <w:rPr>
          <w:rFonts w:hint="eastAsia"/>
        </w:rPr>
        <w:t>万次，出动执法人员</w:t>
      </w:r>
      <w:r>
        <w:t>8520</w:t>
      </w:r>
      <w:r>
        <w:rPr>
          <w:rFonts w:hint="eastAsia"/>
        </w:rPr>
        <w:t>人次，出动执法车</w:t>
      </w:r>
      <w:r>
        <w:t>2160</w:t>
      </w:r>
      <w:r>
        <w:rPr>
          <w:rFonts w:hint="eastAsia"/>
        </w:rPr>
        <w:t>车次，劝离聚集人数</w:t>
      </w:r>
      <w:r>
        <w:t>6100</w:t>
      </w:r>
      <w:r>
        <w:rPr>
          <w:rFonts w:hint="eastAsia"/>
        </w:rPr>
        <w:t>余人次，劝导公共场合戴口罩</w:t>
      </w:r>
      <w:r>
        <w:t>2000</w:t>
      </w:r>
      <w:r>
        <w:rPr>
          <w:rFonts w:hint="eastAsia"/>
        </w:rPr>
        <w:t>余人次；监督升阳升</w:t>
      </w:r>
      <w:r>
        <w:rPr>
          <w:rFonts w:hint="eastAsia"/>
          <w:spacing w:val="8"/>
        </w:rPr>
        <w:t>保洁公司做好疫情期间的环</w:t>
      </w:r>
      <w:r>
        <w:rPr>
          <w:rFonts w:hint="eastAsia"/>
        </w:rPr>
        <w:t>卫清扫保洁工作，安排洒水车每</w:t>
      </w:r>
      <w:r>
        <w:rPr>
          <w:rFonts w:hint="eastAsia"/>
          <w:spacing w:val="-4"/>
        </w:rPr>
        <w:t>天完</w:t>
      </w:r>
      <w:r>
        <w:rPr>
          <w:rFonts w:hint="eastAsia"/>
          <w:spacing w:val="8"/>
        </w:rPr>
        <w:t>成城区路面冲洗降尘</w:t>
      </w:r>
      <w:r>
        <w:rPr>
          <w:spacing w:val="8"/>
        </w:rPr>
        <w:t>3</w:t>
      </w:r>
      <w:r>
        <w:rPr>
          <w:rFonts w:hint="eastAsia"/>
          <w:spacing w:val="8"/>
        </w:rPr>
        <w:t>次，</w:t>
      </w:r>
      <w:r>
        <w:rPr>
          <w:rFonts w:hint="eastAsia"/>
          <w:spacing w:val="13"/>
        </w:rPr>
        <w:t>每日使用次氯酸钠溶液冲洗城</w:t>
      </w:r>
      <w:r>
        <w:rPr>
          <w:rFonts w:hint="eastAsia"/>
        </w:rPr>
        <w:t>区垃圾桶</w:t>
      </w:r>
      <w:r>
        <w:t>850</w:t>
      </w:r>
      <w:r>
        <w:rPr>
          <w:rFonts w:hint="eastAsia"/>
        </w:rPr>
        <w:t>个，消毒</w:t>
      </w:r>
      <w:r>
        <w:t>13</w:t>
      </w:r>
      <w:r>
        <w:rPr>
          <w:rFonts w:hint="eastAsia"/>
        </w:rPr>
        <w:t>万余次，无害化处理生活垃圾</w:t>
      </w:r>
      <w:r>
        <w:t>73525.02</w:t>
      </w:r>
      <w:r>
        <w:rPr>
          <w:rFonts w:hint="eastAsia"/>
        </w:rPr>
        <w:t>吨，清理卫生死角</w:t>
      </w:r>
      <w:r>
        <w:t>4187</w:t>
      </w:r>
      <w:r>
        <w:rPr>
          <w:rFonts w:hint="eastAsia"/>
        </w:rPr>
        <w:t>处，全力做好防护用品、生活垃圾的封闭转运工作，为市民营造良好的环境；加大对三大农贸市场的巡查力度，严格落实“</w:t>
      </w:r>
      <w:r>
        <w:t>1110</w:t>
      </w:r>
      <w:r>
        <w:rPr>
          <w:rFonts w:hint="eastAsia"/>
        </w:rPr>
        <w:t>”制度。三大市场消毒</w:t>
      </w:r>
      <w:r>
        <w:t>560</w:t>
      </w:r>
      <w:r>
        <w:rPr>
          <w:rFonts w:hint="eastAsia"/>
        </w:rPr>
        <w:t>余次、清理卫生死角</w:t>
      </w:r>
      <w:r>
        <w:t>300</w:t>
      </w:r>
      <w:r>
        <w:rPr>
          <w:rFonts w:hint="eastAsia"/>
        </w:rPr>
        <w:t>多处，有效阻断病毒传播途径，确保人民群众身体健康和生命安全。对三大市场经营户采取“一免两减半”措施，全力保障复工复产；在全市大街小巷防控疫情卡点安装</w:t>
      </w:r>
      <w:r>
        <w:t>256</w:t>
      </w:r>
      <w:r>
        <w:rPr>
          <w:rFonts w:hint="eastAsia"/>
        </w:rPr>
        <w:t>套照明设备。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【市容市貌管理】</w:t>
      </w:r>
    </w:p>
    <w:p>
      <w:pPr>
        <w:pStyle w:val="23"/>
      </w:pPr>
      <w:r>
        <w:rPr>
          <w:rStyle w:val="27"/>
          <w:rFonts w:hint="eastAsia"/>
        </w:rPr>
        <w:t xml:space="preserve">  　</w:t>
      </w:r>
      <w:r>
        <w:t>2020</w:t>
      </w:r>
      <w:r>
        <w:rPr>
          <w:rFonts w:hint="eastAsia"/>
        </w:rPr>
        <w:t>年，南雄市城管局出动队员</w:t>
      </w:r>
      <w:r>
        <w:t>5.24</w:t>
      </w:r>
      <w:r>
        <w:rPr>
          <w:rFonts w:hint="eastAsia"/>
        </w:rPr>
        <w:t>万余人次、车辆</w:t>
      </w:r>
      <w:r>
        <w:t>1.31</w:t>
      </w:r>
      <w:r>
        <w:rPr>
          <w:rFonts w:hint="eastAsia"/>
        </w:rPr>
        <w:t>万车次，整治流动摊档</w:t>
      </w:r>
      <w:r>
        <w:t>3.56</w:t>
      </w:r>
      <w:r>
        <w:rPr>
          <w:rFonts w:hint="eastAsia"/>
        </w:rPr>
        <w:t>万起，宣传教育</w:t>
      </w:r>
      <w:r>
        <w:t>3.1</w:t>
      </w:r>
      <w:r>
        <w:rPr>
          <w:rFonts w:hint="eastAsia"/>
        </w:rPr>
        <w:t>万人次；整治夜宵摊档占道经营</w:t>
      </w:r>
      <w:r>
        <w:t>294</w:t>
      </w:r>
      <w:r>
        <w:rPr>
          <w:rFonts w:hint="eastAsia"/>
        </w:rPr>
        <w:t>户，取缔夜宵摊档</w:t>
      </w:r>
      <w:r>
        <w:t>50</w:t>
      </w:r>
      <w:r>
        <w:rPr>
          <w:rFonts w:hint="eastAsia"/>
        </w:rPr>
        <w:t>多户；整治处理乱设太阳伞、遮阳网</w:t>
      </w:r>
      <w:r>
        <w:t>310</w:t>
      </w:r>
      <w:r>
        <w:rPr>
          <w:rFonts w:hint="eastAsia"/>
        </w:rPr>
        <w:t>余只；整治横幅、灯箱和牌匾</w:t>
      </w:r>
      <w:r>
        <w:t>200</w:t>
      </w:r>
      <w:r>
        <w:rPr>
          <w:rFonts w:hint="eastAsia"/>
        </w:rPr>
        <w:t>余处；清理菜地</w:t>
      </w:r>
      <w:r>
        <w:t>610</w:t>
      </w:r>
      <w:r>
        <w:rPr>
          <w:rFonts w:hint="eastAsia"/>
        </w:rPr>
        <w:t>平方米，清理雨棚、路障和石墩</w:t>
      </w:r>
      <w:r>
        <w:t>280</w:t>
      </w:r>
      <w:r>
        <w:rPr>
          <w:rFonts w:hint="eastAsia"/>
        </w:rPr>
        <w:t>余处；协助农民收集、保管晒在路边的稻谷</w:t>
      </w:r>
      <w:r>
        <w:t>60</w:t>
      </w:r>
      <w:r>
        <w:rPr>
          <w:rFonts w:hint="eastAsia"/>
        </w:rPr>
        <w:t>余包，宣传教育农民晒稻谷行为</w:t>
      </w:r>
      <w:r>
        <w:t>20</w:t>
      </w:r>
      <w:r>
        <w:rPr>
          <w:rFonts w:hint="eastAsia"/>
        </w:rPr>
        <w:t>余人次；查处道路污染</w:t>
      </w:r>
      <w:r>
        <w:t>41</w:t>
      </w:r>
      <w:r>
        <w:rPr>
          <w:rFonts w:hint="eastAsia"/>
        </w:rPr>
        <w:t>宗，宣传教育</w:t>
      </w:r>
      <w:r>
        <w:t>340</w:t>
      </w:r>
      <w:r>
        <w:rPr>
          <w:rFonts w:hint="eastAsia"/>
        </w:rPr>
        <w:t>余人次，立案处罚</w:t>
      </w:r>
      <w:r>
        <w:t>41</w:t>
      </w:r>
      <w:r>
        <w:rPr>
          <w:rFonts w:hint="eastAsia"/>
        </w:rPr>
        <w:t>宗；开展文明遛狗整治工作，发放文明养狗宣传单</w:t>
      </w:r>
      <w:r>
        <w:t>750</w:t>
      </w:r>
      <w:r>
        <w:rPr>
          <w:rFonts w:hint="eastAsia"/>
        </w:rPr>
        <w:t>余份，劝导不文明遛狗行为</w:t>
      </w:r>
      <w:r>
        <w:t>290</w:t>
      </w:r>
      <w:r>
        <w:rPr>
          <w:rFonts w:hint="eastAsia"/>
        </w:rPr>
        <w:t>余人次，处置犬类</w:t>
      </w:r>
      <w:r>
        <w:t>41</w:t>
      </w:r>
      <w:r>
        <w:rPr>
          <w:rFonts w:hint="eastAsia"/>
        </w:rPr>
        <w:t>只，行政处罚</w:t>
      </w:r>
      <w:r>
        <w:t>22</w:t>
      </w:r>
      <w:r>
        <w:rPr>
          <w:rFonts w:hint="eastAsia"/>
        </w:rPr>
        <w:t>宗；清除城市牛皮廯小广告</w:t>
      </w:r>
      <w:r>
        <w:t>3.95</w:t>
      </w:r>
      <w:r>
        <w:rPr>
          <w:rFonts w:hint="eastAsia"/>
        </w:rPr>
        <w:t>万处，其中新城区域</w:t>
      </w:r>
      <w:r>
        <w:t>9760</w:t>
      </w:r>
      <w:r>
        <w:rPr>
          <w:rFonts w:hint="eastAsia"/>
        </w:rPr>
        <w:t>张，老城区域</w:t>
      </w:r>
      <w:r>
        <w:t>2.97</w:t>
      </w:r>
      <w:r>
        <w:rPr>
          <w:rFonts w:hint="eastAsia"/>
        </w:rPr>
        <w:t>万张，立案查处</w:t>
      </w:r>
      <w:r>
        <w:t>43</w:t>
      </w:r>
      <w:r>
        <w:rPr>
          <w:rFonts w:hint="eastAsia"/>
        </w:rPr>
        <w:t>宗，行政处罚</w:t>
      </w:r>
      <w:r>
        <w:t>3</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【“两违”打击】</w:t>
      </w:r>
    </w:p>
    <w:p>
      <w:pPr>
        <w:pStyle w:val="23"/>
      </w:pPr>
      <w:r>
        <w:rPr>
          <w:rStyle w:val="27"/>
          <w:rFonts w:hint="eastAsia"/>
        </w:rPr>
        <w:t xml:space="preserve">  　</w:t>
      </w:r>
      <w:r>
        <w:t>2020</w:t>
      </w:r>
      <w:r>
        <w:rPr>
          <w:rFonts w:hint="eastAsia"/>
        </w:rPr>
        <w:t>年，南雄市城管局受理各类违章案件</w:t>
      </w:r>
      <w:r>
        <w:t>130</w:t>
      </w:r>
      <w:r>
        <w:rPr>
          <w:rFonts w:hint="eastAsia"/>
        </w:rPr>
        <w:t>宗，立案查处</w:t>
      </w:r>
      <w:r>
        <w:t>89</w:t>
      </w:r>
      <w:r>
        <w:rPr>
          <w:rFonts w:hint="eastAsia"/>
        </w:rPr>
        <w:t>宗，批评教育</w:t>
      </w:r>
      <w:r>
        <w:t>70</w:t>
      </w:r>
      <w:r>
        <w:rPr>
          <w:rFonts w:hint="eastAsia"/>
        </w:rPr>
        <w:t>宗，制止并达到停工状态</w:t>
      </w:r>
      <w:r>
        <w:t>23</w:t>
      </w:r>
      <w:r>
        <w:rPr>
          <w:rFonts w:hint="eastAsia"/>
        </w:rPr>
        <w:t>宗，自行拆除</w:t>
      </w:r>
      <w:r>
        <w:t>8</w:t>
      </w:r>
      <w:r>
        <w:rPr>
          <w:rFonts w:hint="eastAsia"/>
        </w:rPr>
        <w:t>宗，下发行政处罚决定</w:t>
      </w:r>
      <w:r>
        <w:t>30</w:t>
      </w:r>
      <w:r>
        <w:rPr>
          <w:rFonts w:hint="eastAsia"/>
        </w:rPr>
        <w:t>宗，拆除</w:t>
      </w:r>
      <w:r>
        <w:t>11</w:t>
      </w:r>
      <w:r>
        <w:rPr>
          <w:rFonts w:hint="eastAsia"/>
        </w:rPr>
        <w:t>宗，拆除违章建筑面积</w:t>
      </w:r>
      <w:r>
        <w:t>1.05</w:t>
      </w:r>
      <w:r>
        <w:rPr>
          <w:rFonts w:hint="eastAsia"/>
        </w:rPr>
        <w:t>万平方米，其中拆除房屋建筑约</w:t>
      </w:r>
      <w:r>
        <w:t>8000</w:t>
      </w:r>
      <w:r>
        <w:rPr>
          <w:rFonts w:hint="eastAsia"/>
        </w:rPr>
        <w:t>平方米，其他建筑（包括各类搭棚以及围墙）</w:t>
      </w:r>
      <w:r>
        <w:t>2514</w:t>
      </w:r>
      <w:r>
        <w:rPr>
          <w:rFonts w:hint="eastAsia"/>
        </w:rPr>
        <w:t>平方米。同时，联合乡镇开展整治行动</w:t>
      </w:r>
      <w:r>
        <w:t>9</w:t>
      </w:r>
      <w:r>
        <w:rPr>
          <w:rFonts w:hint="eastAsia"/>
        </w:rPr>
        <w:t>次，拆除各类违章建筑</w:t>
      </w:r>
      <w:r>
        <w:t>74</w:t>
      </w:r>
      <w:r>
        <w:rPr>
          <w:rFonts w:hint="eastAsia"/>
        </w:rPr>
        <w:t>处，拆除违章建筑面积</w:t>
      </w:r>
      <w:r>
        <w:t>1.57</w:t>
      </w:r>
      <w:r>
        <w:rPr>
          <w:rFonts w:hint="eastAsia"/>
        </w:rPr>
        <w:t>万平方米。另外，雄南路域整治拆除各类违章建筑</w:t>
      </w:r>
      <w:r>
        <w:t>35</w:t>
      </w:r>
      <w:r>
        <w:rPr>
          <w:rFonts w:hint="eastAsia"/>
        </w:rPr>
        <w:t>户，拆除面积</w:t>
      </w:r>
      <w:r>
        <w:t>2852</w:t>
      </w:r>
      <w:r>
        <w:rPr>
          <w:rFonts w:hint="eastAsia"/>
        </w:rPr>
        <w:t>平方米，协助民政局改造文安街老旧小区拆除各类违章建筑</w:t>
      </w:r>
      <w:r>
        <w:t>20</w:t>
      </w:r>
      <w:r>
        <w:rPr>
          <w:rFonts w:hint="eastAsia"/>
        </w:rPr>
        <w:t>处，拆除面积</w:t>
      </w:r>
      <w:r>
        <w:t>724.26</w:t>
      </w:r>
      <w:r>
        <w:rPr>
          <w:rFonts w:hint="eastAsia"/>
        </w:rPr>
        <w:t>平方米。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【环境卫生整治】</w:t>
      </w:r>
    </w:p>
    <w:p>
      <w:pPr>
        <w:pStyle w:val="23"/>
      </w:pPr>
      <w:r>
        <w:rPr>
          <w:rStyle w:val="27"/>
          <w:rFonts w:hint="eastAsia"/>
        </w:rPr>
        <w:t xml:space="preserve">  　</w:t>
      </w:r>
      <w:r>
        <w:t>2020</w:t>
      </w:r>
      <w:r>
        <w:rPr>
          <w:rFonts w:hint="eastAsia"/>
        </w:rPr>
        <w:t>年，南雄市城管局组织人员对城区环境卫生进行整治，针对城区内乱丢、乱扔等违反市容市貌的行为，依照《城市市容和环境卫生管理条例》进行严格的监督和管理，责令整改的商户和个人</w:t>
      </w:r>
      <w:r>
        <w:t>145</w:t>
      </w:r>
      <w:r>
        <w:rPr>
          <w:rFonts w:hint="eastAsia"/>
        </w:rPr>
        <w:t>次，同时通过《环卫聚焦》栏目加大曝光度，加强环卫宣传</w:t>
      </w:r>
      <w:r>
        <w:rPr>
          <w:rFonts w:hint="eastAsia"/>
          <w:spacing w:val="-4"/>
        </w:rPr>
        <w:t>教育，曝光</w:t>
      </w:r>
      <w:r>
        <w:rPr>
          <w:spacing w:val="-4"/>
        </w:rPr>
        <w:t>20</w:t>
      </w:r>
      <w:r>
        <w:rPr>
          <w:rFonts w:hint="eastAsia"/>
          <w:spacing w:val="-4"/>
        </w:rPr>
        <w:t>余宗，行政处罚</w:t>
      </w:r>
      <w:r>
        <w:rPr>
          <w:spacing w:val="-4"/>
        </w:rPr>
        <w:t>41</w:t>
      </w:r>
      <w:r>
        <w:rPr>
          <w:rFonts w:hint="eastAsia"/>
          <w:spacing w:val="-4"/>
        </w:rPr>
        <w:t>宗；监督升阳升保洁公司做好垃圾填埋场管理工</w:t>
      </w:r>
      <w:r>
        <w:rPr>
          <w:rFonts w:hint="eastAsia"/>
          <w:spacing w:val="-8"/>
        </w:rPr>
        <w:t>作，实行专人负责，每天对进</w:t>
      </w:r>
      <w:r>
        <w:rPr>
          <w:rFonts w:hint="eastAsia"/>
          <w:spacing w:val="-4"/>
        </w:rPr>
        <w:t>场的生活垃圾进行推平、压实、消毒杀</w:t>
      </w:r>
      <w:r>
        <w:rPr>
          <w:rFonts w:hint="eastAsia"/>
        </w:rPr>
        <w:t>虫、余土覆盖及污水处理，使垃圾填埋场基本达到无臭、无蝇的环保标准；认真抓好公厕管理工作，对城区</w:t>
      </w:r>
      <w:r>
        <w:t>12</w:t>
      </w:r>
      <w:r>
        <w:rPr>
          <w:rFonts w:hint="eastAsia"/>
        </w:rPr>
        <w:t>座公共厕所进行监督管理，并对城区部分公厕进行提升改造，改善全城公厕卫生状况。</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【市场物业管理站改革】</w:t>
      </w:r>
    </w:p>
    <w:p>
      <w:pPr>
        <w:pStyle w:val="23"/>
      </w:pPr>
      <w:r>
        <w:rPr>
          <w:rStyle w:val="27"/>
          <w:rFonts w:hint="eastAsia"/>
        </w:rPr>
        <w:t xml:space="preserve">  　</w:t>
      </w:r>
      <w:r>
        <w:t>2020</w:t>
      </w:r>
      <w:r>
        <w:rPr>
          <w:rFonts w:hint="eastAsia"/>
        </w:rPr>
        <w:t>年</w:t>
      </w:r>
      <w:r>
        <w:t>11</w:t>
      </w:r>
      <w:r>
        <w:rPr>
          <w:rFonts w:hint="eastAsia"/>
        </w:rPr>
        <w:t>月</w:t>
      </w:r>
      <w:r>
        <w:t>30</w:t>
      </w:r>
      <w:r>
        <w:rPr>
          <w:rFonts w:hint="eastAsia"/>
        </w:rPr>
        <w:t>日，根据《南雄市从事生产经营活动事业单位（公益三类）</w:t>
      </w:r>
      <w:r>
        <w:rPr>
          <w:rFonts w:hint="eastAsia"/>
          <w:spacing w:val="4"/>
        </w:rPr>
        <w:t>改革工作方案》《关于印发〈南雄市从事生产经营活动事业单位（共益三类）实施改革方案〉的通知》和《关于南雄市公益三类事业单位改革中拟转企事业单位的补充事项的通知》有关</w:t>
      </w:r>
      <w:r>
        <w:rPr>
          <w:rFonts w:hint="eastAsia"/>
        </w:rPr>
        <w:t>文件精神，市场物业管理站实施改革，剥离市场物业管理站经营性职能由市国投公司下属企业承接，撤销市场物业管理站，注销事业单位法人，收回事业编制</w:t>
      </w:r>
      <w:r>
        <w:t>5</w:t>
      </w:r>
      <w:r>
        <w:rPr>
          <w:rFonts w:hint="eastAsia"/>
        </w:rPr>
        <w:t>名。</w:t>
      </w:r>
      <w:r>
        <w:t>9</w:t>
      </w:r>
      <w:r>
        <w:rPr>
          <w:rFonts w:hint="eastAsia"/>
        </w:rPr>
        <w:t>名在编人员分流到市瀑布灌区工程管理所，</w:t>
      </w:r>
      <w:r>
        <w:t>8</w:t>
      </w:r>
      <w:r>
        <w:rPr>
          <w:rFonts w:hint="eastAsia"/>
        </w:rPr>
        <w:t>名退休人员转入市城市管理和综合执法局管理，</w:t>
      </w:r>
      <w:r>
        <w:t>21</w:t>
      </w:r>
      <w:r>
        <w:rPr>
          <w:rFonts w:hint="eastAsia"/>
        </w:rPr>
        <w:t>名聘用合同工原则上由市国投公司及其下属企业择优聘用，如企业不愿接收或者不能完全接受，则由市场物业管理站按相关规定解除双方劳动合同。资产移交南雄市国投公司，剩余财政资金上交市财政，固定资产移交市国投公司。</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【房屋征收工作】　</w:t>
      </w:r>
    </w:p>
    <w:p>
      <w:pPr>
        <w:pStyle w:val="23"/>
        <w:rPr>
          <w:rFonts w:ascii="方正楷体_GBK" w:eastAsia="方正楷体_GBK" w:cs="方正楷体_GBK"/>
        </w:rPr>
      </w:pPr>
      <w:r>
        <w:rPr>
          <w:rStyle w:val="27"/>
          <w:rFonts w:hint="eastAsia"/>
        </w:rPr>
        <w:t xml:space="preserve">    </w:t>
      </w:r>
      <w:r>
        <w:t>2020</w:t>
      </w:r>
      <w:r>
        <w:rPr>
          <w:rFonts w:hint="eastAsia"/>
        </w:rPr>
        <w:t>年，南雄市城管局完成乐园巷“三旧”改造地块项目、原陶瓷厂“三旧”改造地块项目、原医药总公司西北角“三旧”（城</w:t>
      </w:r>
      <w:r>
        <w:rPr>
          <w:rFonts w:hint="eastAsia"/>
          <w:spacing w:val="-4"/>
        </w:rPr>
        <w:t>市棚户区）改造地块项目</w:t>
      </w:r>
      <w:r>
        <w:rPr>
          <w:rFonts w:hint="eastAsia"/>
        </w:rPr>
        <w:t>、崇</w:t>
      </w:r>
      <w:r>
        <w:rPr>
          <w:rFonts w:hint="eastAsia"/>
          <w:spacing w:val="-8"/>
        </w:rPr>
        <w:t>贤大道东侧（地块一）“</w:t>
      </w:r>
      <w:r>
        <w:rPr>
          <w:rFonts w:hint="eastAsia"/>
        </w:rPr>
        <w:t>三旧”改造项目、外贸仓库“三旧”改造项目征收工作；完成南雄中学西校门改造项目</w:t>
      </w:r>
      <w:r>
        <w:t>17</w:t>
      </w:r>
      <w:r>
        <w:rPr>
          <w:rFonts w:hint="eastAsia"/>
        </w:rPr>
        <w:t>户签约，剩余</w:t>
      </w:r>
      <w:r>
        <w:t>3</w:t>
      </w:r>
      <w:r>
        <w:rPr>
          <w:rFonts w:hint="eastAsia"/>
        </w:rPr>
        <w:t>户未签；南雄职中“三旧”改造项目涉及拆迁户</w:t>
      </w:r>
      <w:r>
        <w:t>157</w:t>
      </w:r>
      <w:r>
        <w:rPr>
          <w:rFonts w:hint="eastAsia"/>
        </w:rPr>
        <w:t>户，完成收购成本核算、产权注销、签约</w:t>
      </w:r>
      <w:r>
        <w:t>156</w:t>
      </w:r>
      <w:r>
        <w:rPr>
          <w:rFonts w:hint="eastAsia"/>
        </w:rPr>
        <w:t>户，未签</w:t>
      </w:r>
      <w:r>
        <w:t>1</w:t>
      </w:r>
      <w:r>
        <w:rPr>
          <w:rFonts w:hint="eastAsia"/>
        </w:rPr>
        <w:t>户；彩釉砖厂工矿棚户区改造签约</w:t>
      </w:r>
      <w:r>
        <w:t>138</w:t>
      </w:r>
      <w:r>
        <w:rPr>
          <w:rFonts w:hint="eastAsia"/>
        </w:rPr>
        <w:t>户，选房</w:t>
      </w:r>
      <w:r>
        <w:t>150</w:t>
      </w:r>
      <w:r>
        <w:rPr>
          <w:rFonts w:hint="eastAsia"/>
        </w:rPr>
        <w:t>套，剩余</w:t>
      </w:r>
      <w:r>
        <w:t>12</w:t>
      </w:r>
      <w:r>
        <w:rPr>
          <w:rFonts w:hint="eastAsia"/>
        </w:rPr>
        <w:t>户未签，货币补偿</w:t>
      </w:r>
      <w:r>
        <w:t>11</w:t>
      </w:r>
      <w:r>
        <w:rPr>
          <w:rFonts w:hint="eastAsia"/>
        </w:rPr>
        <w:t>户；废品收购站及交通局宿舍片区“三旧”改造项目总户数</w:t>
      </w:r>
      <w:r>
        <w:t>122</w:t>
      </w:r>
      <w:r>
        <w:rPr>
          <w:rFonts w:hint="eastAsia"/>
        </w:rPr>
        <w:t>户，签协议</w:t>
      </w:r>
      <w:r>
        <w:t>101</w:t>
      </w:r>
      <w:r>
        <w:rPr>
          <w:rFonts w:hint="eastAsia"/>
        </w:rPr>
        <w:t>户，完成收购成本核算；人民医院西侧</w:t>
      </w:r>
      <w:r>
        <w:t>02</w:t>
      </w:r>
      <w:r>
        <w:rPr>
          <w:rFonts w:hint="eastAsia"/>
        </w:rPr>
        <w:t>地块“三旧”改造项目部分住户签订补偿协议，余</w:t>
      </w:r>
      <w:r>
        <w:t>1</w:t>
      </w:r>
      <w:r>
        <w:rPr>
          <w:rFonts w:hint="eastAsia"/>
        </w:rPr>
        <w:t>户未签约；完成原商业局宿舍“三旧”改造项目入户调查工作；河南街“三旧”改造地块二、原商业局宿舍“三旧”改造地块、莲塘下庙村“三旧”改造地块已确定收购企业</w:t>
      </w:r>
      <w:r>
        <w:rPr>
          <w:rFonts w:hint="eastAsia"/>
          <w:spacing w:val="59"/>
        </w:rPr>
        <w:t>。　</w:t>
      </w:r>
      <w:r>
        <w:rPr>
          <w:rFonts w:hint="eastAsia" w:ascii="方正楷体_GBK" w:eastAsia="方正楷体_GBK" w:cs="方正楷体_GBK"/>
        </w:rPr>
        <w:t>（杨佳蔚）</w:t>
      </w:r>
    </w:p>
    <w:p>
      <w:pPr>
        <w:pStyle w:val="3"/>
        <w:ind w:firstLine="723"/>
      </w:pPr>
      <w:r>
        <w:rPr>
          <w:rFonts w:hint="eastAsia"/>
        </w:rPr>
        <w:t>生态环境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南雄市环境保护部门成立于</w:t>
      </w:r>
      <w:r>
        <w:t>1981</w:t>
      </w:r>
      <w:r>
        <w:rPr>
          <w:rFonts w:hint="eastAsia"/>
        </w:rPr>
        <w:t>年</w:t>
      </w:r>
      <w:r>
        <w:t>5</w:t>
      </w:r>
      <w:r>
        <w:rPr>
          <w:rFonts w:hint="eastAsia"/>
        </w:rPr>
        <w:t>月，其前身是南雄县人民政府环境保护办公室，</w:t>
      </w:r>
      <w:r>
        <w:t>1987</w:t>
      </w:r>
      <w:r>
        <w:rPr>
          <w:rFonts w:hint="eastAsia"/>
        </w:rPr>
        <w:t>年</w:t>
      </w:r>
      <w:r>
        <w:t>5</w:t>
      </w:r>
      <w:r>
        <w:rPr>
          <w:rFonts w:hint="eastAsia"/>
        </w:rPr>
        <w:t>月更名为环境保护局，</w:t>
      </w:r>
      <w:r>
        <w:t>1996</w:t>
      </w:r>
      <w:r>
        <w:rPr>
          <w:rFonts w:hint="eastAsia"/>
        </w:rPr>
        <w:t>年</w:t>
      </w:r>
      <w:r>
        <w:t>6</w:t>
      </w:r>
      <w:r>
        <w:rPr>
          <w:rFonts w:hint="eastAsia"/>
        </w:rPr>
        <w:t>月随南雄县撤县设市（地级市）后，改称南雄市环境保护局，</w:t>
      </w:r>
      <w:r>
        <w:t>2019</w:t>
      </w:r>
      <w:r>
        <w:rPr>
          <w:rFonts w:hint="eastAsia"/>
        </w:rPr>
        <w:t>年</w:t>
      </w:r>
      <w:r>
        <w:t>5</w:t>
      </w:r>
      <w:r>
        <w:rPr>
          <w:rFonts w:hint="eastAsia"/>
        </w:rPr>
        <w:t>月因环保系统省以下垂直改革，更名为韶关市生态环境局南雄分局（以下简称“生态环境局南雄分局”），正科级行政单位。根据《韶关市生态环境机构监测监察执法垂直管理制度改革实施方案》，韶关市各县（市、区）生态环境监测机构及其他事业单位随县级生态环境机构一并上收到市级进行整合，人员和工作经费由市级承担，由县（市、区）生态环境分局管理。县级生态环境监测机构主要职能调整为执法监测、污染源监测和突发生态环境事件应急监测，支持配合属地生态环境执法。在县级生态环境分局设立党组。主要职责是负责派驻区域内的生态环境保护执法工作，协助当地政府对辖区内环境污染防治进行监督管理，依法实施生态环境保护行政处罚、行政强制；按管理权限审批或审查开发建设区域、规划、项目环境影响评价文件；负责辖区内生态环境信访投诉工作，协助处理辖区内涉及生态环境的应急事件；完成韶关市生态环境局交办的其他任务。</w:t>
      </w:r>
      <w:r>
        <w:t>2020</w:t>
      </w:r>
      <w:r>
        <w:rPr>
          <w:rFonts w:hint="eastAsia"/>
        </w:rPr>
        <w:t>年，全局核有行政编制</w:t>
      </w:r>
      <w:r>
        <w:t>18</w:t>
      </w:r>
      <w:r>
        <w:rPr>
          <w:rFonts w:hint="eastAsia"/>
        </w:rPr>
        <w:t>名（含行政执法专项编</w:t>
      </w:r>
      <w:r>
        <w:t>11</w:t>
      </w:r>
      <w:r>
        <w:rPr>
          <w:rFonts w:hint="eastAsia"/>
        </w:rPr>
        <w:t>名）。其中局长</w:t>
      </w:r>
      <w:r>
        <w:t>1</w:t>
      </w:r>
      <w:r>
        <w:rPr>
          <w:rFonts w:hint="eastAsia"/>
        </w:rPr>
        <w:t>名，副局长职数</w:t>
      </w:r>
      <w:r>
        <w:t>3</w:t>
      </w:r>
      <w:r>
        <w:rPr>
          <w:rFonts w:hint="eastAsia"/>
        </w:rPr>
        <w:t>名，内设人事秘书股、规划审批股、污染控制股、环境应急与监察股（外挂环境监察分局）、法制宣教股五个股室，下辖</w:t>
      </w:r>
      <w:r>
        <w:t>2</w:t>
      </w:r>
      <w:r>
        <w:rPr>
          <w:rFonts w:hint="eastAsia"/>
        </w:rPr>
        <w:t>个股级事业单位：环境监测站、广东省地表水水质自动监测系统南雄昆仑子站（下称“昆仑子站”）。核有监测站事业编制</w:t>
      </w:r>
      <w:r>
        <w:t>20</w:t>
      </w:r>
      <w:r>
        <w:rPr>
          <w:rFonts w:hint="eastAsia"/>
        </w:rPr>
        <w:t>名，昆仑子站事业编制</w:t>
      </w:r>
      <w:r>
        <w:t>6</w:t>
      </w:r>
      <w:r>
        <w:rPr>
          <w:rFonts w:hint="eastAsia"/>
        </w:rPr>
        <w:t>名。总编制</w:t>
      </w:r>
      <w:r>
        <w:t>44</w:t>
      </w:r>
      <w:r>
        <w:rPr>
          <w:rFonts w:hint="eastAsia"/>
        </w:rPr>
        <w:t>名，在职</w:t>
      </w:r>
      <w:r>
        <w:t>37</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【污染防治】</w:t>
      </w:r>
    </w:p>
    <w:p>
      <w:pPr>
        <w:pStyle w:val="23"/>
      </w:pPr>
      <w:r>
        <w:rPr>
          <w:rStyle w:val="27"/>
          <w:rFonts w:hint="eastAsia"/>
        </w:rPr>
        <w:t xml:space="preserve">  　</w:t>
      </w:r>
      <w:r>
        <w:t>2020</w:t>
      </w:r>
      <w:r>
        <w:rPr>
          <w:rFonts w:hint="eastAsia"/>
        </w:rPr>
        <w:t>年，生态环境局南雄分局推进生态环保体制机制建设、项目环保审批服务、污染减排综合整治、环境监管打击违法排污、生态环境质量保护考核等重点工作，全市环境质量总体保持稳定，城市环境空气质量各项监测指标基本达到国家二级标准，优良以上天数占比达</w:t>
      </w:r>
      <w:r>
        <w:t>99.44%</w:t>
      </w:r>
      <w:r>
        <w:rPr>
          <w:rFonts w:hint="eastAsia"/>
        </w:rPr>
        <w:t>，优良以上天数占比上升</w:t>
      </w:r>
      <w:r>
        <w:t>2.56</w:t>
      </w:r>
      <w:r>
        <w:rPr>
          <w:rFonts w:hint="eastAsia"/>
        </w:rPr>
        <w:t>个百分点。瀑布水库饮用水源水质</w:t>
      </w:r>
      <w:r>
        <w:rPr>
          <w:rFonts w:hint="eastAsia"/>
          <w:spacing w:val="8"/>
        </w:rPr>
        <w:t>综合评价达到国家</w:t>
      </w:r>
      <w:r>
        <w:rPr>
          <w:spacing w:val="8"/>
        </w:rPr>
        <w:t>I</w:t>
      </w:r>
      <w:r>
        <w:rPr>
          <w:rFonts w:hint="eastAsia"/>
          <w:spacing w:val="8"/>
        </w:rPr>
        <w:t>类标准，</w:t>
      </w:r>
      <w:r>
        <w:rPr>
          <w:rFonts w:hint="eastAsia"/>
        </w:rPr>
        <w:t>水质状况为优。江河水质总体状况良好，达到相应功能区标</w:t>
      </w:r>
      <w:r>
        <w:rPr>
          <w:rFonts w:hint="eastAsia"/>
          <w:spacing w:val="13"/>
        </w:rPr>
        <w:t>准。在</w:t>
      </w:r>
      <w:r>
        <w:rPr>
          <w:spacing w:val="13"/>
        </w:rPr>
        <w:t>2019</w:t>
      </w:r>
      <w:r>
        <w:rPr>
          <w:rFonts w:hint="eastAsia"/>
          <w:spacing w:val="13"/>
        </w:rPr>
        <w:t>年环境保护责任</w:t>
      </w:r>
      <w:r>
        <w:rPr>
          <w:rFonts w:hint="eastAsia"/>
        </w:rPr>
        <w:t>暨污染防治攻坚战考核、</w:t>
      </w:r>
      <w:r>
        <w:t>2019</w:t>
      </w:r>
      <w:r>
        <w:rPr>
          <w:rFonts w:hint="eastAsia"/>
        </w:rPr>
        <w:t>年度土壤污染综合防治工作和</w:t>
      </w:r>
      <w:r>
        <w:t>2019</w:t>
      </w:r>
      <w:r>
        <w:rPr>
          <w:rFonts w:hint="eastAsia"/>
        </w:rPr>
        <w:t>年度水污染防治攻坚战评估工作中均位居前列，取得优秀档次。完成国家重点生态功能区县域生态环境质量考核工作，获得中央财政转移支付资金</w:t>
      </w:r>
      <w:r>
        <w:t>2.08</w:t>
      </w:r>
      <w:r>
        <w:rPr>
          <w:rFonts w:hint="eastAsia"/>
        </w:rPr>
        <w:t>亿元，全市生态环境质量持续稳定向好。</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245235"/>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520000" cy="1245309"/>
                          </a:xfrm>
                          <a:prstGeom prst="rect">
                            <a:avLst/>
                          </a:prstGeom>
                        </pic:spPr>
                      </pic:pic>
                    </a:graphicData>
                  </a:graphic>
                </wp:inline>
              </w:drawing>
            </w:r>
          </w:p>
        </w:tc>
        <w:tc>
          <w:tcPr>
            <w:tcW w:w="4264" w:type="dxa"/>
          </w:tcPr>
          <w:p>
            <w:pPr>
              <w:pStyle w:val="23"/>
            </w:pPr>
            <w:r>
              <w:rPr>
                <w:rFonts w:hint="eastAsia"/>
              </w:rPr>
              <w:t xml:space="preserve"> 绿水青山就是金山银山—— 帽子峰林场美景（市史志办供稿）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【项目跟踪服务】　</w:t>
      </w:r>
    </w:p>
    <w:p>
      <w:pPr>
        <w:pStyle w:val="23"/>
      </w:pPr>
      <w:r>
        <w:rPr>
          <w:rStyle w:val="27"/>
          <w:rFonts w:hint="eastAsia"/>
        </w:rPr>
        <w:t xml:space="preserve">    </w:t>
      </w:r>
      <w:r>
        <w:t>2020</w:t>
      </w:r>
      <w:r>
        <w:rPr>
          <w:rFonts w:hint="eastAsia"/>
        </w:rPr>
        <w:t>年，生态环境局南雄分局受理环境影响评价文件</w:t>
      </w:r>
      <w:r>
        <w:t>46</w:t>
      </w:r>
      <w:r>
        <w:rPr>
          <w:rFonts w:hint="eastAsia"/>
        </w:rPr>
        <w:t>份，完成建设项目环评报告表审批</w:t>
      </w:r>
      <w:r>
        <w:t>30</w:t>
      </w:r>
      <w:r>
        <w:rPr>
          <w:rFonts w:hint="eastAsia"/>
        </w:rPr>
        <w:t>个、建设项目环评报告书初审意见</w:t>
      </w:r>
      <w:r>
        <w:t>10</w:t>
      </w:r>
      <w:r>
        <w:rPr>
          <w:rFonts w:hint="eastAsia"/>
        </w:rPr>
        <w:t>个、辐射安全许可证申领初审意见</w:t>
      </w:r>
      <w:r>
        <w:t>1</w:t>
      </w:r>
      <w:r>
        <w:rPr>
          <w:rFonts w:hint="eastAsia"/>
        </w:rPr>
        <w:t>个；推进落实固定污染源排污许可清理整顿和排污许可发证登记工作，完成国家下达南雄的</w:t>
      </w:r>
      <w:r>
        <w:t>665</w:t>
      </w:r>
      <w:r>
        <w:rPr>
          <w:rFonts w:hint="eastAsia"/>
        </w:rPr>
        <w:t>家任务；认真做好重点项目、挂点企业及重点工作服务跟进工作。通过现场办公、协调跟进等方式联系服务好挂点联系企业科鼎化工有限公司，协助韶能集团广东绿洲生态科技有限公司、农村环境综合整治等重点企业或项目做好企业排污许可证的换发、环保“三同时”竣工验收、环评手续办理等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【执法监测】</w:t>
      </w:r>
    </w:p>
    <w:p>
      <w:pPr>
        <w:pStyle w:val="23"/>
      </w:pPr>
      <w:r>
        <w:rPr>
          <w:rStyle w:val="27"/>
          <w:rFonts w:hint="eastAsia"/>
        </w:rPr>
        <w:t xml:space="preserve">  　</w:t>
      </w:r>
      <w:r>
        <w:t>2020</w:t>
      </w:r>
      <w:r>
        <w:rPr>
          <w:rFonts w:hint="eastAsia"/>
        </w:rPr>
        <w:t>年，生态环境局南雄分局争取国家及省专项资金支持，争取到位环保专项资金</w:t>
      </w:r>
      <w:r>
        <w:t>583</w:t>
      </w:r>
      <w:r>
        <w:rPr>
          <w:rFonts w:hint="eastAsia"/>
        </w:rPr>
        <w:t>万元，提升全市网络化自动化环保执法监管能力建设水平，完成总投资</w:t>
      </w:r>
      <w:r>
        <w:t>100</w:t>
      </w:r>
      <w:r>
        <w:rPr>
          <w:rFonts w:hint="eastAsia"/>
        </w:rPr>
        <w:t>万元的古市水质自动监测站建设、总投资</w:t>
      </w:r>
      <w:r>
        <w:t>180</w:t>
      </w:r>
      <w:r>
        <w:rPr>
          <w:rFonts w:hint="eastAsia"/>
        </w:rPr>
        <w:t>万元的环境空气质量自动监测站搬迁至南雄中学图书馆项目建设，增强全市环境监测站国家标准化三级站能力水平。加强境监测站硬件建设建设，全站拥有监测用房</w:t>
      </w:r>
      <w:r>
        <w:t>1355</w:t>
      </w:r>
      <w:r>
        <w:rPr>
          <w:rFonts w:hint="eastAsia"/>
        </w:rPr>
        <w:t>平方米，监测仪器设备</w:t>
      </w:r>
      <w:r>
        <w:t>85</w:t>
      </w:r>
      <w:r>
        <w:rPr>
          <w:rFonts w:hint="eastAsia"/>
        </w:rPr>
        <w:t>台（套），设备总值超</w:t>
      </w:r>
      <w:r>
        <w:t>300</w:t>
      </w:r>
      <w:r>
        <w:rPr>
          <w:rFonts w:hint="eastAsia"/>
        </w:rPr>
        <w:t>万元，通过省环境监测资质评审认定，新增监测能力</w:t>
      </w:r>
      <w:r>
        <w:t>46</w:t>
      </w:r>
      <w:r>
        <w:rPr>
          <w:rFonts w:hint="eastAsia"/>
        </w:rPr>
        <w:t>项，具备</w:t>
      </w:r>
      <w:r>
        <w:t>132</w:t>
      </w:r>
      <w:r>
        <w:rPr>
          <w:rFonts w:hint="eastAsia"/>
        </w:rPr>
        <w:t>项环境指标的监测能力；根据年度环境监测工作计划，完成浈、凌两江地表水断面各项常规监测、产业园区企业和国控重点污染源企业监督性监测，以及环境污染突发事故的应急监测；开展与江西信丰县跨省界国控断面（孔江水库上游水体）水质联合监测，实现与赣州市生态环境部门实验室数据比对认证，确保双方联合监测数据的准确性。累计出具有效监测数据</w:t>
      </w:r>
      <w:r>
        <w:t>2000</w:t>
      </w:r>
      <w:r>
        <w:rPr>
          <w:rFonts w:hint="eastAsia"/>
        </w:rPr>
        <w:t>多个，水、气、噪声等监测报告</w:t>
      </w:r>
      <w:r>
        <w:t>130</w:t>
      </w:r>
      <w:r>
        <w:rPr>
          <w:rFonts w:hint="eastAsia"/>
        </w:rPr>
        <w:t>余份。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【违法排污整治】</w:t>
      </w:r>
    </w:p>
    <w:p>
      <w:pPr>
        <w:pStyle w:val="23"/>
      </w:pPr>
      <w:r>
        <w:rPr>
          <w:rStyle w:val="27"/>
          <w:rFonts w:hint="eastAsia"/>
        </w:rPr>
        <w:t xml:space="preserve">  　</w:t>
      </w:r>
      <w:r>
        <w:t>2020</w:t>
      </w:r>
      <w:r>
        <w:rPr>
          <w:rFonts w:hint="eastAsia"/>
        </w:rPr>
        <w:t>年，生态环境局南雄分局持续开展环保专项检查活动，加强对全市重点排污企业环境监察和后督察，加强环境不稳定因素的排查预警，组织开展城镇集中式饮用水源地、国省道沿线环境及扬尘治理、“散乱污”排污企业、畜禽养殖行业、餐饮油烟污染问题等专项整治行动，全面排查环境安全隐患。持续开展园区企业环境安全检查、饮用水源保护区环境安全排查、岁末年初、节假日及汛期环境安全专项检查、危险化学品生产企业违法行为排查、机动车维修店（厂）废机油处置情况调查。疫情防控期间，对全市</w:t>
      </w:r>
      <w:r>
        <w:t>25</w:t>
      </w:r>
      <w:r>
        <w:rPr>
          <w:rFonts w:hint="eastAsia"/>
        </w:rPr>
        <w:t>家医疗机构、</w:t>
      </w:r>
      <w:r>
        <w:t>4</w:t>
      </w:r>
      <w:r>
        <w:rPr>
          <w:rFonts w:hint="eastAsia"/>
        </w:rPr>
        <w:t>家生活污水集中处理单位、</w:t>
      </w:r>
      <w:r>
        <w:t>1</w:t>
      </w:r>
      <w:r>
        <w:rPr>
          <w:rFonts w:hint="eastAsia"/>
        </w:rPr>
        <w:t>家医疗废物转运单位、</w:t>
      </w:r>
      <w:r>
        <w:t>2</w:t>
      </w:r>
      <w:r>
        <w:rPr>
          <w:rFonts w:hint="eastAsia"/>
        </w:rPr>
        <w:t>个生活垃圾转运单位及城市垃圾填埋场进行现场检查，严厉查处偷排、超标排污及闲置污染治理设施行为，按要求做好非感染人群废弃口罩收集处置监管工作。累计出动执法人员</w:t>
      </w:r>
      <w:r>
        <w:t>1380</w:t>
      </w:r>
      <w:r>
        <w:rPr>
          <w:rFonts w:hint="eastAsia"/>
        </w:rPr>
        <w:t>人次，检查污染源企业</w:t>
      </w:r>
      <w:r>
        <w:t>655</w:t>
      </w:r>
      <w:r>
        <w:rPr>
          <w:rFonts w:hint="eastAsia"/>
        </w:rPr>
        <w:t>个，下达责令限期整改通知</w:t>
      </w:r>
      <w:r>
        <w:t>128</w:t>
      </w:r>
      <w:r>
        <w:rPr>
          <w:rFonts w:hint="eastAsia"/>
        </w:rPr>
        <w:t>份，依法立案调查</w:t>
      </w:r>
      <w:r>
        <w:t>5</w:t>
      </w:r>
      <w:r>
        <w:rPr>
          <w:rFonts w:hint="eastAsia"/>
        </w:rPr>
        <w:t>个，移送公安机关</w:t>
      </w:r>
      <w:r>
        <w:t>3</w:t>
      </w:r>
      <w:r>
        <w:rPr>
          <w:rFonts w:hint="eastAsia"/>
        </w:rPr>
        <w:t>个；对珠玑纸业废臭气扰民治理提前介入，督促完成提升改造治理工程，治理效果明显。针对浈江河昆仑子站断面氨氮、总磷、高锰酸盐指数指标出现超过Ⅱ类水功能区划标准现象，组织局执法人员和专业技术人员开展排查分析和跟进整治；高度重视群众环境信访诉求，累计受理调处环境信访投诉</w:t>
      </w:r>
      <w:r>
        <w:t>528</w:t>
      </w:r>
      <w:r>
        <w:rPr>
          <w:rFonts w:hint="eastAsia"/>
        </w:rPr>
        <w:t>宗，其中水污染</w:t>
      </w:r>
      <w:r>
        <w:t>5</w:t>
      </w:r>
      <w:r>
        <w:rPr>
          <w:rFonts w:hint="eastAsia"/>
        </w:rPr>
        <w:t>件、大气污染</w:t>
      </w:r>
      <w:r>
        <w:t>72</w:t>
      </w:r>
      <w:r>
        <w:rPr>
          <w:rFonts w:hint="eastAsia"/>
        </w:rPr>
        <w:t>件、噪声污染</w:t>
      </w:r>
      <w:r>
        <w:t>339</w:t>
      </w:r>
      <w:r>
        <w:rPr>
          <w:rFonts w:hint="eastAsia"/>
        </w:rPr>
        <w:t>件（含工地噪声</w:t>
      </w:r>
      <w:r>
        <w:t>253</w:t>
      </w:r>
      <w:r>
        <w:rPr>
          <w:rFonts w:hint="eastAsia"/>
        </w:rPr>
        <w:t>件）、固体废物污染</w:t>
      </w:r>
      <w:r>
        <w:t>1</w:t>
      </w:r>
      <w:r>
        <w:rPr>
          <w:rFonts w:hint="eastAsia"/>
        </w:rPr>
        <w:t>件、餐饮油烟</w:t>
      </w:r>
      <w:r>
        <w:t>79</w:t>
      </w:r>
      <w:r>
        <w:rPr>
          <w:rFonts w:hint="eastAsia"/>
        </w:rPr>
        <w:t>件、养殖污染</w:t>
      </w:r>
      <w:r>
        <w:t>20</w:t>
      </w:r>
      <w:r>
        <w:rPr>
          <w:rFonts w:hint="eastAsia"/>
        </w:rPr>
        <w:t>件、其他（咨询）</w:t>
      </w:r>
      <w:r>
        <w:t>12</w:t>
      </w:r>
      <w:r>
        <w:rPr>
          <w:rFonts w:hint="eastAsia"/>
        </w:rPr>
        <w:t>件。办结率</w:t>
      </w:r>
      <w:r>
        <w:t>100%</w:t>
      </w:r>
      <w:r>
        <w:rPr>
          <w:rFonts w:hint="eastAsia"/>
        </w:rPr>
        <w:t>，做到环境信访投诉事事有落实，宗宗有回音，没有出现因环境污染纠纷引起群体上访事件。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【环境监管完善】　</w:t>
      </w:r>
    </w:p>
    <w:p>
      <w:pPr>
        <w:jc w:val="left"/>
        <w:rPr>
          <w:rFonts w:ascii="方正书宋_GBK" w:eastAsia="方正书宋_GBK" w:cs="方正书宋_GBK"/>
          <w:color w:val="000000"/>
          <w:kern w:val="0"/>
          <w:lang w:val="zh-CN"/>
        </w:rPr>
      </w:pPr>
      <w:r>
        <w:rPr>
          <w:rStyle w:val="27"/>
          <w:rFonts w:hint="eastAsia"/>
        </w:rPr>
        <w:t xml:space="preserve">    </w:t>
      </w:r>
      <w:r>
        <w:rPr>
          <w:rFonts w:ascii="方正书宋_GBK" w:eastAsia="方正书宋_GBK" w:cs="方正书宋_GBK"/>
          <w:color w:val="000000"/>
          <w:kern w:val="0"/>
          <w:lang w:val="zh-CN"/>
        </w:rPr>
        <w:t>2020</w:t>
      </w:r>
      <w:r>
        <w:rPr>
          <w:rFonts w:hint="eastAsia" w:ascii="方正书宋_GBK" w:eastAsia="方正书宋_GBK" w:cs="方正书宋_GBK"/>
          <w:color w:val="000000"/>
          <w:kern w:val="0"/>
          <w:lang w:val="zh-CN"/>
        </w:rPr>
        <w:t>年，生态环境局南雄分局实施移动执法和监察网络化管理。实现南雄移动执法设备与韶关市执法终端互联互通和信息共享，健全环境监测、执法、监察互动工作常态化。建立企业“一企一策”，高频次开展现场监察、监测，督查企业环保和污染防治工作。畅通环保联动渠道。健全与公、检、法等司法和有关执法部门共同打击环境违法犯罪机制，实现环境行政处罚与刑事处罚无缝衔接，确保环境违法查处、行政命令执行、停产整治落实“三到位”。认真运用好考评激励方式。涉及生态环境领域考核的环境保护责任暨污染防治攻坚战考核、自然生态环境网格化管理、国家重点生态功能区县域生态环境质量考核等</w:t>
      </w:r>
      <w:r>
        <w:rPr>
          <w:rFonts w:ascii="方正书宋_GBK" w:eastAsia="方正书宋_GBK" w:cs="方正书宋_GBK"/>
          <w:color w:val="000000"/>
          <w:kern w:val="0"/>
          <w:lang w:val="zh-CN"/>
        </w:rPr>
        <w:t>3</w:t>
      </w:r>
      <w:r>
        <w:rPr>
          <w:rFonts w:hint="eastAsia" w:ascii="方正书宋_GBK" w:eastAsia="方正书宋_GBK" w:cs="方正书宋_GBK"/>
          <w:color w:val="000000"/>
          <w:kern w:val="0"/>
          <w:lang w:val="zh-CN"/>
        </w:rPr>
        <w:t>种考评方式，对全市各级、各有关部门相关工作具有约束和导向作用，实行打分和逆向扣分办法。其中自然生态环境网格化管理纳入各镇（街）年度绩效考核，分值权重</w:t>
      </w:r>
      <w:r>
        <w:rPr>
          <w:rFonts w:ascii="方正书宋_GBK" w:eastAsia="方正书宋_GBK" w:cs="方正书宋_GBK"/>
          <w:color w:val="000000"/>
          <w:kern w:val="0"/>
          <w:lang w:val="zh-CN"/>
        </w:rPr>
        <w:t>3</w:t>
      </w:r>
      <w:r>
        <w:rPr>
          <w:rFonts w:hint="eastAsia" w:ascii="方正书宋_GBK" w:eastAsia="方正书宋_GBK" w:cs="方正书宋_GBK"/>
          <w:color w:val="000000"/>
          <w:kern w:val="0"/>
          <w:lang w:val="zh-CN"/>
        </w:rPr>
        <w:t>分，促进全市高度重视生态环境保护工作。实施全员参与工作机制。凡持有行政执法证的工作人员均按计划参加一线环境监管执法，实现环境执法“双随机”检查和“白</w:t>
      </w:r>
      <w:r>
        <w:rPr>
          <w:rFonts w:ascii="方正书宋_GBK" w:eastAsia="方正书宋_GBK" w:cs="方正书宋_GBK"/>
          <w:color w:val="000000"/>
          <w:kern w:val="0"/>
          <w:lang w:val="zh-CN"/>
        </w:rPr>
        <w:t>+</w:t>
      </w:r>
      <w:r>
        <w:rPr>
          <w:rFonts w:hint="eastAsia" w:ascii="方正书宋_GBK" w:eastAsia="方正书宋_GBK" w:cs="方正书宋_GBK"/>
          <w:color w:val="000000"/>
          <w:kern w:val="0"/>
          <w:lang w:val="zh-CN"/>
        </w:rPr>
        <w:t>黑”巡查全覆盖，提高基层现场监管效率与全员业务水平的效果。</w:t>
      </w:r>
      <w:r>
        <w:rPr>
          <w:rFonts w:hint="eastAsia"/>
          <w:spacing w:val="38"/>
        </w:rPr>
        <w:t>　　</w:t>
      </w:r>
      <w:r>
        <w:rPr>
          <w:rFonts w:hint="eastAsia" w:ascii="方正楷体_GBK" w:eastAsia="方正楷体_GBK" w:cs="方正楷体_GBK"/>
        </w:rPr>
        <w:t>（何　高）</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科技教育·文化广电旅游体育</w:t>
      </w:r>
    </w:p>
    <w:p>
      <w:pPr>
        <w:pStyle w:val="3"/>
        <w:ind w:firstLine="723"/>
      </w:pPr>
      <w:r>
        <w:rPr>
          <w:rFonts w:hint="eastAsia"/>
        </w:rPr>
        <w:t>科技工作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年，南雄市开展高新技术企业认定申报工作，完成国家高新技术企业认定申报</w:t>
      </w:r>
      <w:r>
        <w:t>14</w:t>
      </w:r>
      <w:r>
        <w:rPr>
          <w:rFonts w:hint="eastAsia"/>
        </w:rPr>
        <w:t>家。年底，全市有国家高新技术企业</w:t>
      </w:r>
      <w:r>
        <w:t>35</w:t>
      </w:r>
      <w:r>
        <w:rPr>
          <w:rFonts w:hint="eastAsia"/>
        </w:rPr>
        <w:t>家；组织</w:t>
      </w:r>
      <w:r>
        <w:t>27</w:t>
      </w:r>
      <w:r>
        <w:rPr>
          <w:rFonts w:hint="eastAsia"/>
        </w:rPr>
        <w:t>家企业认定广东省</w:t>
      </w:r>
      <w:r>
        <w:t>2020</w:t>
      </w:r>
      <w:r>
        <w:rPr>
          <w:rFonts w:hint="eastAsia"/>
        </w:rPr>
        <w:t>年入库科技型中小企业，申报认定工作走在韶关前列。全市有</w:t>
      </w:r>
      <w:r>
        <w:t>R&amp;D</w:t>
      </w:r>
      <w:r>
        <w:rPr>
          <w:rFonts w:hint="eastAsia"/>
        </w:rPr>
        <w:t>活动的规上工业企业数</w:t>
      </w:r>
      <w:r>
        <w:t>26</w:t>
      </w:r>
      <w:r>
        <w:rPr>
          <w:rFonts w:hint="eastAsia"/>
        </w:rPr>
        <w:t>家，科研开发机构</w:t>
      </w:r>
      <w:r>
        <w:t>13</w:t>
      </w:r>
      <w:r>
        <w:rPr>
          <w:rFonts w:hint="eastAsia"/>
        </w:rPr>
        <w:t>个。全年专利申请</w:t>
      </w:r>
      <w:r>
        <w:t>443</w:t>
      </w:r>
      <w:r>
        <w:rPr>
          <w:rFonts w:hint="eastAsia"/>
        </w:rPr>
        <w:t>件。专利授权</w:t>
      </w:r>
      <w:r>
        <w:t>364</w:t>
      </w:r>
      <w:r>
        <w:rPr>
          <w:rFonts w:hint="eastAsia"/>
        </w:rPr>
        <w:t>件。其中，发明专利授权</w:t>
      </w:r>
      <w:r>
        <w:t>31</w:t>
      </w:r>
      <w:r>
        <w:rPr>
          <w:rFonts w:hint="eastAsia"/>
        </w:rPr>
        <w:t>件，实用新颖授权</w:t>
      </w:r>
      <w:r>
        <w:t>225</w:t>
      </w:r>
      <w:r>
        <w:rPr>
          <w:rFonts w:hint="eastAsia"/>
        </w:rPr>
        <w:t>件，外观设计</w:t>
      </w:r>
      <w:r>
        <w:t>108</w:t>
      </w:r>
      <w:r>
        <w:rPr>
          <w:rFonts w:hint="eastAsia"/>
        </w:rPr>
        <w:t>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【科技创新平台建设】</w:t>
      </w:r>
    </w:p>
    <w:p>
      <w:pPr>
        <w:pStyle w:val="23"/>
      </w:pPr>
      <w:r>
        <w:rPr>
          <w:rStyle w:val="27"/>
          <w:rFonts w:hint="eastAsia"/>
        </w:rPr>
        <w:t xml:space="preserve">  　</w:t>
      </w:r>
      <w:r>
        <w:t>2020</w:t>
      </w:r>
      <w:r>
        <w:rPr>
          <w:rFonts w:hint="eastAsia"/>
        </w:rPr>
        <w:t>年，认定南雄西顿化工有限公司广东省西顿高分子水性树脂新材料工程技术研究中心为广东省工程技术研究中心；认定南雄志一精细化工有限公司韶关市聚合物稳定剂工程技术研究中心等</w:t>
      </w:r>
      <w:r>
        <w:t>5</w:t>
      </w:r>
      <w:r>
        <w:rPr>
          <w:rFonts w:hint="eastAsia"/>
        </w:rPr>
        <w:t>家为韶关市工程技术研究中心。全市有省级工程技术研究中心</w:t>
      </w:r>
      <w:r>
        <w:t>12</w:t>
      </w:r>
      <w:r>
        <w:rPr>
          <w:rFonts w:hint="eastAsia"/>
        </w:rPr>
        <w:t>家，韶关市工程技术研究中心</w:t>
      </w:r>
      <w:r>
        <w:t>22</w:t>
      </w:r>
      <w:r>
        <w:rPr>
          <w:rFonts w:hint="eastAsia"/>
        </w:rPr>
        <w:t>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【科技创新型人才建设】</w:t>
      </w:r>
    </w:p>
    <w:p>
      <w:pPr>
        <w:pStyle w:val="23"/>
      </w:pPr>
      <w:r>
        <w:rPr>
          <w:rStyle w:val="27"/>
          <w:rFonts w:hint="eastAsia"/>
        </w:rPr>
        <w:t xml:space="preserve">  　</w:t>
      </w:r>
      <w:r>
        <w:t>2020</w:t>
      </w:r>
      <w:r>
        <w:rPr>
          <w:rFonts w:hint="eastAsia"/>
        </w:rPr>
        <w:t>年，南雄市加快推进经济结构调整和产业转型升级，聚焦产业领域的中高层次人才，壮大产业科技人才队伍规模，组织广东华电韶关热电有限公司、南雄西顿化工有限公司、韶关长悦高分子材料有限公司、广东邦固化学科技有限公司</w:t>
      </w:r>
      <w:r>
        <w:t>4</w:t>
      </w:r>
      <w:r>
        <w:rPr>
          <w:rFonts w:hint="eastAsia"/>
        </w:rPr>
        <w:t>家企业共</w:t>
      </w:r>
      <w:r>
        <w:t>10</w:t>
      </w:r>
      <w:r>
        <w:rPr>
          <w:rFonts w:hint="eastAsia"/>
        </w:rPr>
        <w:t>人申报韶关市</w:t>
      </w:r>
      <w:r>
        <w:t>2020</w:t>
      </w:r>
      <w:r>
        <w:rPr>
          <w:rFonts w:hint="eastAsia"/>
        </w:rPr>
        <w:t>年引进百名紧缺适用人才（产业发展领域）。（罗雯雯）</w:t>
      </w:r>
    </w:p>
    <w:p>
      <w:pPr>
        <w:pStyle w:val="3"/>
        <w:ind w:firstLine="723"/>
      </w:pPr>
      <w:r>
        <w:rPr>
          <w:rFonts w:hint="eastAsia"/>
        </w:rPr>
        <w:t>烟草研究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广东烟草烟叶生产技术中心（广东省烟草南雄科学研究所），以下简称“南雄烟科所”。其前身是成立于</w:t>
      </w:r>
      <w:r>
        <w:t>2012</w:t>
      </w:r>
      <w:r>
        <w:rPr>
          <w:rFonts w:hint="eastAsia"/>
        </w:rPr>
        <w:t>年的广东烟草粤北烟叶生产技术中心，隶属韶关市烟草专卖局（公司）管理，</w:t>
      </w:r>
      <w:r>
        <w:t>2020</w:t>
      </w:r>
      <w:r>
        <w:rPr>
          <w:rFonts w:hint="eastAsia"/>
        </w:rPr>
        <w:t>年更名为广东烟草烟叶生产技术中心，行政上按韶关市烟草专卖局（公司）内设机构管理，与广东省烟草南雄科学研究所合署办公，实行两块牌子，一套人员。</w:t>
      </w:r>
      <w:r>
        <w:t>2020</w:t>
      </w:r>
      <w:r>
        <w:rPr>
          <w:rFonts w:hint="eastAsia"/>
        </w:rPr>
        <w:t>年，在岗员工</w:t>
      </w:r>
      <w:r>
        <w:t>25</w:t>
      </w:r>
      <w:r>
        <w:rPr>
          <w:rFonts w:hint="eastAsia"/>
        </w:rPr>
        <w:t>人，其中，高级农艺师</w:t>
      </w:r>
      <w:r>
        <w:t>6</w:t>
      </w:r>
      <w:r>
        <w:rPr>
          <w:rFonts w:hint="eastAsia"/>
        </w:rPr>
        <w:t>人、农艺师</w:t>
      </w:r>
      <w:r>
        <w:t>4</w:t>
      </w:r>
      <w:r>
        <w:rPr>
          <w:rFonts w:hint="eastAsia"/>
        </w:rPr>
        <w:t>人、博士研究生学历</w:t>
      </w:r>
      <w:r>
        <w:t>2</w:t>
      </w:r>
      <w:r>
        <w:rPr>
          <w:rFonts w:hint="eastAsia"/>
        </w:rPr>
        <w:t>人、硕士研究生学历</w:t>
      </w:r>
      <w:r>
        <w:t>10</w:t>
      </w:r>
      <w:r>
        <w:rPr>
          <w:rFonts w:hint="eastAsia"/>
        </w:rPr>
        <w:t>人，享受韶关市政府特殊津贴人才</w:t>
      </w:r>
      <w:r>
        <w:t>2</w:t>
      </w:r>
      <w:r>
        <w:rPr>
          <w:rFonts w:hint="eastAsia"/>
        </w:rPr>
        <w:t>人，享受南雄市政府特殊津贴人才</w:t>
      </w:r>
      <w:r>
        <w:t>3</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【技术创新】</w:t>
      </w:r>
    </w:p>
    <w:p>
      <w:pPr>
        <w:pStyle w:val="23"/>
      </w:pPr>
      <w:r>
        <w:rPr>
          <w:rStyle w:val="27"/>
          <w:rFonts w:hint="eastAsia"/>
        </w:rPr>
        <w:t xml:space="preserve">  　</w:t>
      </w:r>
      <w:r>
        <w:t>2020</w:t>
      </w:r>
      <w:r>
        <w:rPr>
          <w:rFonts w:hint="eastAsia"/>
        </w:rPr>
        <w:t>年，南雄烟科所单独或合作承担国家烟草专卖局科技项目</w:t>
      </w:r>
      <w:r>
        <w:t>3</w:t>
      </w:r>
      <w:r>
        <w:rPr>
          <w:rFonts w:hint="eastAsia"/>
        </w:rPr>
        <w:t>项，广东省局（公司）重大科技专项</w:t>
      </w:r>
      <w:r>
        <w:t>2</w:t>
      </w:r>
      <w:r>
        <w:rPr>
          <w:rFonts w:hint="eastAsia"/>
        </w:rPr>
        <w:t>项、常规项目</w:t>
      </w:r>
      <w:r>
        <w:t>16</w:t>
      </w:r>
      <w:r>
        <w:rPr>
          <w:rFonts w:hint="eastAsia"/>
        </w:rPr>
        <w:t>项，相关中烟工业公司科技项目</w:t>
      </w:r>
      <w:r>
        <w:t>6</w:t>
      </w:r>
      <w:r>
        <w:rPr>
          <w:rFonts w:hint="eastAsia"/>
        </w:rPr>
        <w:t>项。在新品种选育、土壤保育、绿色防控、新能源密集烤房等方面取得一定成果，其中自主创新“红彩瑞猎蝽”技术取得突破性进展。</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【技术服务】</w:t>
      </w:r>
    </w:p>
    <w:p>
      <w:pPr>
        <w:pStyle w:val="23"/>
      </w:pPr>
      <w:r>
        <w:rPr>
          <w:rStyle w:val="27"/>
          <w:rFonts w:hint="eastAsia"/>
        </w:rPr>
        <w:t xml:space="preserve">  　</w:t>
      </w:r>
      <w:r>
        <w:t>2020</w:t>
      </w:r>
      <w:r>
        <w:rPr>
          <w:rFonts w:hint="eastAsia"/>
        </w:rPr>
        <w:t>年，南雄</w:t>
      </w:r>
      <w:r>
        <w:rPr>
          <w:rFonts w:hint="eastAsia"/>
          <w:spacing w:val="2"/>
        </w:rPr>
        <w:t>烟科所完成全省烟叶生产各</w:t>
      </w:r>
      <w:r>
        <w:rPr>
          <w:rFonts w:hint="eastAsia"/>
        </w:rPr>
        <w:t>关键阶段技术培训工作；在烟叶生产期间，派出技术员到韶关、梅州、清远烟区驻点技术指导，及时解决生产中存在的技术问题；完成广东省烤烟良种繁育、加工及供种工作；开展广东省烟草病虫害预测预报、烟叶产质量监测工作；完成广东省植烟土壤、灌溉水、烟用肥料以及烟叶产品安全性监测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【技术成果】</w:t>
      </w:r>
    </w:p>
    <w:p>
      <w:pPr>
        <w:pStyle w:val="23"/>
      </w:pPr>
      <w:r>
        <w:rPr>
          <w:rStyle w:val="27"/>
          <w:rFonts w:hint="eastAsia"/>
        </w:rPr>
        <w:t xml:space="preserve">  　</w:t>
      </w:r>
      <w:r>
        <w:t>2020</w:t>
      </w:r>
      <w:r>
        <w:rPr>
          <w:rFonts w:hint="eastAsia"/>
        </w:rPr>
        <w:t>年，南雄烟科所有</w:t>
      </w:r>
      <w:r>
        <w:t>7</w:t>
      </w:r>
      <w:r>
        <w:rPr>
          <w:rFonts w:hint="eastAsia"/>
        </w:rPr>
        <w:t>项科技项目通过结题验收，</w:t>
      </w:r>
      <w:r>
        <w:t>1</w:t>
      </w:r>
      <w:r>
        <w:rPr>
          <w:rFonts w:hint="eastAsia"/>
        </w:rPr>
        <w:t>项科技成果评价为国内领先技术水平；获得广东省农业技术推广奖三等奖</w:t>
      </w:r>
      <w:r>
        <w:t>1</w:t>
      </w:r>
      <w:r>
        <w:rPr>
          <w:rFonts w:hint="eastAsia"/>
        </w:rPr>
        <w:t>项；通过全国烟草品种审定委员会审定的烤烟新品种</w:t>
      </w:r>
      <w:r>
        <w:t>1</w:t>
      </w:r>
      <w:r>
        <w:rPr>
          <w:rFonts w:hint="eastAsia"/>
        </w:rPr>
        <w:t>个；授权发明专利</w:t>
      </w:r>
      <w:r>
        <w:t>2</w:t>
      </w:r>
      <w:r>
        <w:rPr>
          <w:rFonts w:hint="eastAsia"/>
        </w:rPr>
        <w:t>件、实用新型专利</w:t>
      </w:r>
      <w:r>
        <w:t>1</w:t>
      </w:r>
      <w:r>
        <w:rPr>
          <w:rFonts w:hint="eastAsia"/>
        </w:rPr>
        <w:t>件、计算机软件著作权</w:t>
      </w:r>
      <w:r>
        <w:t>2</w:t>
      </w:r>
      <w:r>
        <w:rPr>
          <w:rFonts w:hint="eastAsia"/>
        </w:rPr>
        <w:t>件；参与出版学术专著</w:t>
      </w:r>
      <w:r>
        <w:t>1</w:t>
      </w:r>
      <w:r>
        <w:rPr>
          <w:rFonts w:hint="eastAsia"/>
        </w:rPr>
        <w:t>部，发表学术论文</w:t>
      </w:r>
      <w:r>
        <w:t>8</w:t>
      </w:r>
      <w:r>
        <w:rPr>
          <w:rFonts w:hint="eastAsia"/>
        </w:rPr>
        <w:t>篇；</w:t>
      </w:r>
      <w:r>
        <w:t>QC</w:t>
      </w:r>
      <w:r>
        <w:rPr>
          <w:rFonts w:hint="eastAsia"/>
        </w:rPr>
        <w:t>成果获得广东省烟草商业系统第六届优秀质量管理小组活动成果二等奖、广东省质量协会第四十次</w:t>
      </w:r>
      <w:r>
        <w:t>QC</w:t>
      </w:r>
      <w:r>
        <w:rPr>
          <w:rFonts w:hint="eastAsia"/>
        </w:rPr>
        <w:t>成果金奖。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【成果转化】　</w:t>
      </w:r>
    </w:p>
    <w:p>
      <w:pPr>
        <w:pStyle w:val="23"/>
      </w:pPr>
      <w:r>
        <w:rPr>
          <w:rStyle w:val="27"/>
          <w:rFonts w:hint="eastAsia"/>
        </w:rPr>
        <w:t xml:space="preserve">    </w:t>
      </w:r>
      <w:r>
        <w:t>2020</w:t>
      </w:r>
      <w:r>
        <w:rPr>
          <w:rFonts w:hint="eastAsia"/>
        </w:rPr>
        <w:t>年，南雄烟科所自育烤烟新品种“粵烟</w:t>
      </w:r>
      <w:r>
        <w:t>97</w:t>
      </w:r>
      <w:r>
        <w:rPr>
          <w:rFonts w:hint="eastAsia"/>
        </w:rPr>
        <w:t>”成为广东烟区主栽品种，累计种植</w:t>
      </w:r>
      <w:r>
        <w:t>6.67</w:t>
      </w:r>
      <w:r>
        <w:rPr>
          <w:rFonts w:hint="eastAsia"/>
        </w:rPr>
        <w:t>万公顷以上；开发烟草专用复合肥、育苗设施的消毒、植物生长调节剂、移栽前病毒病检测筛查、烟蚜茧蜂防控烟蚜、优化密集烘烤工艺等技术措施在全省烟区应用，为广东烟叶生产发展提供有力技术支撑，取得良好经济和社会效益。</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【交流合作】</w:t>
      </w:r>
    </w:p>
    <w:p>
      <w:pPr>
        <w:pStyle w:val="23"/>
      </w:pPr>
      <w:r>
        <w:rPr>
          <w:rStyle w:val="27"/>
          <w:rFonts w:hint="eastAsia"/>
        </w:rPr>
        <w:t xml:space="preserve">  　</w:t>
      </w:r>
      <w:r>
        <w:t>2020</w:t>
      </w:r>
      <w:r>
        <w:rPr>
          <w:rFonts w:hint="eastAsia"/>
        </w:rPr>
        <w:t>年，南雄烟科所与广东省农业科学院作</w:t>
      </w:r>
      <w:r>
        <w:rPr>
          <w:rFonts w:hint="eastAsia"/>
          <w:spacing w:val="-4"/>
        </w:rPr>
        <w:t>物研究所合作共建“广东省</w:t>
      </w:r>
      <w:r>
        <w:rPr>
          <w:rFonts w:hint="eastAsia"/>
        </w:rPr>
        <w:t>烟</w:t>
      </w:r>
      <w:r>
        <w:rPr>
          <w:rFonts w:hint="eastAsia"/>
          <w:spacing w:val="-4"/>
        </w:rPr>
        <w:t>草育种与综合利用工程</w:t>
      </w:r>
      <w:r>
        <w:rPr>
          <w:rFonts w:hint="eastAsia"/>
        </w:rPr>
        <w:t>技术研</w:t>
      </w:r>
      <w:r>
        <w:rPr>
          <w:rFonts w:hint="eastAsia"/>
          <w:spacing w:val="-4"/>
        </w:rPr>
        <w:t>究中心”，重点围绕多功</w:t>
      </w:r>
      <w:r>
        <w:rPr>
          <w:rFonts w:hint="eastAsia"/>
        </w:rPr>
        <w:t>能烟草</w:t>
      </w:r>
      <w:r>
        <w:rPr>
          <w:rFonts w:hint="eastAsia"/>
          <w:spacing w:val="-4"/>
        </w:rPr>
        <w:t>育种材料和烟草综合</w:t>
      </w:r>
      <w:r>
        <w:rPr>
          <w:rFonts w:hint="eastAsia"/>
        </w:rPr>
        <w:t>利用两</w:t>
      </w:r>
      <w:r>
        <w:rPr>
          <w:rFonts w:hint="eastAsia"/>
          <w:spacing w:val="-8"/>
        </w:rPr>
        <w:t>个重点领域，在资源创新利用、</w:t>
      </w:r>
      <w:r>
        <w:rPr>
          <w:rFonts w:hint="eastAsia"/>
        </w:rPr>
        <w:t>遗传育种、植物营养学、代谢组学与化学、综合利用等学科交叉领域构建、培养创新团队和新型产学研载体，加快成果转化。同时与郑州烟草研究院、青州烟草研究所、西南大学、暨南大学、华南农业大学、广州大学、青岛农业大学等高等院校、科研院所建立良好的科研协作关系，优化整合创新资源，共同开展定向技术攻关研究、开发与推广。（刘　兰）</w:t>
      </w:r>
    </w:p>
    <w:p>
      <w:pPr>
        <w:pStyle w:val="3"/>
        <w:ind w:firstLine="723"/>
      </w:pPr>
      <w:r>
        <w:rPr>
          <w:rFonts w:hint="eastAsia"/>
        </w:rPr>
        <w:t>教育综述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年，南雄市中小学校</w:t>
      </w:r>
      <w:r>
        <w:t>56</w:t>
      </w:r>
      <w:r>
        <w:rPr>
          <w:rFonts w:hint="eastAsia"/>
        </w:rPr>
        <w:t>所，其中，全国示范性高中</w:t>
      </w:r>
      <w:r>
        <w:t>2</w:t>
      </w:r>
      <w:r>
        <w:rPr>
          <w:rFonts w:hint="eastAsia"/>
        </w:rPr>
        <w:t>所，完全中学</w:t>
      </w:r>
      <w:r>
        <w:t>1</w:t>
      </w:r>
      <w:r>
        <w:rPr>
          <w:rFonts w:hint="eastAsia"/>
        </w:rPr>
        <w:t>所，中等职业技术学校</w:t>
      </w:r>
      <w:r>
        <w:t>1</w:t>
      </w:r>
      <w:r>
        <w:rPr>
          <w:rFonts w:hint="eastAsia"/>
        </w:rPr>
        <w:t>所，初级中学</w:t>
      </w:r>
      <w:r>
        <w:t>8</w:t>
      </w:r>
      <w:r>
        <w:rPr>
          <w:rFonts w:hint="eastAsia"/>
        </w:rPr>
        <w:t>所，九年一贯制学校</w:t>
      </w:r>
      <w:r>
        <w:t>8</w:t>
      </w:r>
      <w:r>
        <w:rPr>
          <w:rFonts w:hint="eastAsia"/>
        </w:rPr>
        <w:t>所，特殊教育学校</w:t>
      </w:r>
      <w:r>
        <w:t>1</w:t>
      </w:r>
      <w:r>
        <w:rPr>
          <w:rFonts w:hint="eastAsia"/>
        </w:rPr>
        <w:t>所，完全小学</w:t>
      </w:r>
      <w:r>
        <w:t>35</w:t>
      </w:r>
      <w:r>
        <w:rPr>
          <w:rFonts w:hint="eastAsia"/>
        </w:rPr>
        <w:t>所。分教学点</w:t>
      </w:r>
      <w:r>
        <w:t>41</w:t>
      </w:r>
      <w:r>
        <w:rPr>
          <w:rFonts w:hint="eastAsia"/>
        </w:rPr>
        <w:t>个。在校学生</w:t>
      </w:r>
      <w:r>
        <w:t>5.40</w:t>
      </w:r>
      <w:r>
        <w:rPr>
          <w:rFonts w:hint="eastAsia"/>
        </w:rPr>
        <w:t>万人，其中普通高中</w:t>
      </w:r>
      <w:r>
        <w:t>6673</w:t>
      </w:r>
      <w:r>
        <w:rPr>
          <w:rFonts w:hint="eastAsia"/>
        </w:rPr>
        <w:t>人，中职</w:t>
      </w:r>
      <w:r>
        <w:t>2178</w:t>
      </w:r>
      <w:r>
        <w:rPr>
          <w:rFonts w:hint="eastAsia"/>
        </w:rPr>
        <w:t>人，初中</w:t>
      </w:r>
      <w:r>
        <w:t>1.32</w:t>
      </w:r>
      <w:r>
        <w:rPr>
          <w:rFonts w:hint="eastAsia"/>
        </w:rPr>
        <w:t>万人（特校</w:t>
      </w:r>
      <w:r>
        <w:t>37</w:t>
      </w:r>
      <w:r>
        <w:rPr>
          <w:rFonts w:hint="eastAsia"/>
        </w:rPr>
        <w:t>人），小学</w:t>
      </w:r>
      <w:r>
        <w:t>3.18</w:t>
      </w:r>
      <w:r>
        <w:rPr>
          <w:rFonts w:hint="eastAsia"/>
        </w:rPr>
        <w:t>万人（特校</w:t>
      </w:r>
      <w:r>
        <w:t>70</w:t>
      </w:r>
      <w:r>
        <w:rPr>
          <w:rFonts w:hint="eastAsia"/>
        </w:rPr>
        <w:t>人）。幼儿园</w:t>
      </w:r>
      <w:r>
        <w:t>63</w:t>
      </w:r>
      <w:r>
        <w:rPr>
          <w:rFonts w:hint="eastAsia"/>
        </w:rPr>
        <w:t>所，其中公办园</w:t>
      </w:r>
      <w:r>
        <w:t>20</w:t>
      </w:r>
      <w:r>
        <w:rPr>
          <w:rFonts w:hint="eastAsia"/>
        </w:rPr>
        <w:t>所，民办园</w:t>
      </w:r>
      <w:r>
        <w:t>43</w:t>
      </w:r>
      <w:r>
        <w:rPr>
          <w:rFonts w:hint="eastAsia"/>
        </w:rPr>
        <w:t>所。在园幼儿</w:t>
      </w:r>
      <w:r>
        <w:t>1.37</w:t>
      </w:r>
      <w:r>
        <w:rPr>
          <w:rFonts w:hint="eastAsia"/>
        </w:rPr>
        <w:t>万人。学前三年毛入园率</w:t>
      </w:r>
      <w:r>
        <w:t>101.89%</w:t>
      </w:r>
      <w:r>
        <w:rPr>
          <w:rFonts w:hint="eastAsia"/>
        </w:rPr>
        <w:t>，公办入园率</w:t>
      </w:r>
      <w:r>
        <w:t>50.3%</w:t>
      </w:r>
      <w:r>
        <w:rPr>
          <w:rFonts w:hint="eastAsia"/>
        </w:rPr>
        <w:t>，公办和普惠性幼儿园占比</w:t>
      </w:r>
      <w:r>
        <w:t>92.06%</w:t>
      </w:r>
      <w:r>
        <w:rPr>
          <w:rFonts w:hint="eastAsia"/>
        </w:rPr>
        <w:t>，广东省规范化幼儿园占比</w:t>
      </w:r>
      <w:r>
        <w:t>100%</w:t>
      </w:r>
      <w:r>
        <w:rPr>
          <w:rFonts w:hint="eastAsia"/>
        </w:rPr>
        <w:t>。全市教职工</w:t>
      </w:r>
      <w:r>
        <w:t>6403</w:t>
      </w:r>
      <w:r>
        <w:rPr>
          <w:rFonts w:hint="eastAsia"/>
        </w:rPr>
        <w:t>人，其中，在职教职工</w:t>
      </w:r>
      <w:r>
        <w:t>4126</w:t>
      </w:r>
      <w:r>
        <w:rPr>
          <w:rFonts w:hint="eastAsia"/>
        </w:rPr>
        <w:t>人，离退休教职工</w:t>
      </w:r>
      <w:r>
        <w:t>2277</w:t>
      </w:r>
      <w:r>
        <w:rPr>
          <w:rFonts w:hint="eastAsia"/>
        </w:rPr>
        <w:t>人。</w:t>
      </w:r>
      <w:r>
        <w:t>2020</w:t>
      </w:r>
      <w:r>
        <w:rPr>
          <w:rFonts w:hint="eastAsia"/>
        </w:rPr>
        <w:t>年，南雄市代表韶关市承担</w:t>
      </w:r>
      <w:r>
        <w:t>2019</w:t>
      </w:r>
      <w:r>
        <w:rPr>
          <w:rFonts w:hint="eastAsia"/>
        </w:rPr>
        <w:t>年广东省中小学生体质健康测试评估任务，在全省被抽测的</w:t>
      </w:r>
      <w:r>
        <w:t>26</w:t>
      </w:r>
      <w:r>
        <w:rPr>
          <w:rFonts w:hint="eastAsia"/>
        </w:rPr>
        <w:t>个县（市、区）中排名第二。《广东教育》（综合版）中刊播文章《迈步越雄关，教育谱新章——南雄市推进教育现代化纪实》，充分肯定南雄市推进教育现代化工作。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年，南雄市统筹抓好疫情防控工作，确保校园疫情零感染、零发生，安全、平稳、有序推动全市中小学、幼儿园分</w:t>
      </w:r>
      <w:r>
        <w:t>4</w:t>
      </w:r>
      <w:r>
        <w:rPr>
          <w:rFonts w:hint="eastAsia"/>
        </w:rPr>
        <w:t>个批次复课开学，全面恢复教育教学秩序。</w:t>
      </w:r>
      <w:r>
        <w:rPr>
          <w:rFonts w:hint="eastAsia"/>
          <w:spacing w:val="13"/>
        </w:rPr>
        <w:t>切实做好疫情防控期间线上</w:t>
      </w:r>
      <w:r>
        <w:rPr>
          <w:rFonts w:hint="eastAsia"/>
        </w:rPr>
        <w:t>教学组织管理工作，为</w:t>
      </w:r>
      <w:r>
        <w:t>1213</w:t>
      </w:r>
      <w:r>
        <w:rPr>
          <w:rFonts w:hint="eastAsia"/>
        </w:rPr>
        <w:t>名学生解决设备问题，为</w:t>
      </w:r>
      <w:r>
        <w:t>4181</w:t>
      </w:r>
      <w:r>
        <w:rPr>
          <w:rFonts w:hint="eastAsia"/>
        </w:rPr>
        <w:t>名学生解决网络问题，实现线上教育全覆盖。扎实做好疫情防控常态化下中高考组织保障工</w:t>
      </w:r>
      <w:r>
        <w:rPr>
          <w:rFonts w:hint="eastAsia"/>
          <w:spacing w:val="-4"/>
        </w:rPr>
        <w:t>作，所有中考、高考考场设置防疫副主考、应急医务人员，</w:t>
      </w:r>
      <w:r>
        <w:rPr>
          <w:rFonts w:hint="eastAsia"/>
        </w:rPr>
        <w:t>全市</w:t>
      </w:r>
      <w:r>
        <w:t>160</w:t>
      </w:r>
      <w:r>
        <w:rPr>
          <w:rFonts w:hint="eastAsia"/>
        </w:rPr>
        <w:t>个中考考场、</w:t>
      </w:r>
      <w:r>
        <w:t>107</w:t>
      </w:r>
      <w:r>
        <w:rPr>
          <w:rFonts w:hint="eastAsia"/>
        </w:rPr>
        <w:t>个高考考场实现空调和高清视频设备安装全覆盖。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【民生工程】</w:t>
      </w:r>
    </w:p>
    <w:p>
      <w:pPr>
        <w:pStyle w:val="23"/>
      </w:pPr>
      <w:r>
        <w:rPr>
          <w:rStyle w:val="27"/>
          <w:rFonts w:hint="eastAsia"/>
        </w:rPr>
        <w:t xml:space="preserve">  　</w:t>
      </w:r>
      <w:r>
        <w:t>2020</w:t>
      </w:r>
      <w:r>
        <w:rPr>
          <w:rFonts w:hint="eastAsia"/>
        </w:rPr>
        <w:t>年，南雄市完成学前教育“</w:t>
      </w:r>
      <w:r>
        <w:t>5080</w:t>
      </w:r>
      <w:r>
        <w:rPr>
          <w:rFonts w:hint="eastAsia"/>
        </w:rPr>
        <w:t>”攻坚计划。建成投用黄坑镇中心幼儿园、机关幼儿园成新路校区和主田镇中心幼儿园，新增优质学前教育学位</w:t>
      </w:r>
      <w:r>
        <w:t>660</w:t>
      </w:r>
      <w:r>
        <w:rPr>
          <w:rFonts w:hint="eastAsia"/>
        </w:rPr>
        <w:t>个。推进乌迳镇中心幼儿园（二校区）改造。完成珠玑八一里东小学、实验小学等农村寄宿制学校建设，继续推进坪田中学学生宿舍及附属工程、坪田爱生小学教学楼、综合楼扩建等寄宿制学校建设。建成投入使用南雄市第四小学、乌迳中心小学二校区</w:t>
      </w:r>
      <w:r>
        <w:t>2</w:t>
      </w:r>
      <w:r>
        <w:rPr>
          <w:rFonts w:hint="eastAsia"/>
        </w:rPr>
        <w:t>所新学校，新增义务教育优质学位</w:t>
      </w:r>
      <w:r>
        <w:t>1890</w:t>
      </w:r>
      <w:r>
        <w:rPr>
          <w:rFonts w:hint="eastAsia"/>
        </w:rPr>
        <w:t>个，推进黎灿小学第二校区建设。完成</w:t>
      </w:r>
      <w:r>
        <w:t>73</w:t>
      </w:r>
      <w:r>
        <w:rPr>
          <w:rFonts w:hint="eastAsia"/>
        </w:rPr>
        <w:t>所中小学“厕所革命”提升改造工作。开通“农村校园公交”运营线路</w:t>
      </w:r>
      <w:r>
        <w:t>108</w:t>
      </w:r>
      <w:r>
        <w:rPr>
          <w:rFonts w:hint="eastAsia"/>
        </w:rPr>
        <w:t>条，投入运力</w:t>
      </w:r>
      <w:r>
        <w:t>69</w:t>
      </w:r>
      <w:r>
        <w:rPr>
          <w:rFonts w:hint="eastAsia"/>
        </w:rPr>
        <w:t>台校车，新增</w:t>
      </w:r>
      <w:r>
        <w:t>10</w:t>
      </w:r>
      <w:r>
        <w:rPr>
          <w:rFonts w:hint="eastAsia"/>
        </w:rPr>
        <w:t>辆幼儿校车，接送幼儿及学生</w:t>
      </w:r>
      <w:r>
        <w:t>9306</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【教育改革】</w:t>
      </w:r>
    </w:p>
    <w:p>
      <w:pPr>
        <w:pStyle w:val="23"/>
      </w:pPr>
      <w:r>
        <w:rPr>
          <w:rStyle w:val="27"/>
          <w:rFonts w:hint="eastAsia"/>
        </w:rPr>
        <w:t xml:space="preserve">  　</w:t>
      </w:r>
      <w:r>
        <w:t>2020</w:t>
      </w:r>
      <w:r>
        <w:rPr>
          <w:rFonts w:hint="eastAsia"/>
        </w:rPr>
        <w:t>年，南雄市推进校长职级制改革，启动中小学校长教师轮岗交流工作，重点推动优秀校长到农村学校、薄弱学校任职并发挥示范带动作用，校长交流比例达</w:t>
      </w:r>
      <w:r>
        <w:t>40%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【信息化建设】</w:t>
      </w:r>
    </w:p>
    <w:p>
      <w:pPr>
        <w:pStyle w:val="23"/>
      </w:pPr>
      <w:r>
        <w:rPr>
          <w:rStyle w:val="27"/>
          <w:rFonts w:hint="eastAsia"/>
        </w:rPr>
        <w:t xml:space="preserve">  　</w:t>
      </w:r>
      <w:r>
        <w:t>2020</w:t>
      </w:r>
      <w:r>
        <w:rPr>
          <w:rFonts w:hint="eastAsia"/>
        </w:rPr>
        <w:t>年，南雄市提升教育信息化水平。完成黄坑中学、黎灿学校第二校区教育装</w:t>
      </w:r>
      <w:r>
        <w:rPr>
          <w:rFonts w:hint="eastAsia"/>
          <w:spacing w:val="8"/>
        </w:rPr>
        <w:t>备建设工作，完成全市</w:t>
      </w:r>
      <w:r>
        <w:rPr>
          <w:spacing w:val="8"/>
        </w:rPr>
        <w:t>6</w:t>
      </w:r>
      <w:r>
        <w:rPr>
          <w:rFonts w:hint="eastAsia"/>
          <w:spacing w:val="8"/>
        </w:rPr>
        <w:t>个考点物理、化学实验操作中考监控系统的安装调试，为中考实验操</w:t>
      </w:r>
      <w:r>
        <w:rPr>
          <w:rFonts w:hint="eastAsia"/>
        </w:rPr>
        <w:t>作考试提供有力保障。开展教师信息技术能力提升全员系统培训，全市教师信息技术能力明显提升。推进同步课堂试点建设，被确认为广东省同步课堂（双师课堂）试点县（市），架筑城镇和村小之间网络优质教育资源共享桥梁。</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【学前教育】</w:t>
      </w:r>
    </w:p>
    <w:p>
      <w:pPr>
        <w:pStyle w:val="23"/>
      </w:pPr>
      <w:r>
        <w:rPr>
          <w:rStyle w:val="27"/>
          <w:rFonts w:hint="eastAsia"/>
        </w:rPr>
        <w:t xml:space="preserve">  　</w:t>
      </w:r>
      <w:r>
        <w:t>2020</w:t>
      </w:r>
      <w:r>
        <w:rPr>
          <w:rFonts w:hint="eastAsia"/>
        </w:rPr>
        <w:t>年，南</w:t>
      </w:r>
      <w:r>
        <w:rPr>
          <w:rFonts w:hint="eastAsia"/>
          <w:spacing w:val="-8"/>
        </w:rPr>
        <w:t>雄市推动学前教育优质普惠发展，</w:t>
      </w:r>
      <w:r>
        <w:rPr>
          <w:rFonts w:hint="eastAsia"/>
          <w:spacing w:val="-4"/>
        </w:rPr>
        <w:t>学前教育毛入园率</w:t>
      </w:r>
      <w:r>
        <w:rPr>
          <w:spacing w:val="-4"/>
        </w:rPr>
        <w:t>101.89%</w:t>
      </w:r>
      <w:r>
        <w:rPr>
          <w:rFonts w:hint="eastAsia"/>
          <w:spacing w:val="-4"/>
        </w:rPr>
        <w:t>。</w:t>
      </w:r>
      <w:r>
        <w:rPr>
          <w:rFonts w:hint="eastAsia"/>
        </w:rPr>
        <w:t>探索学前教育管理体制和办学模式改革，推动形成集团化办学、学区化管理、一体化建设办学体制机制，有关做法被《广东省学前教育发展专刊》刊登。</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【义务教育】</w:t>
      </w:r>
    </w:p>
    <w:p>
      <w:pPr>
        <w:pStyle w:val="23"/>
      </w:pPr>
      <w:r>
        <w:rPr>
          <w:rStyle w:val="27"/>
          <w:rFonts w:hint="eastAsia"/>
        </w:rPr>
        <w:t xml:space="preserve"> 　</w:t>
      </w:r>
      <w:r>
        <w:t>2020</w:t>
      </w:r>
      <w:r>
        <w:rPr>
          <w:rFonts w:hint="eastAsia"/>
        </w:rPr>
        <w:t>年，南雄市推进义务教育优质均衡发展，继续执行“一镇一张表”与“教师走教”制度，提升县域内义务教育优质均衡发展水平，小学五年巩固率</w:t>
      </w:r>
      <w:r>
        <w:t>113.93%</w:t>
      </w:r>
      <w:r>
        <w:rPr>
          <w:rFonts w:hint="eastAsia"/>
        </w:rPr>
        <w:t>，初中三年巩固率</w:t>
      </w:r>
      <w:r>
        <w:t>100.63%</w:t>
      </w:r>
      <w:r>
        <w:rPr>
          <w:rFonts w:hint="eastAsia"/>
        </w:rPr>
        <w:t>，义务教育巩固率</w:t>
      </w:r>
      <w:r>
        <w:t>99.18%</w:t>
      </w:r>
      <w:r>
        <w:rPr>
          <w:rFonts w:hint="eastAsia"/>
        </w:rPr>
        <w:t>，初中毕业生升学率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【高中（中职）教育】</w:t>
      </w:r>
    </w:p>
    <w:p>
      <w:pPr>
        <w:pStyle w:val="23"/>
      </w:pPr>
      <w:r>
        <w:rPr>
          <w:rStyle w:val="27"/>
          <w:rFonts w:hint="eastAsia"/>
        </w:rPr>
        <w:t xml:space="preserve">  　</w:t>
      </w:r>
      <w:r>
        <w:t>2020</w:t>
      </w:r>
      <w:r>
        <w:rPr>
          <w:rFonts w:hint="eastAsia"/>
        </w:rPr>
        <w:t>年，南雄市推进普通高中优质特色发展，普通高中优质学位充足，高中阶段教育毛入学率</w:t>
      </w:r>
      <w:r>
        <w:t>99.14%</w:t>
      </w:r>
      <w:r>
        <w:rPr>
          <w:rFonts w:hint="eastAsia"/>
        </w:rPr>
        <w:t>。推动南雄市中等职业学校搬迁建设，完成该校北校区搬迁工作，推进职业教育产教融合培养模式，激发中职办学活力。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【特殊教育】</w:t>
      </w:r>
    </w:p>
    <w:p>
      <w:pPr>
        <w:pStyle w:val="23"/>
      </w:pPr>
      <w:r>
        <w:rPr>
          <w:rStyle w:val="27"/>
          <w:rFonts w:hint="eastAsia"/>
        </w:rPr>
        <w:t xml:space="preserve">  　</w:t>
      </w:r>
      <w:r>
        <w:t>2020</w:t>
      </w:r>
      <w:r>
        <w:rPr>
          <w:rFonts w:hint="eastAsia"/>
        </w:rPr>
        <w:t>年，南雄市为</w:t>
      </w:r>
      <w:r>
        <w:t>108</w:t>
      </w:r>
      <w:r>
        <w:rPr>
          <w:rFonts w:hint="eastAsia"/>
        </w:rPr>
        <w:t>名残疾儿童少年开展“送教上门”服务，安排</w:t>
      </w:r>
      <w:r>
        <w:t>110</w:t>
      </w:r>
      <w:r>
        <w:rPr>
          <w:rFonts w:hint="eastAsia"/>
        </w:rPr>
        <w:t>名残疾适龄儿童少年就读特殊教育学校，安排</w:t>
      </w:r>
      <w:r>
        <w:t>241</w:t>
      </w:r>
      <w:r>
        <w:rPr>
          <w:rFonts w:hint="eastAsia"/>
        </w:rPr>
        <w:t>名残疾儿童少年普通学校随班就读，残疾儿童入学率达</w:t>
      </w:r>
      <w:r>
        <w:t>98.08%</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【德体卫艺与安全工作】</w:t>
      </w:r>
    </w:p>
    <w:p>
      <w:pPr>
        <w:pStyle w:val="23"/>
      </w:pPr>
      <w:r>
        <w:rPr>
          <w:rStyle w:val="27"/>
          <w:rFonts w:hint="eastAsia"/>
          <w:spacing w:val="-8"/>
        </w:rPr>
        <w:t xml:space="preserve">  　</w:t>
      </w:r>
      <w:r>
        <w:rPr>
          <w:spacing w:val="-8"/>
        </w:rPr>
        <w:t>2020</w:t>
      </w:r>
      <w:r>
        <w:rPr>
          <w:rFonts w:hint="eastAsia"/>
          <w:spacing w:val="-8"/>
        </w:rPr>
        <w:t>年，南雄市教育局开展“文明校园”“绿色校园”“书香校园”等创建工作，创建广东省“书香校园”</w:t>
      </w:r>
      <w:r>
        <w:rPr>
          <w:spacing w:val="-8"/>
        </w:rPr>
        <w:t>1</w:t>
      </w:r>
      <w:r>
        <w:rPr>
          <w:rFonts w:hint="eastAsia"/>
          <w:spacing w:val="-8"/>
        </w:rPr>
        <w:t>所、韶关市“文明校园”</w:t>
      </w:r>
      <w:r>
        <w:rPr>
          <w:spacing w:val="-8"/>
        </w:rPr>
        <w:t>19</w:t>
      </w:r>
      <w:r>
        <w:rPr>
          <w:rFonts w:hint="eastAsia"/>
          <w:spacing w:val="-8"/>
        </w:rPr>
        <w:t>所、韶关市“绿色校园”</w:t>
      </w:r>
      <w:r>
        <w:rPr>
          <w:spacing w:val="-8"/>
        </w:rPr>
        <w:t>4</w:t>
      </w:r>
      <w:r>
        <w:rPr>
          <w:rFonts w:hint="eastAsia"/>
          <w:spacing w:val="-8"/>
        </w:rPr>
        <w:t>所、南雄市“文明校园”</w:t>
      </w:r>
      <w:r>
        <w:rPr>
          <w:spacing w:val="-8"/>
        </w:rPr>
        <w:t>40</w:t>
      </w:r>
      <w:r>
        <w:rPr>
          <w:rFonts w:hint="eastAsia"/>
          <w:spacing w:val="-8"/>
        </w:rPr>
        <w:t>所。创建广东省依法治</w:t>
      </w:r>
      <w:r>
        <w:rPr>
          <w:rFonts w:hint="eastAsia"/>
        </w:rPr>
        <w:t>校示范校</w:t>
      </w:r>
      <w:r>
        <w:t>4</w:t>
      </w:r>
      <w:r>
        <w:rPr>
          <w:rFonts w:hint="eastAsia"/>
        </w:rPr>
        <w:t>所，南雄市第二小学被确认为省级“最美禁毒团队”。推进红色文化育人，传承红色基因，在韶关各县市区率先打造</w:t>
      </w:r>
      <w:r>
        <w:t>2</w:t>
      </w:r>
      <w:r>
        <w:rPr>
          <w:rFonts w:hint="eastAsia"/>
        </w:rPr>
        <w:t>所红军特色学校，举行中国工农红军广东南雄陈毅元帅红军学校和中国工农红军广东南雄红四军红军小学授旗授牌仪式。深入开展“阳光体育”活动，发展校园足球。南</w:t>
      </w:r>
      <w:r>
        <w:rPr>
          <w:rFonts w:hint="eastAsia"/>
          <w:spacing w:val="-8"/>
        </w:rPr>
        <w:t>雄中学男子足球队代表韶关参加省教育厅、省体育局举办的</w:t>
      </w:r>
      <w:r>
        <w:rPr>
          <w:spacing w:val="-8"/>
        </w:rPr>
        <w:t>2020</w:t>
      </w:r>
      <w:r>
        <w:rPr>
          <w:rFonts w:hint="eastAsia"/>
          <w:spacing w:val="-8"/>
        </w:rPr>
        <w:t>年“省长杯”青少年校园足球联赛（高中、中职组）全省总决赛，获高中男子组二等奖。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【教师队伍建设】</w:t>
      </w:r>
    </w:p>
    <w:p>
      <w:pPr>
        <w:pStyle w:val="23"/>
      </w:pPr>
      <w:r>
        <w:rPr>
          <w:rStyle w:val="27"/>
          <w:rFonts w:hint="eastAsia"/>
        </w:rPr>
        <w:t xml:space="preserve">  　</w:t>
      </w:r>
      <w:r>
        <w:t>2020</w:t>
      </w:r>
      <w:r>
        <w:rPr>
          <w:rFonts w:hint="eastAsia"/>
        </w:rPr>
        <w:t>年，南雄市教育局开展“党建＋教师发展”活动，将党性党风教育融入师德师风教育，评选</w:t>
      </w:r>
      <w:r>
        <w:t>10</w:t>
      </w:r>
      <w:r>
        <w:rPr>
          <w:rFonts w:hint="eastAsia"/>
        </w:rPr>
        <w:t>名南雄市“最美教师”，推荐</w:t>
      </w:r>
      <w:r>
        <w:rPr>
          <w:spacing w:val="4"/>
        </w:rPr>
        <w:t>11</w:t>
      </w:r>
      <w:r>
        <w:rPr>
          <w:rFonts w:hint="eastAsia"/>
          <w:spacing w:val="4"/>
        </w:rPr>
        <w:t>名教师参评韶关市</w:t>
      </w:r>
      <w:r>
        <w:rPr>
          <w:spacing w:val="4"/>
        </w:rPr>
        <w:t>2020</w:t>
      </w:r>
      <w:r>
        <w:rPr>
          <w:rFonts w:hint="eastAsia"/>
          <w:spacing w:val="4"/>
        </w:rPr>
        <w:t>年</w:t>
      </w:r>
      <w:r>
        <w:rPr>
          <w:rFonts w:hint="eastAsia"/>
        </w:rPr>
        <w:t>优秀乡村教师、</w:t>
      </w:r>
      <w:r>
        <w:t>3</w:t>
      </w:r>
      <w:r>
        <w:rPr>
          <w:rFonts w:hint="eastAsia"/>
        </w:rPr>
        <w:t>名校长参评韶关市优秀乡村校长。通过人才储备、向社会引进和公开招聘等形式，引进</w:t>
      </w:r>
      <w:r>
        <w:t>173</w:t>
      </w:r>
      <w:r>
        <w:rPr>
          <w:rFonts w:hint="eastAsia"/>
        </w:rPr>
        <w:t>名优秀人才加入教师队伍，幼儿园、小学、初中、高中阶段专任教师高一级学历比例分别达</w:t>
      </w:r>
      <w:r>
        <w:t>100%</w:t>
      </w:r>
      <w:r>
        <w:rPr>
          <w:rFonts w:hint="eastAsia"/>
        </w:rPr>
        <w:t>、</w:t>
      </w:r>
      <w:r>
        <w:t>57.12%</w:t>
      </w:r>
      <w:r>
        <w:rPr>
          <w:rFonts w:hint="eastAsia"/>
        </w:rPr>
        <w:t>、</w:t>
      </w:r>
      <w:r>
        <w:t>84.95%</w:t>
      </w:r>
      <w:r>
        <w:rPr>
          <w:rFonts w:hint="eastAsia"/>
        </w:rPr>
        <w:t>、</w:t>
      </w:r>
      <w:r>
        <w:t>5.03%</w:t>
      </w:r>
      <w:r>
        <w:rPr>
          <w:rFonts w:hint="eastAsia"/>
        </w:rPr>
        <w:t>。保障教师队伍待遇，推动实现教师工资待遇“两相当”并向农村教师倾斜。建立中小学教师工资收入随当地公务员工资低收入动态调整机制，从</w:t>
      </w:r>
      <w:r>
        <w:t>2019</w:t>
      </w:r>
      <w:r>
        <w:rPr>
          <w:rFonts w:hint="eastAsia"/>
        </w:rPr>
        <w:t>年起按人均</w:t>
      </w:r>
      <w:r>
        <w:t>6132</w:t>
      </w:r>
      <w:r>
        <w:rPr>
          <w:rFonts w:hint="eastAsia"/>
        </w:rPr>
        <w:t>元核增全市</w:t>
      </w:r>
      <w:r>
        <w:t>3920</w:t>
      </w:r>
      <w:r>
        <w:rPr>
          <w:rFonts w:hint="eastAsia"/>
        </w:rPr>
        <w:t>名教师绩效。</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【党建维稳工作】</w:t>
      </w:r>
    </w:p>
    <w:p>
      <w:pPr>
        <w:pStyle w:val="23"/>
      </w:pPr>
      <w:r>
        <w:rPr>
          <w:rStyle w:val="27"/>
          <w:rFonts w:hint="eastAsia"/>
          <w:spacing w:val="-8"/>
        </w:rPr>
        <w:t xml:space="preserve">  　</w:t>
      </w:r>
      <w:r>
        <w:rPr>
          <w:spacing w:val="-8"/>
        </w:rPr>
        <w:t>2020</w:t>
      </w:r>
      <w:r>
        <w:rPr>
          <w:rFonts w:hint="eastAsia"/>
          <w:spacing w:val="-8"/>
        </w:rPr>
        <w:t>年，</w:t>
      </w:r>
      <w:r>
        <w:rPr>
          <w:rFonts w:hint="eastAsia"/>
        </w:rPr>
        <w:t>南雄市教育局优化百顺、邓</w:t>
      </w:r>
      <w:r>
        <w:rPr>
          <w:rFonts w:hint="eastAsia"/>
          <w:spacing w:val="-8"/>
        </w:rPr>
        <w:t>坊、</w:t>
      </w:r>
      <w:r>
        <w:rPr>
          <w:rFonts w:hint="eastAsia"/>
          <w:spacing w:val="4"/>
        </w:rPr>
        <w:t>南亩、江头等</w:t>
      </w:r>
      <w:r>
        <w:rPr>
          <w:spacing w:val="4"/>
        </w:rPr>
        <w:t>4</w:t>
      </w:r>
      <w:r>
        <w:rPr>
          <w:rFonts w:hint="eastAsia"/>
          <w:spacing w:val="4"/>
        </w:rPr>
        <w:t>所学校党组织</w:t>
      </w:r>
      <w:r>
        <w:rPr>
          <w:rFonts w:hint="eastAsia"/>
          <w:spacing w:val="-8"/>
        </w:rPr>
        <w:t>设置，成立南雄市第四小学党支部、城区学前教育党（总）支，深入推进“中小学</w:t>
      </w:r>
      <w:r>
        <w:rPr>
          <w:rFonts w:hint="eastAsia"/>
        </w:rPr>
        <w:t>校党建示范校”创建活动，创建第一批中小学党建示范校</w:t>
      </w:r>
      <w:r>
        <w:t>7</w:t>
      </w:r>
      <w:r>
        <w:rPr>
          <w:rFonts w:hint="eastAsia"/>
        </w:rPr>
        <w:t>个，南雄中学被确认为韶关市中小学校党建工作示范校，党建工作经验在湛江教育系统党务工作者培训班作介绍推广。全年发展入党积极分子</w:t>
      </w:r>
      <w:r>
        <w:t>28</w:t>
      </w:r>
      <w:r>
        <w:rPr>
          <w:rFonts w:hint="eastAsia"/>
        </w:rPr>
        <w:t>名，预备党员转正</w:t>
      </w:r>
      <w:r>
        <w:t>20</w:t>
      </w:r>
      <w:r>
        <w:rPr>
          <w:rFonts w:hint="eastAsia"/>
        </w:rPr>
        <w:t>名。选优配强学校党组织书记和校长队伍，全市中小学校党组织书记与校长“一肩挑”比例</w:t>
      </w:r>
      <w:r>
        <w:t>97.5%</w:t>
      </w:r>
      <w:r>
        <w:rPr>
          <w:rFonts w:hint="eastAsia"/>
        </w:rPr>
        <w:t>。组织教育系统党员领导干部</w:t>
      </w:r>
      <w:r>
        <w:t>60</w:t>
      </w:r>
      <w:r>
        <w:rPr>
          <w:rFonts w:hint="eastAsia"/>
        </w:rPr>
        <w:t>多人参观南雄市党风廉政建设教育基地，增强领导干部的纪律观念和廉洁自律意识，筑牢拒腐防变、干净担当的思想防线。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【助学工作】　</w:t>
      </w:r>
    </w:p>
    <w:p>
      <w:pPr>
        <w:pStyle w:val="23"/>
      </w:pPr>
      <w:r>
        <w:rPr>
          <w:rStyle w:val="27"/>
          <w:rFonts w:hint="eastAsia"/>
        </w:rPr>
        <w:t xml:space="preserve">    </w:t>
      </w:r>
      <w:r>
        <w:t>2020</w:t>
      </w:r>
      <w:r>
        <w:rPr>
          <w:rFonts w:hint="eastAsia"/>
        </w:rPr>
        <w:t>年，南雄市落实教育资助政策，为</w:t>
      </w:r>
      <w:r>
        <w:t>5357</w:t>
      </w:r>
      <w:r>
        <w:rPr>
          <w:rFonts w:hint="eastAsia"/>
        </w:rPr>
        <w:t>名建档立卡学生发放补助</w:t>
      </w:r>
      <w:r>
        <w:t>1060</w:t>
      </w:r>
      <w:r>
        <w:rPr>
          <w:rFonts w:hint="eastAsia"/>
        </w:rPr>
        <w:t>多万元，为</w:t>
      </w:r>
      <w:r>
        <w:t>23562</w:t>
      </w:r>
      <w:r>
        <w:rPr>
          <w:rFonts w:hint="eastAsia"/>
        </w:rPr>
        <w:t>名家庭经济困难学生发放补助</w:t>
      </w:r>
      <w:r>
        <w:t>1406</w:t>
      </w:r>
      <w:r>
        <w:rPr>
          <w:rFonts w:hint="eastAsia"/>
        </w:rPr>
        <w:t>多万元，建立健全教育资助体系，确保</w:t>
      </w:r>
      <w:r>
        <w:rPr>
          <w:rFonts w:hint="eastAsia"/>
          <w:spacing w:val="4"/>
        </w:rPr>
        <w:t>家庭</w:t>
      </w:r>
      <w:r>
        <w:rPr>
          <w:rFonts w:hint="eastAsia"/>
          <w:spacing w:val="-4"/>
        </w:rPr>
        <w:t>经济困难学生不因贫困而失学。织密留守儿童和困境儿童</w:t>
      </w:r>
      <w:r>
        <w:rPr>
          <w:rFonts w:hint="eastAsia"/>
          <w:spacing w:val="-8"/>
        </w:rPr>
        <w:t>关心关爱网，对全市</w:t>
      </w:r>
      <w:r>
        <w:rPr>
          <w:spacing w:val="-8"/>
        </w:rPr>
        <w:t>5.4</w:t>
      </w:r>
      <w:r>
        <w:rPr>
          <w:rFonts w:hint="eastAsia"/>
          <w:spacing w:val="-8"/>
        </w:rPr>
        <w:t>万名学生开展排查梳理，排查出在校留守儿童</w:t>
      </w:r>
      <w:r>
        <w:rPr>
          <w:spacing w:val="-8"/>
        </w:rPr>
        <w:t>7069</w:t>
      </w:r>
      <w:r>
        <w:rPr>
          <w:rFonts w:hint="eastAsia"/>
          <w:spacing w:val="-8"/>
        </w:rPr>
        <w:t>人，困境儿童</w:t>
      </w:r>
      <w:r>
        <w:rPr>
          <w:spacing w:val="-8"/>
        </w:rPr>
        <w:t>1232</w:t>
      </w:r>
      <w:r>
        <w:rPr>
          <w:rFonts w:hint="eastAsia"/>
          <w:spacing w:val="-8"/>
        </w:rPr>
        <w:t>人，需要重点关注的留守儿童和</w:t>
      </w:r>
      <w:r>
        <w:rPr>
          <w:rFonts w:hint="eastAsia"/>
        </w:rPr>
        <w:t>困境儿童</w:t>
      </w:r>
      <w:r>
        <w:t>131</w:t>
      </w:r>
      <w:r>
        <w:rPr>
          <w:rFonts w:hint="eastAsia"/>
        </w:rPr>
        <w:t>人，精准建档，做到</w:t>
      </w:r>
      <w:r>
        <w:t>100%</w:t>
      </w:r>
      <w:r>
        <w:rPr>
          <w:rFonts w:hint="eastAsia"/>
        </w:rPr>
        <w:t>家访和</w:t>
      </w:r>
      <w:r>
        <w:t>100%</w:t>
      </w:r>
      <w:r>
        <w:rPr>
          <w:rFonts w:hint="eastAsia"/>
        </w:rPr>
        <w:t>帮扶。</w:t>
      </w:r>
    </w:p>
    <w:p>
      <w:pPr>
        <w:pStyle w:val="34"/>
      </w:pPr>
      <w:r>
        <w:rPr>
          <w:rFonts w:hint="eastAsia"/>
        </w:rPr>
        <w:t>（王小兰）</w:t>
      </w:r>
    </w:p>
    <w:p>
      <w:pPr>
        <w:pStyle w:val="3"/>
        <w:ind w:firstLine="723"/>
      </w:pPr>
      <w:r>
        <w:rPr>
          <w:rFonts w:hint="eastAsia"/>
        </w:rPr>
        <w:t>学校选介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【南雄中学】</w:t>
      </w:r>
    </w:p>
    <w:p>
      <w:pPr>
        <w:pStyle w:val="23"/>
      </w:pPr>
      <w:r>
        <w:rPr>
          <w:rStyle w:val="27"/>
          <w:rFonts w:hint="eastAsia"/>
        </w:rPr>
        <w:t xml:space="preserve">  　</w:t>
      </w:r>
      <w:r>
        <w:rPr>
          <w:rFonts w:hint="eastAsia"/>
        </w:rPr>
        <w:t>该学校前身为道南书院（</w:t>
      </w:r>
      <w:r>
        <w:t>1765</w:t>
      </w:r>
      <w:r>
        <w:rPr>
          <w:rFonts w:hint="eastAsia"/>
        </w:rPr>
        <w:t>年），</w:t>
      </w:r>
      <w:r>
        <w:t>1906</w:t>
      </w:r>
      <w:r>
        <w:rPr>
          <w:rFonts w:hint="eastAsia"/>
        </w:rPr>
        <w:t>年道南书院改为州立南雄中学堂；</w:t>
      </w:r>
      <w:r>
        <w:t>1913</w:t>
      </w:r>
      <w:r>
        <w:rPr>
          <w:rFonts w:hint="eastAsia"/>
        </w:rPr>
        <w:t>年改为“广东省立南雄中学</w:t>
      </w:r>
      <w:r>
        <w:rPr>
          <w:rFonts w:hint="eastAsia"/>
          <w:spacing w:val="-4"/>
        </w:rPr>
        <w:t>”；</w:t>
      </w:r>
      <w:r>
        <w:rPr>
          <w:spacing w:val="-8"/>
        </w:rPr>
        <w:t>1924</w:t>
      </w:r>
      <w:r>
        <w:rPr>
          <w:rFonts w:hint="eastAsia"/>
          <w:spacing w:val="-8"/>
        </w:rPr>
        <w:t>年改为“广东省立第六中学”；</w:t>
      </w:r>
      <w:r>
        <w:rPr>
          <w:spacing w:val="-8"/>
        </w:rPr>
        <w:t>1934</w:t>
      </w:r>
      <w:r>
        <w:rPr>
          <w:rFonts w:hint="eastAsia"/>
          <w:spacing w:val="-8"/>
        </w:rPr>
        <w:t>年改为“广东省立南雄中学”；</w:t>
      </w:r>
      <w:r>
        <w:rPr>
          <w:spacing w:val="-8"/>
        </w:rPr>
        <w:t>1951</w:t>
      </w:r>
      <w:r>
        <w:rPr>
          <w:rFonts w:hint="eastAsia"/>
          <w:spacing w:val="-8"/>
        </w:rPr>
        <w:t>年定名“广东南雄中学”；</w:t>
      </w:r>
      <w:r>
        <w:rPr>
          <w:spacing w:val="-8"/>
        </w:rPr>
        <w:t>1981</w:t>
      </w:r>
      <w:r>
        <w:rPr>
          <w:rFonts w:hint="eastAsia"/>
          <w:spacing w:val="-8"/>
        </w:rPr>
        <w:t>年，被</w:t>
      </w:r>
      <w:r>
        <w:rPr>
          <w:rFonts w:hint="eastAsia"/>
          <w:spacing w:val="-4"/>
        </w:rPr>
        <w:t>广东省人民政府定为南雄县重点中学；</w:t>
      </w:r>
      <w:r>
        <w:rPr>
          <w:spacing w:val="-4"/>
        </w:rPr>
        <w:t>1995</w:t>
      </w:r>
      <w:r>
        <w:rPr>
          <w:rFonts w:hint="eastAsia"/>
          <w:spacing w:val="-4"/>
        </w:rPr>
        <w:t>年，被评为首批“</w:t>
      </w:r>
      <w:r>
        <w:rPr>
          <w:rFonts w:hint="eastAsia"/>
          <w:spacing w:val="-8"/>
        </w:rPr>
        <w:t>韶关市一级学校”；</w:t>
      </w:r>
      <w:r>
        <w:rPr>
          <w:spacing w:val="-8"/>
        </w:rPr>
        <w:t>200</w:t>
      </w:r>
      <w:r>
        <w:rPr>
          <w:spacing w:val="-4"/>
        </w:rPr>
        <w:t>3</w:t>
      </w:r>
      <w:r>
        <w:rPr>
          <w:rFonts w:hint="eastAsia"/>
          <w:spacing w:val="-4"/>
        </w:rPr>
        <w:t>年，被评为“广东省一级学校”；</w:t>
      </w:r>
      <w:r>
        <w:rPr>
          <w:spacing w:val="-4"/>
        </w:rPr>
        <w:t>2007</w:t>
      </w:r>
      <w:r>
        <w:rPr>
          <w:rFonts w:hint="eastAsia"/>
          <w:spacing w:val="-4"/>
        </w:rPr>
        <w:t>年，晋升首批“广东省</w:t>
      </w:r>
      <w:r>
        <w:rPr>
          <w:rFonts w:hint="eastAsia"/>
        </w:rPr>
        <w:t>国家级示范性普通高中”。学校占地面积</w:t>
      </w:r>
      <w:r>
        <w:t>9.87</w:t>
      </w:r>
      <w:r>
        <w:rPr>
          <w:rFonts w:hint="eastAsia"/>
        </w:rPr>
        <w:t>公顷，建筑面积近</w:t>
      </w:r>
      <w:r>
        <w:t>6</w:t>
      </w:r>
      <w:r>
        <w:rPr>
          <w:rFonts w:hint="eastAsia"/>
        </w:rPr>
        <w:t>万平方米。</w:t>
      </w:r>
      <w:r>
        <w:t>2020</w:t>
      </w:r>
      <w:r>
        <w:rPr>
          <w:rFonts w:hint="eastAsia"/>
        </w:rPr>
        <w:t>年，全校学生</w:t>
      </w:r>
      <w:r>
        <w:t>4100</w:t>
      </w:r>
      <w:r>
        <w:rPr>
          <w:rFonts w:hint="eastAsia"/>
        </w:rPr>
        <w:t>多人，教职工</w:t>
      </w:r>
      <w:r>
        <w:t>345</w:t>
      </w:r>
      <w:r>
        <w:rPr>
          <w:rFonts w:hint="eastAsia"/>
        </w:rPr>
        <w:t>人；其中特级教师</w:t>
      </w:r>
      <w:r>
        <w:t>2</w:t>
      </w:r>
      <w:r>
        <w:rPr>
          <w:rFonts w:hint="eastAsia"/>
        </w:rPr>
        <w:t>人，高级教师</w:t>
      </w:r>
      <w:r>
        <w:t>89</w:t>
      </w:r>
      <w:r>
        <w:rPr>
          <w:rFonts w:hint="eastAsia"/>
        </w:rPr>
        <w:t>人，一级教师</w:t>
      </w:r>
      <w:r>
        <w:t>128</w:t>
      </w:r>
      <w:r>
        <w:rPr>
          <w:rFonts w:hint="eastAsia"/>
        </w:rPr>
        <w:t>名；硕士研究生</w:t>
      </w:r>
      <w:r>
        <w:t>22</w:t>
      </w:r>
      <w:r>
        <w:rPr>
          <w:rFonts w:hint="eastAsia"/>
        </w:rPr>
        <w:t>人，研究生学力</w:t>
      </w:r>
      <w:r>
        <w:t>31</w:t>
      </w:r>
      <w:r>
        <w:rPr>
          <w:rFonts w:hint="eastAsia"/>
        </w:rPr>
        <w:t>人。拥有省级名教师培养对象</w:t>
      </w:r>
      <w:r>
        <w:t>2</w:t>
      </w:r>
      <w:r>
        <w:rPr>
          <w:rFonts w:hint="eastAsia"/>
        </w:rPr>
        <w:t>人，省级骨干教师培养对象</w:t>
      </w:r>
      <w:r>
        <w:t>15</w:t>
      </w:r>
      <w:r>
        <w:rPr>
          <w:rFonts w:hint="eastAsia"/>
        </w:rPr>
        <w:t>人；韶关市名校长培养对象</w:t>
      </w:r>
      <w:r>
        <w:t>2</w:t>
      </w:r>
      <w:r>
        <w:rPr>
          <w:rFonts w:hint="eastAsia"/>
        </w:rPr>
        <w:t>人、名教师</w:t>
      </w:r>
      <w:r>
        <w:t>1</w:t>
      </w:r>
      <w:r>
        <w:rPr>
          <w:rFonts w:hint="eastAsia"/>
        </w:rPr>
        <w:t>人、名教师培养对象</w:t>
      </w:r>
      <w:r>
        <w:t>3</w:t>
      </w:r>
      <w:r>
        <w:rPr>
          <w:rFonts w:hint="eastAsia"/>
        </w:rPr>
        <w:t>人；南雄市名师工作室</w:t>
      </w:r>
      <w:r>
        <w:t>4</w:t>
      </w:r>
      <w:r>
        <w:rPr>
          <w:rFonts w:hint="eastAsia"/>
        </w:rPr>
        <w:t>个、学科带头人</w:t>
      </w:r>
      <w:r>
        <w:t>13</w:t>
      </w:r>
      <w:r>
        <w:rPr>
          <w:rFonts w:hint="eastAsia"/>
        </w:rPr>
        <w:t>人、名教师</w:t>
      </w:r>
      <w:r>
        <w:t>8</w:t>
      </w:r>
      <w:r>
        <w:rPr>
          <w:rFonts w:hint="eastAsia"/>
        </w:rPr>
        <w:t>人。有教学大楼</w:t>
      </w:r>
      <w:r>
        <w:t>4</w:t>
      </w:r>
      <w:r>
        <w:rPr>
          <w:rFonts w:hint="eastAsia"/>
        </w:rPr>
        <w:t>栋</w:t>
      </w:r>
      <w:r>
        <w:t>96</w:t>
      </w:r>
      <w:r>
        <w:rPr>
          <w:rFonts w:hint="eastAsia"/>
        </w:rPr>
        <w:t>间课室，实验楼</w:t>
      </w:r>
      <w:r>
        <w:t>1</w:t>
      </w:r>
      <w:r>
        <w:rPr>
          <w:rFonts w:hint="eastAsia"/>
        </w:rPr>
        <w:t>栋，图书馆</w:t>
      </w:r>
      <w:r>
        <w:t>1</w:t>
      </w:r>
      <w:r>
        <w:rPr>
          <w:rFonts w:hint="eastAsia"/>
        </w:rPr>
        <w:t>栋，学术交流中心</w:t>
      </w:r>
      <w:r>
        <w:t>1</w:t>
      </w:r>
      <w:r>
        <w:rPr>
          <w:rFonts w:hint="eastAsia"/>
        </w:rPr>
        <w:t>栋，综合大楼</w:t>
      </w:r>
      <w:r>
        <w:t>1</w:t>
      </w:r>
      <w:r>
        <w:rPr>
          <w:rFonts w:hint="eastAsia"/>
        </w:rPr>
        <w:t>栋，学生公寓式宿舍</w:t>
      </w:r>
      <w:r>
        <w:t>1</w:t>
      </w:r>
      <w:r>
        <w:rPr>
          <w:rFonts w:hint="eastAsia"/>
        </w:rPr>
        <w:t>栋，现代化学生饭堂</w:t>
      </w:r>
      <w:r>
        <w:t>1</w:t>
      </w:r>
      <w:r>
        <w:rPr>
          <w:rFonts w:hint="eastAsia"/>
        </w:rPr>
        <w:t>座，</w:t>
      </w:r>
      <w:r>
        <w:t>400</w:t>
      </w:r>
      <w:r>
        <w:rPr>
          <w:rFonts w:hint="eastAsia"/>
        </w:rPr>
        <w:t>米标准塑胶田径运动场</w:t>
      </w:r>
      <w:r>
        <w:t>1</w:t>
      </w:r>
      <w:r>
        <w:rPr>
          <w:rFonts w:hint="eastAsia"/>
        </w:rPr>
        <w:t>个，体育活动馆</w:t>
      </w:r>
      <w:r>
        <w:t>1</w:t>
      </w:r>
      <w:r>
        <w:rPr>
          <w:rFonts w:hint="eastAsia"/>
        </w:rPr>
        <w:t>个，塑胶篮球场</w:t>
      </w:r>
      <w:r>
        <w:t>6</w:t>
      </w:r>
      <w:r>
        <w:rPr>
          <w:rFonts w:hint="eastAsia"/>
        </w:rPr>
        <w:t>个；是广东省第一批信息化中心校。该校先后荣获全国中小学科研兴校示范基地、全国体育锻炼先进单位、教育部中小学国防教育示范学校、国家级节约型公共机构示范单位、广东省普通高中教学水平评估优秀学校、广东省一级学校、广东省国家级示范性普通高中、广东省安全文明校园、广东省普教系统先进集体、广东省“固本强基”先进基层党组织、广东省基础教育党建工作示范校、广东省体育特色学校、广东省书香校园等</w:t>
      </w:r>
      <w:r>
        <w:t>60</w:t>
      </w:r>
      <w:r>
        <w:rPr>
          <w:rFonts w:hint="eastAsia"/>
        </w:rPr>
        <w:t>多个国家、省、市级和</w:t>
      </w:r>
      <w:r>
        <w:t>30</w:t>
      </w:r>
      <w:r>
        <w:rPr>
          <w:rFonts w:hint="eastAsia"/>
        </w:rPr>
        <w:t>多个县级</w:t>
      </w:r>
      <w:r>
        <w:rPr>
          <w:rFonts w:hint="eastAsia"/>
          <w:spacing w:val="-4"/>
        </w:rPr>
        <w:t>先进荣誉称号。恢复高考</w:t>
      </w:r>
      <w:r>
        <w:rPr>
          <w:rFonts w:hint="eastAsia"/>
        </w:rPr>
        <w:t>以来，为国家输送</w:t>
      </w:r>
      <w:r>
        <w:t>2</w:t>
      </w:r>
      <w:r>
        <w:rPr>
          <w:rFonts w:hint="eastAsia"/>
        </w:rPr>
        <w:t>万多名各类人才。有</w:t>
      </w:r>
      <w:r>
        <w:t>21</w:t>
      </w:r>
      <w:r>
        <w:rPr>
          <w:rFonts w:hint="eastAsia"/>
        </w:rPr>
        <w:t>位同学先后考入北京大学、清华大学；</w:t>
      </w:r>
      <w:r>
        <w:t>3</w:t>
      </w:r>
      <w:r>
        <w:rPr>
          <w:rFonts w:hint="eastAsia"/>
        </w:rPr>
        <w:t>人获高考广东省单科状元，</w:t>
      </w:r>
      <w:r>
        <w:t>10</w:t>
      </w:r>
      <w:r>
        <w:rPr>
          <w:rFonts w:hint="eastAsia"/>
        </w:rPr>
        <w:t>人摘取高考韶关市总分桂冠。</w:t>
      </w:r>
    </w:p>
    <w:p>
      <w:pPr>
        <w:pStyle w:val="24"/>
      </w:pPr>
      <w:r>
        <w:rPr>
          <w:rStyle w:val="28"/>
          <w:rFonts w:hint="eastAsia"/>
        </w:rPr>
        <w:t>高考突破　</w:t>
      </w:r>
      <w:r>
        <w:t>2020</w:t>
      </w:r>
      <w:r>
        <w:rPr>
          <w:rFonts w:hint="eastAsia"/>
        </w:rPr>
        <w:t>年，南雄中学高考超额完成韶关市高考指标：优先投档上线</w:t>
      </w:r>
      <w:r>
        <w:t>280</w:t>
      </w:r>
      <w:r>
        <w:rPr>
          <w:rFonts w:hint="eastAsia"/>
        </w:rPr>
        <w:t>人，本科上线</w:t>
      </w:r>
      <w:r>
        <w:t>872</w:t>
      </w:r>
      <w:r>
        <w:rPr>
          <w:rFonts w:hint="eastAsia"/>
        </w:rPr>
        <w:t>人，均创高考历史新高；专科以上上线</w:t>
      </w:r>
      <w:r>
        <w:t>1227</w:t>
      </w:r>
      <w:r>
        <w:rPr>
          <w:rFonts w:hint="eastAsia"/>
        </w:rPr>
        <w:t>人；实现各批次上线率稳居韶关市各县（区）重点中学之首的目标。</w:t>
      </w:r>
      <w:r>
        <w:t>2005</w:t>
      </w:r>
      <w:r>
        <w:rPr>
          <w:rFonts w:hint="eastAsia"/>
        </w:rPr>
        <w:t>—</w:t>
      </w:r>
      <w:r>
        <w:t>2020</w:t>
      </w:r>
      <w:r>
        <w:rPr>
          <w:rFonts w:hint="eastAsia"/>
        </w:rPr>
        <w:t>年，第十六年被评为韶关市普通高中教学质量优秀学校。</w:t>
      </w:r>
    </w:p>
    <w:p>
      <w:pPr>
        <w:pStyle w:val="24"/>
      </w:pPr>
      <w:r>
        <w:rPr>
          <w:rStyle w:val="28"/>
          <w:rFonts w:hint="eastAsia"/>
        </w:rPr>
        <w:t>教研教改　</w:t>
      </w:r>
      <w:r>
        <w:t>2020</w:t>
      </w:r>
      <w:r>
        <w:rPr>
          <w:rFonts w:hint="eastAsia"/>
        </w:rPr>
        <w:t>年，南雄中学坚持以教育教学为中心，强力推进科组建设，大力加强教科研工作。通过全体教职工的共同努力，学校教育教学质量稳步提升，教研成绩喜人。全年课题立项</w:t>
      </w:r>
      <w:r>
        <w:t>19</w:t>
      </w:r>
      <w:r>
        <w:rPr>
          <w:rFonts w:hint="eastAsia"/>
        </w:rPr>
        <w:t>项，其中县级</w:t>
      </w:r>
      <w:r>
        <w:t>14</w:t>
      </w:r>
      <w:r>
        <w:rPr>
          <w:rFonts w:hint="eastAsia"/>
        </w:rPr>
        <w:t>项、市级</w:t>
      </w:r>
      <w:r>
        <w:t>5</w:t>
      </w:r>
      <w:r>
        <w:rPr>
          <w:rFonts w:hint="eastAsia"/>
        </w:rPr>
        <w:t>项；结题</w:t>
      </w:r>
      <w:r>
        <w:t>15</w:t>
      </w:r>
      <w:r>
        <w:rPr>
          <w:rFonts w:hint="eastAsia"/>
        </w:rPr>
        <w:t>项，其中县级</w:t>
      </w:r>
      <w:r>
        <w:t>11</w:t>
      </w:r>
      <w:r>
        <w:rPr>
          <w:rFonts w:hint="eastAsia"/>
        </w:rPr>
        <w:t>项、市级</w:t>
      </w:r>
      <w:r>
        <w:t>4</w:t>
      </w:r>
      <w:r>
        <w:rPr>
          <w:rFonts w:hint="eastAsia"/>
        </w:rPr>
        <w:t>项；教学论文获奖</w:t>
      </w:r>
      <w:r>
        <w:t>7</w:t>
      </w:r>
      <w:r>
        <w:rPr>
          <w:rFonts w:hint="eastAsia"/>
        </w:rPr>
        <w:t>篇、发表</w:t>
      </w:r>
      <w:r>
        <w:t>4</w:t>
      </w:r>
      <w:r>
        <w:rPr>
          <w:rFonts w:hint="eastAsia"/>
        </w:rPr>
        <w:t>篇；教学技能竞赛地市级以上</w:t>
      </w:r>
      <w:r>
        <w:t>18</w:t>
      </w:r>
      <w:r>
        <w:rPr>
          <w:rFonts w:hint="eastAsia"/>
        </w:rPr>
        <w:t>人次，县市级各类先进表彰</w:t>
      </w:r>
      <w:r>
        <w:t>105</w:t>
      </w:r>
      <w:r>
        <w:rPr>
          <w:rFonts w:hint="eastAsia"/>
        </w:rPr>
        <w:t>人次；学生学科竞赛获奖</w:t>
      </w:r>
      <w:r>
        <w:t>44</w:t>
      </w:r>
      <w:r>
        <w:rPr>
          <w:rFonts w:hint="eastAsia"/>
        </w:rPr>
        <w:t>人次，其中国家级</w:t>
      </w:r>
      <w:r>
        <w:t>6</w:t>
      </w:r>
      <w:r>
        <w:rPr>
          <w:rFonts w:hint="eastAsia"/>
        </w:rPr>
        <w:t>人次，省级</w:t>
      </w:r>
      <w:r>
        <w:t>8</w:t>
      </w:r>
      <w:r>
        <w:rPr>
          <w:rFonts w:hint="eastAsia"/>
        </w:rPr>
        <w:t>人次，</w:t>
      </w:r>
      <w:r>
        <w:t>30</w:t>
      </w:r>
      <w:r>
        <w:rPr>
          <w:rFonts w:hint="eastAsia"/>
        </w:rPr>
        <w:t>人次。英语科组荣获韶关市先进教研组称号。学生代表队荣获</w:t>
      </w:r>
      <w:r>
        <w:t>2020</w:t>
      </w:r>
      <w:r>
        <w:rPr>
          <w:rFonts w:hint="eastAsia"/>
        </w:rPr>
        <w:t>年韶关市青少年校园足球联赛暨韶关市第二十五届中小学生“英东杯”足球竞赛高中女子组冠军、韶关市第二十五届中小学生“英东杯”健美操啦啦操竞赛（高中组团体总分）第一名。</w:t>
      </w:r>
    </w:p>
    <w:p>
      <w:pPr>
        <w:pStyle w:val="24"/>
      </w:pPr>
      <w:r>
        <w:rPr>
          <w:rStyle w:val="28"/>
          <w:rFonts w:hint="eastAsia"/>
          <w:spacing w:val="-4"/>
        </w:rPr>
        <w:t>学校荣誉　</w:t>
      </w:r>
      <w:r>
        <w:rPr>
          <w:spacing w:val="-4"/>
        </w:rPr>
        <w:t>2020</w:t>
      </w:r>
      <w:r>
        <w:rPr>
          <w:rFonts w:hint="eastAsia"/>
          <w:spacing w:val="-4"/>
        </w:rPr>
        <w:t>年，南雄中学获得广东省“基础教育党建工作示</w:t>
      </w:r>
      <w:r>
        <w:rPr>
          <w:rFonts w:hint="eastAsia"/>
          <w:spacing w:val="-8"/>
        </w:rPr>
        <w:t>范校”“广东省示范性</w:t>
      </w:r>
      <w:r>
        <w:rPr>
          <w:rFonts w:hint="eastAsia"/>
          <w:spacing w:val="-4"/>
        </w:rPr>
        <w:t>教师教育实践基地”、“南雄</w:t>
      </w:r>
      <w:r>
        <w:rPr>
          <w:rFonts w:hint="eastAsia"/>
        </w:rPr>
        <w:t>市健康促进校”等荣誉称号。（蔡绵博）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【南雄市第一中学】　</w:t>
      </w:r>
    </w:p>
    <w:p>
      <w:pPr>
        <w:pStyle w:val="23"/>
      </w:pPr>
      <w:r>
        <w:rPr>
          <w:rStyle w:val="27"/>
          <w:rFonts w:hint="eastAsia"/>
        </w:rPr>
        <w:t xml:space="preserve">    </w:t>
      </w:r>
      <w:r>
        <w:rPr>
          <w:rFonts w:hint="eastAsia"/>
        </w:rPr>
        <w:t>该学校创建于</w:t>
      </w:r>
      <w:r>
        <w:t>1982</w:t>
      </w:r>
      <w:r>
        <w:rPr>
          <w:rFonts w:hint="eastAsia"/>
        </w:rPr>
        <w:t>年。校名由广东省原副省长王屏山同志题写。学校自创办以来便被确立为南雄市重点中学。</w:t>
      </w:r>
      <w:r>
        <w:t>1986</w:t>
      </w:r>
      <w:r>
        <w:rPr>
          <w:rFonts w:hint="eastAsia"/>
        </w:rPr>
        <w:t>年被命名为广东省传统项目学校，</w:t>
      </w:r>
      <w:r>
        <w:t>1998</w:t>
      </w:r>
      <w:r>
        <w:rPr>
          <w:rFonts w:hint="eastAsia"/>
        </w:rPr>
        <w:t>年</w:t>
      </w:r>
      <w:r>
        <w:t>11</w:t>
      </w:r>
      <w:r>
        <w:rPr>
          <w:rFonts w:hint="eastAsia"/>
        </w:rPr>
        <w:t>月被评为韶关市一级学校，</w:t>
      </w:r>
      <w:r>
        <w:t>2003</w:t>
      </w:r>
      <w:r>
        <w:rPr>
          <w:rFonts w:hint="eastAsia"/>
        </w:rPr>
        <w:t>年被评为广东省一级学校，</w:t>
      </w:r>
      <w:r>
        <w:t>2006</w:t>
      </w:r>
      <w:r>
        <w:rPr>
          <w:rFonts w:hint="eastAsia"/>
        </w:rPr>
        <w:t>年</w:t>
      </w:r>
      <w:r>
        <w:t>10</w:t>
      </w:r>
      <w:r>
        <w:rPr>
          <w:rFonts w:hint="eastAsia"/>
        </w:rPr>
        <w:t>月被北京奥组委、教育部命名为北京</w:t>
      </w:r>
      <w:r>
        <w:t>2008</w:t>
      </w:r>
      <w:r>
        <w:rPr>
          <w:rFonts w:hint="eastAsia"/>
        </w:rPr>
        <w:t>奥林匹克教育示范学校，</w:t>
      </w:r>
      <w:r>
        <w:t>2008</w:t>
      </w:r>
      <w:r>
        <w:rPr>
          <w:rFonts w:hint="eastAsia"/>
        </w:rPr>
        <w:t>年</w:t>
      </w:r>
      <w:r>
        <w:t>3</w:t>
      </w:r>
      <w:r>
        <w:rPr>
          <w:rFonts w:hint="eastAsia"/>
        </w:rPr>
        <w:t>月被评为广东省普通高中教学水平优秀学校，同年</w:t>
      </w:r>
      <w:r>
        <w:t>12</w:t>
      </w:r>
      <w:r>
        <w:rPr>
          <w:rFonts w:hint="eastAsia"/>
        </w:rPr>
        <w:t>月，晋升为广东省国家级示范性普通高中。</w:t>
      </w:r>
      <w:r>
        <w:t>2018</w:t>
      </w:r>
      <w:r>
        <w:rPr>
          <w:rFonts w:hint="eastAsia"/>
        </w:rPr>
        <w:t>年由韶关市</w:t>
      </w:r>
      <w:r>
        <w:t>C</w:t>
      </w:r>
      <w:r>
        <w:rPr>
          <w:rFonts w:hint="eastAsia"/>
        </w:rPr>
        <w:t>类学校晋升为</w:t>
      </w:r>
      <w:r>
        <w:t>B</w:t>
      </w:r>
      <w:r>
        <w:rPr>
          <w:rFonts w:hint="eastAsia"/>
        </w:rPr>
        <w:t>类学校，</w:t>
      </w:r>
      <w:r>
        <w:t>2011</w:t>
      </w:r>
      <w:r>
        <w:rPr>
          <w:rFonts w:hint="eastAsia"/>
        </w:rPr>
        <w:t>—</w:t>
      </w:r>
      <w:r>
        <w:t>2020</w:t>
      </w:r>
      <w:r>
        <w:rPr>
          <w:rFonts w:hint="eastAsia"/>
        </w:rPr>
        <w:t>年高考成绩连创新高，连续</w:t>
      </w:r>
      <w:r>
        <w:t>10</w:t>
      </w:r>
      <w:r>
        <w:rPr>
          <w:rFonts w:hint="eastAsia"/>
        </w:rPr>
        <w:t>年被评为韶关市普通高中教学</w:t>
      </w:r>
      <w:r>
        <w:rPr>
          <w:rFonts w:hint="eastAsia"/>
          <w:spacing w:val="-4"/>
        </w:rPr>
        <w:t>水平优秀学校，高考提升力居</w:t>
      </w:r>
      <w:r>
        <w:rPr>
          <w:rFonts w:hint="eastAsia"/>
          <w:spacing w:val="-8"/>
        </w:rPr>
        <w:t>粤北普通高中之首，被誉为</w:t>
      </w:r>
      <w:r>
        <w:rPr>
          <w:rFonts w:hint="eastAsia"/>
        </w:rPr>
        <w:t>“粤北高考提升力第一校”。学校总占地面积</w:t>
      </w:r>
      <w:r>
        <w:t>13.33</w:t>
      </w:r>
      <w:r>
        <w:rPr>
          <w:rFonts w:hint="eastAsia"/>
        </w:rPr>
        <w:t>万平方米、建筑面积</w:t>
      </w:r>
      <w:r>
        <w:t>13.99</w:t>
      </w:r>
      <w:r>
        <w:rPr>
          <w:rFonts w:hint="eastAsia"/>
        </w:rPr>
        <w:t>万平方米。配有</w:t>
      </w:r>
      <w:r>
        <w:t>400</w:t>
      </w:r>
      <w:r>
        <w:rPr>
          <w:rFonts w:hint="eastAsia"/>
        </w:rPr>
        <w:t>米塑胶运动场和配套塑胶篮球场、绿茵足球场、乒乓球场等运动场地；藏书</w:t>
      </w:r>
      <w:r>
        <w:t>9</w:t>
      </w:r>
      <w:r>
        <w:rPr>
          <w:rFonts w:hint="eastAsia"/>
        </w:rPr>
        <w:t>万多册；全面实现多媒体教学，每间教室配备有空调，具备现代化办学条件。初升高考试和学科竞赛成绩始终名列全市前列。</w:t>
      </w:r>
      <w:r>
        <w:t>2020</w:t>
      </w:r>
      <w:r>
        <w:rPr>
          <w:rFonts w:hint="eastAsia"/>
        </w:rPr>
        <w:t>年教学班</w:t>
      </w:r>
      <w:r>
        <w:t>78</w:t>
      </w:r>
      <w:r>
        <w:rPr>
          <w:rFonts w:hint="eastAsia"/>
        </w:rPr>
        <w:t>个，其中高中</w:t>
      </w:r>
      <w:r>
        <w:t>56</w:t>
      </w:r>
      <w:r>
        <w:rPr>
          <w:rFonts w:hint="eastAsia"/>
        </w:rPr>
        <w:t>个班，初中</w:t>
      </w:r>
      <w:r>
        <w:t>22</w:t>
      </w:r>
      <w:r>
        <w:rPr>
          <w:rFonts w:hint="eastAsia"/>
        </w:rPr>
        <w:t>个班，在校学生</w:t>
      </w:r>
      <w:r>
        <w:t>4000</w:t>
      </w:r>
      <w:r>
        <w:rPr>
          <w:rFonts w:hint="eastAsia"/>
        </w:rPr>
        <w:t>人。在职教职员工</w:t>
      </w:r>
      <w:r>
        <w:t>298</w:t>
      </w:r>
      <w:r>
        <w:rPr>
          <w:rFonts w:hint="eastAsia"/>
        </w:rPr>
        <w:t>人，</w:t>
      </w:r>
      <w:r>
        <w:rPr>
          <w:rFonts w:hint="eastAsia"/>
          <w:spacing w:val="4"/>
        </w:rPr>
        <w:t>其中特级教师</w:t>
      </w:r>
      <w:r>
        <w:rPr>
          <w:spacing w:val="4"/>
        </w:rPr>
        <w:t>2</w:t>
      </w:r>
      <w:r>
        <w:rPr>
          <w:rFonts w:hint="eastAsia"/>
          <w:spacing w:val="4"/>
        </w:rPr>
        <w:t>人，广东省名</w:t>
      </w:r>
      <w:r>
        <w:rPr>
          <w:rFonts w:hint="eastAsia"/>
        </w:rPr>
        <w:t>教师</w:t>
      </w:r>
      <w:r>
        <w:t>2</w:t>
      </w:r>
      <w:r>
        <w:rPr>
          <w:rFonts w:hint="eastAsia"/>
        </w:rPr>
        <w:t>人，正高级教师</w:t>
      </w:r>
      <w:r>
        <w:t>1</w:t>
      </w:r>
      <w:r>
        <w:rPr>
          <w:rFonts w:hint="eastAsia"/>
        </w:rPr>
        <w:t>人，高级教师</w:t>
      </w:r>
      <w:r>
        <w:t>72</w:t>
      </w:r>
      <w:r>
        <w:rPr>
          <w:rFonts w:hint="eastAsia"/>
        </w:rPr>
        <w:t>人，一级教师</w:t>
      </w:r>
      <w:r>
        <w:t>131</w:t>
      </w:r>
      <w:r>
        <w:rPr>
          <w:rFonts w:hint="eastAsia"/>
        </w:rPr>
        <w:t>人，具有研究生学历的教师</w:t>
      </w:r>
      <w:r>
        <w:t>11</w:t>
      </w:r>
      <w:r>
        <w:rPr>
          <w:rFonts w:hint="eastAsia"/>
        </w:rPr>
        <w:t>人，省市学科带头人或骨干教师</w:t>
      </w:r>
      <w:r>
        <w:t>20</w:t>
      </w:r>
      <w:r>
        <w:rPr>
          <w:rFonts w:hint="eastAsia"/>
        </w:rPr>
        <w:t>多人。</w:t>
      </w:r>
    </w:p>
    <w:p>
      <w:pPr>
        <w:pStyle w:val="24"/>
      </w:pPr>
      <w:r>
        <w:rPr>
          <w:rStyle w:val="28"/>
          <w:rFonts w:hint="eastAsia"/>
        </w:rPr>
        <w:t>高考　</w:t>
      </w:r>
      <w:r>
        <w:t>2020</w:t>
      </w:r>
      <w:r>
        <w:rPr>
          <w:rFonts w:hint="eastAsia"/>
        </w:rPr>
        <w:t>年，南雄市第一中学高考成绩：优先投档上线</w:t>
      </w:r>
      <w:r>
        <w:t>205</w:t>
      </w:r>
      <w:r>
        <w:rPr>
          <w:rFonts w:hint="eastAsia"/>
        </w:rPr>
        <w:t>人，占南雄的</w:t>
      </w:r>
      <w:r>
        <w:t>42</w:t>
      </w:r>
      <w:r>
        <w:rPr>
          <w:rFonts w:hint="eastAsia"/>
        </w:rPr>
        <w:t>％；本科上线</w:t>
      </w:r>
      <w:r>
        <w:t>503</w:t>
      </w:r>
      <w:r>
        <w:rPr>
          <w:rFonts w:hint="eastAsia"/>
        </w:rPr>
        <w:t>人。其中被</w:t>
      </w:r>
      <w:r>
        <w:t>985</w:t>
      </w:r>
      <w:r>
        <w:rPr>
          <w:rFonts w:hint="eastAsia"/>
        </w:rPr>
        <w:t>、</w:t>
      </w:r>
      <w:r>
        <w:t>211</w:t>
      </w:r>
      <w:r>
        <w:rPr>
          <w:rFonts w:hint="eastAsia"/>
        </w:rPr>
        <w:t>院校录取</w:t>
      </w:r>
      <w:r>
        <w:t>28</w:t>
      </w:r>
      <w:r>
        <w:rPr>
          <w:rFonts w:hint="eastAsia"/>
        </w:rPr>
        <w:t>人。被韶关市教育局评为“韶关市普通高中教学质量优秀学校（</w:t>
      </w:r>
      <w:r>
        <w:t>B</w:t>
      </w:r>
      <w:r>
        <w:rPr>
          <w:rFonts w:hint="eastAsia"/>
        </w:rPr>
        <w:t>类）”。（邓　明）</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【南雄市黄坑中学】</w:t>
      </w:r>
    </w:p>
    <w:p>
      <w:pPr>
        <w:pStyle w:val="23"/>
      </w:pPr>
      <w:r>
        <w:rPr>
          <w:rStyle w:val="27"/>
          <w:rFonts w:hint="eastAsia"/>
        </w:rPr>
        <w:t xml:space="preserve">  　</w:t>
      </w:r>
      <w:r>
        <w:rPr>
          <w:rFonts w:hint="eastAsia"/>
        </w:rPr>
        <w:t>该学校创办于</w:t>
      </w:r>
      <w:r>
        <w:t>1956</w:t>
      </w:r>
      <w:r>
        <w:rPr>
          <w:rFonts w:hint="eastAsia"/>
        </w:rPr>
        <w:t>年，</w:t>
      </w:r>
      <w:r>
        <w:t>1973</w:t>
      </w:r>
      <w:r>
        <w:rPr>
          <w:rFonts w:hint="eastAsia"/>
        </w:rPr>
        <w:t>年定为韶关地区重点完全中学；</w:t>
      </w:r>
      <w:r>
        <w:t>1999</w:t>
      </w:r>
      <w:r>
        <w:rPr>
          <w:rFonts w:hint="eastAsia"/>
        </w:rPr>
        <w:t>年被评为韶关市一级学校；</w:t>
      </w:r>
      <w:r>
        <w:t>2004</w:t>
      </w:r>
      <w:r>
        <w:rPr>
          <w:rFonts w:hint="eastAsia"/>
          <w:spacing w:val="-8"/>
        </w:rPr>
        <w:t>年晋升为广东省一级学校</w:t>
      </w:r>
      <w:r>
        <w:rPr>
          <w:rFonts w:hint="eastAsia"/>
        </w:rPr>
        <w:t>；</w:t>
      </w:r>
      <w:r>
        <w:t>2017</w:t>
      </w:r>
      <w:r>
        <w:rPr>
          <w:rFonts w:hint="eastAsia"/>
        </w:rPr>
        <w:t>年入选为广东省青少年校园足球推广学校。学校占地面积</w:t>
      </w:r>
      <w:r>
        <w:t>9</w:t>
      </w:r>
      <w:r>
        <w:rPr>
          <w:rFonts w:hint="eastAsia"/>
        </w:rPr>
        <w:t>万余平方米、建筑面积</w:t>
      </w:r>
      <w:r>
        <w:t>6</w:t>
      </w:r>
      <w:r>
        <w:rPr>
          <w:rFonts w:hint="eastAsia"/>
        </w:rPr>
        <w:t>万多平方米，拥有</w:t>
      </w:r>
      <w:r>
        <w:t>2</w:t>
      </w:r>
      <w:r>
        <w:rPr>
          <w:rFonts w:hint="eastAsia"/>
        </w:rPr>
        <w:t>栋教学楼，</w:t>
      </w:r>
      <w:r>
        <w:t>2</w:t>
      </w:r>
      <w:r>
        <w:rPr>
          <w:rFonts w:hint="eastAsia"/>
        </w:rPr>
        <w:t>栋实验楼，</w:t>
      </w:r>
      <w:r>
        <w:t>1</w:t>
      </w:r>
      <w:r>
        <w:rPr>
          <w:rFonts w:hint="eastAsia"/>
        </w:rPr>
        <w:t>栋信息中心楼，</w:t>
      </w:r>
      <w:r>
        <w:t>1</w:t>
      </w:r>
      <w:r>
        <w:rPr>
          <w:rFonts w:hint="eastAsia"/>
        </w:rPr>
        <w:t>栋艺术楼，</w:t>
      </w:r>
      <w:r>
        <w:t>1</w:t>
      </w:r>
      <w:r>
        <w:rPr>
          <w:rFonts w:hint="eastAsia"/>
        </w:rPr>
        <w:t>座现代化饭堂，</w:t>
      </w:r>
      <w:r>
        <w:t>3</w:t>
      </w:r>
      <w:r>
        <w:rPr>
          <w:rFonts w:hint="eastAsia"/>
        </w:rPr>
        <w:t>栋学生公寓式宿舍，</w:t>
      </w:r>
      <w:r>
        <w:t>1</w:t>
      </w:r>
      <w:r>
        <w:rPr>
          <w:rFonts w:hint="eastAsia"/>
        </w:rPr>
        <w:t>座</w:t>
      </w:r>
      <w:r>
        <w:t>13</w:t>
      </w:r>
      <w:r>
        <w:rPr>
          <w:rFonts w:hint="eastAsia"/>
        </w:rPr>
        <w:t>万多册藏书的图书馆，</w:t>
      </w:r>
      <w:r>
        <w:t>1</w:t>
      </w:r>
      <w:r>
        <w:rPr>
          <w:rFonts w:hint="eastAsia"/>
        </w:rPr>
        <w:t>个</w:t>
      </w:r>
      <w:r>
        <w:t>400</w:t>
      </w:r>
      <w:r>
        <w:rPr>
          <w:rFonts w:hint="eastAsia"/>
        </w:rPr>
        <w:t>米标准塑胶田径运动场，</w:t>
      </w:r>
      <w:r>
        <w:t>11</w:t>
      </w:r>
      <w:r>
        <w:rPr>
          <w:rFonts w:hint="eastAsia"/>
        </w:rPr>
        <w:t>个标准篮球场，</w:t>
      </w:r>
      <w:r>
        <w:t>1</w:t>
      </w:r>
      <w:r>
        <w:rPr>
          <w:rFonts w:hint="eastAsia"/>
        </w:rPr>
        <w:t>座建筑面积</w:t>
      </w:r>
      <w:r>
        <w:t>1125</w:t>
      </w:r>
      <w:r>
        <w:rPr>
          <w:rFonts w:hint="eastAsia"/>
        </w:rPr>
        <w:t>平方米的室内体育馆。</w:t>
      </w:r>
      <w:r>
        <w:t>2020</w:t>
      </w:r>
      <w:r>
        <w:rPr>
          <w:rFonts w:hint="eastAsia"/>
        </w:rPr>
        <w:t>年，</w:t>
      </w:r>
      <w:r>
        <w:t>42</w:t>
      </w:r>
      <w:r>
        <w:rPr>
          <w:rFonts w:hint="eastAsia"/>
        </w:rPr>
        <w:t>个教学班，其中初中部</w:t>
      </w:r>
      <w:r>
        <w:t>17</w:t>
      </w:r>
      <w:r>
        <w:rPr>
          <w:rFonts w:hint="eastAsia"/>
        </w:rPr>
        <w:t>个，高中部</w:t>
      </w:r>
      <w:r>
        <w:t>25</w:t>
      </w:r>
      <w:r>
        <w:rPr>
          <w:rFonts w:hint="eastAsia"/>
        </w:rPr>
        <w:t>个，在校学生</w:t>
      </w:r>
      <w:r>
        <w:t>2050</w:t>
      </w:r>
      <w:r>
        <w:rPr>
          <w:rFonts w:hint="eastAsia"/>
        </w:rPr>
        <w:t>人。教职工</w:t>
      </w:r>
      <w:r>
        <w:t>185</w:t>
      </w:r>
      <w:r>
        <w:rPr>
          <w:rFonts w:hint="eastAsia"/>
        </w:rPr>
        <w:t>人，专任教师</w:t>
      </w:r>
      <w:r>
        <w:t>182</w:t>
      </w:r>
      <w:r>
        <w:rPr>
          <w:rFonts w:hint="eastAsia"/>
        </w:rPr>
        <w:t>人，高级教师</w:t>
      </w:r>
      <w:r>
        <w:t>44</w:t>
      </w:r>
      <w:r>
        <w:rPr>
          <w:rFonts w:hint="eastAsia"/>
        </w:rPr>
        <w:t>人，一级教师</w:t>
      </w:r>
      <w:r>
        <w:t>118</w:t>
      </w:r>
      <w:r>
        <w:rPr>
          <w:rFonts w:hint="eastAsia"/>
        </w:rPr>
        <w:t>人。同年，黄坑中学高考成绩创历史新高，优先投档上线</w:t>
      </w:r>
      <w:r>
        <w:t>10</w:t>
      </w:r>
      <w:r>
        <w:rPr>
          <w:rFonts w:hint="eastAsia"/>
        </w:rPr>
        <w:t>人，比上年多</w:t>
      </w:r>
      <w:r>
        <w:t>4</w:t>
      </w:r>
      <w:r>
        <w:rPr>
          <w:rFonts w:hint="eastAsia"/>
        </w:rPr>
        <w:t>人；本科线上线</w:t>
      </w:r>
      <w:r>
        <w:t>57</w:t>
      </w:r>
      <w:r>
        <w:rPr>
          <w:rFonts w:hint="eastAsia"/>
        </w:rPr>
        <w:t>人；专科上线</w:t>
      </w:r>
      <w:r>
        <w:t>394</w:t>
      </w:r>
      <w:r>
        <w:rPr>
          <w:rFonts w:hint="eastAsia"/>
        </w:rPr>
        <w:t>人，专科以上入线率</w:t>
      </w:r>
      <w:r>
        <w:t>95.2%</w:t>
      </w:r>
      <w:r>
        <w:rPr>
          <w:rFonts w:hint="eastAsia"/>
        </w:rPr>
        <w:t>。</w:t>
      </w:r>
    </w:p>
    <w:p>
      <w:pPr>
        <w:pStyle w:val="24"/>
        <w:rPr>
          <w:rFonts w:ascii="方正楷体_GBK" w:eastAsia="方正楷体_GBK" w:cs="方正楷体_GBK"/>
        </w:rPr>
      </w:pPr>
      <w:r>
        <w:rPr>
          <w:rStyle w:val="28"/>
          <w:rFonts w:hint="eastAsia"/>
        </w:rPr>
        <w:t>教科研工作　</w:t>
      </w:r>
      <w:r>
        <w:t>2020</w:t>
      </w:r>
      <w:r>
        <w:rPr>
          <w:rFonts w:hint="eastAsia"/>
        </w:rPr>
        <w:t>年，黄坑中学开展校内教研活动，参加市级教育教研竞赛</w:t>
      </w:r>
      <w:r>
        <w:t>4</w:t>
      </w:r>
      <w:r>
        <w:rPr>
          <w:rFonts w:hint="eastAsia"/>
        </w:rPr>
        <w:t>项，韶关市级教育教研竞赛</w:t>
      </w:r>
      <w:r>
        <w:t>3</w:t>
      </w:r>
      <w:r>
        <w:rPr>
          <w:rFonts w:hint="eastAsia"/>
        </w:rPr>
        <w:t>项；全年学科带头人</w:t>
      </w:r>
      <w:r>
        <w:t>5</w:t>
      </w:r>
      <w:r>
        <w:rPr>
          <w:rFonts w:hint="eastAsia"/>
        </w:rPr>
        <w:t>人、骨干教师</w:t>
      </w:r>
      <w:r>
        <w:t>25</w:t>
      </w:r>
      <w:r>
        <w:rPr>
          <w:rFonts w:hint="eastAsia"/>
        </w:rPr>
        <w:t>人；获得韶关市优秀课例</w:t>
      </w:r>
      <w:r>
        <w:t>3</w:t>
      </w:r>
      <w:r>
        <w:rPr>
          <w:rFonts w:hint="eastAsia"/>
        </w:rPr>
        <w:t>人；课题结题</w:t>
      </w:r>
      <w:r>
        <w:t>2</w:t>
      </w:r>
      <w:r>
        <w:rPr>
          <w:rFonts w:hint="eastAsia"/>
        </w:rPr>
        <w:t>项，课题申报</w:t>
      </w:r>
      <w:r>
        <w:t>12</w:t>
      </w:r>
      <w:r>
        <w:rPr>
          <w:rFonts w:hint="eastAsia"/>
        </w:rPr>
        <w:t>项；省、市级论文发表</w:t>
      </w:r>
      <w:r>
        <w:t>5</w:t>
      </w:r>
      <w:r>
        <w:rPr>
          <w:rFonts w:hint="eastAsia"/>
          <w:spacing w:val="8"/>
        </w:rPr>
        <w:t>篇，论文获奖</w:t>
      </w:r>
      <w:r>
        <w:rPr>
          <w:spacing w:val="8"/>
        </w:rPr>
        <w:t>6</w:t>
      </w:r>
      <w:r>
        <w:rPr>
          <w:rFonts w:hint="eastAsia"/>
          <w:spacing w:val="8"/>
        </w:rPr>
        <w:t>篇，参评论文</w:t>
      </w:r>
      <w:r>
        <w:rPr>
          <w:spacing w:val="8"/>
        </w:rPr>
        <w:t>11</w:t>
      </w:r>
      <w:r>
        <w:rPr>
          <w:rFonts w:hint="eastAsia"/>
          <w:spacing w:val="8"/>
        </w:rPr>
        <w:t>篇，其中曾隐峰教师撰写的论文《基于电磁技术下真空不传声实验研究》于</w:t>
      </w:r>
      <w:r>
        <w:rPr>
          <w:spacing w:val="8"/>
        </w:rPr>
        <w:t>3</w:t>
      </w:r>
      <w:r>
        <w:rPr>
          <w:rFonts w:hint="eastAsia"/>
          <w:spacing w:val="8"/>
        </w:rPr>
        <w:t>月在《中学物理》</w:t>
      </w:r>
      <w:r>
        <w:rPr>
          <w:rFonts w:hint="eastAsia"/>
        </w:rPr>
        <w:t>刊物上发表</w:t>
      </w:r>
      <w:r>
        <w:rPr>
          <w:rFonts w:hint="eastAsia"/>
          <w:spacing w:val="17"/>
        </w:rPr>
        <w:t>。　　　　　</w:t>
      </w:r>
      <w:r>
        <w:rPr>
          <w:rFonts w:hint="eastAsia" w:ascii="方正楷体_GBK" w:eastAsia="方正楷体_GBK" w:cs="方正楷体_GBK"/>
        </w:rPr>
        <w:t>（罗晓峰）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【南雄市中等职业学校】</w:t>
      </w:r>
    </w:p>
    <w:p>
      <w:pPr>
        <w:pStyle w:val="23"/>
      </w:pPr>
      <w:r>
        <w:rPr>
          <w:rStyle w:val="27"/>
          <w:rFonts w:hint="eastAsia"/>
        </w:rPr>
        <w:t xml:space="preserve">  　</w:t>
      </w:r>
      <w:r>
        <w:rPr>
          <w:rFonts w:hint="eastAsia"/>
        </w:rPr>
        <w:t>该学校创办于</w:t>
      </w:r>
      <w:r>
        <w:t>1956</w:t>
      </w:r>
      <w:r>
        <w:rPr>
          <w:rFonts w:hint="eastAsia"/>
        </w:rPr>
        <w:t>年</w:t>
      </w:r>
      <w:r>
        <w:t>10</w:t>
      </w:r>
      <w:r>
        <w:rPr>
          <w:rFonts w:hint="eastAsia"/>
        </w:rPr>
        <w:t>月，原名雄州镇第二中学，</w:t>
      </w:r>
      <w:r>
        <w:t>1990</w:t>
      </w:r>
      <w:r>
        <w:rPr>
          <w:rFonts w:hint="eastAsia"/>
        </w:rPr>
        <w:t>年</w:t>
      </w:r>
      <w:r>
        <w:t>2</w:t>
      </w:r>
      <w:r>
        <w:rPr>
          <w:rFonts w:hint="eastAsia"/>
        </w:rPr>
        <w:t>月更名为“南雄县职业高级中学”，</w:t>
      </w:r>
      <w:r>
        <w:t>1992</w:t>
      </w:r>
      <w:r>
        <w:rPr>
          <w:rFonts w:hint="eastAsia"/>
        </w:rPr>
        <w:t>年被评为广东省重点职业高级中学，</w:t>
      </w:r>
      <w:r>
        <w:t>2008</w:t>
      </w:r>
      <w:r>
        <w:rPr>
          <w:rFonts w:hint="eastAsia"/>
        </w:rPr>
        <w:t>年更名为“南雄市中等职业学校”。</w:t>
      </w:r>
      <w:r>
        <w:t>2020</w:t>
      </w:r>
      <w:r>
        <w:rPr>
          <w:rFonts w:hint="eastAsia"/>
        </w:rPr>
        <w:t>年</w:t>
      </w:r>
      <w:r>
        <w:t>1</w:t>
      </w:r>
      <w:r>
        <w:rPr>
          <w:rFonts w:hint="eastAsia"/>
        </w:rPr>
        <w:t>月，完成北校区整体搬迁至原正勤手袋厂（校本部）工作。春季开学前完成所有办公设备、教学设备、实训设备、生活设施的安装和调试，为搬迁后学校的正常教育教学工作提供保障。该校一校两区，南校区占地面积</w:t>
      </w:r>
      <w:r>
        <w:t>4</w:t>
      </w:r>
      <w:r>
        <w:rPr>
          <w:rFonts w:hint="eastAsia"/>
        </w:rPr>
        <w:t>公顷，校本部</w:t>
      </w:r>
      <w:r>
        <w:t>3.73</w:t>
      </w:r>
      <w:r>
        <w:rPr>
          <w:rFonts w:hint="eastAsia"/>
        </w:rPr>
        <w:t>公顷。实训功能室</w:t>
      </w:r>
      <w:r>
        <w:t>45</w:t>
      </w:r>
      <w:r>
        <w:rPr>
          <w:rFonts w:hint="eastAsia"/>
        </w:rPr>
        <w:t>间，设备总值</w:t>
      </w:r>
      <w:r>
        <w:t>2616</w:t>
      </w:r>
      <w:r>
        <w:rPr>
          <w:rFonts w:hint="eastAsia"/>
        </w:rPr>
        <w:t>万元。学校办学模式有</w:t>
      </w:r>
      <w:r>
        <w:t>3+</w:t>
      </w:r>
      <w:r>
        <w:rPr>
          <w:rFonts w:hint="eastAsia"/>
        </w:rPr>
        <w:t>证书高考、三二分段中高职培养、</w:t>
      </w:r>
      <w:r>
        <w:t>5+0</w:t>
      </w:r>
      <w:r>
        <w:rPr>
          <w:rFonts w:hint="eastAsia"/>
        </w:rPr>
        <w:t>合作办学、自主招生、中职与成人大专对接、社会培训。</w:t>
      </w:r>
      <w:r>
        <w:t>2020</w:t>
      </w:r>
      <w:r>
        <w:rPr>
          <w:rFonts w:hint="eastAsia"/>
        </w:rPr>
        <w:t>年编制内专任教师</w:t>
      </w:r>
      <w:r>
        <w:t>113</w:t>
      </w:r>
      <w:r>
        <w:rPr>
          <w:rFonts w:hint="eastAsia"/>
        </w:rPr>
        <w:t>人，临聘教师</w:t>
      </w:r>
      <w:r>
        <w:t>6</w:t>
      </w:r>
      <w:r>
        <w:rPr>
          <w:rFonts w:hint="eastAsia"/>
        </w:rPr>
        <w:t>人，研究生学历</w:t>
      </w:r>
      <w:r>
        <w:t>5</w:t>
      </w:r>
      <w:r>
        <w:rPr>
          <w:rFonts w:hint="eastAsia"/>
        </w:rPr>
        <w:t>人，本科学历</w:t>
      </w:r>
      <w:r>
        <w:t>105</w:t>
      </w:r>
      <w:r>
        <w:rPr>
          <w:rFonts w:hint="eastAsia"/>
        </w:rPr>
        <w:t>人，专业教师</w:t>
      </w:r>
      <w:r>
        <w:t>66</w:t>
      </w:r>
      <w:r>
        <w:rPr>
          <w:rFonts w:hint="eastAsia"/>
        </w:rPr>
        <w:t>人，“双师型”教师</w:t>
      </w:r>
      <w:r>
        <w:t>44</w:t>
      </w:r>
      <w:r>
        <w:rPr>
          <w:rFonts w:hint="eastAsia"/>
        </w:rPr>
        <w:t>人，高级职称教师</w:t>
      </w:r>
      <w:r>
        <w:t>36</w:t>
      </w:r>
      <w:r>
        <w:rPr>
          <w:rFonts w:hint="eastAsia"/>
        </w:rPr>
        <w:t>人，中级教师</w:t>
      </w:r>
      <w:r>
        <w:t>59</w:t>
      </w:r>
      <w:r>
        <w:rPr>
          <w:rFonts w:hint="eastAsia"/>
        </w:rPr>
        <w:t>人。全年计划招生</w:t>
      </w:r>
      <w:r>
        <w:t>700</w:t>
      </w:r>
      <w:r>
        <w:rPr>
          <w:rFonts w:hint="eastAsia"/>
        </w:rPr>
        <w:t>人，实招</w:t>
      </w:r>
      <w:r>
        <w:t>824</w:t>
      </w:r>
      <w:r>
        <w:rPr>
          <w:rFonts w:hint="eastAsia"/>
        </w:rPr>
        <w:t>人，超额完成招生任务，在校学生由</w:t>
      </w:r>
      <w:r>
        <w:t>2014</w:t>
      </w:r>
      <w:r>
        <w:rPr>
          <w:rFonts w:hint="eastAsia"/>
        </w:rPr>
        <w:t>年</w:t>
      </w:r>
      <w:r>
        <w:t>756</w:t>
      </w:r>
      <w:r>
        <w:rPr>
          <w:rFonts w:hint="eastAsia"/>
        </w:rPr>
        <w:t>人发展至</w:t>
      </w:r>
      <w:r>
        <w:t>2020</w:t>
      </w:r>
      <w:r>
        <w:rPr>
          <w:rFonts w:hint="eastAsia"/>
        </w:rPr>
        <w:t>年在校</w:t>
      </w:r>
      <w:r>
        <w:t>2178</w:t>
      </w:r>
      <w:r>
        <w:rPr>
          <w:rFonts w:hint="eastAsia"/>
        </w:rPr>
        <w:t>人，教学班</w:t>
      </w:r>
      <w:r>
        <w:t>46</w:t>
      </w:r>
      <w:r>
        <w:rPr>
          <w:rFonts w:hint="eastAsia"/>
        </w:rPr>
        <w:t>个。同年，根据市委、市政府研究决定，南雄开放大学划入南雄市中等职业学校。</w:t>
      </w:r>
    </w:p>
    <w:p>
      <w:pPr>
        <w:pStyle w:val="24"/>
      </w:pPr>
      <w:r>
        <w:rPr>
          <w:rStyle w:val="28"/>
          <w:rFonts w:hint="eastAsia"/>
        </w:rPr>
        <w:t>产教融合　</w:t>
      </w:r>
      <w:r>
        <w:t>2020</w:t>
      </w:r>
      <w:r>
        <w:rPr>
          <w:rFonts w:hint="eastAsia"/>
        </w:rPr>
        <w:t>年，南雄市中等职业与广东科学职业技术学院对接开通数控技术应用、平面设计专业培养；与广州城市职业技术学院对接开通机电技术应用培养；与韶关松山职业技术学院对接开通电子商务培养。在这些三二分段（“</w:t>
      </w:r>
      <w:r>
        <w:t>3+2</w:t>
      </w:r>
      <w:r>
        <w:rPr>
          <w:rFonts w:hint="eastAsia"/>
        </w:rPr>
        <w:t>”合作办学）模式基础上，与广东轻工职业技术学院对接签订旅游服务与管理、电气运行与控制</w:t>
      </w:r>
      <w:r>
        <w:t>2</w:t>
      </w:r>
      <w:r>
        <w:rPr>
          <w:rFonts w:hint="eastAsia"/>
        </w:rPr>
        <w:t>个专业中高职贯通培养协议，开启合作办学新模式。同年被国家教育部评定为华南区“多轴数控加工职业技能”和“数控车铣加工职业技能”</w:t>
      </w:r>
      <w:r>
        <w:t>1+X</w:t>
      </w:r>
      <w:r>
        <w:rPr>
          <w:rFonts w:hint="eastAsia"/>
        </w:rPr>
        <w:t>证书认定的七个单位之一，是韶关地区唯一获得技能资</w:t>
      </w:r>
      <w:r>
        <w:rPr>
          <w:rFonts w:hint="eastAsia"/>
          <w:spacing w:val="-4"/>
        </w:rPr>
        <w:t>格认定的单位。毕业学生就近安排在当地企业就业或顶岗实习，安排顶岗实习学生</w:t>
      </w:r>
      <w:r>
        <w:rPr>
          <w:spacing w:val="-4"/>
        </w:rPr>
        <w:t>3</w:t>
      </w:r>
      <w:r>
        <w:rPr>
          <w:rFonts w:hint="eastAsia"/>
          <w:spacing w:val="-4"/>
        </w:rPr>
        <w:t>批次</w:t>
      </w:r>
      <w:r>
        <w:rPr>
          <w:spacing w:val="-4"/>
        </w:rPr>
        <w:t>200</w:t>
      </w:r>
      <w:r>
        <w:rPr>
          <w:rFonts w:hint="eastAsia"/>
          <w:spacing w:val="-4"/>
        </w:rPr>
        <w:t>人；建立实习基地</w:t>
      </w:r>
      <w:r>
        <w:rPr>
          <w:spacing w:val="-4"/>
        </w:rPr>
        <w:t>5</w:t>
      </w:r>
      <w:r>
        <w:rPr>
          <w:rFonts w:hint="eastAsia"/>
          <w:spacing w:val="-4"/>
        </w:rPr>
        <w:t>个。</w:t>
      </w:r>
      <w:r>
        <w:rPr>
          <w:spacing w:val="-4"/>
        </w:rPr>
        <w:t>439</w:t>
      </w:r>
      <w:r>
        <w:rPr>
          <w:rFonts w:hint="eastAsia"/>
          <w:spacing w:val="-4"/>
        </w:rPr>
        <w:t>名学生升入不同高等院校，</w:t>
      </w:r>
      <w:r>
        <w:rPr>
          <w:spacing w:val="-4"/>
        </w:rPr>
        <w:t>26</w:t>
      </w:r>
      <w:r>
        <w:rPr>
          <w:rFonts w:hint="eastAsia"/>
          <w:spacing w:val="-4"/>
        </w:rPr>
        <w:t>人进</w:t>
      </w:r>
      <w:r>
        <w:rPr>
          <w:rFonts w:hint="eastAsia"/>
          <w:spacing w:val="-13"/>
        </w:rPr>
        <w:t>入社会走上不同工作</w:t>
      </w:r>
      <w:r>
        <w:rPr>
          <w:rFonts w:hint="eastAsia"/>
          <w:spacing w:val="-8"/>
        </w:rPr>
        <w:t>岗位。承接对</w:t>
      </w:r>
      <w:r>
        <w:rPr>
          <w:rFonts w:hint="eastAsia"/>
          <w:spacing w:val="-4"/>
        </w:rPr>
        <w:t>外培训</w:t>
      </w:r>
      <w:r>
        <w:rPr>
          <w:spacing w:val="-4"/>
        </w:rPr>
        <w:t>1735</w:t>
      </w:r>
      <w:r>
        <w:rPr>
          <w:rFonts w:hint="eastAsia"/>
          <w:spacing w:val="-4"/>
        </w:rPr>
        <w:t>人</w:t>
      </w:r>
      <w:r>
        <w:rPr>
          <w:rFonts w:hint="eastAsia"/>
          <w:spacing w:val="-8"/>
        </w:rPr>
        <w:t>，其中：承接食品安全管理员考试</w:t>
      </w:r>
      <w:r>
        <w:rPr>
          <w:spacing w:val="-8"/>
        </w:rPr>
        <w:t>18</w:t>
      </w:r>
      <w:r>
        <w:rPr>
          <w:rFonts w:hint="eastAsia"/>
          <w:spacing w:val="-8"/>
        </w:rPr>
        <w:t>场次、</w:t>
      </w:r>
      <w:r>
        <w:rPr>
          <w:spacing w:val="-8"/>
        </w:rPr>
        <w:t>860</w:t>
      </w:r>
      <w:r>
        <w:rPr>
          <w:rFonts w:hint="eastAsia"/>
          <w:spacing w:val="-8"/>
        </w:rPr>
        <w:t>人；育婴员考证</w:t>
      </w:r>
      <w:r>
        <w:rPr>
          <w:spacing w:val="-4"/>
        </w:rPr>
        <w:t>2</w:t>
      </w:r>
      <w:r>
        <w:rPr>
          <w:rFonts w:hint="eastAsia"/>
          <w:spacing w:val="-4"/>
        </w:rPr>
        <w:t>场次、</w:t>
      </w:r>
      <w:r>
        <w:rPr>
          <w:spacing w:val="-4"/>
        </w:rPr>
        <w:t>218</w:t>
      </w:r>
      <w:r>
        <w:rPr>
          <w:rFonts w:hint="eastAsia"/>
          <w:spacing w:val="-4"/>
        </w:rPr>
        <w:t>人；民政局招聘考试</w:t>
      </w:r>
      <w:r>
        <w:rPr>
          <w:spacing w:val="-8"/>
        </w:rPr>
        <w:t>1</w:t>
      </w:r>
      <w:r>
        <w:rPr>
          <w:rFonts w:hint="eastAsia"/>
          <w:spacing w:val="-8"/>
        </w:rPr>
        <w:t>场次、</w:t>
      </w:r>
      <w:r>
        <w:rPr>
          <w:spacing w:val="-8"/>
        </w:rPr>
        <w:t>657</w:t>
      </w:r>
      <w:r>
        <w:rPr>
          <w:rFonts w:hint="eastAsia"/>
          <w:spacing w:val="-8"/>
        </w:rPr>
        <w:t>人。不断强化职业教育服</w:t>
      </w:r>
      <w:r>
        <w:rPr>
          <w:rFonts w:hint="eastAsia"/>
        </w:rPr>
        <w:t>务经济社会发展，提高人才培养实效性和针对性。</w:t>
      </w:r>
    </w:p>
    <w:p>
      <w:pPr>
        <w:pStyle w:val="24"/>
        <w:rPr>
          <w:rFonts w:ascii="方正楷体_GBK" w:eastAsia="方正楷体_GBK" w:cs="方正楷体_GBK"/>
        </w:rPr>
      </w:pPr>
      <w:r>
        <w:rPr>
          <w:rStyle w:val="28"/>
          <w:rFonts w:hint="eastAsia"/>
        </w:rPr>
        <w:t>教学质量　</w:t>
      </w:r>
      <w:r>
        <w:t>2020</w:t>
      </w:r>
      <w:r>
        <w:rPr>
          <w:rFonts w:hint="eastAsia"/>
        </w:rPr>
        <w:t>年，南雄市中等职业在韶关市中等职业学校学生技能大赛中，获团体一等奖</w:t>
      </w:r>
      <w:r>
        <w:t>2</w:t>
      </w:r>
      <w:r>
        <w:rPr>
          <w:rFonts w:hint="eastAsia"/>
        </w:rPr>
        <w:t>个，团体二等奖</w:t>
      </w:r>
      <w:r>
        <w:t>8</w:t>
      </w:r>
      <w:r>
        <w:rPr>
          <w:rFonts w:hint="eastAsia"/>
        </w:rPr>
        <w:t>个，团体三等奖</w:t>
      </w:r>
      <w:r>
        <w:t>7</w:t>
      </w:r>
      <w:r>
        <w:rPr>
          <w:rFonts w:hint="eastAsia"/>
        </w:rPr>
        <w:t>个，个人一等奖</w:t>
      </w:r>
      <w:r>
        <w:t>4</w:t>
      </w:r>
      <w:r>
        <w:rPr>
          <w:rFonts w:hint="eastAsia"/>
        </w:rPr>
        <w:t>人，二等奖</w:t>
      </w:r>
      <w:r>
        <w:t>10</w:t>
      </w:r>
      <w:r>
        <w:rPr>
          <w:rFonts w:hint="eastAsia"/>
        </w:rPr>
        <w:t>人，三等奖</w:t>
      </w:r>
      <w:r>
        <w:t>10</w:t>
      </w:r>
      <w:r>
        <w:rPr>
          <w:rFonts w:hint="eastAsia"/>
        </w:rPr>
        <w:t>人。在</w:t>
      </w:r>
      <w:r>
        <w:t>2019</w:t>
      </w:r>
      <w:r>
        <w:rPr>
          <w:rFonts w:hint="eastAsia"/>
        </w:rPr>
        <w:t>—</w:t>
      </w:r>
      <w:r>
        <w:t>2020</w:t>
      </w:r>
      <w:r>
        <w:rPr>
          <w:rFonts w:hint="eastAsia"/>
        </w:rPr>
        <w:t>年度广东省职业院校技能大赛中获得三等奖</w:t>
      </w:r>
      <w:r>
        <w:t>7</w:t>
      </w:r>
      <w:r>
        <w:rPr>
          <w:rFonts w:hint="eastAsia"/>
        </w:rPr>
        <w:t>人。同年各种考试取得新突破：</w:t>
      </w:r>
      <w:r>
        <w:t>3+</w:t>
      </w:r>
      <w:r>
        <w:rPr>
          <w:rFonts w:hint="eastAsia"/>
        </w:rPr>
        <w:t>证书参考</w:t>
      </w:r>
      <w:r>
        <w:t>307</w:t>
      </w:r>
      <w:r>
        <w:rPr>
          <w:rFonts w:hint="eastAsia"/>
        </w:rPr>
        <w:t>人，上线</w:t>
      </w:r>
      <w:r>
        <w:t>306</w:t>
      </w:r>
      <w:r>
        <w:rPr>
          <w:rFonts w:hint="eastAsia"/>
        </w:rPr>
        <w:t>人，录取</w:t>
      </w:r>
      <w:r>
        <w:t>303</w:t>
      </w:r>
      <w:r>
        <w:rPr>
          <w:rFonts w:hint="eastAsia"/>
        </w:rPr>
        <w:t>人，录取率</w:t>
      </w:r>
      <w:r>
        <w:t>98.7%</w:t>
      </w:r>
      <w:r>
        <w:rPr>
          <w:rFonts w:hint="eastAsia"/>
        </w:rPr>
        <w:t>；三二分段考试参加</w:t>
      </w:r>
      <w:r>
        <w:t>123</w:t>
      </w:r>
      <w:r>
        <w:rPr>
          <w:rFonts w:hint="eastAsia"/>
        </w:rPr>
        <w:t>人，上线</w:t>
      </w:r>
      <w:r>
        <w:t>98</w:t>
      </w:r>
      <w:r>
        <w:rPr>
          <w:rFonts w:hint="eastAsia"/>
        </w:rPr>
        <w:t>人，录取</w:t>
      </w:r>
      <w:r>
        <w:t>92</w:t>
      </w:r>
      <w:r>
        <w:rPr>
          <w:rFonts w:hint="eastAsia"/>
        </w:rPr>
        <w:t>人，录取率</w:t>
      </w:r>
      <w:r>
        <w:t>74.8%</w:t>
      </w:r>
      <w:r>
        <w:rPr>
          <w:rFonts w:hint="eastAsia"/>
        </w:rPr>
        <w:t>；自主招生考试参加</w:t>
      </w:r>
      <w:r>
        <w:t>42</w:t>
      </w:r>
      <w:r>
        <w:rPr>
          <w:rFonts w:hint="eastAsia"/>
        </w:rPr>
        <w:t>人，上线</w:t>
      </w:r>
      <w:r>
        <w:t>40</w:t>
      </w:r>
      <w:r>
        <w:rPr>
          <w:rFonts w:hint="eastAsia"/>
        </w:rPr>
        <w:t>人，录取</w:t>
      </w:r>
      <w:r>
        <w:t>35</w:t>
      </w:r>
      <w:r>
        <w:rPr>
          <w:rFonts w:hint="eastAsia"/>
        </w:rPr>
        <w:t>人，录取率</w:t>
      </w:r>
      <w:r>
        <w:t>83.3%</w:t>
      </w:r>
      <w:r>
        <w:rPr>
          <w:rFonts w:hint="eastAsia"/>
        </w:rPr>
        <w:t>。疫情期间，为保障全校师生的人身安全，学校响应政府、教育局“停课不停学”的号召，组织全校师生通过网络进行网上教学。学校主动联系快递公司，把课本免费寄到学生手中，确保教学井然有序</w:t>
      </w:r>
      <w:r>
        <w:rPr>
          <w:rFonts w:hint="eastAsia"/>
          <w:spacing w:val="17"/>
        </w:rPr>
        <w:t>。　　　　　</w:t>
      </w:r>
      <w:r>
        <w:rPr>
          <w:rFonts w:hint="eastAsia" w:ascii="方正楷体_GBK" w:eastAsia="方正楷体_GBK" w:cs="方正楷体_GBK"/>
        </w:rPr>
        <w:t>（李文萍）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【南雄市第二中学】</w:t>
      </w:r>
    </w:p>
    <w:p>
      <w:pPr>
        <w:pStyle w:val="23"/>
      </w:pPr>
      <w:r>
        <w:rPr>
          <w:rStyle w:val="27"/>
          <w:rFonts w:hint="eastAsia"/>
        </w:rPr>
        <w:t xml:space="preserve">  　</w:t>
      </w:r>
      <w:r>
        <w:rPr>
          <w:rFonts w:hint="eastAsia"/>
        </w:rPr>
        <w:t>该学校创办于</w:t>
      </w:r>
      <w:r>
        <w:t>2013</w:t>
      </w:r>
      <w:r>
        <w:rPr>
          <w:rFonts w:hint="eastAsia"/>
        </w:rPr>
        <w:t>年，由雄州中学与黎口中学合并而成。</w:t>
      </w:r>
      <w:r>
        <w:t>2020</w:t>
      </w:r>
      <w:r>
        <w:rPr>
          <w:rFonts w:hint="eastAsia"/>
        </w:rPr>
        <w:t>年学校教学班</w:t>
      </w:r>
      <w:r>
        <w:t>45</w:t>
      </w:r>
      <w:r>
        <w:rPr>
          <w:rFonts w:hint="eastAsia"/>
        </w:rPr>
        <w:t>个，学生</w:t>
      </w:r>
      <w:r>
        <w:t>2137</w:t>
      </w:r>
      <w:r>
        <w:rPr>
          <w:rFonts w:hint="eastAsia"/>
        </w:rPr>
        <w:t>人，教职工</w:t>
      </w:r>
      <w:r>
        <w:t>194</w:t>
      </w:r>
      <w:r>
        <w:rPr>
          <w:rFonts w:hint="eastAsia"/>
        </w:rPr>
        <w:t>人，专任教师</w:t>
      </w:r>
      <w:r>
        <w:t>188</w:t>
      </w:r>
      <w:r>
        <w:rPr>
          <w:rFonts w:hint="eastAsia"/>
        </w:rPr>
        <w:t>人，其中高级教师</w:t>
      </w:r>
      <w:r>
        <w:t>45</w:t>
      </w:r>
      <w:r>
        <w:rPr>
          <w:rFonts w:hint="eastAsia"/>
        </w:rPr>
        <w:t>人，一级教师</w:t>
      </w:r>
      <w:r>
        <w:t>140</w:t>
      </w:r>
      <w:r>
        <w:rPr>
          <w:rFonts w:hint="eastAsia"/>
        </w:rPr>
        <w:t>人，多人获省、市级优秀教师、教坛新秀等称号。</w:t>
      </w:r>
    </w:p>
    <w:p>
      <w:pPr>
        <w:pStyle w:val="24"/>
      </w:pPr>
      <w:r>
        <w:rPr>
          <w:rStyle w:val="28"/>
          <w:rFonts w:hint="eastAsia"/>
        </w:rPr>
        <w:t>德育工作　</w:t>
      </w:r>
      <w:r>
        <w:t>2020</w:t>
      </w:r>
      <w:r>
        <w:rPr>
          <w:rFonts w:hint="eastAsia"/>
        </w:rPr>
        <w:t>年，南雄市第二中学推进教育改革和制度创新，着力将二中建设成为“现代化、示范性、高质量、有特色”的精品初级中学。被韶关市委、韶关市人民政府评为韶关市文明校园。实行“双达标”目标教育（体育与健康达标、品德与文化达标）。获韶关市中小学第二十五届“英东杯”田径赛第七名、男子篮球赛第三名；获市</w:t>
      </w:r>
      <w:r>
        <w:t>2020</w:t>
      </w:r>
      <w:r>
        <w:rPr>
          <w:rFonts w:hint="eastAsia"/>
        </w:rPr>
        <w:t>年中小学篮球初中男子组第三名、篮球初中女子组第二名、足球联赛初中男子组第三名。同年升中考试，最高分</w:t>
      </w:r>
      <w:r>
        <w:t>616</w:t>
      </w:r>
      <w:r>
        <w:rPr>
          <w:rFonts w:hint="eastAsia"/>
        </w:rPr>
        <w:t>分，</w:t>
      </w:r>
      <w:r>
        <w:t>600</w:t>
      </w:r>
      <w:r>
        <w:rPr>
          <w:rFonts w:hint="eastAsia"/>
        </w:rPr>
        <w:t>分以上</w:t>
      </w:r>
      <w:r>
        <w:t>12</w:t>
      </w:r>
      <w:r>
        <w:rPr>
          <w:rFonts w:hint="eastAsia"/>
        </w:rPr>
        <w:t>人。</w:t>
      </w:r>
    </w:p>
    <w:p>
      <w:pPr>
        <w:pStyle w:val="24"/>
      </w:pPr>
      <w:r>
        <w:rPr>
          <w:rStyle w:val="28"/>
          <w:rFonts w:hint="eastAsia"/>
        </w:rPr>
        <w:t>安全和法治教育　</w:t>
      </w:r>
      <w:r>
        <w:t>2020</w:t>
      </w:r>
      <w:r>
        <w:rPr>
          <w:rFonts w:hint="eastAsia"/>
        </w:rPr>
        <w:t>年，南雄市第二中学举办安全教育活</w:t>
      </w:r>
      <w:r>
        <w:rPr>
          <w:rFonts w:hint="eastAsia"/>
          <w:spacing w:val="-8"/>
        </w:rPr>
        <w:t>动，牢固树立师生安全意识，保障学校安全发展。同年，与共青团南雄市委、市检察院和市一小等城区</w:t>
      </w:r>
      <w:r>
        <w:rPr>
          <w:spacing w:val="-8"/>
        </w:rPr>
        <w:t>5</w:t>
      </w:r>
      <w:r>
        <w:rPr>
          <w:rFonts w:hint="eastAsia"/>
          <w:spacing w:val="-8"/>
        </w:rPr>
        <w:t>间中小学校签订法制</w:t>
      </w:r>
      <w:r>
        <w:rPr>
          <w:rFonts w:hint="eastAsia"/>
        </w:rPr>
        <w:t>教育基地共建协议。</w:t>
      </w:r>
    </w:p>
    <w:p>
      <w:pPr>
        <w:pStyle w:val="24"/>
      </w:pPr>
      <w:r>
        <w:rPr>
          <w:rStyle w:val="28"/>
          <w:rFonts w:hint="eastAsia"/>
        </w:rPr>
        <w:t>获得荣誉　</w:t>
      </w:r>
      <w:r>
        <w:t>2020</w:t>
      </w:r>
      <w:r>
        <w:rPr>
          <w:rFonts w:hint="eastAsia"/>
        </w:rPr>
        <w:t>年，南雄市第二中学参加各级各类比赛。获国家级奖项一人次，省级奖一人次，市级奖</w:t>
      </w:r>
      <w:r>
        <w:t>14</w:t>
      </w:r>
      <w:r>
        <w:rPr>
          <w:rFonts w:hint="eastAsia"/>
        </w:rPr>
        <w:t>人次，县级奖</w:t>
      </w:r>
      <w:r>
        <w:t>28</w:t>
      </w:r>
      <w:r>
        <w:rPr>
          <w:rFonts w:hint="eastAsia"/>
        </w:rPr>
        <w:t>人次。荣获韶关市创客大赛初中组第二名；荣获韶关市第二届法制文化艺术节征文比赛优秀组织奖。（彭维琳）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【南雄市实验中学】</w:t>
      </w:r>
    </w:p>
    <w:p>
      <w:pPr>
        <w:pStyle w:val="23"/>
      </w:pPr>
      <w:r>
        <w:rPr>
          <w:rStyle w:val="27"/>
          <w:rFonts w:hint="eastAsia"/>
        </w:rPr>
        <w:t xml:space="preserve">  　</w:t>
      </w:r>
      <w:r>
        <w:rPr>
          <w:rFonts w:hint="eastAsia"/>
        </w:rPr>
        <w:t>该学校前身是新城王锦辉中学，创办于</w:t>
      </w:r>
      <w:r>
        <w:t>1989</w:t>
      </w:r>
      <w:r>
        <w:rPr>
          <w:rFonts w:hint="eastAsia"/>
        </w:rPr>
        <w:t>年，为“韶关市一级学校”。为彰显香港金城营造集团公司董事长王锦辉先生对学校捐资助学的善举，</w:t>
      </w:r>
      <w:r>
        <w:t>2002</w:t>
      </w:r>
      <w:r>
        <w:rPr>
          <w:rFonts w:hint="eastAsia"/>
        </w:rPr>
        <w:t>年</w:t>
      </w:r>
      <w:r>
        <w:t>12</w:t>
      </w:r>
      <w:r>
        <w:rPr>
          <w:rFonts w:hint="eastAsia"/>
        </w:rPr>
        <w:t>月经南雄市人大常委会批准，更名为“新城王锦辉中学”。</w:t>
      </w:r>
      <w:r>
        <w:t>2017</w:t>
      </w:r>
      <w:r>
        <w:rPr>
          <w:rFonts w:hint="eastAsia"/>
        </w:rPr>
        <w:t>年，市政府在金叶大道南自来水厂后面异地新建新城中学，更名为“南雄市实验中学”。</w:t>
      </w:r>
      <w:r>
        <w:t>2020</w:t>
      </w:r>
      <w:r>
        <w:rPr>
          <w:rFonts w:hint="eastAsia"/>
        </w:rPr>
        <w:t>年学校专职教师</w:t>
      </w:r>
      <w:r>
        <w:t xml:space="preserve">183 </w:t>
      </w:r>
      <w:r>
        <w:rPr>
          <w:rFonts w:hint="eastAsia"/>
        </w:rPr>
        <w:t>人，高级职称</w:t>
      </w:r>
      <w:r>
        <w:t>52</w:t>
      </w:r>
      <w:r>
        <w:rPr>
          <w:rFonts w:hint="eastAsia"/>
        </w:rPr>
        <w:t>人，一级教师</w:t>
      </w:r>
      <w:r>
        <w:t>99</w:t>
      </w:r>
      <w:r>
        <w:rPr>
          <w:rFonts w:hint="eastAsia"/>
        </w:rPr>
        <w:t>人，教师研究生</w:t>
      </w:r>
      <w:r>
        <w:t>2</w:t>
      </w:r>
      <w:r>
        <w:rPr>
          <w:rFonts w:hint="eastAsia"/>
        </w:rPr>
        <w:t>人，本科学历</w:t>
      </w:r>
      <w:r>
        <w:t>153</w:t>
      </w:r>
      <w:r>
        <w:rPr>
          <w:rFonts w:hint="eastAsia"/>
        </w:rPr>
        <w:t>人，大专学历</w:t>
      </w:r>
      <w:r>
        <w:t>28</w:t>
      </w:r>
      <w:r>
        <w:rPr>
          <w:rFonts w:hint="eastAsia"/>
        </w:rPr>
        <w:t>人，学历达标率</w:t>
      </w:r>
      <w:r>
        <w:t>100%</w:t>
      </w:r>
      <w:r>
        <w:rPr>
          <w:rFonts w:hint="eastAsia"/>
        </w:rPr>
        <w:t>。该校占地面积</w:t>
      </w:r>
      <w:r>
        <w:t>5.5</w:t>
      </w:r>
      <w:r>
        <w:rPr>
          <w:rFonts w:hint="eastAsia"/>
        </w:rPr>
        <w:t>万平方米，校舍建筑面积</w:t>
      </w:r>
      <w:r>
        <w:t>2.29</w:t>
      </w:r>
      <w:r>
        <w:rPr>
          <w:rFonts w:hint="eastAsia"/>
        </w:rPr>
        <w:t>万平方米，</w:t>
      </w:r>
      <w:r>
        <w:t>48</w:t>
      </w:r>
      <w:r>
        <w:rPr>
          <w:rFonts w:hint="eastAsia"/>
        </w:rPr>
        <w:t>个教学班</w:t>
      </w:r>
      <w:r>
        <w:t>2400</w:t>
      </w:r>
      <w:r>
        <w:rPr>
          <w:rFonts w:hint="eastAsia"/>
        </w:rPr>
        <w:t>名学生。校区教学楼</w:t>
      </w:r>
      <w:r>
        <w:t>3</w:t>
      </w:r>
      <w:r>
        <w:rPr>
          <w:rFonts w:hint="eastAsia"/>
        </w:rPr>
        <w:t>栋，标准实验楼</w:t>
      </w:r>
      <w:r>
        <w:t>1</w:t>
      </w:r>
      <w:r>
        <w:rPr>
          <w:rFonts w:hint="eastAsia"/>
        </w:rPr>
        <w:t>栋，综合大楼</w:t>
      </w:r>
      <w:r>
        <w:t>1</w:t>
      </w:r>
      <w:r>
        <w:rPr>
          <w:rFonts w:hint="eastAsia"/>
        </w:rPr>
        <w:t>栋，学生宿舍楼</w:t>
      </w:r>
      <w:r>
        <w:t>2</w:t>
      </w:r>
      <w:r>
        <w:rPr>
          <w:rFonts w:hint="eastAsia"/>
        </w:rPr>
        <w:t>栋，报告厅</w:t>
      </w:r>
      <w:r>
        <w:t>1</w:t>
      </w:r>
      <w:r>
        <w:rPr>
          <w:rFonts w:hint="eastAsia"/>
        </w:rPr>
        <w:t>间，室内体育馆</w:t>
      </w:r>
      <w:r>
        <w:t>1</w:t>
      </w:r>
      <w:r>
        <w:rPr>
          <w:rFonts w:hint="eastAsia"/>
        </w:rPr>
        <w:t>栋，</w:t>
      </w:r>
      <w:r>
        <w:t>400</w:t>
      </w:r>
      <w:r>
        <w:rPr>
          <w:rFonts w:hint="eastAsia"/>
        </w:rPr>
        <w:t>×</w:t>
      </w:r>
      <w:r>
        <w:t>8</w:t>
      </w:r>
      <w:r>
        <w:rPr>
          <w:rFonts w:hint="eastAsia"/>
        </w:rPr>
        <w:t>标准跑道运动场</w:t>
      </w:r>
      <w:r>
        <w:t>1</w:t>
      </w:r>
      <w:r>
        <w:rPr>
          <w:rFonts w:hint="eastAsia"/>
        </w:rPr>
        <w:t>个，标准篮球场</w:t>
      </w:r>
      <w:r>
        <w:t>2</w:t>
      </w:r>
      <w:r>
        <w:rPr>
          <w:rFonts w:hint="eastAsia"/>
        </w:rPr>
        <w:t>个，拥有</w:t>
      </w:r>
      <w:r>
        <w:t>3</w:t>
      </w:r>
      <w:r>
        <w:rPr>
          <w:rFonts w:hint="eastAsia"/>
        </w:rPr>
        <w:t>个文化广场。</w:t>
      </w:r>
    </w:p>
    <w:p>
      <w:pPr>
        <w:pStyle w:val="24"/>
      </w:pPr>
      <w:r>
        <w:rPr>
          <w:rStyle w:val="28"/>
          <w:rFonts w:hint="eastAsia"/>
        </w:rPr>
        <w:t>获得荣誉　</w:t>
      </w:r>
      <w:r>
        <w:t>2020</w:t>
      </w:r>
      <w:r>
        <w:rPr>
          <w:rFonts w:hint="eastAsia"/>
        </w:rPr>
        <w:t>年</w:t>
      </w:r>
      <w:r>
        <w:t>5</w:t>
      </w:r>
      <w:r>
        <w:rPr>
          <w:rFonts w:hint="eastAsia"/>
        </w:rPr>
        <w:t>月，南雄市实验中学被评为韶关市“五四红旗团委标兵”。张帆老师撰写的《工会加强教职工心理服务的探索与研究》、黄得灵老师撰写的《浅谈学校工会如何加强教职工心理健康服务》在广东省教科文卫工会第八届优秀调研报告和论文评选活动中分别荣获二等奖和三等奖。</w:t>
      </w:r>
      <w:r>
        <w:t>6</w:t>
      </w:r>
      <w:r>
        <w:rPr>
          <w:rFonts w:hint="eastAsia"/>
        </w:rPr>
        <w:t>月，李婷同学在第五届寻找“最美南粤少年”活动中，荣获“最美南粤少年”称号；</w:t>
      </w:r>
      <w:r>
        <w:t>6</w:t>
      </w:r>
      <w:r>
        <w:rPr>
          <w:rFonts w:hint="eastAsia"/>
        </w:rPr>
        <w:t>月</w:t>
      </w:r>
      <w:r>
        <w:t>8</w:t>
      </w:r>
      <w:r>
        <w:rPr>
          <w:rFonts w:hint="eastAsia"/>
        </w:rPr>
        <w:t>日，刘志明、谭穗彬、李京同学在参加韶关市教育科学研究院举办的</w:t>
      </w:r>
      <w:r>
        <w:t>2019</w:t>
      </w:r>
      <w:r>
        <w:rPr>
          <w:rFonts w:hint="eastAsia"/>
        </w:rPr>
        <w:t>—</w:t>
      </w:r>
      <w:r>
        <w:t>2020</w:t>
      </w:r>
      <w:r>
        <w:rPr>
          <w:rFonts w:hint="eastAsia"/>
        </w:rPr>
        <w:t>学年度“互联网</w:t>
      </w:r>
      <w:r>
        <w:t>+</w:t>
      </w:r>
      <w:r>
        <w:rPr>
          <w:rFonts w:hint="eastAsia"/>
        </w:rPr>
        <w:t>”韶关市中小学英语知识能力竞赛中分别荣获九年级组一等奖和二等奖；</w:t>
      </w:r>
      <w:r>
        <w:t>9</w:t>
      </w:r>
      <w:r>
        <w:rPr>
          <w:rFonts w:hint="eastAsia"/>
        </w:rPr>
        <w:t>月，该校李婷同学在参加韶关市中小学生“学宪法、讲宪法”演讲比赛中荣获二等奖。</w:t>
      </w:r>
    </w:p>
    <w:p>
      <w:pPr>
        <w:pStyle w:val="24"/>
      </w:pPr>
      <w:r>
        <w:rPr>
          <w:rStyle w:val="28"/>
          <w:rFonts w:hint="eastAsia"/>
        </w:rPr>
        <w:t>中考　</w:t>
      </w:r>
      <w:r>
        <w:t>2020</w:t>
      </w:r>
      <w:r>
        <w:rPr>
          <w:rFonts w:hint="eastAsia"/>
        </w:rPr>
        <w:t>年，南雄市实验中学中考成绩：</w:t>
      </w:r>
      <w:r>
        <w:t>600</w:t>
      </w:r>
      <w:r>
        <w:rPr>
          <w:rFonts w:hint="eastAsia"/>
        </w:rPr>
        <w:t>分以上</w:t>
      </w:r>
      <w:r>
        <w:t>15</w:t>
      </w:r>
      <w:r>
        <w:rPr>
          <w:rFonts w:hint="eastAsia"/>
        </w:rPr>
        <w:t>人，</w:t>
      </w:r>
      <w:r>
        <w:t>550</w:t>
      </w:r>
      <w:r>
        <w:rPr>
          <w:rFonts w:hint="eastAsia"/>
        </w:rPr>
        <w:t>分以上</w:t>
      </w:r>
      <w:r>
        <w:t>58</w:t>
      </w:r>
      <w:r>
        <w:rPr>
          <w:rFonts w:hint="eastAsia"/>
        </w:rPr>
        <w:t>人，</w:t>
      </w:r>
      <w:r>
        <w:t>500</w:t>
      </w:r>
      <w:r>
        <w:rPr>
          <w:rFonts w:hint="eastAsia"/>
        </w:rPr>
        <w:t>分以上</w:t>
      </w:r>
      <w:r>
        <w:t>141</w:t>
      </w:r>
      <w:r>
        <w:rPr>
          <w:rFonts w:hint="eastAsia"/>
        </w:rPr>
        <w:t>人，</w:t>
      </w:r>
      <w:r>
        <w:t>450</w:t>
      </w:r>
      <w:r>
        <w:rPr>
          <w:rFonts w:hint="eastAsia"/>
        </w:rPr>
        <w:t>分以上</w:t>
      </w:r>
      <w:r>
        <w:t>249</w:t>
      </w:r>
      <w:r>
        <w:rPr>
          <w:rFonts w:hint="eastAsia"/>
        </w:rPr>
        <w:t>人，</w:t>
      </w:r>
      <w:r>
        <w:t>400</w:t>
      </w:r>
      <w:r>
        <w:rPr>
          <w:rFonts w:hint="eastAsia"/>
        </w:rPr>
        <w:t>分以上</w:t>
      </w:r>
      <w:r>
        <w:t>370</w:t>
      </w:r>
      <w:r>
        <w:rPr>
          <w:rFonts w:hint="eastAsia"/>
        </w:rPr>
        <w:t>人。</w:t>
      </w:r>
    </w:p>
    <w:p>
      <w:pPr>
        <w:pStyle w:val="24"/>
      </w:pPr>
      <w:r>
        <w:rPr>
          <w:rStyle w:val="28"/>
          <w:rFonts w:hint="eastAsia"/>
        </w:rPr>
        <w:t>教研教改　</w:t>
      </w:r>
      <w:r>
        <w:t>2020</w:t>
      </w:r>
      <w:r>
        <w:rPr>
          <w:rFonts w:hint="eastAsia"/>
        </w:rPr>
        <w:t>年，南雄市实验中学教师</w:t>
      </w:r>
      <w:r>
        <w:t>80</w:t>
      </w:r>
      <w:r>
        <w:rPr>
          <w:rFonts w:hint="eastAsia"/>
        </w:rPr>
        <w:t>多人次先后评为国家、省、市优秀教师。</w:t>
      </w:r>
      <w:r>
        <w:t>80</w:t>
      </w:r>
      <w:r>
        <w:rPr>
          <w:rFonts w:hint="eastAsia"/>
        </w:rPr>
        <w:t>多篇教师论文在国家、省、市级刊物上发表，立项课题研究，市级课题</w:t>
      </w:r>
      <w:r>
        <w:t>7</w:t>
      </w:r>
      <w:r>
        <w:rPr>
          <w:rFonts w:hint="eastAsia"/>
        </w:rPr>
        <w:t>个，韶关市级课题</w:t>
      </w:r>
      <w:r>
        <w:t>1</w:t>
      </w:r>
      <w:r>
        <w:rPr>
          <w:rFonts w:hint="eastAsia"/>
        </w:rPr>
        <w:t>个。配合省“百千万”工程和市“名班主任”工程；派出骨干教师参加各级各类培训。</w:t>
      </w:r>
    </w:p>
    <w:p>
      <w:pPr>
        <w:pStyle w:val="24"/>
        <w:rPr>
          <w:rFonts w:ascii="方正楷体_GBK" w:eastAsia="方正楷体_GBK" w:cs="方正楷体_GBK"/>
        </w:rPr>
      </w:pPr>
      <w:r>
        <w:rPr>
          <w:rStyle w:val="28"/>
          <w:rFonts w:hint="eastAsia"/>
        </w:rPr>
        <w:t>德育工作　</w:t>
      </w:r>
      <w:r>
        <w:t>2020</w:t>
      </w:r>
      <w:r>
        <w:rPr>
          <w:rFonts w:hint="eastAsia"/>
        </w:rPr>
        <w:t>年，南雄市实验中学获得广东省安全文明校园、广东省初中校本培</w:t>
      </w:r>
      <w:r>
        <w:rPr>
          <w:rFonts w:hint="eastAsia"/>
          <w:spacing w:val="-4"/>
        </w:rPr>
        <w:t>训示范校、广东省义务教</w:t>
      </w:r>
      <w:r>
        <w:rPr>
          <w:rFonts w:hint="eastAsia"/>
        </w:rPr>
        <w:t>育标准化学校、广东省“书香校园”、韶关市德育示范校、韶关市中小学日常行为规范示范校、韶关高考优质生源贡献学校、韶关市首批文明校园、韶关市首批绿色校园、国家义务教育质量监测实施获得优秀组织单位、韶关市“五四红旗团委”和南雄市“五四红旗团委”、韶关市德育先进学校等称号</w:t>
      </w:r>
      <w:r>
        <w:rPr>
          <w:rFonts w:hint="eastAsia"/>
          <w:spacing w:val="17"/>
        </w:rPr>
        <w:t>。　　　　　</w:t>
      </w:r>
      <w:r>
        <w:rPr>
          <w:rFonts w:hint="eastAsia" w:ascii="方正楷体_GBK" w:eastAsia="方正楷体_GBK" w:cs="方正楷体_GBK"/>
        </w:rPr>
        <w:t>（余　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【乌迳中学】</w:t>
      </w:r>
    </w:p>
    <w:p>
      <w:pPr>
        <w:pStyle w:val="23"/>
      </w:pPr>
      <w:r>
        <w:rPr>
          <w:rStyle w:val="27"/>
          <w:rFonts w:hint="eastAsia"/>
        </w:rPr>
        <w:t xml:space="preserve">  　</w:t>
      </w:r>
      <w:r>
        <w:rPr>
          <w:rFonts w:hint="eastAsia"/>
        </w:rPr>
        <w:t>该学校创办于</w:t>
      </w:r>
      <w:r>
        <w:t>1958</w:t>
      </w:r>
      <w:r>
        <w:rPr>
          <w:rFonts w:hint="eastAsia"/>
        </w:rPr>
        <w:t>年，原址在乌迳圩老市场的南边（即现在的乌迳镇中心幼儿园），始称为乌迳公社乌迳小学初中部，</w:t>
      </w:r>
      <w:r>
        <w:t>1960</w:t>
      </w:r>
      <w:r>
        <w:rPr>
          <w:rFonts w:hint="eastAsia"/>
        </w:rPr>
        <w:t>年迁至雄信公路旁现今地址。</w:t>
      </w:r>
      <w:r>
        <w:t>1968</w:t>
      </w:r>
      <w:r>
        <w:rPr>
          <w:rFonts w:hint="eastAsia"/>
        </w:rPr>
        <w:t>年高中开始招生，成为当时南雄市上片地区规模较大的农村完全中学。“文化大革命”期间曾一度易名为“燎原中学”。</w:t>
      </w:r>
      <w:r>
        <w:t>1987</w:t>
      </w:r>
      <w:r>
        <w:rPr>
          <w:rFonts w:hint="eastAsia"/>
        </w:rPr>
        <w:t>年高中改制为农村职业高中，</w:t>
      </w:r>
      <w:r>
        <w:t>1990</w:t>
      </w:r>
      <w:r>
        <w:rPr>
          <w:rFonts w:hint="eastAsia"/>
        </w:rPr>
        <w:t>年升格为科级单位，</w:t>
      </w:r>
      <w:r>
        <w:t>1998</w:t>
      </w:r>
      <w:r>
        <w:rPr>
          <w:rFonts w:hint="eastAsia"/>
        </w:rPr>
        <w:t>年停设高中部，成为一所初级中学，</w:t>
      </w:r>
      <w:r>
        <w:t>2015</w:t>
      </w:r>
      <w:r>
        <w:rPr>
          <w:rFonts w:hint="eastAsia"/>
        </w:rPr>
        <w:t>年</w:t>
      </w:r>
      <w:r>
        <w:t>9</w:t>
      </w:r>
      <w:r>
        <w:rPr>
          <w:rFonts w:hint="eastAsia"/>
        </w:rPr>
        <w:t>月增设小学部，</w:t>
      </w:r>
      <w:r>
        <w:t>2020</w:t>
      </w:r>
      <w:r>
        <w:rPr>
          <w:rFonts w:hint="eastAsia"/>
        </w:rPr>
        <w:t>年</w:t>
      </w:r>
      <w:r>
        <w:t>8</w:t>
      </w:r>
      <w:r>
        <w:rPr>
          <w:rFonts w:hint="eastAsia"/>
        </w:rPr>
        <w:t>月小学部搬到乌迳红军学校。该校有教学班</w:t>
      </w:r>
      <w:r>
        <w:t>25</w:t>
      </w:r>
      <w:r>
        <w:rPr>
          <w:rFonts w:hint="eastAsia"/>
        </w:rPr>
        <w:t>个，学生</w:t>
      </w:r>
      <w:r>
        <w:t>1075</w:t>
      </w:r>
      <w:r>
        <w:rPr>
          <w:rFonts w:hint="eastAsia"/>
        </w:rPr>
        <w:t>人。其中男生</w:t>
      </w:r>
      <w:r>
        <w:t>614</w:t>
      </w:r>
      <w:r>
        <w:rPr>
          <w:rFonts w:hint="eastAsia"/>
        </w:rPr>
        <w:t>人、女生</w:t>
      </w:r>
      <w:r>
        <w:t>461</w:t>
      </w:r>
      <w:r>
        <w:rPr>
          <w:rFonts w:hint="eastAsia"/>
        </w:rPr>
        <w:t>人；初升高升学率</w:t>
      </w:r>
      <w:r>
        <w:t>66.7%</w:t>
      </w:r>
      <w:r>
        <w:rPr>
          <w:rFonts w:hint="eastAsia"/>
        </w:rPr>
        <w:t>。学校总面积</w:t>
      </w:r>
      <w:r>
        <w:t>5.31</w:t>
      </w:r>
      <w:r>
        <w:rPr>
          <w:rFonts w:hint="eastAsia"/>
        </w:rPr>
        <w:t>万平方米，绿化</w:t>
      </w:r>
      <w:r>
        <w:t>6650</w:t>
      </w:r>
      <w:r>
        <w:rPr>
          <w:rFonts w:hint="eastAsia"/>
        </w:rPr>
        <w:t>平方米，运动场</w:t>
      </w:r>
      <w:r>
        <w:t>1.31</w:t>
      </w:r>
      <w:r>
        <w:rPr>
          <w:rFonts w:hint="eastAsia"/>
        </w:rPr>
        <w:t>万平方米。学校教职工</w:t>
      </w:r>
      <w:r>
        <w:t>109</w:t>
      </w:r>
      <w:r>
        <w:rPr>
          <w:rFonts w:hint="eastAsia"/>
        </w:rPr>
        <w:t>人，其中专任教师</w:t>
      </w:r>
      <w:r>
        <w:t>104</w:t>
      </w:r>
      <w:r>
        <w:rPr>
          <w:rFonts w:hint="eastAsia"/>
        </w:rPr>
        <w:t>人，工勤人员</w:t>
      </w:r>
      <w:r>
        <w:t>5</w:t>
      </w:r>
      <w:r>
        <w:rPr>
          <w:rFonts w:hint="eastAsia"/>
        </w:rPr>
        <w:t>人。同年被广东省教育学会美术书法专业委员会批准为地方民间美术（恐龙文化）教学实验基地。</w:t>
      </w:r>
    </w:p>
    <w:p>
      <w:pPr>
        <w:pStyle w:val="24"/>
        <w:rPr>
          <w:rFonts w:ascii="方正楷体_GBK" w:eastAsia="方正楷体_GBK" w:cs="方正楷体_GBK"/>
        </w:rPr>
      </w:pPr>
      <w:r>
        <w:rPr>
          <w:rStyle w:val="28"/>
          <w:rFonts w:hint="eastAsia"/>
        </w:rPr>
        <w:t>获得荣誉　</w:t>
      </w:r>
      <w:r>
        <w:t>2020</w:t>
      </w:r>
      <w:r>
        <w:rPr>
          <w:rFonts w:hint="eastAsia"/>
        </w:rPr>
        <w:t>年，乌迳中学组织教师参加市举行的各类教育教学活动及文体比赛，</w:t>
      </w:r>
      <w:r>
        <w:t>2</w:t>
      </w:r>
      <w:r>
        <w:rPr>
          <w:rFonts w:hint="eastAsia"/>
        </w:rPr>
        <w:t>个数学市级课题成功结题，一个韶关市级美术课题申报成功。荣获韶关市第二十五届文艺竞赛初中器乐组一等奖。成功申报广东省艺术特色学校和广东省校园足球推广学校。</w:t>
      </w:r>
      <w:r>
        <w:t>10</w:t>
      </w:r>
      <w:r>
        <w:rPr>
          <w:rFonts w:hint="eastAsia"/>
        </w:rPr>
        <w:t>月</w:t>
      </w:r>
      <w:r>
        <w:t>28</w:t>
      </w:r>
      <w:r>
        <w:rPr>
          <w:rFonts w:hint="eastAsia"/>
        </w:rPr>
        <w:t>日，通过省艺术特色学校复评组复评</w:t>
      </w:r>
      <w:r>
        <w:rPr>
          <w:rFonts w:hint="eastAsia"/>
          <w:spacing w:val="38"/>
        </w:rPr>
        <w:t>。　　</w:t>
      </w:r>
      <w:r>
        <w:rPr>
          <w:rFonts w:hint="eastAsia" w:ascii="方正楷体_GBK" w:eastAsia="方正楷体_GBK" w:cs="方正楷体_GBK"/>
        </w:rPr>
        <w:t>（陈荣华）</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【南雄市黎灿学校】</w:t>
      </w:r>
    </w:p>
    <w:p>
      <w:pPr>
        <w:pStyle w:val="23"/>
      </w:pPr>
      <w:r>
        <w:rPr>
          <w:rStyle w:val="27"/>
          <w:rFonts w:hint="eastAsia"/>
        </w:rPr>
        <w:t xml:space="preserve">  　</w:t>
      </w:r>
      <w:r>
        <w:rPr>
          <w:rFonts w:hint="eastAsia"/>
        </w:rPr>
        <w:t>该学校前身为南雄市实验小学，创办于</w:t>
      </w:r>
      <w:r>
        <w:t>1999</w:t>
      </w:r>
      <w:r>
        <w:rPr>
          <w:rFonts w:hint="eastAsia"/>
        </w:rPr>
        <w:t>年，有</w:t>
      </w:r>
      <w:r>
        <w:t>2</w:t>
      </w:r>
      <w:r>
        <w:rPr>
          <w:rFonts w:hint="eastAsia"/>
        </w:rPr>
        <w:t>个校区。老校区（低年级部）坐落在省道</w:t>
      </w:r>
      <w:r>
        <w:t>342</w:t>
      </w:r>
      <w:r>
        <w:rPr>
          <w:rFonts w:hint="eastAsia"/>
        </w:rPr>
        <w:t>线环城西路，校园面积</w:t>
      </w:r>
      <w:r>
        <w:t>5.8</w:t>
      </w:r>
      <w:r>
        <w:rPr>
          <w:rFonts w:hint="eastAsia"/>
        </w:rPr>
        <w:t>万平方米，建筑面积</w:t>
      </w:r>
      <w:r>
        <w:t>2.1</w:t>
      </w:r>
      <w:r>
        <w:rPr>
          <w:rFonts w:hint="eastAsia"/>
        </w:rPr>
        <w:t>万平方米，拥有</w:t>
      </w:r>
      <w:r>
        <w:t>4</w:t>
      </w:r>
      <w:r>
        <w:rPr>
          <w:rFonts w:hint="eastAsia"/>
        </w:rPr>
        <w:t>幢教学楼，</w:t>
      </w:r>
      <w:r>
        <w:t>2</w:t>
      </w:r>
      <w:r>
        <w:rPr>
          <w:rFonts w:hint="eastAsia"/>
        </w:rPr>
        <w:t>幢综合楼；新校区（高年级部）坐落在市迎宾大道市图书馆北侧，</w:t>
      </w:r>
      <w:r>
        <w:t>2020</w:t>
      </w:r>
      <w:r>
        <w:rPr>
          <w:rFonts w:hint="eastAsia"/>
        </w:rPr>
        <w:t>年底完工。新校区（高年级部）离低年级部约</w:t>
      </w:r>
      <w:r>
        <w:t>200</w:t>
      </w:r>
      <w:r>
        <w:rPr>
          <w:rFonts w:hint="eastAsia"/>
        </w:rPr>
        <w:t>米，总建筑面积</w:t>
      </w:r>
      <w:r>
        <w:t>1.56</w:t>
      </w:r>
      <w:r>
        <w:rPr>
          <w:rFonts w:hint="eastAsia"/>
        </w:rPr>
        <w:t>万平方米，</w:t>
      </w:r>
      <w:r>
        <w:t>3</w:t>
      </w:r>
      <w:r>
        <w:rPr>
          <w:rFonts w:hint="eastAsia"/>
        </w:rPr>
        <w:t>幢教学楼、</w:t>
      </w:r>
      <w:r>
        <w:t>1</w:t>
      </w:r>
      <w:r>
        <w:rPr>
          <w:rFonts w:hint="eastAsia"/>
        </w:rPr>
        <w:t>幢行政楼，</w:t>
      </w:r>
      <w:r>
        <w:t>1</w:t>
      </w:r>
      <w:r>
        <w:rPr>
          <w:rFonts w:hint="eastAsia"/>
        </w:rPr>
        <w:t>幢综合楼和室外</w:t>
      </w:r>
      <w:r>
        <w:t>250</w:t>
      </w:r>
      <w:r>
        <w:rPr>
          <w:rFonts w:hint="eastAsia"/>
        </w:rPr>
        <w:t>米跑道等。</w:t>
      </w:r>
      <w:r>
        <w:t>2020</w:t>
      </w:r>
      <w:r>
        <w:rPr>
          <w:rFonts w:hint="eastAsia"/>
        </w:rPr>
        <w:t>年</w:t>
      </w:r>
      <w:r>
        <w:t>73</w:t>
      </w:r>
      <w:r>
        <w:rPr>
          <w:rFonts w:hint="eastAsia"/>
        </w:rPr>
        <w:t>个教学班，学生</w:t>
      </w:r>
      <w:r>
        <w:t>3787</w:t>
      </w:r>
      <w:r>
        <w:rPr>
          <w:rFonts w:hint="eastAsia"/>
        </w:rPr>
        <w:t>人，在职在编教师</w:t>
      </w:r>
      <w:r>
        <w:t>187</w:t>
      </w:r>
      <w:r>
        <w:rPr>
          <w:rFonts w:hint="eastAsia"/>
        </w:rPr>
        <w:t>人，小学高级教师</w:t>
      </w:r>
      <w:r>
        <w:t>20</w:t>
      </w:r>
      <w:r>
        <w:rPr>
          <w:rFonts w:hint="eastAsia"/>
        </w:rPr>
        <w:t>人。</w:t>
      </w:r>
    </w:p>
    <w:p>
      <w:pPr>
        <w:pStyle w:val="24"/>
      </w:pPr>
      <w:r>
        <w:rPr>
          <w:rStyle w:val="28"/>
          <w:rFonts w:hint="eastAsia"/>
        </w:rPr>
        <w:t>新校区建设　</w:t>
      </w:r>
      <w:r>
        <w:t>2020</w:t>
      </w:r>
      <w:r>
        <w:rPr>
          <w:rFonts w:hint="eastAsia"/>
        </w:rPr>
        <w:t>年</w:t>
      </w:r>
      <w:r>
        <w:t>4</w:t>
      </w:r>
      <w:r>
        <w:rPr>
          <w:rFonts w:hint="eastAsia"/>
        </w:rPr>
        <w:t>月</w:t>
      </w:r>
      <w:r>
        <w:t>1</w:t>
      </w:r>
      <w:r>
        <w:rPr>
          <w:rFonts w:hint="eastAsia"/>
          <w:spacing w:val="11"/>
        </w:rPr>
        <w:t>日，南雄市黎灿学校新校区</w:t>
      </w:r>
      <w:r>
        <w:rPr>
          <w:rFonts w:hint="eastAsia"/>
        </w:rPr>
        <w:t>施工建设，于</w:t>
      </w:r>
      <w:r>
        <w:t>11</w:t>
      </w:r>
      <w:r>
        <w:rPr>
          <w:rFonts w:hint="eastAsia"/>
        </w:rPr>
        <w:t>月</w:t>
      </w:r>
      <w:r>
        <w:t>20</w:t>
      </w:r>
      <w:r>
        <w:rPr>
          <w:rFonts w:hint="eastAsia"/>
        </w:rPr>
        <w:t>日竣工。新校区具有智慧书法室、音乐室、舞蹈室、计算机室等多种功能场室，最大可提供</w:t>
      </w:r>
      <w:r>
        <w:t>50</w:t>
      </w:r>
      <w:r>
        <w:rPr>
          <w:rFonts w:hint="eastAsia"/>
        </w:rPr>
        <w:t>个班级</w:t>
      </w:r>
      <w:r>
        <w:t>2250</w:t>
      </w:r>
      <w:r>
        <w:rPr>
          <w:rFonts w:hint="eastAsia"/>
        </w:rPr>
        <w:t>个学位。</w:t>
      </w:r>
    </w:p>
    <w:p>
      <w:pPr>
        <w:pStyle w:val="24"/>
      </w:pPr>
      <w:r>
        <w:rPr>
          <w:rStyle w:val="28"/>
          <w:rFonts w:hint="eastAsia"/>
        </w:rPr>
        <w:t>教学管理　</w:t>
      </w:r>
      <w:r>
        <w:t>2020</w:t>
      </w:r>
      <w:r>
        <w:rPr>
          <w:rFonts w:hint="eastAsia"/>
        </w:rPr>
        <w:t>年，南雄市黎灿学校实行教学常规精细化管理，开展教研活动。疫情期间严格按照“开学前原则上不讲授新课的要求，开学后按照‘零起点’实施教学”原则组织教学。同年，在教育局的支持下成立</w:t>
      </w:r>
      <w:r>
        <w:t>2</w:t>
      </w:r>
      <w:r>
        <w:rPr>
          <w:rFonts w:hint="eastAsia"/>
        </w:rPr>
        <w:t>个南雄市级名师工作室（分别为刘睿名师工作室、肖大妹名师工作室）、</w:t>
      </w:r>
      <w:r>
        <w:t>9</w:t>
      </w:r>
      <w:r>
        <w:rPr>
          <w:rFonts w:hint="eastAsia"/>
        </w:rPr>
        <w:t>个校级名师工作室。</w:t>
      </w:r>
    </w:p>
    <w:p>
      <w:pPr>
        <w:pStyle w:val="24"/>
      </w:pPr>
      <w:r>
        <w:rPr>
          <w:rStyle w:val="28"/>
          <w:rFonts w:hint="eastAsia"/>
        </w:rPr>
        <w:t>获奖情况　</w:t>
      </w:r>
      <w:r>
        <w:t>2020</w:t>
      </w:r>
      <w:r>
        <w:rPr>
          <w:rFonts w:hint="eastAsia"/>
        </w:rPr>
        <w:t>年，南雄市黎灿学校参加韶关市第</w:t>
      </w:r>
      <w:r>
        <w:rPr>
          <w:rFonts w:hint="eastAsia"/>
          <w:spacing w:val="-8"/>
        </w:rPr>
        <w:t>二十五届中小学（幼儿园）“英</w:t>
      </w:r>
      <w:r>
        <w:rPr>
          <w:rFonts w:hint="eastAsia"/>
        </w:rPr>
        <w:t>东杯”文艺竞赛，原创舞蹈参赛作品《谣里客家》荣获小学组一等奖。参加韶关首届中小学人工智能创意编程作品展示活动荣获优胜奖；第四届韶关市机器人活动暨广东创意机器人大赛荣获优秀组织奖。（庞舒敏）</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64846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520000" cy="1648753"/>
                          </a:xfrm>
                          <a:prstGeom prst="rect">
                            <a:avLst/>
                          </a:prstGeom>
                        </pic:spPr>
                      </pic:pic>
                    </a:graphicData>
                  </a:graphic>
                </wp:inline>
              </w:drawing>
            </w:r>
          </w:p>
        </w:tc>
        <w:tc>
          <w:tcPr>
            <w:tcW w:w="4264" w:type="dxa"/>
          </w:tcPr>
          <w:p>
            <w:pPr>
              <w:pStyle w:val="24"/>
              <w:ind w:firstLine="0"/>
            </w:pPr>
            <w:r>
              <w:rPr>
                <w:rFonts w:hint="eastAsia"/>
              </w:rPr>
              <w:t>南雄市黎灿学校第二校区（黎灿学校供）</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【南雄市永康路中心小学】</w:t>
      </w:r>
    </w:p>
    <w:p>
      <w:pPr>
        <w:pStyle w:val="23"/>
      </w:pPr>
      <w:r>
        <w:rPr>
          <w:rStyle w:val="27"/>
          <w:rFonts w:hint="eastAsia"/>
        </w:rPr>
        <w:t xml:space="preserve">  　</w:t>
      </w:r>
      <w:r>
        <w:rPr>
          <w:rFonts w:hint="eastAsia"/>
        </w:rPr>
        <w:t>该学校创办于</w:t>
      </w:r>
      <w:r>
        <w:t>1954</w:t>
      </w:r>
      <w:r>
        <w:rPr>
          <w:rFonts w:hint="eastAsia"/>
        </w:rPr>
        <w:t>年，其前身是私立豫德小学和私立萃雄小学，原校址在县城永康路江西会馆和福建会馆。</w:t>
      </w:r>
      <w:r>
        <w:t>1952</w:t>
      </w:r>
      <w:r>
        <w:rPr>
          <w:rFonts w:hint="eastAsia"/>
        </w:rPr>
        <w:t>年豫德小学改为城关镇第四小学，萃雄小学改为城关镇第五小学。</w:t>
      </w:r>
      <w:r>
        <w:rPr>
          <w:spacing w:val="-2"/>
        </w:rPr>
        <w:t>1954</w:t>
      </w:r>
      <w:r>
        <w:rPr>
          <w:rFonts w:hint="eastAsia"/>
          <w:spacing w:val="-2"/>
        </w:rPr>
        <w:t>年整顿小学后，城</w:t>
      </w:r>
      <w:r>
        <w:rPr>
          <w:rFonts w:hint="eastAsia"/>
        </w:rPr>
        <w:t>关镇第</w:t>
      </w:r>
      <w:r>
        <w:rPr>
          <w:rFonts w:hint="eastAsia"/>
          <w:spacing w:val="-2"/>
        </w:rPr>
        <w:t>四小学、第五小学合并，定</w:t>
      </w:r>
      <w:r>
        <w:rPr>
          <w:rFonts w:hint="eastAsia"/>
        </w:rPr>
        <w:t>名为永康路小学。</w:t>
      </w:r>
      <w:r>
        <w:t>1967</w:t>
      </w:r>
      <w:r>
        <w:rPr>
          <w:rFonts w:hint="eastAsia"/>
        </w:rPr>
        <w:t>年改为东方红小学，</w:t>
      </w:r>
      <w:r>
        <w:t>1969</w:t>
      </w:r>
      <w:r>
        <w:rPr>
          <w:rFonts w:hint="eastAsia"/>
        </w:rPr>
        <w:t>年始办初中班，</w:t>
      </w:r>
      <w:r>
        <w:t>1978</w:t>
      </w:r>
      <w:r>
        <w:rPr>
          <w:rFonts w:hint="eastAsia"/>
        </w:rPr>
        <w:t>年定为县重点小学，停办初中班。</w:t>
      </w:r>
      <w:r>
        <w:t>1980</w:t>
      </w:r>
      <w:r>
        <w:rPr>
          <w:rFonts w:hint="eastAsia"/>
        </w:rPr>
        <w:t>年复名永康路小学。</w:t>
      </w:r>
      <w:r>
        <w:t>1995</w:t>
      </w:r>
      <w:r>
        <w:rPr>
          <w:rFonts w:hint="eastAsia"/>
        </w:rPr>
        <w:t>年被评为韶关市一级学校。</w:t>
      </w:r>
      <w:r>
        <w:t>2002</w:t>
      </w:r>
      <w:r>
        <w:rPr>
          <w:rFonts w:hint="eastAsia"/>
        </w:rPr>
        <w:t>年</w:t>
      </w:r>
      <w:r>
        <w:t>8</w:t>
      </w:r>
      <w:r>
        <w:rPr>
          <w:rFonts w:hint="eastAsia"/>
        </w:rPr>
        <w:t>月撤销教办，永康路小学晋级为永康路中心小学，发挥着管理校本部和隶属小学的双重职能。</w:t>
      </w:r>
      <w:r>
        <w:t>2005</w:t>
      </w:r>
      <w:r>
        <w:rPr>
          <w:rFonts w:hint="eastAsia"/>
        </w:rPr>
        <w:t>年</w:t>
      </w:r>
      <w:r>
        <w:t>8</w:t>
      </w:r>
      <w:r>
        <w:rPr>
          <w:rFonts w:hint="eastAsia"/>
        </w:rPr>
        <w:t>月乡镇撤并，黎口镇并入雄州镇，原镇中心小学隶属永康路中心小学，其管理职能范围覆盖原所有小学</w:t>
      </w:r>
      <w:r>
        <w:t>17</w:t>
      </w:r>
      <w:r>
        <w:rPr>
          <w:rFonts w:hint="eastAsia"/>
        </w:rPr>
        <w:t>所，其中黎口镇</w:t>
      </w:r>
      <w:r>
        <w:t>10</w:t>
      </w:r>
      <w:r>
        <w:rPr>
          <w:rFonts w:hint="eastAsia"/>
        </w:rPr>
        <w:t>所，雄州镇</w:t>
      </w:r>
      <w:r>
        <w:t>7</w:t>
      </w:r>
      <w:r>
        <w:rPr>
          <w:rFonts w:hint="eastAsia"/>
        </w:rPr>
        <w:t>所。</w:t>
      </w:r>
      <w:r>
        <w:t>2010</w:t>
      </w:r>
      <w:r>
        <w:rPr>
          <w:rFonts w:hint="eastAsia"/>
        </w:rPr>
        <w:t>年</w:t>
      </w:r>
      <w:r>
        <w:t>1</w:t>
      </w:r>
      <w:r>
        <w:rPr>
          <w:rFonts w:hint="eastAsia"/>
        </w:rPr>
        <w:t>月，永康路小学更名“永康路道平小学”。</w:t>
      </w:r>
      <w:r>
        <w:t>2011</w:t>
      </w:r>
      <w:r>
        <w:rPr>
          <w:rFonts w:hint="eastAsia"/>
        </w:rPr>
        <w:t>年</w:t>
      </w:r>
      <w:r>
        <w:t>8</w:t>
      </w:r>
      <w:r>
        <w:rPr>
          <w:rFonts w:hint="eastAsia"/>
        </w:rPr>
        <w:t>月，永康路中心小学所辖学校划分为三个平衡学区，即永康学区、八一学区、新城学区。</w:t>
      </w:r>
      <w:r>
        <w:t>2020</w:t>
      </w:r>
      <w:r>
        <w:rPr>
          <w:rFonts w:hint="eastAsia"/>
        </w:rPr>
        <w:t>年</w:t>
      </w:r>
      <w:r>
        <w:t>1</w:t>
      </w:r>
      <w:r>
        <w:rPr>
          <w:rFonts w:hint="eastAsia"/>
        </w:rPr>
        <w:t>月，下辖铺背小学升格为南雄市教育局直属第四小学，从永康路中心小学分离出去。永康路中心小学占地面积</w:t>
      </w:r>
      <w:r>
        <w:t>8250</w:t>
      </w:r>
      <w:r>
        <w:rPr>
          <w:rFonts w:hint="eastAsia"/>
        </w:rPr>
        <w:t>平方米、建筑面积</w:t>
      </w:r>
      <w:r>
        <w:t>7380</w:t>
      </w:r>
      <w:r>
        <w:rPr>
          <w:rFonts w:hint="eastAsia"/>
        </w:rPr>
        <w:t>平方米，建有德基楼（西面）、萃雄楼（南面）、育桃楼（北面）、豫德楼（北面）等</w:t>
      </w:r>
      <w:r>
        <w:t>4</w:t>
      </w:r>
      <w:r>
        <w:rPr>
          <w:rFonts w:hint="eastAsia"/>
        </w:rPr>
        <w:t>幢教学楼。</w:t>
      </w:r>
      <w:r>
        <w:t>2020</w:t>
      </w:r>
      <w:r>
        <w:rPr>
          <w:rFonts w:hint="eastAsia"/>
        </w:rPr>
        <w:t>年教学班</w:t>
      </w:r>
      <w:r>
        <w:t>42</w:t>
      </w:r>
      <w:r>
        <w:rPr>
          <w:rFonts w:hint="eastAsia"/>
        </w:rPr>
        <w:t>个，学生</w:t>
      </w:r>
      <w:r>
        <w:t>2246</w:t>
      </w:r>
      <w:r>
        <w:rPr>
          <w:rFonts w:hint="eastAsia"/>
        </w:rPr>
        <w:t>人，教职员工</w:t>
      </w:r>
      <w:r>
        <w:t>108</w:t>
      </w:r>
      <w:r>
        <w:rPr>
          <w:rFonts w:hint="eastAsia"/>
        </w:rPr>
        <w:t>人，其中，专职校医</w:t>
      </w:r>
      <w:r>
        <w:t>1</w:t>
      </w:r>
      <w:r>
        <w:rPr>
          <w:rFonts w:hint="eastAsia"/>
        </w:rPr>
        <w:t>人，专任教师</w:t>
      </w:r>
      <w:r>
        <w:t>104</w:t>
      </w:r>
      <w:r>
        <w:rPr>
          <w:rFonts w:hint="eastAsia"/>
        </w:rPr>
        <w:t>人，学历达标率</w:t>
      </w:r>
      <w:r>
        <w:t>100%</w:t>
      </w:r>
      <w:r>
        <w:rPr>
          <w:rFonts w:hint="eastAsia"/>
        </w:rPr>
        <w:t>，高级教师职称</w:t>
      </w:r>
      <w:r>
        <w:t>10</w:t>
      </w:r>
      <w:r>
        <w:rPr>
          <w:rFonts w:hint="eastAsia"/>
        </w:rPr>
        <w:t>人。省级骨干教师</w:t>
      </w:r>
      <w:r>
        <w:t>4</w:t>
      </w:r>
      <w:r>
        <w:rPr>
          <w:rFonts w:hint="eastAsia"/>
        </w:rPr>
        <w:t>人，韶关市级名校长</w:t>
      </w:r>
      <w:r>
        <w:t>1</w:t>
      </w:r>
      <w:r>
        <w:rPr>
          <w:rFonts w:hint="eastAsia"/>
        </w:rPr>
        <w:t>人，韶关基础教育名教师</w:t>
      </w:r>
      <w:r>
        <w:t>2</w:t>
      </w:r>
      <w:r>
        <w:rPr>
          <w:rFonts w:hint="eastAsia"/>
        </w:rPr>
        <w:t>人，学科带头人</w:t>
      </w:r>
      <w:r>
        <w:t>3</w:t>
      </w:r>
      <w:r>
        <w:rPr>
          <w:rFonts w:hint="eastAsia"/>
        </w:rPr>
        <w:t>人，心理健康教</w:t>
      </w:r>
      <w:r>
        <w:t>B</w:t>
      </w:r>
      <w:r>
        <w:rPr>
          <w:rFonts w:hint="eastAsia"/>
        </w:rPr>
        <w:t>证教师</w:t>
      </w:r>
      <w:r>
        <w:t>4</w:t>
      </w:r>
      <w:r>
        <w:rPr>
          <w:rFonts w:hint="eastAsia"/>
        </w:rPr>
        <w:t>人。</w:t>
      </w:r>
    </w:p>
    <w:p>
      <w:pPr>
        <w:pStyle w:val="24"/>
      </w:pPr>
      <w:r>
        <w:rPr>
          <w:rStyle w:val="28"/>
          <w:rFonts w:hint="eastAsia"/>
        </w:rPr>
        <w:t>获得荣誉　</w:t>
      </w:r>
      <w:r>
        <w:t>2020</w:t>
      </w:r>
      <w:r>
        <w:rPr>
          <w:rFonts w:hint="eastAsia"/>
        </w:rPr>
        <w:t>年</w:t>
      </w:r>
      <w:r>
        <w:t>7</w:t>
      </w:r>
      <w:r>
        <w:rPr>
          <w:rFonts w:hint="eastAsia"/>
        </w:rPr>
        <w:t>月，南雄市永康路中心小学荣获</w:t>
      </w:r>
      <w:r>
        <w:rPr>
          <w:rFonts w:hint="eastAsia"/>
          <w:spacing w:val="-4"/>
        </w:rPr>
        <w:t>韶</w:t>
      </w:r>
      <w:r>
        <w:rPr>
          <w:rFonts w:hint="eastAsia"/>
          <w:spacing w:val="-8"/>
        </w:rPr>
        <w:t>关市首届中小学人工智</w:t>
      </w:r>
      <w:r>
        <w:rPr>
          <w:rFonts w:hint="eastAsia"/>
          <w:spacing w:val="-4"/>
        </w:rPr>
        <w:t>能创意编程作品交流展示活动团体优胜奖；</w:t>
      </w:r>
      <w:r>
        <w:rPr>
          <w:spacing w:val="-4"/>
        </w:rPr>
        <w:t>10</w:t>
      </w:r>
      <w:r>
        <w:rPr>
          <w:rFonts w:hint="eastAsia"/>
          <w:spacing w:val="-4"/>
        </w:rPr>
        <w:t>月，数学科组和音乐科组被评为韶关市先进教研组；</w:t>
      </w:r>
      <w:r>
        <w:rPr>
          <w:spacing w:val="-4"/>
        </w:rPr>
        <w:t>11</w:t>
      </w:r>
      <w:r>
        <w:rPr>
          <w:rFonts w:hint="eastAsia"/>
          <w:spacing w:val="-4"/>
        </w:rPr>
        <w:t>月，学校被授予省级</w:t>
      </w:r>
      <w:r>
        <w:rPr>
          <w:rFonts w:hint="eastAsia"/>
        </w:rPr>
        <w:t>“健康促进学校”称号；</w:t>
      </w:r>
      <w:r>
        <w:t>12</w:t>
      </w:r>
      <w:r>
        <w:rPr>
          <w:rFonts w:hint="eastAsia"/>
        </w:rPr>
        <w:t>月，被评为广东省绿色学校，荣获市“口语易”杯英语口语展示活动优秀组织奖、韶关市第二十五届中小学（幼儿园）“英东杯”文艺竞赛二等奖。自创及演唱的《法在我心》被选为南雄市</w:t>
      </w:r>
      <w:r>
        <w:t>2020</w:t>
      </w:r>
      <w:r>
        <w:rPr>
          <w:rFonts w:hint="eastAsia"/>
        </w:rPr>
        <w:t>年《民法典》公益宣传歌曲。</w:t>
      </w:r>
    </w:p>
    <w:p>
      <w:pPr>
        <w:pStyle w:val="24"/>
      </w:pPr>
      <w:r>
        <w:rPr>
          <w:rStyle w:val="28"/>
          <w:rFonts w:hint="eastAsia"/>
        </w:rPr>
        <w:t>党建工作　</w:t>
      </w:r>
      <w:r>
        <w:t>2020</w:t>
      </w:r>
      <w:r>
        <w:rPr>
          <w:rFonts w:hint="eastAsia"/>
        </w:rPr>
        <w:t>年</w:t>
      </w:r>
      <w:r>
        <w:t>11</w:t>
      </w:r>
      <w:r>
        <w:rPr>
          <w:rFonts w:hint="eastAsia"/>
        </w:rPr>
        <w:t>月，南雄市永康路中心小学党总支对下</w:t>
      </w:r>
      <w:r>
        <w:rPr>
          <w:rFonts w:hint="eastAsia"/>
          <w:spacing w:val="-8"/>
        </w:rPr>
        <w:t>属党支部进行重组改选，成立永康路中心小学党支部、莲塘小学党支部、永康路中心小学离</w:t>
      </w:r>
      <w:r>
        <w:rPr>
          <w:rFonts w:hint="eastAsia"/>
        </w:rPr>
        <w:t>退休党员支部等</w:t>
      </w:r>
      <w:r>
        <w:t>3</w:t>
      </w:r>
      <w:r>
        <w:rPr>
          <w:rFonts w:hint="eastAsia"/>
        </w:rPr>
        <w:t>个支部。（邓春明）</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【南雄市第一小学】</w:t>
      </w:r>
    </w:p>
    <w:p>
      <w:pPr>
        <w:pStyle w:val="23"/>
      </w:pPr>
      <w:r>
        <w:rPr>
          <w:rStyle w:val="27"/>
          <w:rFonts w:hint="eastAsia"/>
        </w:rPr>
        <w:t xml:space="preserve">  　</w:t>
      </w:r>
      <w:r>
        <w:rPr>
          <w:rFonts w:hint="eastAsia"/>
        </w:rPr>
        <w:t>南雄市第一小学（以下简称“南雄一小”）位于南雄市雄州街道浈江路浈江小区。于</w:t>
      </w:r>
      <w:r>
        <w:t>2013</w:t>
      </w:r>
      <w:r>
        <w:rPr>
          <w:rFonts w:hint="eastAsia"/>
        </w:rPr>
        <w:t>年</w:t>
      </w:r>
      <w:r>
        <w:t>9</w:t>
      </w:r>
      <w:r>
        <w:rPr>
          <w:rFonts w:hint="eastAsia"/>
        </w:rPr>
        <w:t>月</w:t>
      </w:r>
      <w:r>
        <w:t>1</w:t>
      </w:r>
      <w:r>
        <w:rPr>
          <w:rFonts w:hint="eastAsia"/>
        </w:rPr>
        <w:t>日投入使用。</w:t>
      </w:r>
      <w:r>
        <w:t>2020</w:t>
      </w:r>
      <w:r>
        <w:rPr>
          <w:rFonts w:hint="eastAsia"/>
        </w:rPr>
        <w:t>年教师</w:t>
      </w:r>
      <w:r>
        <w:t>200</w:t>
      </w:r>
      <w:r>
        <w:rPr>
          <w:rFonts w:hint="eastAsia"/>
        </w:rPr>
        <w:t>人，学生</w:t>
      </w:r>
      <w:r>
        <w:t>4079</w:t>
      </w:r>
      <w:r>
        <w:rPr>
          <w:rFonts w:hint="eastAsia"/>
        </w:rPr>
        <w:t>人，</w:t>
      </w:r>
      <w:r>
        <w:t>80</w:t>
      </w:r>
      <w:r>
        <w:rPr>
          <w:rFonts w:hint="eastAsia"/>
        </w:rPr>
        <w:t>个教学班。南雄一小是一所具有光荣革命传统的“红色学校”，其前身为红军长征期间毛泽东、朱德、彭德怀等革命伟人率部队驻扎地（原南雄市八一路小学），是抗日战争时期“广东省青年抗日先锋队南雄县”的</w:t>
      </w:r>
      <w:r>
        <w:rPr>
          <w:rFonts w:hint="eastAsia"/>
          <w:spacing w:val="-8"/>
        </w:rPr>
        <w:t>队部，南雄爱国主义教育基地。</w:t>
      </w:r>
      <w:r>
        <w:rPr>
          <w:rFonts w:hint="eastAsia"/>
        </w:rPr>
        <w:t>校园面积</w:t>
      </w:r>
      <w:r>
        <w:t>4</w:t>
      </w:r>
      <w:r>
        <w:rPr>
          <w:spacing w:val="4"/>
        </w:rPr>
        <w:t>.97</w:t>
      </w:r>
      <w:r>
        <w:rPr>
          <w:rFonts w:hint="eastAsia"/>
          <w:spacing w:val="4"/>
        </w:rPr>
        <w:t>万平方米，校舍建筑面积约</w:t>
      </w:r>
      <w:r>
        <w:rPr>
          <w:spacing w:val="4"/>
        </w:rPr>
        <w:t>1.8</w:t>
      </w:r>
      <w:r>
        <w:rPr>
          <w:rFonts w:hint="eastAsia"/>
          <w:spacing w:val="4"/>
        </w:rPr>
        <w:t>万平方米。建有</w:t>
      </w:r>
      <w:r>
        <w:rPr>
          <w:spacing w:val="4"/>
        </w:rPr>
        <w:t>1</w:t>
      </w:r>
      <w:r>
        <w:rPr>
          <w:rFonts w:hint="eastAsia"/>
          <w:spacing w:val="4"/>
        </w:rPr>
        <w:t>幢行政办公楼、</w:t>
      </w:r>
      <w:r>
        <w:rPr>
          <w:spacing w:val="4"/>
        </w:rPr>
        <w:t>1</w:t>
      </w:r>
      <w:r>
        <w:rPr>
          <w:rFonts w:hint="eastAsia"/>
          <w:spacing w:val="4"/>
        </w:rPr>
        <w:t>幢综合楼和</w:t>
      </w:r>
      <w:r>
        <w:rPr>
          <w:spacing w:val="4"/>
        </w:rPr>
        <w:t>4</w:t>
      </w:r>
      <w:r>
        <w:rPr>
          <w:rFonts w:hint="eastAsia"/>
          <w:spacing w:val="4"/>
        </w:rPr>
        <w:t>幢教学楼，拥有</w:t>
      </w:r>
      <w:r>
        <w:rPr>
          <w:spacing w:val="4"/>
        </w:rPr>
        <w:t>24</w:t>
      </w:r>
      <w:r>
        <w:rPr>
          <w:rFonts w:hint="eastAsia"/>
          <w:spacing w:val="4"/>
        </w:rPr>
        <w:t>间功能室以及</w:t>
      </w:r>
      <w:r>
        <w:rPr>
          <w:spacing w:val="4"/>
        </w:rPr>
        <w:t>2</w:t>
      </w:r>
      <w:r>
        <w:rPr>
          <w:rFonts w:hint="eastAsia"/>
          <w:spacing w:val="4"/>
        </w:rPr>
        <w:t>间阶梯式报告厅、</w:t>
      </w:r>
      <w:r>
        <w:rPr>
          <w:spacing w:val="4"/>
        </w:rPr>
        <w:t>1500</w:t>
      </w:r>
      <w:r>
        <w:rPr>
          <w:rFonts w:hint="eastAsia"/>
          <w:spacing w:val="4"/>
        </w:rPr>
        <w:t>平方米的室内篮球场和</w:t>
      </w:r>
      <w:r>
        <w:rPr>
          <w:spacing w:val="4"/>
        </w:rPr>
        <w:t>400</w:t>
      </w:r>
      <w:r>
        <w:rPr>
          <w:rFonts w:hint="eastAsia"/>
          <w:spacing w:val="4"/>
        </w:rPr>
        <w:t>米的环形跑道田径运动场</w:t>
      </w:r>
      <w:r>
        <w:rPr>
          <w:rFonts w:hint="eastAsia"/>
        </w:rPr>
        <w:t>、能满足</w:t>
      </w:r>
      <w:r>
        <w:t>2000</w:t>
      </w:r>
      <w:r>
        <w:rPr>
          <w:rFonts w:hint="eastAsia"/>
        </w:rPr>
        <w:t>人同时用餐之需的标准化公共食堂。</w:t>
      </w:r>
    </w:p>
    <w:p>
      <w:pPr>
        <w:pStyle w:val="24"/>
      </w:pPr>
      <w:r>
        <w:rPr>
          <w:rStyle w:val="28"/>
          <w:rFonts w:hint="eastAsia"/>
        </w:rPr>
        <w:t>教学工作　</w:t>
      </w:r>
      <w:r>
        <w:t>2020</w:t>
      </w:r>
      <w:r>
        <w:rPr>
          <w:rFonts w:hint="eastAsia"/>
        </w:rPr>
        <w:t>年，南雄一小着力打造以“三红”文化为主题的校园文化。编撰并给学生发放“三红文化”读本，创办每月一期的《三红报》。成立小记者站、“三红”志愿者、“三红”自主管理团队。开展“三红小组”评比活动、“我与好书同行”“三红”阅读活动、“三红文化”之阳光体育大课间、足球嘉年华等活动，形成以“三红”文化为引领的办学特色。</w:t>
      </w:r>
    </w:p>
    <w:p>
      <w:pPr>
        <w:pStyle w:val="24"/>
        <w:rPr>
          <w:rFonts w:ascii="方正楷体_GBK" w:eastAsia="方正楷体_GBK" w:cs="方正楷体_GBK"/>
        </w:rPr>
      </w:pPr>
      <w:r>
        <w:rPr>
          <w:rStyle w:val="28"/>
          <w:rFonts w:hint="eastAsia"/>
        </w:rPr>
        <w:t>获得荣誉　</w:t>
      </w:r>
      <w:r>
        <w:t>2020</w:t>
      </w:r>
      <w:r>
        <w:rPr>
          <w:rFonts w:hint="eastAsia"/>
        </w:rPr>
        <w:t>年，南雄一小通过省毒品预防教育示范校、广东省绿色学校、文明校园、卫生示范校的验收。体育和英语教研组被评为“韶关市先进教研组”。在小升初考试中取得南雄市第二，城区第一的成绩。在韶关市第二十五届中小学“英东杯”文艺竞赛中，健美操、啦啦操获得团体总分第一名</w:t>
      </w:r>
      <w:r>
        <w:rPr>
          <w:rFonts w:hint="eastAsia"/>
          <w:spacing w:val="38"/>
        </w:rPr>
        <w:t>。　　</w:t>
      </w:r>
      <w:r>
        <w:rPr>
          <w:rFonts w:hint="eastAsia" w:ascii="方正楷体_GBK" w:eastAsia="方正楷体_GBK" w:cs="方正楷体_GBK"/>
        </w:rPr>
        <w:t>（陈莉花）</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rPr>
                <w:rFonts w:ascii="方正楷体_GBK" w:eastAsia="方正楷体_GBK" w:cs="方正楷体_GBK"/>
              </w:rPr>
            </w:pPr>
            <w:r>
              <w:rPr>
                <w:rFonts w:ascii="方正楷体_GBK" w:eastAsia="方正楷体_GBK" w:cs="方正楷体_GBK"/>
                <w:lang w:val="en-US"/>
              </w:rPr>
              <w:drawing>
                <wp:inline distT="0" distB="0" distL="0" distR="0">
                  <wp:extent cx="2519680" cy="167894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4"/>
              <w:ind w:firstLine="0"/>
              <w:rPr>
                <w:rFonts w:ascii="方正楷体_GBK" w:eastAsia="方正楷体_GBK" w:cs="方正楷体_GBK"/>
              </w:rPr>
            </w:pPr>
            <w:r>
              <w:rPr>
                <w:rFonts w:hint="eastAsia" w:ascii="方正楷体_GBK" w:eastAsia="方正楷体_GBK" w:cs="方正楷体_GBK"/>
              </w:rPr>
              <w:t>2020年6月1日，南雄市市委书记王碧安（左四）、市长林小龙（右三）到南雄市第一小学慰问，共庆“六一”（市教育局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【南雄市特殊教育学校】</w:t>
      </w:r>
    </w:p>
    <w:p>
      <w:pPr>
        <w:pStyle w:val="23"/>
      </w:pPr>
      <w:r>
        <w:rPr>
          <w:rStyle w:val="27"/>
          <w:rFonts w:hint="eastAsia"/>
        </w:rPr>
        <w:t xml:space="preserve">  　</w:t>
      </w:r>
      <w:r>
        <w:rPr>
          <w:rFonts w:hint="eastAsia"/>
        </w:rPr>
        <w:t>该学校创办于</w:t>
      </w:r>
      <w:r>
        <w:t>2012</w:t>
      </w:r>
      <w:r>
        <w:rPr>
          <w:rFonts w:hint="eastAsia"/>
        </w:rPr>
        <w:t>年</w:t>
      </w:r>
      <w:r>
        <w:t>9</w:t>
      </w:r>
      <w:r>
        <w:rPr>
          <w:rFonts w:hint="eastAsia"/>
        </w:rPr>
        <w:t>月，位于南雄市珠玑镇长迳村，是全市唯一一所对残疾儿童、少年进行九年义务教育的寄宿制特殊教育学校。主要招收适龄轻、中度身心障碍儿童、少年，集思想道德熏陶、文化知识教育、康复训练于一体。以“自立生活、适应社会”为办学宗旨。</w:t>
      </w:r>
      <w:r>
        <w:t>2020</w:t>
      </w:r>
      <w:r>
        <w:rPr>
          <w:rFonts w:hint="eastAsia"/>
        </w:rPr>
        <w:t>年，学校教职工</w:t>
      </w:r>
      <w:r>
        <w:t>30</w:t>
      </w:r>
      <w:r>
        <w:rPr>
          <w:rFonts w:hint="eastAsia"/>
        </w:rPr>
        <w:t>人，学生</w:t>
      </w:r>
      <w:r>
        <w:t>107</w:t>
      </w:r>
      <w:r>
        <w:rPr>
          <w:rFonts w:hint="eastAsia"/>
        </w:rPr>
        <w:t>人。占地面积</w:t>
      </w:r>
      <w:r>
        <w:t>1.6</w:t>
      </w:r>
      <w:r>
        <w:rPr>
          <w:rFonts w:hint="eastAsia"/>
        </w:rPr>
        <w:t>万平方米，建筑面积</w:t>
      </w:r>
      <w:r>
        <w:t>4278</w:t>
      </w:r>
      <w:r>
        <w:rPr>
          <w:rFonts w:hint="eastAsia"/>
        </w:rPr>
        <w:t>平方米，完整配备标准教室、多功能活动室、家政室、计算机室、多感官训练室、唱游律动室、感统训练室、心理咨询室、运动功能康复训练室、音乐治疗室、个体训练室等场室和设备，为学生的教育、康复、生活提供良好的条件。</w:t>
      </w:r>
    </w:p>
    <w:p>
      <w:pPr>
        <w:pStyle w:val="24"/>
      </w:pPr>
      <w:r>
        <w:rPr>
          <w:rStyle w:val="28"/>
          <w:rFonts w:hint="eastAsia"/>
        </w:rPr>
        <w:t>基础教育　</w:t>
      </w:r>
      <w:r>
        <w:t>2020</w:t>
      </w:r>
      <w:r>
        <w:rPr>
          <w:rFonts w:hint="eastAsia"/>
        </w:rPr>
        <w:t>年，南雄市特殊教育学校适龄残疾儿童入学率</w:t>
      </w:r>
      <w:r>
        <w:t>95%</w:t>
      </w:r>
      <w:r>
        <w:rPr>
          <w:rFonts w:hint="eastAsia"/>
        </w:rPr>
        <w:t>，智力障碍学生拥有一定生活自理能力，学习能力明显提高。开展留守儿童和困境儿童帮扶，对各学段学生学籍信息进行核对、补录，确保“一人一籍”“籍随人走”，落实残疾儿童少年就学安置。成立关心关爱留守儿童和困境儿童工作领导小组，全员对留守儿童和困境儿童进行一对一帮扶，填写好帮扶记录，确保“一人一案”。每个月按时展开送教上门和精准扶贫访问入户活动，配合村委会开展精准扶贫全面普访工作，建立教育扶贫问题台账并逐一进行整改、清零。</w:t>
      </w:r>
    </w:p>
    <w:p>
      <w:pPr>
        <w:pStyle w:val="24"/>
      </w:pPr>
      <w:r>
        <w:rPr>
          <w:rStyle w:val="28"/>
          <w:rFonts w:hint="eastAsia"/>
        </w:rPr>
        <w:t>提升办学条件　</w:t>
      </w:r>
      <w:r>
        <w:t>2020</w:t>
      </w:r>
      <w:r>
        <w:rPr>
          <w:rFonts w:hint="eastAsia"/>
        </w:rPr>
        <w:t>年，南雄市特殊教育学校利用专项资金</w:t>
      </w:r>
      <w:r>
        <w:rPr>
          <w:rFonts w:hint="eastAsia"/>
          <w:spacing w:val="-8"/>
        </w:rPr>
        <w:t>，购置、完善一批教学、生活及教辅设施。更新“明厨亮</w:t>
      </w:r>
      <w:r>
        <w:rPr>
          <w:rFonts w:hint="eastAsia"/>
        </w:rPr>
        <w:t>灶”系统，保障食堂卫生安全；及时更换损坏的监控设备；重新规划教学楼前的草地；对校园围墙进行安全隐患排查，及时清理围墙外杂草</w:t>
      </w:r>
      <w:r>
        <w:t>300</w:t>
      </w:r>
      <w:r>
        <w:rPr>
          <w:rFonts w:hint="eastAsia"/>
        </w:rPr>
        <w:t>平方米。</w:t>
      </w:r>
    </w:p>
    <w:p>
      <w:pPr>
        <w:pStyle w:val="24"/>
        <w:rPr>
          <w:rFonts w:ascii="方正楷体_GBK" w:eastAsia="方正楷体_GBK" w:cs="方正楷体_GBK"/>
        </w:rPr>
      </w:pPr>
      <w:r>
        <w:rPr>
          <w:rStyle w:val="28"/>
          <w:rFonts w:hint="eastAsia"/>
        </w:rPr>
        <w:t>教师专业化发展</w:t>
      </w:r>
      <w:r>
        <w:rPr>
          <w:rStyle w:val="27"/>
          <w:rFonts w:hint="eastAsia"/>
        </w:rPr>
        <w:t>　</w:t>
      </w:r>
      <w:r>
        <w:t>2020</w:t>
      </w:r>
      <w:r>
        <w:rPr>
          <w:rFonts w:hint="eastAsia"/>
        </w:rPr>
        <w:t>年，南雄市特殊教育学校安排教师上大课、上公开课；发挥老教师“传”“帮”“带”作用，鼓励教师参加各类学历进修和岗位培训。同年，副校长刘九生晋升“特殊教育高级教师”职称；裴建雄的论文入选广东省特殊教育学校个别化教育研究优秀成果征集；黄正南的论文荣获第二届粤港澳融合教育论坛征文一等奖；刘海华、曾竹君参加韶关市教育教学信息化交流展示活动分获二、三等奖</w:t>
      </w:r>
      <w:r>
        <w:rPr>
          <w:rFonts w:hint="eastAsia"/>
          <w:spacing w:val="38"/>
        </w:rPr>
        <w:t>。　　</w:t>
      </w:r>
      <w:r>
        <w:rPr>
          <w:rFonts w:hint="eastAsia" w:ascii="方正楷体_GBK" w:eastAsia="方正楷体_GBK" w:cs="方正楷体_GBK"/>
        </w:rPr>
        <w:t>（黄正南）</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4264" w:type="dxa"/>
          </w:tcPr>
          <w:p>
            <w:pPr>
              <w:pStyle w:val="24"/>
              <w:ind w:firstLine="0"/>
              <w:rPr>
                <w:rFonts w:ascii="方正楷体_GBK" w:eastAsia="方正楷体_GBK" w:cs="方正楷体_GBK"/>
              </w:rPr>
            </w:pPr>
            <w:r>
              <w:rPr>
                <w:rFonts w:ascii="方正楷体_GBK" w:eastAsia="方正楷体_GBK" w:cs="方正楷体_GBK"/>
                <w:lang w:val="en-US"/>
              </w:rPr>
              <w:drawing>
                <wp:inline distT="0" distB="0" distL="0" distR="0">
                  <wp:extent cx="2519680" cy="1889125"/>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520000" cy="1889161"/>
                          </a:xfrm>
                          <a:prstGeom prst="rect">
                            <a:avLst/>
                          </a:prstGeom>
                        </pic:spPr>
                      </pic:pic>
                    </a:graphicData>
                  </a:graphic>
                </wp:inline>
              </w:drawing>
            </w:r>
          </w:p>
        </w:tc>
        <w:tc>
          <w:tcPr>
            <w:tcW w:w="4264" w:type="dxa"/>
          </w:tcPr>
          <w:p>
            <w:pPr>
              <w:pStyle w:val="24"/>
              <w:ind w:firstLine="0"/>
              <w:rPr>
                <w:rFonts w:ascii="方正楷体_GBK" w:eastAsia="方正楷体_GBK" w:cs="方正楷体_GBK"/>
              </w:rPr>
            </w:pPr>
            <w:r>
              <w:rPr>
                <w:rFonts w:hint="eastAsia" w:ascii="方正楷体_GBK" w:eastAsia="方正楷体_GBK" w:cs="方正楷体_GBK"/>
              </w:rPr>
              <w:t>2020年6月2日，学校门口设置体温监测点和临时隔离点{市特殊教育学校供稿）</w:t>
            </w:r>
          </w:p>
        </w:tc>
      </w:tr>
    </w:tbl>
    <w:p>
      <w:pPr>
        <w:pStyle w:val="3"/>
        <w:ind w:firstLine="723"/>
      </w:pPr>
      <w:r>
        <w:rPr>
          <w:rFonts w:hint="eastAsia"/>
        </w:rPr>
        <w:t>文化综述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年，南雄市组织开展公共文化基础设施攻坚做强工程，补齐公共文化设施短板，加快推进全市公共文化设施全覆盖及达标升级工作。至</w:t>
      </w:r>
      <w:r>
        <w:t>12</w:t>
      </w:r>
      <w:r>
        <w:rPr>
          <w:rFonts w:hint="eastAsia"/>
        </w:rPr>
        <w:t>月，南雄市图书馆、文化馆自评达到国家一级馆标准，</w:t>
      </w:r>
      <w:r>
        <w:t>18</w:t>
      </w:r>
      <w:r>
        <w:rPr>
          <w:rFonts w:hint="eastAsia"/>
        </w:rPr>
        <w:t>个综合文化站自评达到广东省二级以上标准，其中珠玑镇综合文化站为特级站，雄州街道、江头镇、帽子峰镇、黄坑镇、水口镇、油山镇等综合文化站为一级站，其余镇综合文化站为二级站。</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【文化活动】</w:t>
      </w:r>
    </w:p>
    <w:p>
      <w:pPr>
        <w:pStyle w:val="23"/>
      </w:pPr>
      <w:r>
        <w:rPr>
          <w:rStyle w:val="27"/>
          <w:rFonts w:hint="eastAsia"/>
        </w:rPr>
        <w:t xml:space="preserve">  　</w:t>
      </w:r>
      <w:r>
        <w:t>2020</w:t>
      </w:r>
      <w:r>
        <w:rPr>
          <w:rFonts w:hint="eastAsia"/>
        </w:rPr>
        <w:t>年，南雄市开展文化活动</w:t>
      </w:r>
      <w:r>
        <w:t>40</w:t>
      </w:r>
      <w:r>
        <w:rPr>
          <w:rFonts w:hint="eastAsia"/>
        </w:rPr>
        <w:t>场，其中：公益讲座和培训班</w:t>
      </w:r>
      <w:r>
        <w:t>6</w:t>
      </w:r>
      <w:r>
        <w:rPr>
          <w:rFonts w:hint="eastAsia"/>
        </w:rPr>
        <w:t>次，文艺演出</w:t>
      </w:r>
      <w:r>
        <w:t>8</w:t>
      </w:r>
      <w:r>
        <w:rPr>
          <w:rFonts w:hint="eastAsia"/>
        </w:rPr>
        <w:t>场、展览</w:t>
      </w:r>
      <w:r>
        <w:t>2</w:t>
      </w:r>
      <w:r>
        <w:rPr>
          <w:rFonts w:hint="eastAsia"/>
        </w:rPr>
        <w:t>场、戏曲进农村文化惠民演出</w:t>
      </w:r>
      <w:r>
        <w:t>15</w:t>
      </w:r>
      <w:r>
        <w:rPr>
          <w:rFonts w:hint="eastAsia"/>
        </w:rPr>
        <w:t>场、戏曲进校园</w:t>
      </w:r>
      <w:r>
        <w:t>5</w:t>
      </w:r>
      <w:r>
        <w:rPr>
          <w:rFonts w:hint="eastAsia"/>
        </w:rPr>
        <w:t>场、歌唱比赛</w:t>
      </w:r>
      <w:r>
        <w:t>4</w:t>
      </w:r>
      <w:r>
        <w:rPr>
          <w:rFonts w:hint="eastAsia"/>
        </w:rPr>
        <w:t>场。举办县级非遗项目传统体育“南雄咏春拳”体验公开课、“拍我所见，摄我所思”摄影公益课、“我最</w:t>
      </w:r>
      <w:r>
        <w:t>OK</w:t>
      </w:r>
      <w:r>
        <w:rPr>
          <w:rFonts w:hint="eastAsia"/>
        </w:rPr>
        <w:t>”广东全民才艺大比拼和“善美韶关·红色南雄”图片展等系列活动。</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39"/>
        <w:gridCol w:w="358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999105" cy="164084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2999232" cy="1641348"/>
                          </a:xfrm>
                          <a:prstGeom prst="rect">
                            <a:avLst/>
                          </a:prstGeom>
                        </pic:spPr>
                      </pic:pic>
                    </a:graphicData>
                  </a:graphic>
                </wp:inline>
              </w:drawing>
            </w:r>
          </w:p>
        </w:tc>
        <w:tc>
          <w:tcPr>
            <w:tcW w:w="4264" w:type="dxa"/>
          </w:tcPr>
          <w:p>
            <w:pPr>
              <w:pStyle w:val="23"/>
            </w:pPr>
            <w:r>
              <w:rPr>
                <w:rFonts w:hint="eastAsia"/>
              </w:rPr>
              <w:t>采茶小戏《智送情报》（市文广旅体局供稿）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【文化艺术创作】</w:t>
      </w:r>
    </w:p>
    <w:p>
      <w:pPr>
        <w:pStyle w:val="23"/>
      </w:pPr>
      <w:r>
        <w:rPr>
          <w:rStyle w:val="27"/>
          <w:rFonts w:hint="eastAsia"/>
        </w:rPr>
        <w:t xml:space="preserve">  　</w:t>
      </w:r>
      <w:r>
        <w:t>2020</w:t>
      </w:r>
      <w:r>
        <w:rPr>
          <w:rFonts w:hint="eastAsia"/>
        </w:rPr>
        <w:t>年，南雄市组织创作、选送到国家、省、市参赛作品获奖的有</w:t>
      </w:r>
      <w:r>
        <w:t>17</w:t>
      </w:r>
      <w:r>
        <w:rPr>
          <w:rFonts w:hint="eastAsia"/>
        </w:rPr>
        <w:t>件，其中国家级奖项</w:t>
      </w:r>
      <w:r>
        <w:t>1</w:t>
      </w:r>
      <w:r>
        <w:rPr>
          <w:rFonts w:hint="eastAsia"/>
        </w:rPr>
        <w:t>件，省级奖项</w:t>
      </w:r>
      <w:r>
        <w:t>1</w:t>
      </w:r>
      <w:r>
        <w:rPr>
          <w:rFonts w:hint="eastAsia"/>
        </w:rPr>
        <w:t>件，市级奖项</w:t>
      </w:r>
      <w:r>
        <w:t>15</w:t>
      </w:r>
      <w:r>
        <w:rPr>
          <w:rFonts w:hint="eastAsia"/>
        </w:rPr>
        <w:t>件。其中小戏《智送情报》获</w:t>
      </w:r>
      <w:r>
        <w:t xml:space="preserve">2020 </w:t>
      </w:r>
      <w:r>
        <w:rPr>
          <w:rFonts w:hint="eastAsia"/>
        </w:rPr>
        <w:t>年度广东省群众文艺作品评选一等奖；小戏《智送情报》获</w:t>
      </w:r>
      <w:r>
        <w:t>2020</w:t>
      </w:r>
      <w:r>
        <w:rPr>
          <w:rFonts w:hint="eastAsia"/>
        </w:rPr>
        <w:t>年度韶关市第六届戏剧曲艺花会金奖；小品《无奈的谎言》获</w:t>
      </w:r>
      <w:r>
        <w:t>2020</w:t>
      </w:r>
      <w:r>
        <w:rPr>
          <w:rFonts w:hint="eastAsia"/>
        </w:rPr>
        <w:t>年度韶关市群众文艺作品评选一等奖；音乐快板《垃圾分一分生活美十分》获</w:t>
      </w:r>
      <w:r>
        <w:t>2020</w:t>
      </w:r>
      <w:r>
        <w:rPr>
          <w:rFonts w:hint="eastAsia"/>
        </w:rPr>
        <w:t>年度韶关市群众文艺作品评选一等奖。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【文化市场管理】</w:t>
      </w:r>
    </w:p>
    <w:p>
      <w:pPr>
        <w:pStyle w:val="23"/>
      </w:pPr>
      <w:r>
        <w:rPr>
          <w:rStyle w:val="27"/>
          <w:rFonts w:hint="eastAsia"/>
        </w:rPr>
        <w:t xml:space="preserve">  　</w:t>
      </w:r>
      <w:r>
        <w:t>2020</w:t>
      </w:r>
      <w:r>
        <w:rPr>
          <w:rFonts w:hint="eastAsia"/>
        </w:rPr>
        <w:t>年，南雄市开展文化市场专项整治行动。以市文广旅体局牵头，组织市市监局、公安局、消防大队等各有关部门，对全市文化市场经营场所进行日常巡查和突击检查。至</w:t>
      </w:r>
      <w:r>
        <w:t>12</w:t>
      </w:r>
      <w:r>
        <w:rPr>
          <w:rFonts w:hint="eastAsia"/>
        </w:rPr>
        <w:t>月，出动执法巡查检查、线索摸排</w:t>
      </w:r>
      <w:r>
        <w:t>933</w:t>
      </w:r>
      <w:r>
        <w:rPr>
          <w:rFonts w:hint="eastAsia"/>
        </w:rPr>
        <w:t>人次，其中旅业及旅游景区</w:t>
      </w:r>
      <w:r>
        <w:t>133</w:t>
      </w:r>
      <w:r>
        <w:rPr>
          <w:rFonts w:hint="eastAsia"/>
        </w:rPr>
        <w:t>人次、网吧</w:t>
      </w:r>
      <w:r>
        <w:t>429</w:t>
      </w:r>
      <w:r>
        <w:rPr>
          <w:rFonts w:hint="eastAsia"/>
        </w:rPr>
        <w:t>人次。开展文化市场涉黑涉恶势力排查，发放扫黑除恶宣传台牌，利用展板、</w:t>
      </w:r>
      <w:r>
        <w:rPr>
          <w:rFonts w:hint="eastAsia"/>
          <w:spacing w:val="11"/>
        </w:rPr>
        <w:t>标语，景区景点、歌舞娱</w:t>
      </w:r>
      <w:r>
        <w:rPr>
          <w:rFonts w:hint="eastAsia"/>
          <w:spacing w:val="13"/>
        </w:rPr>
        <w:t>乐</w:t>
      </w:r>
      <w:r>
        <w:rPr>
          <w:rFonts w:hint="eastAsia"/>
        </w:rPr>
        <w:t>场所</w:t>
      </w:r>
      <w:r>
        <w:t>LED</w:t>
      </w:r>
      <w:r>
        <w:rPr>
          <w:rFonts w:hint="eastAsia"/>
        </w:rPr>
        <w:t>显示屏、滚动字幕等方式宣传扫黑除恶，发动社会各界和人民群众投入扫黑除恶专项斗争，检举揭发、提供违法犯罪线索。同时将日常巡排查与集中联合检查相结合，全面开展文化、广电、旅游和体育市场法制营商和安全生产工作大检查，对全市歌舞</w:t>
      </w:r>
      <w:r>
        <w:rPr>
          <w:rFonts w:hint="eastAsia"/>
          <w:spacing w:val="-4"/>
        </w:rPr>
        <w:t>娱乐场所、网吧、游戏室、星级宾馆、景区景点进行</w:t>
      </w:r>
      <w:r>
        <w:rPr>
          <w:rFonts w:hint="eastAsia"/>
        </w:rPr>
        <w:t>严格的</w:t>
      </w:r>
      <w:r>
        <w:rPr>
          <w:rFonts w:hint="eastAsia"/>
          <w:spacing w:val="-4"/>
        </w:rPr>
        <w:t>大检查，要求营业期间，各行业领域市场消防通道、</w:t>
      </w:r>
      <w:r>
        <w:rPr>
          <w:rFonts w:hint="eastAsia"/>
        </w:rPr>
        <w:t>门口，严禁将门上锁，严禁堵塞消防通道，配备消防器材并保持可用状态；应急照明设施正常工作和安全疏散指示标志明显；同时</w:t>
      </w:r>
      <w:r>
        <w:rPr>
          <w:rFonts w:hint="eastAsia"/>
          <w:spacing w:val="-2"/>
        </w:rPr>
        <w:t>还要求制定应急疏散预案、灭火预案，</w:t>
      </w:r>
      <w:r>
        <w:rPr>
          <w:rFonts w:hint="eastAsia"/>
        </w:rPr>
        <w:t>保证紧急情况下人</w:t>
      </w:r>
      <w:r>
        <w:rPr>
          <w:rFonts w:hint="eastAsia"/>
          <w:spacing w:val="-2"/>
        </w:rPr>
        <w:t>员能够迅速疏散。在</w:t>
      </w:r>
      <w:r>
        <w:rPr>
          <w:rFonts w:hint="eastAsia"/>
        </w:rPr>
        <w:t>检查中，</w:t>
      </w:r>
      <w:r>
        <w:rPr>
          <w:rFonts w:hint="eastAsia"/>
          <w:spacing w:val="-2"/>
        </w:rPr>
        <w:t>我们对不符合要求的市</w:t>
      </w:r>
      <w:r>
        <w:rPr>
          <w:rFonts w:hint="eastAsia"/>
        </w:rPr>
        <w:t>场</w:t>
      </w:r>
      <w:r>
        <w:rPr>
          <w:rFonts w:hint="eastAsia"/>
          <w:spacing w:val="-6"/>
        </w:rPr>
        <w:t>经营场所，及时提出整改意见，</w:t>
      </w:r>
      <w:r>
        <w:rPr>
          <w:rFonts w:hint="eastAsia"/>
        </w:rPr>
        <w:t>限期整改到位。（袁文君）</w:t>
      </w:r>
    </w:p>
    <w:p>
      <w:pPr>
        <w:pStyle w:val="3"/>
        <w:ind w:firstLine="723"/>
      </w:pPr>
      <w:r>
        <w:rPr>
          <w:rFonts w:hint="eastAsia"/>
        </w:rPr>
        <w:t>图书管理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rPr>
        <w:t xml:space="preserve">    </w:t>
      </w:r>
      <w:r>
        <w:rPr>
          <w:rFonts w:hint="eastAsia"/>
        </w:rPr>
        <w:t>南雄市图书馆是正股级公益一类事业单位，该馆核定事业编制</w:t>
      </w:r>
      <w:r>
        <w:t>11</w:t>
      </w:r>
      <w:r>
        <w:rPr>
          <w:rFonts w:hint="eastAsia"/>
        </w:rPr>
        <w:t>名（其中馆长</w:t>
      </w:r>
      <w:r>
        <w:t>1</w:t>
      </w:r>
      <w:r>
        <w:rPr>
          <w:rFonts w:hint="eastAsia"/>
        </w:rPr>
        <w:t>名、副馆长</w:t>
      </w:r>
      <w:r>
        <w:t>2</w:t>
      </w:r>
      <w:r>
        <w:rPr>
          <w:rFonts w:hint="eastAsia"/>
        </w:rPr>
        <w:t>名）。</w:t>
      </w:r>
      <w:r>
        <w:t>2020</w:t>
      </w:r>
      <w:r>
        <w:rPr>
          <w:rFonts w:hint="eastAsia"/>
        </w:rPr>
        <w:t>年，在职干部职工</w:t>
      </w:r>
      <w:r>
        <w:t>11</w:t>
      </w:r>
      <w:r>
        <w:rPr>
          <w:rFonts w:hint="eastAsia"/>
        </w:rPr>
        <w:t>人，其中大专学历以上</w:t>
      </w:r>
      <w:r>
        <w:t>10</w:t>
      </w:r>
      <w:r>
        <w:rPr>
          <w:rFonts w:hint="eastAsia"/>
        </w:rPr>
        <w:t>人，具备中级馆员职称</w:t>
      </w:r>
      <w:r>
        <w:t>4</w:t>
      </w:r>
      <w:r>
        <w:rPr>
          <w:rFonts w:hint="eastAsia"/>
        </w:rPr>
        <w:t>人。馆藏文献</w:t>
      </w:r>
      <w:r>
        <w:t>32</w:t>
      </w:r>
      <w:r>
        <w:rPr>
          <w:rFonts w:hint="eastAsia"/>
        </w:rPr>
        <w:t>万余册，订阅报刊</w:t>
      </w:r>
      <w:r>
        <w:t>100</w:t>
      </w:r>
      <w:r>
        <w:rPr>
          <w:rFonts w:hint="eastAsia"/>
        </w:rPr>
        <w:t>余种。全年办理图书证</w:t>
      </w:r>
      <w:r>
        <w:t>1787</w:t>
      </w:r>
      <w:r>
        <w:rPr>
          <w:rFonts w:hint="eastAsia"/>
        </w:rPr>
        <w:t>张，拥有持证读者</w:t>
      </w:r>
      <w:r>
        <w:t>1.33</w:t>
      </w:r>
      <w:r>
        <w:rPr>
          <w:rFonts w:hint="eastAsia"/>
        </w:rPr>
        <w:t>万人，外借图书</w:t>
      </w:r>
      <w:r>
        <w:t>11.51</w:t>
      </w:r>
      <w:r>
        <w:rPr>
          <w:rFonts w:hint="eastAsia"/>
        </w:rPr>
        <w:t>万册次以上，接待各类读者</w:t>
      </w:r>
      <w:r>
        <w:t>19.43</w:t>
      </w:r>
      <w:r>
        <w:rPr>
          <w:rFonts w:hint="eastAsia"/>
        </w:rPr>
        <w:t>万人次，阅览</w:t>
      </w:r>
      <w:r>
        <w:t>31.52</w:t>
      </w:r>
      <w:r>
        <w:rPr>
          <w:rFonts w:hint="eastAsia"/>
        </w:rPr>
        <w:t>万册次，解答读者咨询近</w:t>
      </w:r>
      <w:r>
        <w:t>6815</w:t>
      </w:r>
      <w:r>
        <w:rPr>
          <w:rFonts w:hint="eastAsia"/>
        </w:rPr>
        <w:t>条。</w:t>
      </w:r>
      <w:r>
        <w:t>2019</w:t>
      </w:r>
      <w:r>
        <w:rPr>
          <w:rFonts w:hint="eastAsia"/>
        </w:rPr>
        <w:t>年南雄市新建图书馆，新馆占地面积</w:t>
      </w:r>
      <w:r>
        <w:t>3004.8</w:t>
      </w:r>
      <w:r>
        <w:rPr>
          <w:rFonts w:hint="eastAsia"/>
        </w:rPr>
        <w:t>平方米，地上建筑面积</w:t>
      </w:r>
      <w:r>
        <w:t>8437.4</w:t>
      </w:r>
      <w:r>
        <w:rPr>
          <w:rFonts w:hint="eastAsia"/>
        </w:rPr>
        <w:t>平方米，地下室建筑面积</w:t>
      </w:r>
      <w:r>
        <w:t>4128</w:t>
      </w:r>
      <w:r>
        <w:rPr>
          <w:rFonts w:hint="eastAsia"/>
        </w:rPr>
        <w:t>平方米，建筑总面积</w:t>
      </w:r>
      <w:r>
        <w:t>1.26</w:t>
      </w:r>
      <w:r>
        <w:rPr>
          <w:rFonts w:hint="eastAsia"/>
        </w:rPr>
        <w:t>万平方米。新馆设</w:t>
      </w:r>
      <w:r>
        <w:t>16</w:t>
      </w:r>
      <w:r>
        <w:rPr>
          <w:rFonts w:hint="eastAsia"/>
        </w:rPr>
        <w:t>个服务窗口。内设</w:t>
      </w:r>
      <w:r>
        <w:t>24</w:t>
      </w:r>
      <w:r>
        <w:rPr>
          <w:rFonts w:hint="eastAsia"/>
        </w:rPr>
        <w:t>小时自助图书馆和视障阅览室、多功能报告厅、少儿借阅室、中文图书外借室、广东省流动图书馆南雄分馆、全民阅读推广示范服务点（深圳市福田区、盐田区、罗湖区）、报刊阅览室、全国文化信息资源共享南雄支中心（电子阅览室）、珠玑姓氏文化起源馆、地方文献收藏室、培训室和音像资料视听室等服务窗口。</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【馆藏建设】</w:t>
      </w:r>
    </w:p>
    <w:p>
      <w:pPr>
        <w:pStyle w:val="23"/>
      </w:pPr>
      <w:r>
        <w:rPr>
          <w:rStyle w:val="27"/>
          <w:rFonts w:hint="eastAsia"/>
        </w:rPr>
        <w:t xml:space="preserve">  　</w:t>
      </w:r>
      <w:r>
        <w:t>2020</w:t>
      </w:r>
      <w:r>
        <w:rPr>
          <w:rFonts w:hint="eastAsia"/>
        </w:rPr>
        <w:t>年</w:t>
      </w:r>
      <w:r>
        <w:t>5</w:t>
      </w:r>
      <w:r>
        <w:rPr>
          <w:rFonts w:hint="eastAsia"/>
        </w:rPr>
        <w:t>月，南雄市印发《南雄市图书馆共建共享工作方案》，广泛动员社会各界为图书馆捐赠优秀图书。收到捐赠图书</w:t>
      </w:r>
      <w:r>
        <w:t>11.75</w:t>
      </w:r>
      <w:r>
        <w:rPr>
          <w:rFonts w:hint="eastAsia"/>
        </w:rPr>
        <w:t>万册，收到捐款金额</w:t>
      </w:r>
      <w:r>
        <w:t>27.20</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【品牌活动】</w:t>
      </w:r>
    </w:p>
    <w:p>
      <w:pPr>
        <w:pStyle w:val="23"/>
      </w:pPr>
      <w:r>
        <w:rPr>
          <w:rStyle w:val="27"/>
          <w:rFonts w:hint="eastAsia"/>
        </w:rPr>
        <w:t xml:space="preserve">  　</w:t>
      </w:r>
      <w:r>
        <w:t>2020</w:t>
      </w:r>
      <w:r>
        <w:rPr>
          <w:rFonts w:hint="eastAsia"/>
        </w:rPr>
        <w:t>年，南雄市图书馆开创“品阅珠玑”品牌系列活动，受到广大读者欢迎，取得良好社会效益。“品阅珠玑”品牌系列活动线上线下开展</w:t>
      </w:r>
      <w:r>
        <w:t>100</w:t>
      </w:r>
      <w:r>
        <w:rPr>
          <w:rFonts w:hint="eastAsia"/>
        </w:rPr>
        <w:t>多场。尤其是暑期“快乐暑假共享悦读”系列活动，包括少儿电影展播活动、少儿创艺绘画兴趣班、少儿书法启蒙班、“阅读无数”经典图书猜猜猜活动、童心童趣故事会——“莎莎姐姐讲故事共同分享悦读时光”、“作业无忧”学习活动、</w:t>
      </w:r>
      <w:r>
        <w:t>21</w:t>
      </w:r>
      <w:r>
        <w:rPr>
          <w:rFonts w:hint="eastAsia"/>
        </w:rPr>
        <w:t>天阅读挑战书，以及“我们的节日”系列手工体验活动等更是受到广大少儿读者的喜爱。</w:t>
      </w:r>
    </w:p>
    <w:p>
      <w:pPr>
        <w:pStyle w:val="34"/>
      </w:pPr>
      <w:r>
        <w:rPr>
          <w:rFonts w:hint="eastAsia"/>
        </w:rPr>
        <w:t>（廖　莎）</w:t>
      </w:r>
    </w:p>
    <w:p>
      <w:pPr>
        <w:pStyle w:val="3"/>
        <w:ind w:firstLine="723"/>
      </w:pPr>
      <w:r>
        <w:rPr>
          <w:rFonts w:hint="eastAsia"/>
        </w:rPr>
        <w:t>文化遗产保护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南雄市博物馆占地面积</w:t>
      </w:r>
      <w:r>
        <w:t>1000</w:t>
      </w:r>
      <w:r>
        <w:rPr>
          <w:rFonts w:hint="eastAsia"/>
        </w:rPr>
        <w:t>平方米，建筑面积</w:t>
      </w:r>
      <w:r>
        <w:t>2500</w:t>
      </w:r>
      <w:r>
        <w:rPr>
          <w:rFonts w:hint="eastAsia"/>
        </w:rPr>
        <w:t>平方米，是一座历史、自然类综合型博物馆，是国家三级博物馆、韶关市爱国主义教育基地、广东省中共党史教育基地、中国小记者宣传教育采访基地。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【展览陈列】</w:t>
      </w:r>
    </w:p>
    <w:p>
      <w:pPr>
        <w:pStyle w:val="23"/>
        <w:rPr>
          <w:rFonts w:ascii="方正楷体_GBK" w:eastAsia="方正楷体_GBK" w:cs="方正楷体_GBK"/>
        </w:rPr>
      </w:pPr>
      <w:r>
        <w:rPr>
          <w:rStyle w:val="27"/>
          <w:rFonts w:hint="eastAsia"/>
        </w:rPr>
        <w:t xml:space="preserve">  　</w:t>
      </w:r>
      <w:r>
        <w:t>2020</w:t>
      </w:r>
      <w:r>
        <w:rPr>
          <w:rFonts w:hint="eastAsia"/>
        </w:rPr>
        <w:t>年，南雄市博物馆设“南雄革命历史陈列”“恐龙古生物化石陈列”“南雄民俗文物陈列”等</w:t>
      </w:r>
      <w:r>
        <w:t>3</w:t>
      </w:r>
      <w:r>
        <w:rPr>
          <w:rFonts w:hint="eastAsia"/>
        </w:rPr>
        <w:t>个基本陈列和“奇石、书画艺术展览”临时展览。通过实物展出和文字、图片资料，展示南雄人文历史、民俗文化和“南雄红层”丰富的晚白垩纪恐龙蛋、恐龙骨骼、恐龙脚印化石。此外，博物馆还以专题展览的形式，发挥博物馆爱国主义教育和科普教育基地的作用。博物馆全年举办或承办、协办的展览主要有：</w:t>
      </w:r>
      <w:r>
        <w:t>5</w:t>
      </w:r>
      <w:r>
        <w:rPr>
          <w:rFonts w:hint="eastAsia"/>
        </w:rPr>
        <w:t>月，举办</w:t>
      </w:r>
      <w:r>
        <w:rPr>
          <w:rFonts w:hint="eastAsia"/>
          <w:spacing w:val="-4"/>
        </w:rPr>
        <w:t>“党的光辉照南粤——在中国</w:t>
      </w:r>
      <w:r>
        <w:rPr>
          <w:rFonts w:hint="eastAsia"/>
          <w:spacing w:val="-8"/>
        </w:rPr>
        <w:t>共产党领导下的广东革命历程”图片展；</w:t>
      </w:r>
      <w:r>
        <w:rPr>
          <w:spacing w:val="-8"/>
        </w:rPr>
        <w:t>11</w:t>
      </w:r>
      <w:r>
        <w:rPr>
          <w:rFonts w:hint="eastAsia"/>
          <w:spacing w:val="-8"/>
        </w:rPr>
        <w:t>月，举办“粤港澳大湾区文化遗产游径</w:t>
      </w:r>
      <w:r>
        <w:rPr>
          <w:rFonts w:hint="eastAsia"/>
        </w:rPr>
        <w:t>（广东段）图片展”</w:t>
      </w:r>
      <w:r>
        <w:rPr>
          <w:rFonts w:hint="eastAsia"/>
          <w:spacing w:val="-21"/>
        </w:rPr>
        <w:t>。</w:t>
      </w:r>
      <w:r>
        <w:rPr>
          <w:rFonts w:hint="eastAsia" w:ascii="方正楷体_GBK" w:eastAsia="方正楷体_GBK" w:cs="方正楷体_GBK"/>
        </w:rPr>
        <w:t>（袁文君）</w:t>
      </w:r>
    </w:p>
    <w:p>
      <w:pPr>
        <w:pStyle w:val="3"/>
        <w:ind w:firstLine="723"/>
      </w:pPr>
      <w:r>
        <w:rPr>
          <w:rFonts w:hint="eastAsia"/>
        </w:rPr>
        <w:t>融媒体中心（广播电视）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1983</w:t>
      </w:r>
      <w:r>
        <w:rPr>
          <w:rFonts w:hint="eastAsia"/>
        </w:rPr>
        <w:t>年成立南雄市广播电视局；</w:t>
      </w:r>
      <w:r>
        <w:t>2005</w:t>
      </w:r>
      <w:r>
        <w:rPr>
          <w:rFonts w:hint="eastAsia"/>
        </w:rPr>
        <w:t>年</w:t>
      </w:r>
      <w:r>
        <w:t>5</w:t>
      </w:r>
      <w:r>
        <w:rPr>
          <w:rFonts w:hint="eastAsia"/>
        </w:rPr>
        <w:t>月，根据文化广播电视体制改革的精神，取消南雄市广播电视局，将原南雄市广播电视局下属的南雄人民广播电台、南雄电视台、南雄市有线电视台、南雄市微波发射中心等</w:t>
      </w:r>
      <w:r>
        <w:t>4</w:t>
      </w:r>
      <w:r>
        <w:rPr>
          <w:rFonts w:hint="eastAsia"/>
        </w:rPr>
        <w:t>个机构合并，重新组建南雄市广播电视台；</w:t>
      </w:r>
      <w:r>
        <w:t>2015</w:t>
      </w:r>
      <w:r>
        <w:rPr>
          <w:rFonts w:hint="eastAsia"/>
        </w:rPr>
        <w:t>年</w:t>
      </w:r>
      <w:r>
        <w:t>5</w:t>
      </w:r>
      <w:r>
        <w:rPr>
          <w:rFonts w:hint="eastAsia"/>
        </w:rPr>
        <w:t>月，完成广电网络改革重组工作，实现台网分离，广电网络业务由省广播电视网络股份有限公司管理。</w:t>
      </w:r>
      <w:r>
        <w:t>2019</w:t>
      </w:r>
      <w:r>
        <w:rPr>
          <w:rFonts w:hint="eastAsia"/>
        </w:rPr>
        <w:t>年南雄市广播电视台转型升级为南雄市融媒体中心，为正科级公益一类事业单位，并加挂“南雄市广播电视台”牌子。南雄市融媒体中心为正科级公益一类事业单位，归口市委宣传部管理，核定事业编制</w:t>
      </w:r>
      <w:r>
        <w:t>53</w:t>
      </w:r>
      <w:r>
        <w:rPr>
          <w:rFonts w:hint="eastAsia"/>
        </w:rPr>
        <w:t>名（锁定事业编制</w:t>
      </w:r>
      <w:r>
        <w:t>30</w:t>
      </w:r>
      <w:r>
        <w:rPr>
          <w:rFonts w:hint="eastAsia"/>
        </w:rPr>
        <w:t>名），设主任</w:t>
      </w:r>
      <w:r>
        <w:t>1</w:t>
      </w:r>
      <w:r>
        <w:rPr>
          <w:rFonts w:hint="eastAsia"/>
        </w:rPr>
        <w:t>名（正科级），总编</w:t>
      </w:r>
      <w:r>
        <w:t>1</w:t>
      </w:r>
      <w:r>
        <w:rPr>
          <w:rFonts w:hint="eastAsia"/>
        </w:rPr>
        <w:t>名（正科级），副主任</w:t>
      </w:r>
      <w:r>
        <w:t>1</w:t>
      </w:r>
      <w:r>
        <w:rPr>
          <w:rFonts w:hint="eastAsia"/>
        </w:rPr>
        <w:t>名（副科级），副总编</w:t>
      </w:r>
      <w:r>
        <w:t>3</w:t>
      </w:r>
      <w:r>
        <w:rPr>
          <w:rFonts w:hint="eastAsia"/>
        </w:rPr>
        <w:t>名（副科级）。内设机构有办公室、总编室、新闻部、编制部、栏目部、技术部。</w:t>
      </w:r>
      <w:r>
        <w:t>2019</w:t>
      </w:r>
      <w:r>
        <w:rPr>
          <w:rFonts w:hint="eastAsia"/>
        </w:rPr>
        <w:t>年，融媒体中心将广告部与市国投公司组建“南雄市天庾文化传媒”。</w:t>
      </w:r>
      <w:r>
        <w:t>2020</w:t>
      </w:r>
      <w:r>
        <w:rPr>
          <w:rFonts w:hint="eastAsia"/>
        </w:rPr>
        <w:t>年，南雄市开展省级首批县级融媒体中心试点建设。</w:t>
      </w:r>
      <w:r>
        <w:t>2</w:t>
      </w:r>
      <w:r>
        <w:rPr>
          <w:rFonts w:hint="eastAsia"/>
        </w:rPr>
        <w:t>月，融媒体中心办公楼搬迁至时代广场二期二楼，建筑面积</w:t>
      </w:r>
      <w:r>
        <w:t>1800</w:t>
      </w:r>
      <w:r>
        <w:rPr>
          <w:rFonts w:hint="eastAsia"/>
        </w:rPr>
        <w:t>多平方米。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【广播电视宣传报道】</w:t>
      </w:r>
    </w:p>
    <w:p>
      <w:pPr>
        <w:pStyle w:val="23"/>
      </w:pPr>
      <w:r>
        <w:rPr>
          <w:rStyle w:val="27"/>
          <w:rFonts w:hint="eastAsia"/>
        </w:rPr>
        <w:t xml:space="preserve">  </w:t>
      </w:r>
      <w:r>
        <w:rPr>
          <w:rFonts w:hint="eastAsia"/>
        </w:rPr>
        <w:t>　</w:t>
      </w:r>
      <w:r>
        <w:t>2020</w:t>
      </w:r>
      <w:r>
        <w:rPr>
          <w:rFonts w:hint="eastAsia"/>
        </w:rPr>
        <w:t>年，南雄市广播电台、电视台分别播出新闻稿件</w:t>
      </w:r>
      <w:r>
        <w:t>2294</w:t>
      </w:r>
      <w:r>
        <w:rPr>
          <w:rFonts w:hint="eastAsia"/>
        </w:rPr>
        <w:t>条和</w:t>
      </w:r>
      <w:r>
        <w:t>2385</w:t>
      </w:r>
      <w:r>
        <w:rPr>
          <w:rFonts w:hint="eastAsia"/>
        </w:rPr>
        <w:t>条，韶关广播电台、电视台播出稿件播出数分别为</w:t>
      </w:r>
      <w:r>
        <w:t>256</w:t>
      </w:r>
      <w:r>
        <w:rPr>
          <w:rFonts w:hint="eastAsia"/>
        </w:rPr>
        <w:t>条和</w:t>
      </w:r>
      <w:r>
        <w:t>632</w:t>
      </w:r>
      <w:r>
        <w:rPr>
          <w:rFonts w:hint="eastAsia"/>
        </w:rPr>
        <w:t>条，新闻宣传工作走在韶关各县市（区）前列。策划推出《决战决胜脱贫攻坚》《党旗飘扬在一线》《实施四个工作闭环坚决打赢疫情防控阻击战》《最美逆行者》《复工复产助战“疫”》《走向我们的小康生活》《五大比拼·十项攻坚》《“十三五”回眸》等近</w:t>
      </w:r>
      <w:r>
        <w:t>50</w:t>
      </w:r>
      <w:r>
        <w:rPr>
          <w:rFonts w:hint="eastAsia"/>
        </w:rPr>
        <w:t>个专栏、系列主题报道。安排公益广告播出，南雄综合频道每天播放公益广告约</w:t>
      </w:r>
      <w:r>
        <w:t>212</w:t>
      </w:r>
      <w:r>
        <w:rPr>
          <w:rFonts w:hint="eastAsia"/>
        </w:rPr>
        <w:t>条</w:t>
      </w:r>
      <w:r>
        <w:t>/</w:t>
      </w:r>
      <w:r>
        <w:rPr>
          <w:rFonts w:hint="eastAsia"/>
        </w:rPr>
        <w:t>次和公共频道每天播放公益广告约</w:t>
      </w:r>
      <w:r>
        <w:t>157</w:t>
      </w:r>
      <w:r>
        <w:rPr>
          <w:rFonts w:hint="eastAsia"/>
        </w:rPr>
        <w:t>条</w:t>
      </w:r>
      <w:r>
        <w:t>/</w:t>
      </w:r>
      <w:r>
        <w:rPr>
          <w:rFonts w:hint="eastAsia"/>
        </w:rPr>
        <w:t>次，每天各频道播出</w:t>
      </w:r>
      <w:r>
        <w:t>369</w:t>
      </w:r>
      <w:r>
        <w:rPr>
          <w:rFonts w:hint="eastAsia"/>
        </w:rPr>
        <w:t>条</w:t>
      </w:r>
      <w:r>
        <w:t>/</w:t>
      </w:r>
      <w:r>
        <w:rPr>
          <w:rFonts w:hint="eastAsia"/>
        </w:rPr>
        <w:t>次；其中保护环境类</w:t>
      </w:r>
      <w:r>
        <w:t>50</w:t>
      </w:r>
      <w:r>
        <w:rPr>
          <w:rFonts w:hint="eastAsia"/>
        </w:rPr>
        <w:t>次</w:t>
      </w:r>
      <w:r>
        <w:t>/</w:t>
      </w:r>
      <w:r>
        <w:rPr>
          <w:rFonts w:hint="eastAsia"/>
        </w:rPr>
        <w:t>天，讲文明树新风类</w:t>
      </w:r>
      <w:r>
        <w:t>50</w:t>
      </w:r>
      <w:r>
        <w:rPr>
          <w:rFonts w:hint="eastAsia"/>
        </w:rPr>
        <w:t>次</w:t>
      </w:r>
      <w:r>
        <w:t>/</w:t>
      </w:r>
      <w:r>
        <w:rPr>
          <w:rFonts w:hint="eastAsia"/>
        </w:rPr>
        <w:t>天，廉政类</w:t>
      </w:r>
      <w:r>
        <w:t>38</w:t>
      </w:r>
      <w:r>
        <w:rPr>
          <w:rFonts w:hint="eastAsia"/>
        </w:rPr>
        <w:t>次</w:t>
      </w:r>
      <w:r>
        <w:t>/</w:t>
      </w:r>
      <w:r>
        <w:rPr>
          <w:rFonts w:hint="eastAsia"/>
        </w:rPr>
        <w:t>天，保护未成年类</w:t>
      </w:r>
      <w:r>
        <w:t>28</w:t>
      </w:r>
      <w:r>
        <w:rPr>
          <w:rFonts w:hint="eastAsia"/>
        </w:rPr>
        <w:t>次</w:t>
      </w:r>
      <w:r>
        <w:t>/</w:t>
      </w:r>
      <w:r>
        <w:rPr>
          <w:rFonts w:hint="eastAsia"/>
        </w:rPr>
        <w:t>天，交通安全类</w:t>
      </w:r>
      <w:r>
        <w:t>45</w:t>
      </w:r>
      <w:r>
        <w:rPr>
          <w:rFonts w:hint="eastAsia"/>
        </w:rPr>
        <w:t>次</w:t>
      </w:r>
      <w:r>
        <w:t>/</w:t>
      </w:r>
      <w:r>
        <w:rPr>
          <w:rFonts w:hint="eastAsia"/>
        </w:rPr>
        <w:t>天，防灾减灾类</w:t>
      </w:r>
      <w:r>
        <w:t>38</w:t>
      </w:r>
      <w:r>
        <w:rPr>
          <w:rFonts w:hint="eastAsia"/>
        </w:rPr>
        <w:t>次</w:t>
      </w:r>
      <w:r>
        <w:t>/</w:t>
      </w:r>
      <w:r>
        <w:rPr>
          <w:rFonts w:hint="eastAsia"/>
        </w:rPr>
        <w:t>天，消防安全类</w:t>
      </w:r>
      <w:r>
        <w:t>42</w:t>
      </w:r>
      <w:r>
        <w:rPr>
          <w:rFonts w:hint="eastAsia"/>
        </w:rPr>
        <w:t>次</w:t>
      </w:r>
      <w:r>
        <w:t>/</w:t>
      </w:r>
      <w:r>
        <w:rPr>
          <w:rFonts w:hint="eastAsia"/>
        </w:rPr>
        <w:t>天，防疫抗疫、文明健康类</w:t>
      </w:r>
      <w:r>
        <w:t>210</w:t>
      </w:r>
      <w:r>
        <w:rPr>
          <w:rFonts w:hint="eastAsia"/>
        </w:rPr>
        <w:t>次</w:t>
      </w:r>
      <w:r>
        <w:t>/</w:t>
      </w:r>
      <w:r>
        <w:rPr>
          <w:rFonts w:hint="eastAsia"/>
        </w:rPr>
        <w:t>天，普法宣传类</w:t>
      </w:r>
      <w:r>
        <w:t>52</w:t>
      </w:r>
      <w:r>
        <w:rPr>
          <w:rFonts w:hint="eastAsia"/>
        </w:rPr>
        <w:t>次</w:t>
      </w:r>
      <w:r>
        <w:t>/</w:t>
      </w:r>
      <w:r>
        <w:rPr>
          <w:rFonts w:hint="eastAsia"/>
        </w:rPr>
        <w:t>天，决战脱贫攻坚全面建成小康社会</w:t>
      </w:r>
      <w:r>
        <w:t>30</w:t>
      </w:r>
      <w:r>
        <w:rPr>
          <w:rFonts w:hint="eastAsia"/>
        </w:rPr>
        <w:t>次</w:t>
      </w:r>
      <w:r>
        <w:t>/</w:t>
      </w:r>
      <w:r>
        <w:rPr>
          <w:rFonts w:hint="eastAsia"/>
        </w:rPr>
        <w:t>天等主题的公益广告，全年播出次数约为</w:t>
      </w:r>
      <w:r>
        <w:t>13</w:t>
      </w:r>
      <w:r>
        <w:rPr>
          <w:rFonts w:hint="eastAsia"/>
        </w:rPr>
        <w:t>万次。全年完成</w:t>
      </w:r>
      <w:r>
        <w:t>30</w:t>
      </w:r>
      <w:r>
        <w:rPr>
          <w:rFonts w:hint="eastAsia"/>
        </w:rPr>
        <w:t>个专题片，各类长短视频</w:t>
      </w:r>
      <w:r>
        <w:t>15</w:t>
      </w:r>
      <w:r>
        <w:rPr>
          <w:rFonts w:hint="eastAsia"/>
        </w:rPr>
        <w:t>个。包括：《防疫有我爱卫同行》《城乡供水一体化》《创食品安全示范县》《珠玑文化在幼儿园的传承和发展》《烟</w:t>
      </w:r>
      <w:r>
        <w:rPr>
          <w:rFonts w:hint="eastAsia"/>
          <w:spacing w:val="-8"/>
        </w:rPr>
        <w:t>草教育专题片（胡小梅）》《加</w:t>
      </w:r>
      <w:r>
        <w:rPr>
          <w:rFonts w:hint="eastAsia"/>
        </w:rPr>
        <w:t>强村镇污水治理共建美丽新农村》《南雄红色文化党课》《梅岭革命党课》《谁普法谁执法》</w:t>
      </w:r>
      <w:r>
        <w:rPr>
          <w:rFonts w:hint="eastAsia"/>
          <w:spacing w:val="-4"/>
        </w:rPr>
        <w:t>《创四好农村公路示范县》《薪</w:t>
      </w:r>
      <w:r>
        <w:rPr>
          <w:rFonts w:hint="eastAsia"/>
        </w:rPr>
        <w:t>火相传·珠玑延绵》《四点半课堂》等。主动对接有关主体单位，做好栏目工作跟踪服务。开设《法治在线》《税务之窗》《市场监管在线》《健康在线》《中医与健康》《警务报道》《健康前沿》《病虫测报》《民生水务》《生态城乡》《绿色家园》《建功新时代</w:t>
      </w:r>
      <w:r>
        <w:t xml:space="preserve"> </w:t>
      </w:r>
      <w:r>
        <w:rPr>
          <w:rFonts w:hint="eastAsia"/>
        </w:rPr>
        <w:t>人才新风采》《红色记忆》等</w:t>
      </w:r>
      <w:r>
        <w:t>13</w:t>
      </w:r>
      <w:r>
        <w:rPr>
          <w:rFonts w:hint="eastAsia"/>
        </w:rPr>
        <w:t>个栏目，其中《建功新时代</w:t>
      </w:r>
      <w:r>
        <w:t xml:space="preserve"> </w:t>
      </w:r>
      <w:r>
        <w:rPr>
          <w:rFonts w:hint="eastAsia"/>
        </w:rPr>
        <w:t>人才新风采》《红色记忆》为新开设栏目，全年制播期数</w:t>
      </w:r>
      <w:r>
        <w:t>149</w:t>
      </w:r>
      <w:r>
        <w:rPr>
          <w:rFonts w:hint="eastAsia"/>
        </w:rPr>
        <w:t>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【客户端建设】</w:t>
      </w:r>
    </w:p>
    <w:p>
      <w:pPr>
        <w:pStyle w:val="23"/>
      </w:pPr>
      <w:r>
        <w:rPr>
          <w:rStyle w:val="27"/>
          <w:rFonts w:hint="eastAsia"/>
        </w:rPr>
        <w:t xml:space="preserve">  　</w:t>
      </w:r>
      <w:r>
        <w:t>2020</w:t>
      </w:r>
      <w:r>
        <w:rPr>
          <w:rFonts w:hint="eastAsia"/>
        </w:rPr>
        <w:t>年，南雄市融媒体中心推动传统媒体和</w:t>
      </w:r>
      <w:r>
        <w:rPr>
          <w:rFonts w:hint="eastAsia"/>
          <w:spacing w:val="-4"/>
        </w:rPr>
        <w:t>新兴媒体融合发展，构建全媒体传播体系。通过打</w:t>
      </w:r>
      <w:r>
        <w:rPr>
          <w:rFonts w:hint="eastAsia"/>
        </w:rPr>
        <w:t>造南</w:t>
      </w:r>
      <w:r>
        <w:rPr>
          <w:rFonts w:hint="eastAsia"/>
          <w:spacing w:val="-4"/>
        </w:rPr>
        <w:t>雄数字智能移动信息服务平台——“融媒南雄”客户端，全</w:t>
      </w:r>
      <w:r>
        <w:rPr>
          <w:rFonts w:hint="eastAsia"/>
        </w:rPr>
        <w:t>面建设现代传播体系。全年“融媒南雄”客户端下载量近</w:t>
      </w:r>
      <w:r>
        <w:t>14</w:t>
      </w:r>
      <w:r>
        <w:rPr>
          <w:rFonts w:hint="eastAsia"/>
        </w:rPr>
        <w:t>万，日活量超</w:t>
      </w:r>
      <w:r>
        <w:t>6000</w:t>
      </w:r>
      <w:r>
        <w:rPr>
          <w:rFonts w:hint="eastAsia"/>
        </w:rPr>
        <w:t>，单条视频阅读量最高</w:t>
      </w:r>
      <w:r>
        <w:t>78</w:t>
      </w:r>
      <w:r>
        <w:rPr>
          <w:rFonts w:hint="eastAsia"/>
        </w:rPr>
        <w:t>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【特色栏目打造】</w:t>
      </w:r>
    </w:p>
    <w:p>
      <w:pPr>
        <w:pStyle w:val="23"/>
      </w:pPr>
      <w:r>
        <w:rPr>
          <w:rStyle w:val="27"/>
          <w:rFonts w:hint="eastAsia"/>
        </w:rPr>
        <w:t xml:space="preserve">  　</w:t>
      </w:r>
      <w:r>
        <w:rPr>
          <w:rFonts w:hint="eastAsia"/>
        </w:rPr>
        <w:t>“</w:t>
      </w:r>
      <w:r>
        <w:t>2020</w:t>
      </w:r>
      <w:r>
        <w:rPr>
          <w:rFonts w:hint="eastAsia"/>
        </w:rPr>
        <w:t>年融媒南雄”通过图文资讯、短视频、直播等传播手段，打造南雄电商、玩转南雄、本地资讯、在线活动等特色栏目，立足本乡本土，致力于讲好南雄故事、传播南雄声音，展示南雄形象、宣传南雄文化、推广南雄风貌、品味南雄美食、唱响南雄风采。着力打造“服务”版块和栏目，让市民群众通过手机就可以使用公交、火车、天气查询、违章查询、南雄随手拍等功能，同时通过“粤省事”“政务服务”“网络问政”等提供政务服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【服务功能提升】</w:t>
      </w:r>
    </w:p>
    <w:p>
      <w:pPr>
        <w:pStyle w:val="23"/>
      </w:pPr>
      <w:r>
        <w:rPr>
          <w:rStyle w:val="27"/>
          <w:rFonts w:hint="eastAsia"/>
        </w:rPr>
        <w:t xml:space="preserve">  　</w:t>
      </w:r>
      <w:r>
        <w:t>2020</w:t>
      </w:r>
      <w:r>
        <w:rPr>
          <w:rFonts w:hint="eastAsia"/>
        </w:rPr>
        <w:t>年，南雄市融媒体中心搭建党员教育、社保服务、智慧旅游等平台，提供信息查询、申报审批、网络问政、税务办理、旅游攻略、在线学习等服务。</w:t>
      </w:r>
      <w:r>
        <w:t>18</w:t>
      </w:r>
      <w:r>
        <w:rPr>
          <w:rFonts w:hint="eastAsia"/>
        </w:rPr>
        <w:t>个镇（街）、</w:t>
      </w:r>
      <w:r>
        <w:t>122</w:t>
      </w:r>
      <w:r>
        <w:rPr>
          <w:rFonts w:hint="eastAsia"/>
        </w:rPr>
        <w:t>个市直单位入驻“融媒南雄”，第一时间发布政策动态、资讯解读等权威声音。疫情防控期间，各单位和镇（街）每天发布、推送信息</w:t>
      </w:r>
      <w:r>
        <w:t>100</w:t>
      </w:r>
      <w:r>
        <w:rPr>
          <w:rFonts w:hint="eastAsia"/>
        </w:rPr>
        <w:t>多条，累计发布信息</w:t>
      </w:r>
      <w:r>
        <w:t>8500</w:t>
      </w:r>
      <w:r>
        <w:rPr>
          <w:rFonts w:hint="eastAsia"/>
        </w:rPr>
        <w:t>多条。联合南雄市电商中心，结合脱贫攻坚和乡村振兴工作，借助创建“全国电子商务进农村示范县”契机，拍摄南雄优质农产品</w:t>
      </w:r>
      <w:r>
        <w:t>1</w:t>
      </w:r>
      <w:r>
        <w:rPr>
          <w:rFonts w:hint="eastAsia"/>
        </w:rPr>
        <w:t>分钟推广视频，搭建电商销售平台，拓宽疫情防控期间滞销农产品销售渠道，助力全市农户（贫困户）增收致富。疫情防控期间，“融媒南雄”发起网络消费扶贫活动，协助困难农户解决</w:t>
      </w:r>
      <w:r>
        <w:t>8</w:t>
      </w:r>
      <w:r>
        <w:rPr>
          <w:rFonts w:hint="eastAsia"/>
        </w:rPr>
        <w:t>万斤芥菜、</w:t>
      </w:r>
      <w:r>
        <w:t>10</w:t>
      </w:r>
      <w:r>
        <w:rPr>
          <w:rFonts w:hint="eastAsia"/>
        </w:rPr>
        <w:t>万斤冬瓜等销售难题，带动网上消费扶贫逾</w:t>
      </w:r>
      <w:r>
        <w:t>600</w:t>
      </w:r>
      <w:r>
        <w:rPr>
          <w:rFonts w:hint="eastAsia"/>
        </w:rPr>
        <w:t>万元；举办首届中国（南雄）黄金香印葡萄采购大会，带动销售近</w:t>
      </w:r>
      <w:r>
        <w:t>1000</w:t>
      </w:r>
      <w:r>
        <w:rPr>
          <w:rFonts w:hint="eastAsia"/>
        </w:rPr>
        <w:t>万元。开通实时公交、违章查询、电视缴费、实时公交、快递查询、社保服务、人民医院、火车班次、智慧旅游、订电影票等便民服务功能。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【直播平台建设】</w:t>
      </w:r>
    </w:p>
    <w:p>
      <w:pPr>
        <w:pStyle w:val="23"/>
      </w:pPr>
      <w:r>
        <w:rPr>
          <w:rStyle w:val="27"/>
          <w:rFonts w:hint="eastAsia"/>
        </w:rPr>
        <w:t xml:space="preserve">  　</w:t>
      </w:r>
      <w:r>
        <w:t>2020</w:t>
      </w:r>
      <w:r>
        <w:rPr>
          <w:rFonts w:hint="eastAsia"/>
        </w:rPr>
        <w:t>年，南雄市融媒体中心与南方</w:t>
      </w:r>
      <w:r>
        <w:t>+</w:t>
      </w:r>
      <w:r>
        <w:rPr>
          <w:rFonts w:hint="eastAsia"/>
        </w:rPr>
        <w:t>、触电新闻、韶关电视台等媒体联合推出《黄金香印葡萄公益助农直播活动》《大珠玑·红色南雄篇网络直播暨我与南雄短视频大赛》《水口战役胜利</w:t>
      </w:r>
      <w:r>
        <w:t>88</w:t>
      </w:r>
      <w:r>
        <w:rPr>
          <w:rFonts w:hint="eastAsia"/>
        </w:rPr>
        <w:t>周年学术研讨会》《〈牡丹亭〉“重返故事现场”》等直播活动，取得良好社会反响。其中，大珠玑·红色南雄篇打通央视新闻</w:t>
      </w:r>
      <w:r>
        <w:t>+</w:t>
      </w:r>
      <w:r>
        <w:rPr>
          <w:rFonts w:hint="eastAsia"/>
        </w:rPr>
        <w:t>、新华社现场云、南方</w:t>
      </w:r>
      <w:r>
        <w:t>+</w:t>
      </w:r>
      <w:r>
        <w:rPr>
          <w:rFonts w:hint="eastAsia"/>
        </w:rPr>
        <w:t>、抖音等</w:t>
      </w:r>
      <w:r>
        <w:t>10</w:t>
      </w:r>
      <w:r>
        <w:rPr>
          <w:rFonts w:hint="eastAsia"/>
        </w:rPr>
        <w:t>余个直播平台，累计吸引观众约</w:t>
      </w:r>
      <w:r>
        <w:t>700</w:t>
      </w:r>
      <w:r>
        <w:rPr>
          <w:rFonts w:hint="eastAsia"/>
        </w:rPr>
        <w:t>万人次。中国（</w:t>
      </w:r>
      <w:r>
        <w:rPr>
          <w:rFonts w:hint="eastAsia"/>
          <w:spacing w:val="-8"/>
        </w:rPr>
        <w:t>南雄）黄金香印葡萄采购大会</w:t>
      </w:r>
      <w:r>
        <w:rPr>
          <w:rFonts w:hint="eastAsia"/>
          <w:spacing w:val="-4"/>
        </w:rPr>
        <w:t>暨消费扶贫展销系列活动，打</w:t>
      </w:r>
      <w:r>
        <w:rPr>
          <w:rFonts w:hint="eastAsia"/>
          <w:spacing w:val="-8"/>
        </w:rPr>
        <w:t>通省触电、快手等平台的直播，吸引网</w:t>
      </w:r>
      <w:r>
        <w:rPr>
          <w:rFonts w:hint="eastAsia"/>
        </w:rPr>
        <w:t>民近</w:t>
      </w:r>
      <w:r>
        <w:t>1000</w:t>
      </w:r>
      <w:r>
        <w:rPr>
          <w:rFonts w:hint="eastAsia"/>
        </w:rPr>
        <w:t>万人观看。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【应急广播建设】</w:t>
      </w:r>
    </w:p>
    <w:p>
      <w:pPr>
        <w:pStyle w:val="23"/>
      </w:pPr>
      <w:r>
        <w:rPr>
          <w:rStyle w:val="27"/>
          <w:rFonts w:hint="eastAsia"/>
        </w:rPr>
        <w:t xml:space="preserve">  　</w:t>
      </w:r>
      <w:r>
        <w:t>2020</w:t>
      </w:r>
      <w:r>
        <w:rPr>
          <w:rFonts w:hint="eastAsia"/>
        </w:rPr>
        <w:t>年</w:t>
      </w:r>
      <w:r>
        <w:t>7</w:t>
      </w:r>
      <w:r>
        <w:rPr>
          <w:rFonts w:hint="eastAsia"/>
        </w:rPr>
        <w:t>月</w:t>
      </w:r>
      <w:r>
        <w:t>30</w:t>
      </w:r>
      <w:r>
        <w:rPr>
          <w:rFonts w:hint="eastAsia"/>
        </w:rPr>
        <w:t>日，南雄市完成应急广播项目建设，其中包括</w:t>
      </w:r>
      <w:r>
        <w:t>2</w:t>
      </w:r>
      <w:r>
        <w:rPr>
          <w:rFonts w:hint="eastAsia"/>
        </w:rPr>
        <w:t>个县级播控平台（市融媒体中心、市应急局）、</w:t>
      </w:r>
      <w:r>
        <w:t>18</w:t>
      </w:r>
      <w:r>
        <w:rPr>
          <w:rFonts w:hint="eastAsia"/>
        </w:rPr>
        <w:t>个镇级广播站、</w:t>
      </w:r>
      <w:r>
        <w:t>1</w:t>
      </w:r>
      <w:r>
        <w:rPr>
          <w:rFonts w:hint="eastAsia"/>
        </w:rPr>
        <w:t>个园区广播站、</w:t>
      </w:r>
      <w:r>
        <w:t>208</w:t>
      </w:r>
      <w:r>
        <w:rPr>
          <w:rFonts w:hint="eastAsia"/>
        </w:rPr>
        <w:t>个村级广播站、</w:t>
      </w:r>
      <w:r>
        <w:t>1538</w:t>
      </w:r>
      <w:r>
        <w:rPr>
          <w:rFonts w:hint="eastAsia"/>
        </w:rPr>
        <w:t>个自然村终端。</w:t>
      </w:r>
      <w:r>
        <w:t>100%</w:t>
      </w:r>
      <w:r>
        <w:rPr>
          <w:rFonts w:hint="eastAsia"/>
        </w:rPr>
        <w:t>覆盖全市</w:t>
      </w:r>
      <w:r>
        <w:t>10</w:t>
      </w:r>
      <w:r>
        <w:rPr>
          <w:rFonts w:hint="eastAsia"/>
        </w:rPr>
        <w:t>户以上自然村，终端在线率</w:t>
      </w:r>
      <w:r>
        <w:t>90%</w:t>
      </w:r>
      <w:r>
        <w:rPr>
          <w:rFonts w:hint="eastAsia"/>
        </w:rPr>
        <w:t>，形成县、镇、村、村小组</w:t>
      </w:r>
      <w:r>
        <w:t>4</w:t>
      </w:r>
      <w:r>
        <w:rPr>
          <w:rFonts w:hint="eastAsia"/>
        </w:rPr>
        <w:t>级贯通的应急广播体系，实现预警信息全天候、全方位、全时段精准发布。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【其他平台建设】</w:t>
      </w:r>
    </w:p>
    <w:p>
      <w:pPr>
        <w:pStyle w:val="23"/>
      </w:pPr>
      <w:r>
        <w:rPr>
          <w:rStyle w:val="27"/>
          <w:rFonts w:hint="eastAsia"/>
        </w:rPr>
        <w:t xml:space="preserve">  　</w:t>
      </w:r>
      <w:r>
        <w:t>2020</w:t>
      </w:r>
      <w:r>
        <w:rPr>
          <w:rFonts w:hint="eastAsia"/>
        </w:rPr>
        <w:t>年，南雄市融媒中心加强与新华社、南方</w:t>
      </w:r>
      <w:r>
        <w:t>+</w:t>
      </w:r>
      <w:r>
        <w:rPr>
          <w:rFonts w:hint="eastAsia"/>
        </w:rPr>
        <w:t>、触电新闻、韶关头条等中央、省、韶关市级媒体沟通，延伸宣传触角。与新华社建立通联关系，联合推出报道《小康中国千城早餐丨南雄鸭子粉清晨暖归人》，点击</w:t>
      </w:r>
      <w:r>
        <w:rPr>
          <w:rFonts w:hint="eastAsia"/>
          <w:spacing w:val="-17"/>
        </w:rPr>
        <w:t>量破</w:t>
      </w:r>
      <w:r>
        <w:rPr>
          <w:spacing w:val="-17"/>
        </w:rPr>
        <w:t>10</w:t>
      </w:r>
      <w:r>
        <w:rPr>
          <w:rFonts w:hint="eastAsia"/>
          <w:spacing w:val="-17"/>
        </w:rPr>
        <w:t>万；积极策划、制作并</w:t>
      </w:r>
      <w:r>
        <w:rPr>
          <w:rFonts w:hint="eastAsia"/>
          <w:spacing w:val="-8"/>
        </w:rPr>
        <w:t>推送</w:t>
      </w:r>
      <w:r>
        <w:rPr>
          <w:spacing w:val="-4"/>
        </w:rPr>
        <w:t>262</w:t>
      </w:r>
      <w:r>
        <w:rPr>
          <w:rFonts w:hint="eastAsia"/>
          <w:spacing w:val="-4"/>
        </w:rPr>
        <w:t>个短视频及新闻视频</w:t>
      </w:r>
      <w:r>
        <w:rPr>
          <w:rFonts w:hint="eastAsia"/>
          <w:spacing w:val="-13"/>
        </w:rPr>
        <w:t>至</w:t>
      </w:r>
      <w:r>
        <w:rPr>
          <w:rFonts w:hint="eastAsia"/>
          <w:spacing w:val="-25"/>
        </w:rPr>
        <w:t>“学</w:t>
      </w:r>
      <w:r>
        <w:rPr>
          <w:rFonts w:hint="eastAsia"/>
          <w:spacing w:val="-21"/>
        </w:rPr>
        <w:t>习强国”平台，其中《〔小</w:t>
      </w:r>
      <w:r>
        <w:rPr>
          <w:rFonts w:hint="eastAsia"/>
          <w:spacing w:val="4"/>
        </w:rPr>
        <w:t>康·</w:t>
      </w:r>
      <w:r>
        <w:rPr>
          <w:rFonts w:hint="eastAsia"/>
        </w:rPr>
        <w:t>微视频</w:t>
      </w:r>
      <w:r>
        <w:t>|</w:t>
      </w:r>
      <w:r>
        <w:rPr>
          <w:rFonts w:hint="eastAsia"/>
        </w:rPr>
        <w:t>靓〕韶关南雄：主田镇百香果丰收了》入围广东学习平台“走向我们的小康生活”征文、摄影、微视频大赛。南雄市融媒体中心在“学习强国”平台推出报道</w:t>
      </w:r>
      <w:r>
        <w:t>262</w:t>
      </w:r>
      <w:r>
        <w:rPr>
          <w:rFonts w:hint="eastAsia"/>
        </w:rPr>
        <w:t>篇，其中短视频</w:t>
      </w:r>
      <w:r>
        <w:t>35</w:t>
      </w:r>
      <w:r>
        <w:rPr>
          <w:rFonts w:hint="eastAsia"/>
        </w:rPr>
        <w:t>条，图集</w:t>
      </w:r>
      <w:r>
        <w:t>46</w:t>
      </w:r>
      <w:r>
        <w:rPr>
          <w:rFonts w:hint="eastAsia"/>
        </w:rPr>
        <w:t>条。</w:t>
      </w:r>
      <w:r>
        <w:rPr>
          <w:rFonts w:hint="eastAsia"/>
          <w:spacing w:val="-8"/>
        </w:rPr>
        <w:t>在《南方日报》、《南方》杂志、</w:t>
      </w:r>
      <w:r>
        <w:rPr>
          <w:rFonts w:hint="eastAsia"/>
        </w:rPr>
        <w:t>《韶关日报》等党报党刊上宣</w:t>
      </w:r>
      <w:r>
        <w:rPr>
          <w:rFonts w:hint="eastAsia"/>
          <w:spacing w:val="4"/>
        </w:rPr>
        <w:t>传报道南雄的次数</w:t>
      </w:r>
      <w:r>
        <w:rPr>
          <w:spacing w:val="4"/>
        </w:rPr>
        <w:t>850</w:t>
      </w:r>
      <w:r>
        <w:rPr>
          <w:rFonts w:hint="eastAsia"/>
          <w:spacing w:val="4"/>
        </w:rPr>
        <w:t>多次，宣传推介南雄成功经验和亮点工作。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【融媒体中心商业项目承接】</w:t>
      </w:r>
    </w:p>
    <w:p>
      <w:pPr>
        <w:pStyle w:val="23"/>
      </w:pPr>
      <w:r>
        <w:rPr>
          <w:rStyle w:val="27"/>
          <w:rFonts w:hint="eastAsia"/>
          <w:spacing w:val="-13"/>
        </w:rPr>
        <w:t xml:space="preserve">  </w:t>
      </w:r>
      <w:r>
        <w:rPr>
          <w:rStyle w:val="27"/>
          <w:rFonts w:hint="eastAsia"/>
          <w:spacing w:val="-21"/>
        </w:rPr>
        <w:t>　</w:t>
      </w:r>
      <w:r>
        <w:rPr>
          <w:spacing w:val="-13"/>
        </w:rPr>
        <w:t>2</w:t>
      </w:r>
      <w:r>
        <w:rPr>
          <w:spacing w:val="-8"/>
        </w:rPr>
        <w:t>020</w:t>
      </w:r>
      <w:r>
        <w:rPr>
          <w:rFonts w:hint="eastAsia"/>
          <w:spacing w:val="-8"/>
        </w:rPr>
        <w:t>年，天庾文化传媒公</w:t>
      </w:r>
      <w:r>
        <w:rPr>
          <w:rFonts w:hint="eastAsia"/>
          <w:spacing w:val="-13"/>
        </w:rPr>
        <w:t>司</w:t>
      </w:r>
      <w:r>
        <w:rPr>
          <w:rFonts w:hint="eastAsia"/>
          <w:spacing w:val="8"/>
        </w:rPr>
        <w:t>举</w:t>
      </w:r>
      <w:r>
        <w:rPr>
          <w:rFonts w:hint="eastAsia"/>
          <w:spacing w:val="-8"/>
        </w:rPr>
        <w:t>办</w:t>
      </w:r>
      <w:r>
        <w:rPr>
          <w:rFonts w:hint="eastAsia"/>
        </w:rPr>
        <w:t>“云游韶关直播带货</w:t>
      </w:r>
      <w:r>
        <w:rPr>
          <w:rFonts w:hint="eastAsia"/>
          <w:spacing w:val="-4"/>
        </w:rPr>
        <w:t>活</w:t>
      </w:r>
      <w:r>
        <w:rPr>
          <w:rFonts w:hint="eastAsia"/>
          <w:spacing w:val="-21"/>
        </w:rPr>
        <w:t>动”</w:t>
      </w:r>
      <w:r>
        <w:rPr>
          <w:spacing w:val="-21"/>
        </w:rPr>
        <w:t xml:space="preserve"> </w:t>
      </w:r>
      <w:r>
        <w:rPr>
          <w:rFonts w:hint="eastAsia"/>
          <w:spacing w:val="-25"/>
        </w:rPr>
        <w:t>“</w:t>
      </w:r>
      <w:r>
        <w:rPr>
          <w:rFonts w:hint="eastAsia"/>
          <w:spacing w:val="-17"/>
        </w:rPr>
        <w:t>维</w:t>
      </w:r>
      <w:r>
        <w:rPr>
          <w:rFonts w:hint="eastAsia"/>
          <w:spacing w:val="-8"/>
        </w:rPr>
        <w:t>新路志愿者服务站”“文化馆新</w:t>
      </w:r>
      <w:r>
        <w:rPr>
          <w:rFonts w:hint="eastAsia"/>
          <w:spacing w:val="-4"/>
        </w:rPr>
        <w:t>时代实践中心”“</w:t>
      </w:r>
      <w:r>
        <w:rPr>
          <w:spacing w:val="-4"/>
        </w:rPr>
        <w:t>2020</w:t>
      </w:r>
      <w:r>
        <w:rPr>
          <w:rFonts w:hint="eastAsia"/>
          <w:spacing w:val="-4"/>
        </w:rPr>
        <w:t>年迎春灯饰采购项目”“</w:t>
      </w:r>
      <w:r>
        <w:t>2020</w:t>
      </w:r>
      <w:r>
        <w:rPr>
          <w:rFonts w:hint="eastAsia"/>
        </w:rPr>
        <w:t>年农民丰收节”“不留白色污染环保项目”“交通指示牌项目”“旅游公司”“市区创卫公益广告”“招商项目签约仪式”等市委市政府大型活动。公司承接全市各镇、各直属单位体制内宣传栏、公益广告制作。全年公司营业额</w:t>
      </w:r>
      <w:r>
        <w:t>1500</w:t>
      </w:r>
      <w:r>
        <w:rPr>
          <w:rFonts w:hint="eastAsia"/>
        </w:rPr>
        <w:t>万元。融媒体中心实现从靠政府“输血”到向财政“造血”华丽转身。</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pPr>
        <w:pStyle w:val="23"/>
      </w:pPr>
      <w:r>
        <w:rPr>
          <w:rStyle w:val="27"/>
          <w:rFonts w:hint="eastAsia"/>
        </w:rPr>
        <w:t xml:space="preserve">  　</w:t>
      </w:r>
      <w:r>
        <w:t>2020</w:t>
      </w:r>
      <w:r>
        <w:rPr>
          <w:rFonts w:hint="eastAsia"/>
        </w:rPr>
        <w:t>年，南雄市广播电视台作品获广东省广播影视奖获奖作品三等奖：《古道探秘终于见到你》《战</w:t>
      </w:r>
      <w:r>
        <w:rPr>
          <w:rFonts w:hint="eastAsia"/>
          <w:spacing w:val="4"/>
        </w:rPr>
        <w:t>“疫”伉俪：你保卫武汉我</w:t>
      </w:r>
      <w:r>
        <w:rPr>
          <w:rFonts w:hint="eastAsia"/>
        </w:rPr>
        <w:t>守护家乡》《最美逆行者》；获广东省县（市、区）广播电视新闻评析奖作品：《战“疫”伉俪：你保卫武汉我守护家乡》获广播长消息一等奖；《古道探秘终于见到你》获创意互动作品一等奖；《我市村民喜领房地一体农村不动产权证》获广播短消息二等奖；《撤站不撤岗撤卡不撤防》获新媒体短视频三等奖；《省首家农村产权交易中心交易活跃》获广播电视短消息三等奖。获韶关市广播电视节目评选获奖作品：一等奖有《南雄新闻》（电视播音）、《走进我们的小康生活》（电视系列报道）、《最美逆行者》（广播新闻访谈）；二等奖有《精准扶贫路上他们重获新生一个不落》（电视长消息）、《我市村民喜领房地一体农村不动产权证》；获广</w:t>
      </w:r>
      <w:r>
        <w:rPr>
          <w:rFonts w:hint="eastAsia"/>
          <w:spacing w:val="-4"/>
        </w:rPr>
        <w:t>播短消息三等奖：《爱与美食不可辜负》（电视公益广告长作品）、《安全在心中生命在手中》（电视公益广告长作品）、《撤站不撤岗撤卡不撤防》（新媒体新闻短视频）、《城市发展惠民生</w:t>
      </w:r>
      <w:r>
        <w:rPr>
          <w:rFonts w:hint="eastAsia"/>
        </w:rPr>
        <w:t>漫天要价要不得》（电视新闻评论）、《古道探秘终于见到你》（创意互动作品）、《国庆日灵潭村帮扶对象升国旗颂党恩》（广播长消息）、《生态南雄绿色崛起》（网络短视频非新闻）、《省首家农村产权交易中心交易活跃》（电视短消息）、《一场为民赴考》（电视专题片）、《安全在心中生命在手中》（电视公益广告短作品）；获韶关市好新闻二等奖的有：《精准扶贫路上他们重获新生一个也不落》；获韶关市优秀媒体融合作品奖二等奖：《刘英：毅然回乡扶贫女扶贫干部变“带货达人”》；客家地区广播电视类新闻播音作品三等奖：《南雄新闻》；</w:t>
      </w:r>
      <w:r>
        <w:rPr>
          <w:rFonts w:hint="eastAsia"/>
          <w:spacing w:val="-8"/>
        </w:rPr>
        <w:t>“学习强</w:t>
      </w:r>
      <w:r>
        <w:rPr>
          <w:rFonts w:hint="eastAsia"/>
          <w:spacing w:val="-4"/>
        </w:rPr>
        <w:t>国”广东学习平台主办的“走向我们的小康生活”征</w:t>
      </w:r>
      <w:r>
        <w:rPr>
          <w:rFonts w:hint="eastAsia"/>
          <w:spacing w:val="4"/>
        </w:rPr>
        <w:t>文、摄影、微视频大赛</w:t>
      </w:r>
      <w:r>
        <w:rPr>
          <w:rFonts w:hint="eastAsia"/>
        </w:rPr>
        <w:t>微视频类一等奖：《韶关南雄：回乡</w:t>
      </w:r>
      <w:r>
        <w:rPr>
          <w:rFonts w:hint="eastAsia"/>
          <w:spacing w:val="-8"/>
        </w:rPr>
        <w:t>扶贫干部变“带货达人”》；</w:t>
      </w:r>
      <w:r>
        <w:rPr>
          <w:rFonts w:hint="eastAsia"/>
        </w:rPr>
        <w:t>韶</w:t>
      </w:r>
      <w:r>
        <w:rPr>
          <w:rFonts w:hint="eastAsia"/>
          <w:spacing w:val="8"/>
        </w:rPr>
        <w:t>关市“开展扫黑除恶专项</w:t>
      </w:r>
      <w:r>
        <w:rPr>
          <w:rFonts w:hint="eastAsia"/>
        </w:rPr>
        <w:t>斗</w:t>
      </w:r>
      <w:r>
        <w:rPr>
          <w:rFonts w:hint="eastAsia"/>
          <w:spacing w:val="4"/>
        </w:rPr>
        <w:t>争</w:t>
      </w:r>
      <w:r>
        <w:rPr>
          <w:rFonts w:hint="eastAsia"/>
          <w:spacing w:val="8"/>
        </w:rPr>
        <w:t>共建</w:t>
      </w:r>
      <w:r>
        <w:rPr>
          <w:rFonts w:hint="eastAsia"/>
          <w:spacing w:val="13"/>
        </w:rPr>
        <w:t>和谐平安善美韶关”</w:t>
      </w:r>
      <w:r>
        <w:rPr>
          <w:rFonts w:hint="eastAsia"/>
        </w:rPr>
        <w:t>微视频大赛二等奖：南雄市融</w:t>
      </w:r>
      <w:r>
        <w:rPr>
          <w:rFonts w:hint="eastAsia"/>
          <w:spacing w:val="4"/>
        </w:rPr>
        <w:t>媒体中心《铲毒瘤》。</w:t>
      </w:r>
    </w:p>
    <w:p>
      <w:pPr>
        <w:pStyle w:val="34"/>
      </w:pPr>
      <w:r>
        <w:rPr>
          <w:rFonts w:hint="eastAsia"/>
        </w:rPr>
        <w:t>（刘伊芸）</w:t>
      </w:r>
    </w:p>
    <w:p>
      <w:pPr>
        <w:pStyle w:val="3"/>
        <w:ind w:firstLine="723"/>
      </w:pPr>
      <w:r>
        <w:rPr>
          <w:rFonts w:hint="eastAsia"/>
        </w:rPr>
        <w:t>旅　游</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jc w:val="left"/>
      </w:pPr>
      <w:r>
        <w:rPr>
          <w:rStyle w:val="27"/>
          <w:rFonts w:hint="eastAsia"/>
          <w:spacing w:val="-4"/>
        </w:rPr>
        <w:t xml:space="preserve">  　</w:t>
      </w:r>
      <w:r>
        <w:rPr>
          <w:spacing w:val="-4"/>
        </w:rPr>
        <w:t>2020</w:t>
      </w:r>
      <w:r>
        <w:rPr>
          <w:rFonts w:hint="eastAsia"/>
          <w:spacing w:val="-4"/>
        </w:rPr>
        <w:t>年，南雄市接待游客</w:t>
      </w:r>
      <w:r>
        <w:rPr>
          <w:spacing w:val="-4"/>
        </w:rPr>
        <w:t>415.02</w:t>
      </w:r>
      <w:r>
        <w:rPr>
          <w:rFonts w:hint="eastAsia"/>
          <w:spacing w:val="-4"/>
        </w:rPr>
        <w:t>万人次，同比恢复</w:t>
      </w:r>
      <w:r>
        <w:rPr>
          <w:spacing w:val="-4"/>
        </w:rPr>
        <w:t>74.98%</w:t>
      </w:r>
      <w:r>
        <w:rPr>
          <w:rFonts w:hint="eastAsia"/>
          <w:spacing w:val="-4"/>
        </w:rPr>
        <w:t>；实现旅游总收入</w:t>
      </w:r>
      <w:r>
        <w:rPr>
          <w:spacing w:val="-4"/>
        </w:rPr>
        <w:t>29.26</w:t>
      </w:r>
      <w:r>
        <w:rPr>
          <w:rFonts w:hint="eastAsia"/>
          <w:spacing w:val="-4"/>
        </w:rPr>
        <w:t>亿元，同比恢复</w:t>
      </w:r>
      <w:r>
        <w:rPr>
          <w:spacing w:val="-4"/>
        </w:rPr>
        <w:t>72.25%</w:t>
      </w:r>
      <w:r>
        <w:rPr>
          <w:rFonts w:hint="eastAsia"/>
          <w:spacing w:val="-4"/>
        </w:rPr>
        <w:t>。全市限上住宿业</w:t>
      </w:r>
      <w:r>
        <w:rPr>
          <w:spacing w:val="-4"/>
        </w:rPr>
        <w:t>8</w:t>
      </w:r>
      <w:r>
        <w:rPr>
          <w:rFonts w:hint="eastAsia"/>
          <w:spacing w:val="-4"/>
        </w:rPr>
        <w:t>家，全年营业收入</w:t>
      </w:r>
      <w:r>
        <w:rPr>
          <w:spacing w:val="-4"/>
        </w:rPr>
        <w:t>3757.4</w:t>
      </w:r>
      <w:r>
        <w:rPr>
          <w:rFonts w:hint="eastAsia"/>
          <w:spacing w:val="-4"/>
        </w:rPr>
        <w:t>万元，同比恢复</w:t>
      </w:r>
      <w:r>
        <w:rPr>
          <w:spacing w:val="-4"/>
        </w:rPr>
        <w:t>71.2%</w:t>
      </w:r>
      <w:r>
        <w:rPr>
          <w:rFonts w:hint="eastAsia"/>
          <w:spacing w:val="-4"/>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【旅游项目发展】</w:t>
      </w:r>
    </w:p>
    <w:p>
      <w:pPr>
        <w:pStyle w:val="23"/>
        <w:jc w:val="left"/>
      </w:pPr>
      <w:r>
        <w:rPr>
          <w:rStyle w:val="27"/>
          <w:rFonts w:hint="eastAsia"/>
        </w:rPr>
        <w:t xml:space="preserve">  　</w:t>
      </w:r>
      <w:r>
        <w:t>2020</w:t>
      </w:r>
      <w:r>
        <w:rPr>
          <w:rFonts w:hint="eastAsia"/>
        </w:rPr>
        <w:t>年，南雄市把旅游重点项目作为产业攻坚工作来抓，实行市领导挂点联系旅游项目，发挥旅发委和旅游重点项目协调推进工作机制，及时解决项目建设存在的困难和问题。云峰山生态旅游区、香草世界森林公园、帽子峰旅游景区、邓坊泉水谷漂流度假村、深雄酒店等</w:t>
      </w:r>
      <w:r>
        <w:t>5</w:t>
      </w:r>
      <w:r>
        <w:rPr>
          <w:rFonts w:hint="eastAsia"/>
        </w:rPr>
        <w:t>个文化旅游体育重点项目完成投资</w:t>
      </w:r>
      <w:r>
        <w:t>2.62</w:t>
      </w:r>
      <w:r>
        <w:rPr>
          <w:rFonts w:hint="eastAsia"/>
        </w:rPr>
        <w:t>亿元。新增专项债项目</w:t>
      </w:r>
      <w:r>
        <w:t>9</w:t>
      </w:r>
      <w:r>
        <w:rPr>
          <w:rFonts w:hint="eastAsia"/>
        </w:rPr>
        <w:t>个，其中南雄珠玑文化小镇、南雄南方三年游击战争根据地纪念项目、南雄市红色革命历史陈列馆项目开工建设。完</w:t>
      </w:r>
      <w:r>
        <w:rPr>
          <w:rFonts w:hint="eastAsia"/>
          <w:spacing w:val="-8"/>
        </w:rPr>
        <w:t>成建设</w:t>
      </w:r>
      <w:r>
        <w:rPr>
          <w:spacing w:val="-8"/>
        </w:rPr>
        <w:t>12</w:t>
      </w:r>
      <w:r>
        <w:rPr>
          <w:rFonts w:hint="eastAsia"/>
          <w:spacing w:val="-8"/>
        </w:rPr>
        <w:t>座旅游厕所，新增仁和国际大酒店、珠玑镇寄心小院两家限上住宿业。着力打造广东省中小学生研学实践教育基地，其中珠玑—梅关古驿道研学实践教育基地入选广东省首</w:t>
      </w:r>
      <w:r>
        <w:rPr>
          <w:rFonts w:hint="eastAsia"/>
          <w:spacing w:val="-4"/>
        </w:rPr>
        <w:t>批中小学生研学实践教育基</w:t>
      </w:r>
      <w:r>
        <w:rPr>
          <w:rFonts w:hint="eastAsia"/>
          <w:spacing w:val="-8"/>
        </w:rPr>
        <w:t>地，香草世界森林公园、三佳农业公园入选第二批韶关市中小学生研学实践教育基（营）地。</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jc w:val="left"/>
            </w:pPr>
            <w:r>
              <w:rPr>
                <w:lang w:val="en-US"/>
              </w:rPr>
              <w:drawing>
                <wp:inline distT="0" distB="0" distL="0" distR="0">
                  <wp:extent cx="2519680" cy="167894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jc w:val="left"/>
            </w:pPr>
            <w:r>
              <w:rPr>
                <w:rFonts w:hint="eastAsia"/>
              </w:rPr>
              <w:t xml:space="preserve"> 2020年8月，珠玑镇灵潭村寄心小院民宿（文广旅体局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【全域旅游创建】</w:t>
      </w:r>
    </w:p>
    <w:p>
      <w:pPr>
        <w:pStyle w:val="23"/>
      </w:pPr>
      <w:r>
        <w:rPr>
          <w:rStyle w:val="27"/>
          <w:rFonts w:hint="eastAsia"/>
        </w:rPr>
        <w:t xml:space="preserve">  　</w:t>
      </w:r>
      <w:r>
        <w:rPr>
          <w:rFonts w:hint="eastAsia"/>
        </w:rPr>
        <w:t>南雄市成立省全域旅游示范区创建工作领导小组和创建办，市长抓创建工作，定期召开协调会议，对创建工作安排部署。编制完成《南雄市全域旅游创建总体规划》，制作完成创建省级全域旅游示范区宣传视频，创建工作有序推进，于</w:t>
      </w:r>
      <w:r>
        <w:t>2020</w:t>
      </w:r>
      <w:r>
        <w:rPr>
          <w:rFonts w:hint="eastAsia"/>
        </w:rPr>
        <w:t>年</w:t>
      </w:r>
      <w:r>
        <w:t>11</w:t>
      </w:r>
      <w:r>
        <w:rPr>
          <w:rFonts w:hint="eastAsia"/>
        </w:rPr>
        <w:t>月通过广东省文化和旅游厅验收，南雄市创建为省级全域旅游示范区。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16078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20000" cy="1161000"/>
                          </a:xfrm>
                          <a:prstGeom prst="rect">
                            <a:avLst/>
                          </a:prstGeom>
                        </pic:spPr>
                      </pic:pic>
                    </a:graphicData>
                  </a:graphic>
                </wp:inline>
              </w:drawing>
            </w:r>
          </w:p>
        </w:tc>
        <w:tc>
          <w:tcPr>
            <w:tcW w:w="4264" w:type="dxa"/>
          </w:tcPr>
          <w:p>
            <w:pPr>
              <w:pStyle w:val="23"/>
            </w:pPr>
            <w:r>
              <w:rPr>
                <w:rFonts w:hint="eastAsia"/>
              </w:rPr>
              <w:t>2020年12月27日，南雄市在三佳农业公园举行中国艺术与科技高峰论坛（市文广旅体局供稿）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【旅游市场拓展】</w:t>
      </w:r>
    </w:p>
    <w:p>
      <w:pPr>
        <w:pStyle w:val="23"/>
      </w:pPr>
      <w:r>
        <w:rPr>
          <w:rStyle w:val="27"/>
          <w:rFonts w:hint="eastAsia"/>
        </w:rPr>
        <w:t xml:space="preserve">  　</w:t>
      </w:r>
      <w:r>
        <w:t>2020</w:t>
      </w:r>
      <w:r>
        <w:rPr>
          <w:rFonts w:hint="eastAsia"/>
        </w:rPr>
        <w:t>年，南雄市注重以旅游节庆活动为载体，把南雄文化、特产、风光推出去，把市场、游客、机遇引进来。</w:t>
      </w:r>
      <w:r>
        <w:t>6</w:t>
      </w:r>
      <w:r>
        <w:rPr>
          <w:rFonts w:hint="eastAsia"/>
        </w:rPr>
        <w:t>月</w:t>
      </w:r>
      <w:r>
        <w:t>12</w:t>
      </w:r>
      <w:r>
        <w:rPr>
          <w:rFonts w:hint="eastAsia"/>
        </w:rPr>
        <w:t>日举办</w:t>
      </w:r>
      <w:r>
        <w:t>2020</w:t>
      </w:r>
      <w:r>
        <w:rPr>
          <w:rFonts w:hint="eastAsia"/>
        </w:rPr>
        <w:t>云</w:t>
      </w:r>
      <w:r>
        <w:rPr>
          <w:rFonts w:hint="eastAsia"/>
          <w:spacing w:val="8"/>
        </w:rPr>
        <w:t>游韶关系列活动之大珠玑·红色南雄篇网络直播暨我与南</w:t>
      </w:r>
      <w:r>
        <w:rPr>
          <w:rFonts w:hint="eastAsia"/>
        </w:rPr>
        <w:t>雄短视频大赛活动。通过</w:t>
      </w:r>
      <w:r>
        <w:rPr>
          <w:rFonts w:hint="eastAsia"/>
          <w:spacing w:val="8"/>
        </w:rPr>
        <w:t>非遗节目表演、民俗巡游活动、非遗项目展示等，展示南雄</w:t>
      </w:r>
      <w:r>
        <w:rPr>
          <w:rFonts w:hint="eastAsia"/>
        </w:rPr>
        <w:t>市优秀非物质</w:t>
      </w:r>
      <w:r>
        <w:rPr>
          <w:rFonts w:hint="eastAsia"/>
          <w:spacing w:val="8"/>
        </w:rPr>
        <w:t>文化遗产的艺术魅力和文化内涵。同时由主播们带</w:t>
      </w:r>
      <w:r>
        <w:rPr>
          <w:rFonts w:hint="eastAsia"/>
        </w:rPr>
        <w:t>领网友“云游”南雄，向广大市</w:t>
      </w:r>
      <w:r>
        <w:rPr>
          <w:rFonts w:hint="eastAsia"/>
          <w:spacing w:val="4"/>
        </w:rPr>
        <w:t>民、游客和网友们推介南雄</w:t>
      </w:r>
      <w:r>
        <w:rPr>
          <w:rFonts w:hint="eastAsia"/>
        </w:rPr>
        <w:t>农土特产品和特色美食，展示南雄市红色文化和特色旅游资源。在近</w:t>
      </w:r>
      <w:r>
        <w:t>4</w:t>
      </w:r>
      <w:r>
        <w:rPr>
          <w:rFonts w:hint="eastAsia"/>
        </w:rPr>
        <w:t>个小时的直播过程中吸引</w:t>
      </w:r>
      <w:r>
        <w:t>700</w:t>
      </w:r>
      <w:r>
        <w:rPr>
          <w:rFonts w:hint="eastAsia"/>
        </w:rPr>
        <w:t>万人次在线上观看。</w:t>
      </w:r>
      <w:r>
        <w:t>10</w:t>
      </w:r>
      <w:r>
        <w:rPr>
          <w:rFonts w:hint="eastAsia"/>
        </w:rPr>
        <w:t>月</w:t>
      </w:r>
      <w:r>
        <w:t>31</w:t>
      </w:r>
      <w:r>
        <w:rPr>
          <w:rFonts w:hint="eastAsia"/>
        </w:rPr>
        <w:t>日—</w:t>
      </w:r>
      <w:r>
        <w:t>11</w:t>
      </w:r>
      <w:r>
        <w:rPr>
          <w:rFonts w:hint="eastAsia"/>
        </w:rPr>
        <w:t>月</w:t>
      </w:r>
      <w:r>
        <w:t>29</w:t>
      </w:r>
      <w:r>
        <w:rPr>
          <w:rFonts w:hint="eastAsia"/>
        </w:rPr>
        <w:t>日举办“邂逅秋色·杏会南雄”——韶关市全域创建国家森林城市巡回主题宣传活动暨</w:t>
      </w:r>
      <w:r>
        <w:t>2020</w:t>
      </w:r>
      <w:r>
        <w:rPr>
          <w:rFonts w:hint="eastAsia"/>
        </w:rPr>
        <w:t>年广东银杏文化旅游节活动，通过徒步、骑行活动，摄影、舞蹈大赛，“非遗”进景区等活动，打造“银杏染秋”旅游品牌，宣传推介南雄旅游。</w:t>
      </w:r>
      <w:r>
        <w:t>12</w:t>
      </w:r>
      <w:r>
        <w:rPr>
          <w:rFonts w:hint="eastAsia"/>
        </w:rPr>
        <w:t>月</w:t>
      </w:r>
      <w:r>
        <w:t>12</w:t>
      </w:r>
      <w:r>
        <w:rPr>
          <w:rFonts w:hint="eastAsia"/>
        </w:rPr>
        <w:t>日举办</w:t>
      </w:r>
      <w:r>
        <w:t>2020</w:t>
      </w:r>
      <w:r>
        <w:rPr>
          <w:rFonts w:hint="eastAsia"/>
        </w:rPr>
        <w:t>南雄市“不留白色污染”梅关古驿道徒步活动，通过挖掘南粤古驿道红色文化，活化</w:t>
      </w:r>
      <w:r>
        <w:rPr>
          <w:rFonts w:hint="eastAsia"/>
          <w:spacing w:val="4"/>
        </w:rPr>
        <w:t>利用</w:t>
      </w:r>
      <w:r>
        <w:rPr>
          <w:rFonts w:hint="eastAsia"/>
        </w:rPr>
        <w:t>南粤古驿道，推进文化</w:t>
      </w:r>
      <w:r>
        <w:t>+</w:t>
      </w:r>
      <w:r>
        <w:rPr>
          <w:rFonts w:hint="eastAsia"/>
        </w:rPr>
        <w:t>旅</w:t>
      </w:r>
      <w:r>
        <w:rPr>
          <w:rFonts w:hint="eastAsia"/>
          <w:spacing w:val="4"/>
        </w:rPr>
        <w:t>游</w:t>
      </w:r>
      <w:r>
        <w:rPr>
          <w:spacing w:val="4"/>
        </w:rPr>
        <w:t>+</w:t>
      </w:r>
      <w:r>
        <w:rPr>
          <w:rFonts w:hint="eastAsia"/>
          <w:spacing w:val="4"/>
        </w:rPr>
        <w:t>体育深度融合。协助市政</w:t>
      </w:r>
      <w:r>
        <w:rPr>
          <w:rFonts w:hint="eastAsia"/>
        </w:rPr>
        <w:t>协举办第七届姓氏文化旅游节活动。举办“墨韵陶情”——郑念军艺术作品展、</w:t>
      </w:r>
      <w:r>
        <w:t>2020</w:t>
      </w:r>
      <w:r>
        <w:rPr>
          <w:rFonts w:hint="eastAsia"/>
        </w:rPr>
        <w:t>中国艺术与科技高峰论坛、“全域旅游红色南雄”——南雄市推动数字文化创意产业高质量发展主题宣传活动三大文旅活动，充分发挥以高等专业艺术院校、</w:t>
      </w:r>
      <w:r>
        <w:rPr>
          <w:rFonts w:hint="eastAsia"/>
          <w:spacing w:val="-8"/>
        </w:rPr>
        <w:t>地方行政机构、行业平台和企业为核心的“校政行</w:t>
      </w:r>
      <w:r>
        <w:rPr>
          <w:rFonts w:hint="eastAsia"/>
        </w:rPr>
        <w:t>企”合作模式优势，以艺术形式助推文旅深度融合发展。</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73736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20000" cy="1737822"/>
                          </a:xfrm>
                          <a:prstGeom prst="rect">
                            <a:avLst/>
                          </a:prstGeom>
                        </pic:spPr>
                      </pic:pic>
                    </a:graphicData>
                  </a:graphic>
                </wp:inline>
              </w:drawing>
            </w:r>
          </w:p>
        </w:tc>
        <w:tc>
          <w:tcPr>
            <w:tcW w:w="4264" w:type="dxa"/>
          </w:tcPr>
          <w:p>
            <w:pPr>
              <w:pStyle w:val="23"/>
            </w:pPr>
            <w:r>
              <w:rPr>
                <w:rFonts w:hint="eastAsia"/>
              </w:rPr>
              <w:t>粤人故里—珠玑古巷（市委办供稿）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【旅游行业质量提升】</w:t>
      </w:r>
    </w:p>
    <w:p>
      <w:pPr>
        <w:pStyle w:val="23"/>
      </w:pPr>
      <w:r>
        <w:rPr>
          <w:rStyle w:val="27"/>
          <w:rFonts w:hint="eastAsia"/>
        </w:rPr>
        <w:t xml:space="preserve">  　</w:t>
      </w:r>
      <w:r>
        <w:t>2020</w:t>
      </w:r>
      <w:r>
        <w:rPr>
          <w:rFonts w:hint="eastAsia"/>
        </w:rPr>
        <w:t>年，南雄市抓旅游景区质量提升，全市</w:t>
      </w:r>
      <w:r>
        <w:t>AAAA</w:t>
      </w:r>
      <w:r>
        <w:rPr>
          <w:rFonts w:hint="eastAsia"/>
        </w:rPr>
        <w:t>级景区</w:t>
      </w:r>
      <w:r>
        <w:t>1</w:t>
      </w:r>
      <w:r>
        <w:rPr>
          <w:rFonts w:hint="eastAsia"/>
        </w:rPr>
        <w:t>家，</w:t>
      </w:r>
      <w:r>
        <w:t>AAA</w:t>
      </w:r>
      <w:r>
        <w:rPr>
          <w:rFonts w:hint="eastAsia"/>
        </w:rPr>
        <w:t>级景区</w:t>
      </w:r>
      <w:r>
        <w:t>3</w:t>
      </w:r>
      <w:r>
        <w:rPr>
          <w:rFonts w:hint="eastAsia"/>
        </w:rPr>
        <w:t>家。帽子峰旅游景区逐步完善景区提升改造建设，推进</w:t>
      </w:r>
      <w:r>
        <w:t>AAAA</w:t>
      </w:r>
      <w:r>
        <w:rPr>
          <w:rFonts w:hint="eastAsia"/>
        </w:rPr>
        <w:t>级旅游景区创建申报工作。对</w:t>
      </w:r>
      <w:r>
        <w:t>A</w:t>
      </w:r>
      <w:r>
        <w:rPr>
          <w:rFonts w:hint="eastAsia"/>
        </w:rPr>
        <w:t>级旅游景区开展两年期满年度复核自查工作，重点查处宰客欺客、强买</w:t>
      </w:r>
      <w:r>
        <w:rPr>
          <w:rFonts w:hint="eastAsia"/>
          <w:spacing w:val="2"/>
        </w:rPr>
        <w:t>强卖等违法违规行为，维护</w:t>
      </w:r>
      <w:r>
        <w:rPr>
          <w:rFonts w:hint="eastAsia"/>
        </w:rPr>
        <w:t>旅游市场稳定有序。珠玑镇灵潭村入选文化和旅游部公布的第二批全国乡村旅游重点村名录，珠玑镇洋湖村入选第二批广东省文化和旅游特色村。旅游配套设施质量提升，推动《南雄市推动特色民宿和特色餐饮投资建设三年行动方案》落地实施，对接、引进灵潭村寄心小院、帽子峰归园居两家高端民宿项目。全市星级民宿</w:t>
      </w:r>
      <w:r>
        <w:t>7</w:t>
      </w:r>
      <w:r>
        <w:rPr>
          <w:rFonts w:hint="eastAsia"/>
        </w:rPr>
        <w:t>家，其中三星级民宿</w:t>
      </w:r>
      <w:r>
        <w:t>6</w:t>
      </w:r>
      <w:r>
        <w:rPr>
          <w:rFonts w:hint="eastAsia"/>
        </w:rPr>
        <w:t>家、四星级民宿</w:t>
      </w:r>
      <w:r>
        <w:t>1</w:t>
      </w:r>
      <w:r>
        <w:rPr>
          <w:rFonts w:hint="eastAsia"/>
        </w:rPr>
        <w:t>家。完成星级景区、游客服务中心驻点等周边范围的智慧旅游</w:t>
      </w:r>
      <w:r>
        <w:t>Wi-Fi</w:t>
      </w:r>
      <w:r>
        <w:rPr>
          <w:rFonts w:hint="eastAsia"/>
        </w:rPr>
        <w:t>建设，实现游客进驻平台对南雄市星级酒店、星级景区的订购服务。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【南雄市旅游协会】</w:t>
      </w:r>
    </w:p>
    <w:p>
      <w:pPr>
        <w:pStyle w:val="23"/>
      </w:pPr>
      <w:r>
        <w:rPr>
          <w:rStyle w:val="27"/>
          <w:rFonts w:hint="eastAsia"/>
        </w:rPr>
        <w:t xml:space="preserve">  　</w:t>
      </w:r>
      <w:r>
        <w:rPr>
          <w:rFonts w:hint="eastAsia"/>
        </w:rPr>
        <w:t>南雄市旅游协会是由南雄市旅游行业的有关社团组织和企事业单位，在平等自愿基础上组成的综合性旅游行业协会，具有独立的社团法人资格。</w:t>
      </w:r>
      <w:r>
        <w:t>2015</w:t>
      </w:r>
      <w:r>
        <w:rPr>
          <w:rFonts w:hint="eastAsia"/>
        </w:rPr>
        <w:t>年</w:t>
      </w:r>
      <w:r>
        <w:t>8</w:t>
      </w:r>
      <w:r>
        <w:rPr>
          <w:rFonts w:hint="eastAsia"/>
        </w:rPr>
        <w:t>月经南雄市民政局核准登记正式成立。协会接受南雄市文化广电旅游体育局的行业指导、南雄市民政局业务指导和监督管理。</w:t>
      </w:r>
      <w:r>
        <w:t>2020</w:t>
      </w:r>
      <w:r>
        <w:rPr>
          <w:rFonts w:hint="eastAsia"/>
        </w:rPr>
        <w:t>年，南雄市旅游协会有</w:t>
      </w:r>
      <w:r>
        <w:t>100</w:t>
      </w:r>
      <w:r>
        <w:rPr>
          <w:rFonts w:hint="eastAsia"/>
        </w:rPr>
        <w:t>家会员单位。内设餐饮业、酒店业、景区业、旅游商品业、旅游宣传、艺术文体</w:t>
      </w:r>
      <w:r>
        <w:t>6</w:t>
      </w:r>
      <w:r>
        <w:rPr>
          <w:rFonts w:hint="eastAsia"/>
        </w:rPr>
        <w:t>大分会，下设广东省粤菜师傅大师工作室、南雄市旅游协会艺术文化传承研究中心和南雄市旅游协会广州办事处，拥有</w:t>
      </w:r>
      <w:r>
        <w:t>20</w:t>
      </w:r>
      <w:r>
        <w:rPr>
          <w:rFonts w:hint="eastAsia"/>
        </w:rPr>
        <w:t>名教授级专家顾问团队，</w:t>
      </w:r>
      <w:r>
        <w:rPr>
          <w:rFonts w:hint="eastAsia"/>
          <w:spacing w:val="-13"/>
        </w:rPr>
        <w:t>指导协会发展工作。协会于</w:t>
      </w:r>
      <w:r>
        <w:rPr>
          <w:spacing w:val="-13"/>
        </w:rPr>
        <w:t>2016</w:t>
      </w:r>
      <w:r>
        <w:rPr>
          <w:rFonts w:hint="eastAsia"/>
        </w:rPr>
        <w:t>年</w:t>
      </w:r>
      <w:r>
        <w:t>12</w:t>
      </w:r>
      <w:r>
        <w:rPr>
          <w:rFonts w:hint="eastAsia"/>
        </w:rPr>
        <w:t>月成立南雄市旅游协会</w:t>
      </w:r>
      <w:r>
        <w:rPr>
          <w:rFonts w:hint="eastAsia"/>
          <w:spacing w:val="-4"/>
        </w:rPr>
        <w:t>党支部，对内开展文化旅游行</w:t>
      </w:r>
      <w:r>
        <w:rPr>
          <w:rFonts w:hint="eastAsia"/>
        </w:rPr>
        <w:t>业</w:t>
      </w:r>
      <w:r>
        <w:rPr>
          <w:rFonts w:hint="eastAsia"/>
          <w:spacing w:val="-4"/>
        </w:rPr>
        <w:t>管理、行业联合营销、加强行业自律、防止不正当竞争等工</w:t>
      </w:r>
      <w:r>
        <w:rPr>
          <w:rFonts w:hint="eastAsia"/>
          <w:spacing w:val="-8"/>
        </w:rPr>
        <w:t>作；对外</w:t>
      </w:r>
      <w:r>
        <w:rPr>
          <w:rFonts w:hint="eastAsia"/>
          <w:spacing w:val="-4"/>
        </w:rPr>
        <w:t>开展学习交流、农旅活动交流、搭建文旅服务平台、</w:t>
      </w:r>
      <w:r>
        <w:rPr>
          <w:rFonts w:hint="eastAsia"/>
        </w:rPr>
        <w:t>组织发起扶贫济困、慈善</w:t>
      </w:r>
      <w:r>
        <w:rPr>
          <w:rFonts w:hint="eastAsia"/>
          <w:spacing w:val="-4"/>
        </w:rPr>
        <w:t>捐助等工作；承办南雄市政府、</w:t>
      </w:r>
      <w:r>
        <w:rPr>
          <w:rFonts w:hint="eastAsia"/>
        </w:rPr>
        <w:t>行业主管部门及其他相关部门交办的文化旅游节庆、专业赛事等活动；引进资金，发展文化旅游经济等工作。协会代表会员单位合法权益，维护全行业的共同利益，在政府和行业之间发挥桥梁纽带作用。</w:t>
      </w:r>
    </w:p>
    <w:p>
      <w:pPr>
        <w:pStyle w:val="4"/>
        <w:ind w:firstLine="420"/>
      </w:pPr>
      <w:r>
        <w:rPr>
          <w:rStyle w:val="27"/>
          <w:rFonts w:hint="eastAsia"/>
        </w:rPr>
        <w:t>【旅游主要景点及发展】　</w:t>
      </w:r>
    </w:p>
    <w:p>
      <w:pPr>
        <w:pStyle w:val="30"/>
        <w:spacing w:after="0"/>
        <w:jc w:val="center"/>
      </w:pPr>
      <w:r>
        <w:rPr>
          <w:rFonts w:hint="eastAsia"/>
        </w:rPr>
        <w:t>南雄市主要旅游景点</w:t>
      </w:r>
    </w:p>
    <w:p>
      <w:pPr>
        <w:pStyle w:val="31"/>
        <w:jc w:val="left"/>
      </w:pPr>
      <w:r>
        <w:rPr>
          <w:rFonts w:hint="eastAsia"/>
        </w:rPr>
        <w:t>表</w:t>
      </w:r>
      <w:r>
        <w:t>21</w:t>
      </w:r>
    </w:p>
    <w:tbl>
      <w:tblPr>
        <w:tblStyle w:val="9"/>
        <w:tblW w:w="0" w:type="auto"/>
        <w:tblInd w:w="28" w:type="dxa"/>
        <w:tblLayout w:type="fixed"/>
        <w:tblCellMar>
          <w:top w:w="0" w:type="dxa"/>
          <w:left w:w="0" w:type="dxa"/>
          <w:bottom w:w="0" w:type="dxa"/>
          <w:right w:w="0" w:type="dxa"/>
        </w:tblCellMar>
      </w:tblPr>
      <w:tblGrid>
        <w:gridCol w:w="366"/>
        <w:gridCol w:w="2002"/>
        <w:gridCol w:w="2002"/>
        <w:gridCol w:w="2002"/>
        <w:gridCol w:w="1186"/>
      </w:tblGrid>
      <w:tr>
        <w:tblPrEx>
          <w:tblCellMar>
            <w:top w:w="0" w:type="dxa"/>
            <w:left w:w="0" w:type="dxa"/>
            <w:bottom w:w="0" w:type="dxa"/>
            <w:right w:w="0" w:type="dxa"/>
          </w:tblCellMar>
        </w:tblPrEx>
        <w:trPr>
          <w:trHeight w:val="362" w:hRule="atLeast"/>
        </w:trPr>
        <w:tc>
          <w:tcPr>
            <w:tcW w:w="36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编号</w:t>
            </w:r>
          </w:p>
          <w:p>
            <w:pPr>
              <w:pStyle w:val="32"/>
            </w:pPr>
          </w:p>
        </w:tc>
        <w:tc>
          <w:tcPr>
            <w:tcW w:w="2002"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名称</w:t>
            </w:r>
          </w:p>
          <w:p>
            <w:pPr>
              <w:pStyle w:val="32"/>
            </w:pPr>
          </w:p>
        </w:tc>
        <w:tc>
          <w:tcPr>
            <w:tcW w:w="2002"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地址</w:t>
            </w:r>
          </w:p>
          <w:p>
            <w:pPr>
              <w:pStyle w:val="32"/>
            </w:pPr>
          </w:p>
        </w:tc>
        <w:tc>
          <w:tcPr>
            <w:tcW w:w="2002"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电话</w:t>
            </w:r>
          </w:p>
          <w:p>
            <w:pPr>
              <w:pStyle w:val="32"/>
            </w:pPr>
          </w:p>
        </w:tc>
        <w:tc>
          <w:tcPr>
            <w:tcW w:w="1186"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t>A</w:t>
            </w:r>
            <w:r>
              <w:rPr>
                <w:rFonts w:hint="eastAsia"/>
              </w:rPr>
              <w:t>级</w:t>
            </w:r>
          </w:p>
          <w:p>
            <w:pPr>
              <w:pStyle w:val="32"/>
            </w:pPr>
          </w:p>
        </w:tc>
      </w:tr>
      <w:tr>
        <w:tblPrEx>
          <w:tblCellMar>
            <w:top w:w="0" w:type="dxa"/>
            <w:left w:w="0" w:type="dxa"/>
            <w:bottom w:w="0" w:type="dxa"/>
            <w:right w:w="0" w:type="dxa"/>
          </w:tblCellMar>
        </w:tblPrEx>
        <w:trPr>
          <w:trHeight w:val="362" w:hRule="atLeast"/>
        </w:trPr>
        <w:tc>
          <w:tcPr>
            <w:tcW w:w="366"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w:t>
            </w:r>
          </w:p>
          <w:p>
            <w:pPr>
              <w:pStyle w:val="33"/>
            </w:pPr>
          </w:p>
        </w:tc>
        <w:tc>
          <w:tcPr>
            <w:tcW w:w="2002"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珠玑古巷·梅关古道景区</w:t>
            </w:r>
          </w:p>
          <w:p>
            <w:pPr>
              <w:pStyle w:val="33"/>
            </w:pPr>
          </w:p>
        </w:tc>
        <w:tc>
          <w:tcPr>
            <w:tcW w:w="2002"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rPr>
                <w:rFonts w:hint="eastAsia"/>
              </w:rPr>
              <w:t>南雄市珠玑镇</w:t>
            </w:r>
          </w:p>
          <w:p>
            <w:pPr>
              <w:pStyle w:val="33"/>
            </w:pPr>
          </w:p>
        </w:tc>
        <w:tc>
          <w:tcPr>
            <w:tcW w:w="2002"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rPr>
                <w:rFonts w:hint="eastAsia"/>
              </w:rPr>
              <w:t>珠玑：</w:t>
            </w:r>
            <w:r>
              <w:t>0751-3612684</w:t>
            </w:r>
          </w:p>
          <w:p>
            <w:pPr>
              <w:pStyle w:val="33"/>
            </w:pPr>
            <w:r>
              <w:rPr>
                <w:rFonts w:hint="eastAsia"/>
              </w:rPr>
              <w:t>梅关：</w:t>
            </w:r>
            <w:r>
              <w:t>0751-3591765</w:t>
            </w:r>
          </w:p>
        </w:tc>
        <w:tc>
          <w:tcPr>
            <w:tcW w:w="1186"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AAAA</w:t>
            </w:r>
          </w:p>
          <w:p>
            <w:pPr>
              <w:pStyle w:val="33"/>
            </w:pPr>
          </w:p>
        </w:tc>
      </w:tr>
      <w:tr>
        <w:tblPrEx>
          <w:tblCellMar>
            <w:top w:w="0" w:type="dxa"/>
            <w:left w:w="0" w:type="dxa"/>
            <w:bottom w:w="0" w:type="dxa"/>
            <w:right w:w="0" w:type="dxa"/>
          </w:tblCellMar>
        </w:tblPrEx>
        <w:trPr>
          <w:trHeight w:val="362" w:hRule="atLeast"/>
        </w:trPr>
        <w:tc>
          <w:tcPr>
            <w:tcW w:w="366"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2</w:t>
            </w:r>
          </w:p>
          <w:p>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帽子峰旅游景区</w:t>
            </w:r>
          </w:p>
          <w:p>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rPr>
                <w:rFonts w:hint="eastAsia"/>
              </w:rPr>
              <w:t>南雄帽子峰林场</w:t>
            </w:r>
          </w:p>
          <w:p>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0751-3800927</w:t>
            </w:r>
          </w:p>
          <w:p>
            <w:pPr>
              <w:pStyle w:val="33"/>
            </w:pPr>
          </w:p>
        </w:tc>
        <w:tc>
          <w:tcPr>
            <w:tcW w:w="11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AAA</w:t>
            </w:r>
          </w:p>
          <w:p>
            <w:pPr>
              <w:pStyle w:val="33"/>
            </w:pPr>
          </w:p>
        </w:tc>
      </w:tr>
      <w:tr>
        <w:tblPrEx>
          <w:tblCellMar>
            <w:top w:w="0" w:type="dxa"/>
            <w:left w:w="0" w:type="dxa"/>
            <w:bottom w:w="0" w:type="dxa"/>
            <w:right w:w="0" w:type="dxa"/>
          </w:tblCellMar>
        </w:tblPrEx>
        <w:trPr>
          <w:trHeight w:val="362" w:hRule="atLeast"/>
        </w:trPr>
        <w:tc>
          <w:tcPr>
            <w:tcW w:w="366"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3</w:t>
            </w:r>
          </w:p>
          <w:p>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香草世界森林公园</w:t>
            </w:r>
          </w:p>
          <w:p>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rPr>
                <w:rFonts w:hint="eastAsia"/>
              </w:rPr>
              <w:t>南雄市主田镇大坝村</w:t>
            </w:r>
          </w:p>
          <w:p>
            <w:pPr>
              <w:pStyle w:val="33"/>
            </w:pPr>
          </w:p>
        </w:tc>
        <w:tc>
          <w:tcPr>
            <w:tcW w:w="200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0751-3791111</w:t>
            </w:r>
          </w:p>
          <w:p>
            <w:pPr>
              <w:pStyle w:val="33"/>
            </w:pPr>
          </w:p>
        </w:tc>
        <w:tc>
          <w:tcPr>
            <w:tcW w:w="11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AAA</w:t>
            </w:r>
          </w:p>
          <w:p>
            <w:pPr>
              <w:pStyle w:val="33"/>
            </w:pPr>
          </w:p>
        </w:tc>
      </w:tr>
      <w:tr>
        <w:tblPrEx>
          <w:tblCellMar>
            <w:top w:w="0" w:type="dxa"/>
            <w:left w:w="0" w:type="dxa"/>
            <w:bottom w:w="0" w:type="dxa"/>
            <w:right w:w="0" w:type="dxa"/>
          </w:tblCellMar>
        </w:tblPrEx>
        <w:trPr>
          <w:trHeight w:val="362" w:hRule="atLeast"/>
        </w:trPr>
        <w:tc>
          <w:tcPr>
            <w:tcW w:w="366"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t>4</w:t>
            </w:r>
          </w:p>
          <w:p>
            <w:pPr>
              <w:pStyle w:val="33"/>
            </w:pPr>
          </w:p>
        </w:tc>
        <w:tc>
          <w:tcPr>
            <w:tcW w:w="2002"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rPr>
                <w:rFonts w:hint="eastAsia"/>
              </w:rPr>
              <w:t>三佳农业公园</w:t>
            </w:r>
          </w:p>
          <w:p>
            <w:pPr>
              <w:pStyle w:val="33"/>
            </w:pPr>
          </w:p>
        </w:tc>
        <w:tc>
          <w:tcPr>
            <w:tcW w:w="2002"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rPr>
                <w:rFonts w:hint="eastAsia"/>
              </w:rPr>
              <w:t>南雄市珠玑镇三佳村</w:t>
            </w:r>
          </w:p>
          <w:p>
            <w:pPr>
              <w:pStyle w:val="33"/>
            </w:pPr>
          </w:p>
        </w:tc>
        <w:tc>
          <w:tcPr>
            <w:tcW w:w="2002"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0751-6100150</w:t>
            </w:r>
          </w:p>
          <w:p>
            <w:pPr>
              <w:pStyle w:val="33"/>
            </w:pPr>
          </w:p>
        </w:tc>
        <w:tc>
          <w:tcPr>
            <w:tcW w:w="1186"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AAA</w:t>
            </w:r>
          </w:p>
          <w:p>
            <w:pPr>
              <w:pStyle w:val="33"/>
            </w:pPr>
          </w:p>
        </w:tc>
      </w:tr>
    </w:tbl>
    <w:p>
      <w:pPr>
        <w:pStyle w:val="30"/>
        <w:spacing w:after="0"/>
        <w:jc w:val="center"/>
      </w:pPr>
      <w:r>
        <w:t>2020</w:t>
      </w:r>
      <w:r>
        <w:rPr>
          <w:rFonts w:hint="eastAsia"/>
        </w:rPr>
        <w:t>年南雄市旅游经济发展情况表</w:t>
      </w:r>
    </w:p>
    <w:p>
      <w:pPr>
        <w:pStyle w:val="31"/>
        <w:jc w:val="left"/>
      </w:pPr>
      <w:r>
        <w:rPr>
          <w:rFonts w:hint="eastAsia"/>
        </w:rPr>
        <w:t>表</w:t>
      </w:r>
      <w:r>
        <w:t>22</w:t>
      </w:r>
    </w:p>
    <w:tbl>
      <w:tblPr>
        <w:tblStyle w:val="9"/>
        <w:tblW w:w="7667" w:type="dxa"/>
        <w:tblInd w:w="28" w:type="dxa"/>
        <w:tblLayout w:type="fixed"/>
        <w:tblCellMar>
          <w:top w:w="0" w:type="dxa"/>
          <w:left w:w="0" w:type="dxa"/>
          <w:bottom w:w="0" w:type="dxa"/>
          <w:right w:w="0" w:type="dxa"/>
        </w:tblCellMar>
      </w:tblPr>
      <w:tblGrid>
        <w:gridCol w:w="877"/>
        <w:gridCol w:w="1358"/>
        <w:gridCol w:w="1358"/>
        <w:gridCol w:w="1358"/>
        <w:gridCol w:w="1358"/>
        <w:gridCol w:w="1358"/>
      </w:tblGrid>
      <w:tr>
        <w:tblPrEx>
          <w:tblCellMar>
            <w:top w:w="0" w:type="dxa"/>
            <w:left w:w="0" w:type="dxa"/>
            <w:bottom w:w="0" w:type="dxa"/>
            <w:right w:w="0" w:type="dxa"/>
          </w:tblCellMar>
        </w:tblPrEx>
        <w:trPr>
          <w:trHeight w:val="413" w:hRule="atLeast"/>
        </w:trPr>
        <w:tc>
          <w:tcPr>
            <w:tcW w:w="877" w:type="dxa"/>
            <w:tcBorders>
              <w:top w:val="single" w:color="9D0000" w:sz="4" w:space="0"/>
              <w:left w:val="single" w:color="9D0000" w:sz="6"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类别</w:t>
            </w:r>
          </w:p>
          <w:p>
            <w:pPr>
              <w:pStyle w:val="32"/>
            </w:pPr>
          </w:p>
        </w:tc>
        <w:tc>
          <w:tcPr>
            <w:tcW w:w="1358" w:type="dxa"/>
            <w:tcBorders>
              <w:top w:val="single" w:color="9D0000" w:sz="4" w:space="0"/>
              <w:left w:val="single" w:color="9D0000" w:sz="2" w:space="0"/>
              <w:bottom w:val="single" w:color="9D0000" w:sz="2" w:space="0"/>
              <w:right w:val="single" w:color="9D0000" w:sz="2" w:space="0"/>
            </w:tcBorders>
            <w:tcMar>
              <w:top w:w="113" w:type="dxa"/>
              <w:left w:w="0" w:type="dxa"/>
              <w:bottom w:w="113" w:type="dxa"/>
              <w:right w:w="0" w:type="dxa"/>
            </w:tcMar>
            <w:vAlign w:val="center"/>
          </w:tcPr>
          <w:p>
            <w:pPr>
              <w:pStyle w:val="32"/>
              <w:rPr>
                <w:spacing w:val="-7"/>
              </w:rPr>
            </w:pPr>
            <w:r>
              <w:rPr>
                <w:rFonts w:hint="eastAsia"/>
                <w:spacing w:val="-7"/>
              </w:rPr>
              <w:t>旅游人数（万人次）</w:t>
            </w:r>
          </w:p>
          <w:p>
            <w:pPr>
              <w:pStyle w:val="32"/>
            </w:pPr>
          </w:p>
        </w:tc>
        <w:tc>
          <w:tcPr>
            <w:tcW w:w="1358"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rPr>
                <w:spacing w:val="-7"/>
              </w:rPr>
            </w:pPr>
            <w:r>
              <w:rPr>
                <w:rFonts w:hint="eastAsia"/>
                <w:spacing w:val="-7"/>
              </w:rPr>
              <w:t>旅游总收入（亿元）</w:t>
            </w:r>
          </w:p>
          <w:p>
            <w:pPr>
              <w:pStyle w:val="32"/>
            </w:pPr>
          </w:p>
        </w:tc>
        <w:tc>
          <w:tcPr>
            <w:tcW w:w="1358"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rPr>
                <w:spacing w:val="-7"/>
              </w:rPr>
            </w:pPr>
            <w:r>
              <w:rPr>
                <w:rFonts w:hint="eastAsia"/>
                <w:spacing w:val="-7"/>
              </w:rPr>
              <w:t>过夜人数（万人次）</w:t>
            </w:r>
          </w:p>
          <w:p>
            <w:pPr>
              <w:pStyle w:val="32"/>
            </w:pPr>
          </w:p>
        </w:tc>
        <w:tc>
          <w:tcPr>
            <w:tcW w:w="1358"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rPr>
                <w:spacing w:val="-18"/>
              </w:rPr>
            </w:pPr>
            <w:r>
              <w:rPr>
                <w:rFonts w:hint="eastAsia"/>
                <w:spacing w:val="-18"/>
              </w:rPr>
              <w:t>一日游人数（万人次）</w:t>
            </w:r>
          </w:p>
          <w:p>
            <w:pPr>
              <w:pStyle w:val="32"/>
            </w:pPr>
          </w:p>
        </w:tc>
        <w:tc>
          <w:tcPr>
            <w:tcW w:w="1358" w:type="dxa"/>
            <w:tcBorders>
              <w:top w:val="single" w:color="9D0000" w:sz="4" w:space="0"/>
              <w:left w:val="single" w:color="9D0000" w:sz="2" w:space="0"/>
              <w:bottom w:val="single" w:color="9D0000" w:sz="2" w:space="0"/>
              <w:right w:val="single" w:color="9D0000" w:sz="6" w:space="0"/>
            </w:tcBorders>
            <w:tcMar>
              <w:top w:w="113" w:type="dxa"/>
              <w:left w:w="28" w:type="dxa"/>
              <w:bottom w:w="113" w:type="dxa"/>
              <w:right w:w="28" w:type="dxa"/>
            </w:tcMar>
            <w:vAlign w:val="center"/>
          </w:tcPr>
          <w:p>
            <w:pPr>
              <w:pStyle w:val="32"/>
              <w:rPr>
                <w:spacing w:val="-14"/>
              </w:rPr>
            </w:pPr>
            <w:r>
              <w:rPr>
                <w:rFonts w:hint="eastAsia"/>
                <w:spacing w:val="-14"/>
              </w:rPr>
              <w:t>旅游从业人员（万人）</w:t>
            </w:r>
          </w:p>
          <w:p>
            <w:pPr>
              <w:pStyle w:val="32"/>
            </w:pPr>
          </w:p>
        </w:tc>
      </w:tr>
      <w:tr>
        <w:tblPrEx>
          <w:tblCellMar>
            <w:top w:w="0" w:type="dxa"/>
            <w:left w:w="0" w:type="dxa"/>
            <w:bottom w:w="0" w:type="dxa"/>
            <w:right w:w="0" w:type="dxa"/>
          </w:tblCellMar>
        </w:tblPrEx>
        <w:trPr>
          <w:trHeight w:val="413" w:hRule="atLeast"/>
        </w:trPr>
        <w:tc>
          <w:tcPr>
            <w:tcW w:w="877" w:type="dxa"/>
            <w:tcBorders>
              <w:top w:val="single" w:color="9D0000" w:sz="2"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南雄市</w:t>
            </w:r>
          </w:p>
          <w:p>
            <w:pPr>
              <w:pStyle w:val="33"/>
            </w:pPr>
          </w:p>
        </w:tc>
        <w:tc>
          <w:tcPr>
            <w:tcW w:w="1358" w:type="dxa"/>
            <w:tcBorders>
              <w:top w:val="single" w:color="9D0000" w:sz="2"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415.02</w:t>
            </w:r>
          </w:p>
          <w:p>
            <w:pPr>
              <w:pStyle w:val="33"/>
            </w:pPr>
          </w:p>
        </w:tc>
        <w:tc>
          <w:tcPr>
            <w:tcW w:w="1358" w:type="dxa"/>
            <w:tcBorders>
              <w:top w:val="single" w:color="9D0000" w:sz="2" w:space="0"/>
              <w:left w:val="single" w:color="9D0000" w:sz="2" w:space="0"/>
              <w:bottom w:val="single" w:color="9D0000" w:sz="4" w:space="0"/>
              <w:right w:val="single" w:color="9D0000" w:sz="2" w:space="0"/>
            </w:tcBorders>
            <w:tcMar>
              <w:top w:w="113" w:type="dxa"/>
              <w:bottom w:w="113" w:type="dxa"/>
            </w:tcMar>
            <w:vAlign w:val="center"/>
          </w:tcPr>
          <w:p>
            <w:pPr>
              <w:pStyle w:val="33"/>
            </w:pPr>
            <w:r>
              <w:t>29.26</w:t>
            </w:r>
          </w:p>
          <w:p>
            <w:pPr>
              <w:pStyle w:val="33"/>
            </w:pPr>
          </w:p>
        </w:tc>
        <w:tc>
          <w:tcPr>
            <w:tcW w:w="1358" w:type="dxa"/>
            <w:tcBorders>
              <w:top w:val="single" w:color="9D0000" w:sz="2" w:space="0"/>
              <w:left w:val="single" w:color="9D0000" w:sz="2" w:space="0"/>
              <w:bottom w:val="single" w:color="9D0000" w:sz="4" w:space="0"/>
              <w:right w:val="single" w:color="9D0000" w:sz="2" w:space="0"/>
            </w:tcBorders>
            <w:tcMar>
              <w:top w:w="113" w:type="dxa"/>
              <w:bottom w:w="113" w:type="dxa"/>
            </w:tcMar>
            <w:vAlign w:val="center"/>
          </w:tcPr>
          <w:p>
            <w:pPr>
              <w:pStyle w:val="33"/>
            </w:pPr>
            <w:r>
              <w:t>268.37</w:t>
            </w:r>
          </w:p>
          <w:p>
            <w:pPr>
              <w:pStyle w:val="33"/>
            </w:pPr>
          </w:p>
        </w:tc>
        <w:tc>
          <w:tcPr>
            <w:tcW w:w="1358" w:type="dxa"/>
            <w:tcBorders>
              <w:top w:val="single" w:color="9D0000" w:sz="2" w:space="0"/>
              <w:left w:val="single" w:color="9D0000" w:sz="2" w:space="0"/>
              <w:bottom w:val="single" w:color="9D0000" w:sz="4" w:space="0"/>
              <w:right w:val="single" w:color="9D0000" w:sz="2" w:space="0"/>
            </w:tcBorders>
            <w:tcMar>
              <w:top w:w="113" w:type="dxa"/>
              <w:bottom w:w="113" w:type="dxa"/>
            </w:tcMar>
            <w:vAlign w:val="center"/>
          </w:tcPr>
          <w:p>
            <w:pPr>
              <w:pStyle w:val="33"/>
            </w:pPr>
            <w:r>
              <w:t>146.65</w:t>
            </w:r>
          </w:p>
          <w:p>
            <w:pPr>
              <w:pStyle w:val="33"/>
            </w:pPr>
          </w:p>
        </w:tc>
        <w:tc>
          <w:tcPr>
            <w:tcW w:w="1358" w:type="dxa"/>
            <w:tcBorders>
              <w:top w:val="single" w:color="9D0000" w:sz="2" w:space="0"/>
              <w:left w:val="single" w:color="9D0000" w:sz="2" w:space="0"/>
              <w:bottom w:val="single" w:color="9D0000" w:sz="4" w:space="0"/>
              <w:right w:val="single" w:color="9D0000" w:sz="6" w:space="0"/>
            </w:tcBorders>
            <w:tcMar>
              <w:top w:w="113" w:type="dxa"/>
              <w:bottom w:w="113" w:type="dxa"/>
            </w:tcMar>
            <w:vAlign w:val="center"/>
          </w:tcPr>
          <w:p>
            <w:pPr>
              <w:pStyle w:val="33"/>
            </w:pPr>
            <w:r>
              <w:t>1.7</w:t>
            </w:r>
          </w:p>
          <w:p>
            <w:pPr>
              <w:pStyle w:val="33"/>
            </w:pPr>
          </w:p>
        </w:tc>
      </w:tr>
    </w:tbl>
    <w:p>
      <w:pPr>
        <w:pStyle w:val="34"/>
      </w:pPr>
      <w:r>
        <w:rPr>
          <w:rFonts w:hint="eastAsia"/>
          <w:sz w:val="18"/>
          <w:szCs w:val="18"/>
        </w:rPr>
        <w:t>（袁文君）</w:t>
      </w:r>
    </w:p>
    <w:p>
      <w:pPr>
        <w:pStyle w:val="3"/>
        <w:ind w:firstLine="723"/>
      </w:pPr>
      <w:r>
        <w:rPr>
          <w:rFonts w:hint="eastAsia"/>
        </w:rPr>
        <w:t>体　育</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pPr>
        <w:pStyle w:val="23"/>
      </w:pPr>
      <w:r>
        <w:rPr>
          <w:rStyle w:val="27"/>
          <w:rFonts w:hint="eastAsia"/>
        </w:rPr>
        <w:t xml:space="preserve">  　</w:t>
      </w:r>
      <w:r>
        <w:t>2020</w:t>
      </w:r>
      <w:r>
        <w:rPr>
          <w:rFonts w:hint="eastAsia"/>
        </w:rPr>
        <w:t>年，南雄市投资</w:t>
      </w:r>
      <w:r>
        <w:t>2100</w:t>
      </w:r>
      <w:r>
        <w:rPr>
          <w:rFonts w:hint="eastAsia"/>
        </w:rPr>
        <w:t>万元改建体育馆，使周边环境得到整体提升，投资</w:t>
      </w:r>
      <w:r>
        <w:t>200</w:t>
      </w:r>
      <w:r>
        <w:rPr>
          <w:rFonts w:hint="eastAsia"/>
        </w:rPr>
        <w:t>万元安装好体育馆室内中央空调设备项目，新建一个室外篮球场和网球场。完善安装好南雄市沿江东路</w:t>
      </w:r>
      <w:r>
        <w:t>57</w:t>
      </w:r>
      <w:r>
        <w:rPr>
          <w:rFonts w:hint="eastAsia"/>
        </w:rPr>
        <w:t>号水泥厂宿舍、南雄市雄州大道</w:t>
      </w:r>
      <w:r>
        <w:t>231</w:t>
      </w:r>
      <w:r>
        <w:rPr>
          <w:rFonts w:hint="eastAsia"/>
        </w:rPr>
        <w:t>号汇景雅居、南雄市华都广场小区</w:t>
      </w:r>
      <w:r>
        <w:t>3</w:t>
      </w:r>
      <w:r>
        <w:rPr>
          <w:rFonts w:hint="eastAsia"/>
        </w:rPr>
        <w:t>个幸福家园小区广场体育健身路径器材建设。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【群众体育】</w:t>
      </w:r>
    </w:p>
    <w:p>
      <w:pPr>
        <w:pStyle w:val="23"/>
      </w:pPr>
      <w:r>
        <w:rPr>
          <w:rStyle w:val="27"/>
          <w:rFonts w:hint="eastAsia"/>
        </w:rPr>
        <w:t xml:space="preserve">  　</w:t>
      </w:r>
      <w:r>
        <w:t>2020</w:t>
      </w:r>
      <w:r>
        <w:rPr>
          <w:rFonts w:hint="eastAsia"/>
        </w:rPr>
        <w:t>年，南雄市开展全民健身活动。举办一系列体育赛事活动，指导各单项体育协会组织开展多项体育赛事活动，</w:t>
      </w:r>
      <w:r>
        <w:t>1</w:t>
      </w:r>
      <w:r>
        <w:rPr>
          <w:rFonts w:hint="eastAsia"/>
        </w:rPr>
        <w:t>月</w:t>
      </w:r>
      <w:r>
        <w:t>3</w:t>
      </w:r>
      <w:r>
        <w:rPr>
          <w:rFonts w:hint="eastAsia"/>
        </w:rPr>
        <w:t>日—</w:t>
      </w:r>
      <w:r>
        <w:t>4</w:t>
      </w:r>
      <w:r>
        <w:rPr>
          <w:rFonts w:hint="eastAsia"/>
        </w:rPr>
        <w:t>日举办雄州决“太平洋建设杯”世界自由搏击南雄争霸赛，特邀嘉宾中国搏击巨星绰号“死神”方便亲临现场。</w:t>
      </w:r>
      <w:r>
        <w:t>8</w:t>
      </w:r>
      <w:r>
        <w:rPr>
          <w:rFonts w:hint="eastAsia"/>
        </w:rPr>
        <w:t>月</w:t>
      </w:r>
      <w:r>
        <w:t>8</w:t>
      </w:r>
      <w:r>
        <w:rPr>
          <w:rFonts w:hint="eastAsia"/>
        </w:rPr>
        <w:t>日举办全民健身日系列活动启动仪式，仪式后举行</w:t>
      </w:r>
      <w:r>
        <w:t>2020</w:t>
      </w:r>
      <w:r>
        <w:rPr>
          <w:rFonts w:hint="eastAsia"/>
        </w:rPr>
        <w:t>年南雄市第一届“棋院杯”少儿象棋精英赛、</w:t>
      </w:r>
      <w:r>
        <w:t>2020</w:t>
      </w:r>
      <w:r>
        <w:rPr>
          <w:rFonts w:hint="eastAsia"/>
        </w:rPr>
        <w:t>年南雄市君航教育雨萌青训三人篮球赛、</w:t>
      </w:r>
      <w:r>
        <w:t>2020</w:t>
      </w:r>
      <w:r>
        <w:rPr>
          <w:rFonts w:hint="eastAsia"/>
        </w:rPr>
        <w:t>年南雄市第一届“金辉华·星火杯”五人足球赛，</w:t>
      </w:r>
      <w:r>
        <w:t>2020</w:t>
      </w:r>
      <w:r>
        <w:rPr>
          <w:rFonts w:hint="eastAsia"/>
        </w:rPr>
        <w:t>年南雄市“雄州壹品·青云府杯”篮球赛，</w:t>
      </w:r>
      <w:r>
        <w:rPr>
          <w:rFonts w:hint="eastAsia"/>
          <w:spacing w:val="13"/>
        </w:rPr>
        <w:t>指导南雄市篮球协韶正建筑</w:t>
      </w:r>
      <w:r>
        <w:rPr>
          <w:rFonts w:hint="eastAsia"/>
        </w:rPr>
        <w:t>代表队参加</w:t>
      </w:r>
      <w:r>
        <w:t>2020</w:t>
      </w:r>
      <w:r>
        <w:rPr>
          <w:rFonts w:hint="eastAsia"/>
        </w:rPr>
        <w:t>年韶关市第十三</w:t>
      </w:r>
      <w:r>
        <w:rPr>
          <w:rFonts w:hint="eastAsia"/>
          <w:spacing w:val="-4"/>
        </w:rPr>
        <w:t>届“市长杯”篮球赛，指导自</w:t>
      </w:r>
      <w:r>
        <w:rPr>
          <w:rFonts w:hint="eastAsia"/>
        </w:rPr>
        <w:t>行车协会</w:t>
      </w:r>
      <w:r>
        <w:t>30</w:t>
      </w:r>
      <w:r>
        <w:rPr>
          <w:rFonts w:hint="eastAsia"/>
        </w:rPr>
        <w:t>人参加</w:t>
      </w:r>
      <w:r>
        <w:t>2020</w:t>
      </w:r>
      <w:r>
        <w:rPr>
          <w:rFonts w:hint="eastAsia"/>
        </w:rPr>
        <w:t>年环丹霞山自行车赛，承办</w:t>
      </w:r>
      <w:r>
        <w:t>2020</w:t>
      </w:r>
      <w:r>
        <w:rPr>
          <w:rFonts w:hint="eastAsia"/>
        </w:rPr>
        <w:t>年“怡宝杯”广东省第四届钓王争霸赛韶关南雄站。促进竞技体育与学校体育同步发展。指导全市中小学认真落实《学校体育工作条例》，坚持两课两操活动，把体育教育摆在学校教育重要位置。加强对学校竞技体育的指导和组织训练，切实抓好传统体育项目学校竞技体育开展。加强对承担参赛市运会比赛项目所在学校的检查力度，确保训练质量，确保按时参赛。同时与市教育局密</w:t>
      </w:r>
      <w:r>
        <w:rPr>
          <w:rFonts w:hint="eastAsia"/>
          <w:spacing w:val="-13"/>
        </w:rPr>
        <w:t>切合作，开展学生“阳光体育”</w:t>
      </w:r>
      <w:r>
        <w:rPr>
          <w:rFonts w:hint="eastAsia"/>
        </w:rPr>
        <w:t>赛事活动，中小学生足球赛、篮球球赛。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【竞技体育】</w:t>
      </w:r>
    </w:p>
    <w:p>
      <w:pPr>
        <w:pStyle w:val="23"/>
        <w:rPr>
          <w:rFonts w:ascii="方正楷体_GBK" w:eastAsia="方正楷体_GBK" w:cs="方正楷体_GBK"/>
        </w:rPr>
      </w:pPr>
      <w:r>
        <w:rPr>
          <w:rStyle w:val="27"/>
          <w:rFonts w:hint="eastAsia"/>
        </w:rPr>
        <w:t xml:space="preserve">  　</w:t>
      </w:r>
      <w:r>
        <w:rPr>
          <w:rFonts w:hint="eastAsia"/>
        </w:rPr>
        <w:t>南雄市青少年业余体校成立以来，向省市各级运动队和体育院校输送一大批体育人才。</w:t>
      </w:r>
      <w:r>
        <w:t>2020</w:t>
      </w:r>
      <w:r>
        <w:rPr>
          <w:rFonts w:hint="eastAsia"/>
        </w:rPr>
        <w:t>年，教练们和省、市体校教练沟通推荐体育优秀苗子，先后向省市输送苗子</w:t>
      </w:r>
      <w:r>
        <w:t>16</w:t>
      </w:r>
      <w:r>
        <w:rPr>
          <w:rFonts w:hint="eastAsia"/>
        </w:rPr>
        <w:t>人，其中田径队向省田径专业队输送运动员</w:t>
      </w:r>
      <w:r>
        <w:t>1</w:t>
      </w:r>
      <w:r>
        <w:rPr>
          <w:rFonts w:hint="eastAsia"/>
        </w:rPr>
        <w:t>名，输送韶关市体校</w:t>
      </w:r>
      <w:r>
        <w:t>6</w:t>
      </w:r>
      <w:r>
        <w:rPr>
          <w:rFonts w:hint="eastAsia"/>
        </w:rPr>
        <w:t>人，举重队输送韶关体校</w:t>
      </w:r>
      <w:r>
        <w:t>6</w:t>
      </w:r>
      <w:r>
        <w:rPr>
          <w:rFonts w:hint="eastAsia"/>
        </w:rPr>
        <w:t>人，输送射击</w:t>
      </w:r>
      <w:r>
        <w:t>5</w:t>
      </w:r>
      <w:r>
        <w:rPr>
          <w:rFonts w:hint="eastAsia"/>
        </w:rPr>
        <w:t>人。</w:t>
      </w:r>
      <w:r>
        <w:t>2020</w:t>
      </w:r>
      <w:r>
        <w:rPr>
          <w:rFonts w:hint="eastAsia"/>
        </w:rPr>
        <w:t>年南雄市业余体校输送到省专业队马术队运动员邱淑莲在全国马术盛装舞步冠军赛比赛中获得冠军，南雄市象棋协会、少儿棋院的学员参加广东省第五届谁是棋王全民争霸赛象棋总决赛，叶霖获得幼儿组第一名，这是南雄市象棋运动员首次代表南雄市参加省赛取得的第一个省赛冠军。参加韶关市青少年锦标赛比赛中，获金牌</w:t>
      </w:r>
      <w:r>
        <w:t>18</w:t>
      </w:r>
      <w:r>
        <w:rPr>
          <w:rFonts w:hint="eastAsia"/>
        </w:rPr>
        <w:t>枚、银牌</w:t>
      </w:r>
      <w:r>
        <w:t>26</w:t>
      </w:r>
      <w:r>
        <w:rPr>
          <w:rFonts w:hint="eastAsia"/>
        </w:rPr>
        <w:t>枚、铜牌</w:t>
      </w:r>
      <w:r>
        <w:t>21</w:t>
      </w:r>
      <w:r>
        <w:rPr>
          <w:rFonts w:hint="eastAsia"/>
        </w:rPr>
        <w:t>枚（田径金牌</w:t>
      </w:r>
      <w:r>
        <w:t>6</w:t>
      </w:r>
      <w:r>
        <w:rPr>
          <w:rFonts w:hint="eastAsia"/>
        </w:rPr>
        <w:t>枚、银牌</w:t>
      </w:r>
      <w:r>
        <w:t>12</w:t>
      </w:r>
      <w:r>
        <w:rPr>
          <w:rFonts w:hint="eastAsia"/>
        </w:rPr>
        <w:t>枚、铜牌</w:t>
      </w:r>
      <w:r>
        <w:t>12</w:t>
      </w:r>
      <w:r>
        <w:rPr>
          <w:rFonts w:hint="eastAsia"/>
        </w:rPr>
        <w:t>枚团体第三名、举重金牌</w:t>
      </w:r>
      <w:r>
        <w:t>4</w:t>
      </w:r>
      <w:r>
        <w:rPr>
          <w:rFonts w:hint="eastAsia"/>
        </w:rPr>
        <w:t>枚、银牌</w:t>
      </w:r>
      <w:r>
        <w:t>4</w:t>
      </w:r>
      <w:r>
        <w:rPr>
          <w:rFonts w:hint="eastAsia"/>
        </w:rPr>
        <w:t>枚、团体第二名、射击金牌</w:t>
      </w:r>
      <w:r>
        <w:t>2</w:t>
      </w:r>
      <w:r>
        <w:rPr>
          <w:rFonts w:hint="eastAsia"/>
        </w:rPr>
        <w:t>枚、银牌</w:t>
      </w:r>
      <w:r>
        <w:t>3</w:t>
      </w:r>
      <w:r>
        <w:rPr>
          <w:rFonts w:hint="eastAsia"/>
        </w:rPr>
        <w:t>枚、铜牌</w:t>
      </w:r>
      <w:r>
        <w:t>4</w:t>
      </w:r>
      <w:r>
        <w:rPr>
          <w:rFonts w:hint="eastAsia"/>
        </w:rPr>
        <w:t>枚团体第二名、赛艇金牌</w:t>
      </w:r>
      <w:r>
        <w:t>3</w:t>
      </w:r>
      <w:r>
        <w:rPr>
          <w:rFonts w:hint="eastAsia"/>
        </w:rPr>
        <w:t>枚、银牌</w:t>
      </w:r>
      <w:r>
        <w:t>3</w:t>
      </w:r>
      <w:r>
        <w:rPr>
          <w:rFonts w:hint="eastAsia"/>
        </w:rPr>
        <w:t>枚、铜牌</w:t>
      </w:r>
      <w:r>
        <w:t>1</w:t>
      </w:r>
      <w:r>
        <w:rPr>
          <w:rFonts w:hint="eastAsia"/>
        </w:rPr>
        <w:t>枚、皮划艇金牌</w:t>
      </w:r>
      <w:r>
        <w:t>1</w:t>
      </w:r>
      <w:r>
        <w:rPr>
          <w:rFonts w:hint="eastAsia"/>
        </w:rPr>
        <w:t>枚、银牌</w:t>
      </w:r>
      <w:r>
        <w:t>1</w:t>
      </w:r>
      <w:r>
        <w:rPr>
          <w:rFonts w:hint="eastAsia"/>
        </w:rPr>
        <w:t>枚、铜牌</w:t>
      </w:r>
      <w:r>
        <w:t>3</w:t>
      </w:r>
      <w:r>
        <w:rPr>
          <w:rFonts w:hint="eastAsia"/>
        </w:rPr>
        <w:t>枚跆拳道银牌</w:t>
      </w:r>
      <w:r>
        <w:t>3</w:t>
      </w:r>
      <w:r>
        <w:rPr>
          <w:rFonts w:hint="eastAsia"/>
        </w:rPr>
        <w:t>枚、摔跤金牌</w:t>
      </w:r>
      <w:r>
        <w:t>1</w:t>
      </w:r>
      <w:r>
        <w:rPr>
          <w:rFonts w:hint="eastAsia"/>
        </w:rPr>
        <w:t>枚、羽毛球球金牌</w:t>
      </w:r>
      <w:r>
        <w:t>1</w:t>
      </w:r>
      <w:r>
        <w:rPr>
          <w:rFonts w:hint="eastAsia"/>
        </w:rPr>
        <w:t>枚）。（袁文君）</w:t>
      </w:r>
    </w:p>
    <w:p>
      <w:pPr>
        <w:pStyle w:val="3"/>
        <w:ind w:firstLine="723"/>
      </w:pPr>
      <w:r>
        <w:rPr>
          <w:rFonts w:hint="eastAsia"/>
        </w:rPr>
        <w:t>珠玑梅关景区管理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南雄市珠玑梅关景区管理中心（以下简称“景区管理中心”）成立于</w:t>
      </w:r>
      <w:r>
        <w:t>2017</w:t>
      </w:r>
      <w:r>
        <w:rPr>
          <w:rFonts w:hint="eastAsia"/>
        </w:rPr>
        <w:t>年</w:t>
      </w:r>
      <w:r>
        <w:t>8</w:t>
      </w:r>
      <w:r>
        <w:rPr>
          <w:rFonts w:hint="eastAsia"/>
        </w:rPr>
        <w:t>月，为市政府管理的公益一类副科级事业单位。前身是南雄市珠玑巷景区管理所，成立于</w:t>
      </w:r>
      <w:r>
        <w:t>2011</w:t>
      </w:r>
      <w:r>
        <w:rPr>
          <w:rFonts w:hint="eastAsia"/>
        </w:rPr>
        <w:t>年</w:t>
      </w:r>
      <w:r>
        <w:t>9</w:t>
      </w:r>
      <w:r>
        <w:rPr>
          <w:rFonts w:hint="eastAsia"/>
        </w:rPr>
        <w:t>月，为珠玑镇人民政府下属股级事业单位。为加强珠玑古巷和梅关古道景区的建设和管理，南雄市人民政府于</w:t>
      </w:r>
      <w:r>
        <w:t>2017</w:t>
      </w:r>
      <w:r>
        <w:rPr>
          <w:rFonts w:hint="eastAsia"/>
        </w:rPr>
        <w:t>年</w:t>
      </w:r>
      <w:r>
        <w:t>7</w:t>
      </w:r>
      <w:r>
        <w:rPr>
          <w:rFonts w:hint="eastAsia"/>
        </w:rPr>
        <w:t>月成立珠玑梅关景区管理委员会。同年</w:t>
      </w:r>
      <w:r>
        <w:t>8</w:t>
      </w:r>
      <w:r>
        <w:rPr>
          <w:rFonts w:hint="eastAsia"/>
        </w:rPr>
        <w:t>月成立珠玑梅关景区管理中心，办公地点设在珠玑古巷景区客服中心。</w:t>
      </w:r>
      <w:r>
        <w:t>2019</w:t>
      </w:r>
      <w:r>
        <w:rPr>
          <w:rFonts w:hint="eastAsia"/>
        </w:rPr>
        <w:t>年</w:t>
      </w:r>
      <w:r>
        <w:t>3</w:t>
      </w:r>
      <w:r>
        <w:rPr>
          <w:rFonts w:hint="eastAsia"/>
        </w:rPr>
        <w:t>月，珠玑梅关景区管理中心由南雄市政府直接管理调整为由南雄市文化广电旅游体育局管理。</w:t>
      </w:r>
      <w:r>
        <w:t>2020</w:t>
      </w:r>
      <w:r>
        <w:rPr>
          <w:rFonts w:hint="eastAsia"/>
        </w:rPr>
        <w:t>年，景区管理中心在职人员</w:t>
      </w:r>
      <w:r>
        <w:t>5</w:t>
      </w:r>
      <w:r>
        <w:rPr>
          <w:rFonts w:hint="eastAsia"/>
        </w:rPr>
        <w:t>人，编制</w:t>
      </w:r>
      <w:r>
        <w:t>6</w:t>
      </w:r>
      <w:r>
        <w:rPr>
          <w:rFonts w:hint="eastAsia"/>
        </w:rPr>
        <w:t>人，设主任</w:t>
      </w:r>
      <w:r>
        <w:t>1</w:t>
      </w:r>
      <w:r>
        <w:rPr>
          <w:rFonts w:hint="eastAsia"/>
        </w:rPr>
        <w:t>名。内设办公室、规划建设办公室两个部门，各办公室设主任</w:t>
      </w:r>
      <w:r>
        <w:t>1</w:t>
      </w:r>
      <w:r>
        <w:rPr>
          <w:rFonts w:hint="eastAsia"/>
        </w:rPr>
        <w:t>名（副股级）。</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8148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46">
                            <a:extLst>
                              <a:ext uri="{28A0092B-C50C-407E-A947-70E740481C1C}">
                                <a14:useLocalDpi xmlns:a14="http://schemas.microsoft.com/office/drawing/2010/main" val="0"/>
                              </a:ext>
                            </a:extLst>
                          </a:blip>
                          <a:stretch>
                            <a:fillRect/>
                          </a:stretch>
                        </pic:blipFill>
                        <pic:spPr>
                          <a:xfrm>
                            <a:off x="0" y="0"/>
                            <a:ext cx="2520000" cy="1681927"/>
                          </a:xfrm>
                          <a:prstGeom prst="rect">
                            <a:avLst/>
                          </a:prstGeom>
                        </pic:spPr>
                      </pic:pic>
                    </a:graphicData>
                  </a:graphic>
                </wp:inline>
              </w:drawing>
            </w:r>
          </w:p>
        </w:tc>
        <w:tc>
          <w:tcPr>
            <w:tcW w:w="4264" w:type="dxa"/>
          </w:tcPr>
          <w:p>
            <w:pPr>
              <w:pStyle w:val="23"/>
            </w:pPr>
            <w:r>
              <w:rPr>
                <w:rFonts w:hint="eastAsia"/>
              </w:rPr>
              <w:t>2020年6月12日，南雄市举办“云游韶关市大珠玑红色南雄篇”活动，韶关市市长王瑞军（中）为援鄂医护人员颁发景区免费游玩证书（市珠玑梅关景区管理中心供稿）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【景区建设】</w:t>
      </w:r>
    </w:p>
    <w:p>
      <w:pPr>
        <w:pStyle w:val="23"/>
      </w:pPr>
      <w:r>
        <w:rPr>
          <w:rStyle w:val="27"/>
          <w:rFonts w:hint="eastAsia"/>
        </w:rPr>
        <w:t xml:space="preserve">  　</w:t>
      </w:r>
      <w:r>
        <w:t>2020</w:t>
      </w:r>
      <w:r>
        <w:rPr>
          <w:rFonts w:hint="eastAsia"/>
        </w:rPr>
        <w:t>年，景区管理中心协助珠玑古巷景区改造提升项目建设。珠玑古巷新建谢氏、赖氏、温氏、曾氏、韦氏、唐氏宗祠（纪念馆）完工，萧氏、杨氏宗祠（纪念馆）完成主体建设。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【景区管理】</w:t>
      </w:r>
    </w:p>
    <w:p>
      <w:pPr>
        <w:pStyle w:val="23"/>
      </w:pPr>
      <w:r>
        <w:rPr>
          <w:rStyle w:val="27"/>
          <w:rFonts w:hint="eastAsia"/>
        </w:rPr>
        <w:t xml:space="preserve">  　</w:t>
      </w:r>
      <w:r>
        <w:t>2020</w:t>
      </w:r>
      <w:r>
        <w:rPr>
          <w:rFonts w:hint="eastAsia"/>
        </w:rPr>
        <w:t>年，景区管理中心抓好珠玑古巷和梅关古道景区旅游管理工作，推进景区旅游产业发展。为改善珠玑古巷和梅关古道景区旅游形象，景区管理中心组织日常巡查队伍，针对景区各种乱挂姓氏牌、售假卖假、跟客、围堵游客、占道经营等不良现象巡查整治，协调市各相关职能部门对扰乱景区旅游秩序的各类现象进行集中整治。全年开展联合整治行动</w:t>
      </w:r>
      <w:r>
        <w:t>4</w:t>
      </w:r>
      <w:r>
        <w:rPr>
          <w:rFonts w:hint="eastAsia"/>
        </w:rPr>
        <w:t>次，开展日常巡查</w:t>
      </w:r>
      <w:r>
        <w:t>126</w:t>
      </w:r>
      <w:r>
        <w:rPr>
          <w:rFonts w:hint="eastAsia"/>
        </w:rPr>
        <w:t>次，景区内各种不良现象得到基本遏制。</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045" cy="2519045"/>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47">
                            <a:extLst>
                              <a:ext uri="{28A0092B-C50C-407E-A947-70E740481C1C}">
                                <a14:useLocalDpi xmlns:a14="http://schemas.microsoft.com/office/drawing/2010/main" val="0"/>
                              </a:ext>
                            </a:extLst>
                          </a:blip>
                          <a:stretch>
                            <a:fillRect/>
                          </a:stretch>
                        </pic:blipFill>
                        <pic:spPr>
                          <a:xfrm>
                            <a:off x="0" y="0"/>
                            <a:ext cx="2519172" cy="2519172"/>
                          </a:xfrm>
                          <a:prstGeom prst="rect">
                            <a:avLst/>
                          </a:prstGeom>
                        </pic:spPr>
                      </pic:pic>
                    </a:graphicData>
                  </a:graphic>
                </wp:inline>
              </w:drawing>
            </w:r>
          </w:p>
        </w:tc>
        <w:tc>
          <w:tcPr>
            <w:tcW w:w="4264" w:type="dxa"/>
          </w:tcPr>
          <w:p>
            <w:pPr>
              <w:pStyle w:val="23"/>
            </w:pPr>
            <w:r>
              <w:rPr>
                <w:rFonts w:hint="eastAsia"/>
              </w:rPr>
              <w:t>梅岭梅花美景（市委办供稿）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【重大活动】</w:t>
      </w:r>
    </w:p>
    <w:p>
      <w:pPr>
        <w:pStyle w:val="23"/>
      </w:pPr>
      <w:r>
        <w:rPr>
          <w:rStyle w:val="27"/>
          <w:rFonts w:hint="eastAsia"/>
        </w:rPr>
        <w:t xml:space="preserve">  　</w:t>
      </w:r>
      <w:r>
        <w:t>2020</w:t>
      </w:r>
      <w:r>
        <w:rPr>
          <w:rFonts w:hint="eastAsia"/>
        </w:rPr>
        <w:t>年</w:t>
      </w:r>
      <w:r>
        <w:t>6</w:t>
      </w:r>
      <w:r>
        <w:rPr>
          <w:rFonts w:hint="eastAsia"/>
        </w:rPr>
        <w:t>月</w:t>
      </w:r>
      <w:r>
        <w:t xml:space="preserve">12 </w:t>
      </w:r>
      <w:r>
        <w:rPr>
          <w:rFonts w:hint="eastAsia"/>
        </w:rPr>
        <w:t>日，南雄市在珠玑古巷景区举办“云游韶关之大珠玑红色南雄篇”活动。“探寻广府之源品阅红色南雄”——</w:t>
      </w:r>
      <w:r>
        <w:t>2020</w:t>
      </w:r>
      <w:r>
        <w:rPr>
          <w:rFonts w:hint="eastAsia"/>
        </w:rPr>
        <w:t>云游韶关系列活动之大珠玑红色南雄篇网络直播暨我与南雄短视频大赛在南雄市珠玑古巷启动，向广大市民、游客和网友们展示珠玑文化，并通过南方</w:t>
      </w:r>
      <w:r>
        <w:t>+</w:t>
      </w:r>
      <w:r>
        <w:rPr>
          <w:rFonts w:hint="eastAsia"/>
        </w:rPr>
        <w:t>等网络平台，带领网友们“云游”南雄，推介南雄农土特产品和特色美食。</w:t>
      </w:r>
      <w:r>
        <w:t>10</w:t>
      </w:r>
      <w:r>
        <w:rPr>
          <w:rFonts w:hint="eastAsia"/>
        </w:rPr>
        <w:t>月</w:t>
      </w:r>
      <w:r>
        <w:t>28</w:t>
      </w:r>
      <w:r>
        <w:rPr>
          <w:rFonts w:hint="eastAsia"/>
        </w:rPr>
        <w:t>日，主题为“同根·同源·同梦，爱家·爱乡·爱国”的南雄市第七届姓氏文化旅游节暨珠玑巷赖氏宗祠晋主庆典在珠玑古巷景区举行。活动相关领导及外地嘉宾及赖氏宗亲</w:t>
      </w:r>
      <w:r>
        <w:t>1000</w:t>
      </w:r>
      <w:r>
        <w:rPr>
          <w:rFonts w:hint="eastAsia"/>
        </w:rPr>
        <w:t>多人参加活动。</w:t>
      </w:r>
      <w:r>
        <w:t>12</w:t>
      </w:r>
      <w:r>
        <w:rPr>
          <w:rFonts w:hint="eastAsia"/>
        </w:rPr>
        <w:t>月</w:t>
      </w:r>
      <w:r>
        <w:t>12</w:t>
      </w:r>
      <w:r>
        <w:rPr>
          <w:rFonts w:hint="eastAsia"/>
        </w:rPr>
        <w:t>日，“推动全域旅游助力苏区振兴”的“不留白色污染”梅关古驿道徒步暨梅花节活动在南雄市珠玑古巷举行，</w:t>
      </w:r>
      <w:r>
        <w:t>1000</w:t>
      </w:r>
      <w:r>
        <w:rPr>
          <w:rFonts w:hint="eastAsia"/>
        </w:rPr>
        <w:t>多名全省各地的徒步爱好者参加活动。</w:t>
      </w:r>
    </w:p>
    <w:p>
      <w:pPr>
        <w:pStyle w:val="34"/>
      </w:pPr>
      <w:r>
        <w:rPr>
          <w:rFonts w:hint="eastAsia"/>
        </w:rPr>
        <w:t>（吴建华）</w:t>
      </w:r>
    </w:p>
    <w:p>
      <w:pPr>
        <w:pStyle w:val="3"/>
        <w:ind w:firstLine="723"/>
      </w:pPr>
      <w:r>
        <w:rPr>
          <w:rFonts w:hint="eastAsia"/>
        </w:rPr>
        <w:t>广电网络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4"/>
        </w:rPr>
        <w:t xml:space="preserve">  　</w:t>
      </w:r>
      <w:r>
        <w:rPr>
          <w:rFonts w:hint="eastAsia"/>
          <w:spacing w:val="-4"/>
        </w:rPr>
        <w:t>广东省广播电</w:t>
      </w:r>
      <w:r>
        <w:rPr>
          <w:rFonts w:hint="eastAsia"/>
        </w:rPr>
        <w:t>视</w:t>
      </w:r>
      <w:r>
        <w:rPr>
          <w:rFonts w:hint="eastAsia"/>
          <w:spacing w:val="-4"/>
        </w:rPr>
        <w:t>网络股份有限公司韶关南雄分公</w:t>
      </w:r>
      <w:r>
        <w:rPr>
          <w:rFonts w:hint="eastAsia"/>
          <w:spacing w:val="-13"/>
        </w:rPr>
        <w:t>司（以下简称“南雄广电网</w:t>
      </w:r>
      <w:r>
        <w:rPr>
          <w:rFonts w:hint="eastAsia"/>
          <w:spacing w:val="-8"/>
        </w:rPr>
        <w:t>络”）隶属广东省广播电视网</w:t>
      </w:r>
      <w:r>
        <w:rPr>
          <w:rFonts w:hint="eastAsia"/>
          <w:spacing w:val="-4"/>
        </w:rPr>
        <w:t>络股份有限公司韶关分公司，是以广播电视</w:t>
      </w:r>
      <w:r>
        <w:rPr>
          <w:rFonts w:hint="eastAsia"/>
        </w:rPr>
        <w:t>视频传输为主</w:t>
      </w:r>
      <w:r>
        <w:rPr>
          <w:rFonts w:hint="eastAsia"/>
          <w:spacing w:val="-4"/>
        </w:rPr>
        <w:t>业、以文化服务为特色，业务领域涵盖数据传输、内容</w:t>
      </w:r>
      <w:r>
        <w:rPr>
          <w:rFonts w:hint="eastAsia"/>
        </w:rPr>
        <w:t>集成、智</w:t>
      </w:r>
      <w:r>
        <w:rPr>
          <w:rFonts w:hint="eastAsia"/>
          <w:spacing w:val="8"/>
        </w:rPr>
        <w:t>能连接、信息化应用和物联网建设的综合智能信息及融媒</w:t>
      </w:r>
      <w:r>
        <w:rPr>
          <w:rFonts w:hint="eastAsia"/>
        </w:rPr>
        <w:t>体服务提供商。内设综合部、市场部、建设运维部</w:t>
      </w:r>
      <w:r>
        <w:t>3</w:t>
      </w:r>
      <w:r>
        <w:rPr>
          <w:rFonts w:hint="eastAsia"/>
        </w:rPr>
        <w:t>个部门，下辖市区</w:t>
      </w:r>
      <w:r>
        <w:t>1</w:t>
      </w:r>
      <w:r>
        <w:rPr>
          <w:rFonts w:hint="eastAsia"/>
        </w:rPr>
        <w:t>个综合营业厅以及湖口、珠玑、全安、古市、黄坑、乌迳、水口</w:t>
      </w:r>
      <w:r>
        <w:t>7</w:t>
      </w:r>
      <w:r>
        <w:rPr>
          <w:rFonts w:hint="eastAsia"/>
        </w:rPr>
        <w:t>个乡镇中心站。</w:t>
      </w:r>
      <w:r>
        <w:t>2020</w:t>
      </w:r>
      <w:r>
        <w:rPr>
          <w:rFonts w:hint="eastAsia"/>
        </w:rPr>
        <w:t>年在职员工</w:t>
      </w:r>
      <w:r>
        <w:t>61</w:t>
      </w:r>
      <w:r>
        <w:rPr>
          <w:rFonts w:hint="eastAsia"/>
        </w:rPr>
        <w:t>人，其中合同用工</w:t>
      </w:r>
      <w:r>
        <w:t>49</w:t>
      </w:r>
      <w:r>
        <w:rPr>
          <w:rFonts w:hint="eastAsia"/>
        </w:rPr>
        <w:t>人，劳务派遣用工</w:t>
      </w:r>
      <w:r>
        <w:t>10</w:t>
      </w:r>
      <w:r>
        <w:rPr>
          <w:rFonts w:hint="eastAsia"/>
        </w:rPr>
        <w:t>人，业务外包用工</w:t>
      </w:r>
      <w:r>
        <w:t>2</w:t>
      </w:r>
      <w:r>
        <w:rPr>
          <w:rFonts w:hint="eastAsia"/>
        </w:rPr>
        <w:t>人。中共党员</w:t>
      </w:r>
      <w:r>
        <w:t>26</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pPr>
        <w:pStyle w:val="23"/>
      </w:pPr>
      <w:r>
        <w:rPr>
          <w:rStyle w:val="27"/>
          <w:rFonts w:hint="eastAsia"/>
        </w:rPr>
        <w:t xml:space="preserve">  　</w:t>
      </w:r>
      <w:r>
        <w:t>2020</w:t>
      </w:r>
      <w:r>
        <w:rPr>
          <w:rFonts w:hint="eastAsia"/>
        </w:rPr>
        <w:t>年，南雄广电网络完成全年重要保障期的安全播出，实现安全播出“零事故”。对</w:t>
      </w:r>
      <w:r>
        <w:t>3</w:t>
      </w:r>
      <w:r>
        <w:rPr>
          <w:rFonts w:hint="eastAsia"/>
        </w:rPr>
        <w:t>个乡镇机房增加空调，中心机房更换</w:t>
      </w:r>
      <w:r>
        <w:t>5</w:t>
      </w:r>
      <w:r>
        <w:rPr>
          <w:rFonts w:hint="eastAsia"/>
        </w:rPr>
        <w:t>匹空调，确保机房正常运行，对运维人员进行网关技术及常见故障培训、客服装维培训及安全播出、安全生产培训，每月由消防维保公司对公司消防设施进行安全检查及维护。实现全年安全生产“零事故”。</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【广播电视社会化合作】</w:t>
      </w:r>
    </w:p>
    <w:p>
      <w:pPr>
        <w:pStyle w:val="23"/>
      </w:pPr>
      <w:r>
        <w:rPr>
          <w:rStyle w:val="27"/>
          <w:rFonts w:hint="eastAsia"/>
        </w:rPr>
        <w:t xml:space="preserve">  　</w:t>
      </w:r>
      <w:r>
        <w:t>2020</w:t>
      </w:r>
      <w:r>
        <w:rPr>
          <w:rFonts w:hint="eastAsia"/>
        </w:rPr>
        <w:t>年</w:t>
      </w:r>
      <w:r>
        <w:t>12</w:t>
      </w:r>
      <w:r>
        <w:rPr>
          <w:rFonts w:hint="eastAsia"/>
        </w:rPr>
        <w:t>月，南雄广电网络与南雄市诚通通讯网络有限公司签订《广播电视网络社会化合作“投资建设”协议》，主要对乡镇私人网络和村未有广电光缆覆盖的地理范围进行投资新建光缆覆盖等方面开展广播电视网络社会化合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【政府工程建设】</w:t>
      </w:r>
    </w:p>
    <w:p>
      <w:pPr>
        <w:pStyle w:val="23"/>
      </w:pPr>
      <w:r>
        <w:rPr>
          <w:rStyle w:val="27"/>
          <w:rFonts w:hint="eastAsia"/>
        </w:rPr>
        <w:t xml:space="preserve">  　</w:t>
      </w:r>
      <w:r>
        <w:t>2020</w:t>
      </w:r>
      <w:r>
        <w:rPr>
          <w:rFonts w:hint="eastAsia"/>
        </w:rPr>
        <w:t>年，南雄广电网络配合南雄市政府工程，包括城市提升（“</w:t>
      </w:r>
      <w:r>
        <w:t>439</w:t>
      </w:r>
      <w:r>
        <w:rPr>
          <w:rFonts w:hint="eastAsia"/>
        </w:rPr>
        <w:t>”工程）、乡镇提升（“</w:t>
      </w:r>
      <w:r>
        <w:t>139</w:t>
      </w:r>
      <w:r>
        <w:rPr>
          <w:rFonts w:hint="eastAsia"/>
        </w:rPr>
        <w:t>”工程）、</w:t>
      </w:r>
      <w:r>
        <w:rPr>
          <w:rFonts w:hint="eastAsia"/>
          <w:spacing w:val="4"/>
        </w:rPr>
        <w:t>美丽乡村等工程投入资金</w:t>
      </w:r>
      <w:r>
        <w:rPr>
          <w:spacing w:val="4"/>
        </w:rPr>
        <w:t>261</w:t>
      </w:r>
      <w:r>
        <w:rPr>
          <w:rFonts w:hint="eastAsia"/>
          <w:spacing w:val="4"/>
        </w:rPr>
        <w:t>万元。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经过乡镇提升”139“工程改造后的江头镇李峰山自然村（市融媒体中心供稿）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【政企合作】</w:t>
      </w:r>
    </w:p>
    <w:p>
      <w:pPr>
        <w:pStyle w:val="23"/>
      </w:pPr>
      <w:r>
        <w:rPr>
          <w:rStyle w:val="27"/>
          <w:rFonts w:hint="eastAsia"/>
        </w:rPr>
        <w:t xml:space="preserve">  　</w:t>
      </w:r>
      <w:r>
        <w:t>2020</w:t>
      </w:r>
      <w:r>
        <w:rPr>
          <w:rFonts w:hint="eastAsia"/>
        </w:rPr>
        <w:t>年，南雄广电网络承接市公安局视频监控系统光纤传输线路服务、南雄综治视联网项目（覆盖全市</w:t>
      </w:r>
      <w:r>
        <w:t>204</w:t>
      </w:r>
      <w:r>
        <w:rPr>
          <w:rFonts w:hint="eastAsia"/>
        </w:rPr>
        <w:t>个村委会）、南雄农村商业银行数字电路传输服务、南雄迎宾馆高清智慧数字电视及办公网络系统项目等各类信息网络工程，加强与市文广旅体局及市住建局合作，规范做好有线电视工程配套的建设与验收，为南雄各大房地产做好有线电视工程配套的建设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【工会换届】</w:t>
      </w:r>
    </w:p>
    <w:p>
      <w:pPr>
        <w:pStyle w:val="23"/>
      </w:pPr>
      <w:r>
        <w:rPr>
          <w:rStyle w:val="27"/>
          <w:rFonts w:hint="eastAsia"/>
        </w:rPr>
        <w:t xml:space="preserve">  　</w:t>
      </w:r>
      <w:r>
        <w:t>2020</w:t>
      </w:r>
      <w:r>
        <w:rPr>
          <w:rFonts w:hint="eastAsia"/>
        </w:rPr>
        <w:t>年，南雄广电网络工会有会员</w:t>
      </w:r>
      <w:r>
        <w:t>61</w:t>
      </w:r>
      <w:r>
        <w:rPr>
          <w:rFonts w:hint="eastAsia"/>
        </w:rPr>
        <w:t>人，</w:t>
      </w:r>
      <w:r>
        <w:t>9</w:t>
      </w:r>
      <w:r>
        <w:rPr>
          <w:rFonts w:hint="eastAsia"/>
        </w:rPr>
        <w:t>月</w:t>
      </w:r>
      <w:r>
        <w:t>11</w:t>
      </w:r>
      <w:r>
        <w:rPr>
          <w:rFonts w:hint="eastAsia"/>
        </w:rPr>
        <w:t>日，广电网络工会召开广东省广播电视网络股份有限公司韶关南雄分公司工会第二届第一次会员大会，会议选举产生第二届工会委员</w:t>
      </w:r>
      <w:r>
        <w:t>5</w:t>
      </w:r>
      <w:r>
        <w:rPr>
          <w:rFonts w:hint="eastAsia"/>
        </w:rPr>
        <w:t>名、第二届工会经费审查委员</w:t>
      </w:r>
      <w:r>
        <w:t>3</w:t>
      </w:r>
      <w:r>
        <w:rPr>
          <w:rFonts w:hint="eastAsia"/>
        </w:rPr>
        <w:t>名，张海峰为第二届工会委员会主席，王天军为第二届工会经审会主任。</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w:t>
      </w:r>
    </w:p>
    <w:p>
      <w:pPr>
        <w:pStyle w:val="23"/>
        <w:rPr>
          <w:rFonts w:ascii="方正楷体_GBK" w:eastAsia="方正楷体_GBK" w:cs="方正楷体_GBK"/>
        </w:rPr>
      </w:pPr>
      <w:r>
        <w:rPr>
          <w:rStyle w:val="27"/>
          <w:rFonts w:hint="eastAsia"/>
        </w:rPr>
        <w:t xml:space="preserve">  　</w:t>
      </w:r>
      <w:r>
        <w:t>2020</w:t>
      </w:r>
      <w:r>
        <w:rPr>
          <w:rFonts w:hint="eastAsia"/>
        </w:rPr>
        <w:t>年度，南雄广电网络获得韶关分公司先进集体奖、缴费宽带优质发展奖、工程配套费超额奖、户户通维护奖等荣誉</w:t>
      </w:r>
      <w:r>
        <w:rPr>
          <w:rFonts w:hint="eastAsia"/>
          <w:spacing w:val="122"/>
        </w:rPr>
        <w:t>。</w:t>
      </w:r>
      <w:r>
        <w:rPr>
          <w:rFonts w:hint="eastAsia" w:ascii="方正楷体_GBK" w:eastAsia="方正楷体_GBK" w:cs="方正楷体_GBK"/>
        </w:rPr>
        <w:t>（林园园）</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卫生·健康</w:t>
      </w:r>
    </w:p>
    <w:p>
      <w:pPr>
        <w:pStyle w:val="3"/>
        <w:ind w:firstLine="723"/>
      </w:pPr>
      <w:r>
        <w:rPr>
          <w:rFonts w:hint="eastAsia"/>
        </w:rPr>
        <w:t>卫生综述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年，南雄市拥有各类医疗机构</w:t>
      </w:r>
      <w:r>
        <w:t>334</w:t>
      </w:r>
      <w:r>
        <w:rPr>
          <w:rFonts w:hint="eastAsia"/>
        </w:rPr>
        <w:t>间。其中县（市）级综合性医院</w:t>
      </w:r>
      <w:r>
        <w:t>2</w:t>
      </w:r>
      <w:r>
        <w:rPr>
          <w:rFonts w:hint="eastAsia"/>
        </w:rPr>
        <w:t>间（市人</w:t>
      </w:r>
      <w:r>
        <w:rPr>
          <w:rFonts w:hint="eastAsia"/>
          <w:spacing w:val="-4"/>
        </w:rPr>
        <w:t>民医院、市第二人民医院），县（市）级</w:t>
      </w:r>
      <w:r>
        <w:rPr>
          <w:rFonts w:hint="eastAsia"/>
          <w:spacing w:val="4"/>
        </w:rPr>
        <w:t>中医院</w:t>
      </w:r>
      <w:r>
        <w:rPr>
          <w:spacing w:val="4"/>
        </w:rPr>
        <w:t>1</w:t>
      </w:r>
      <w:r>
        <w:rPr>
          <w:rFonts w:hint="eastAsia"/>
          <w:spacing w:val="4"/>
        </w:rPr>
        <w:t>间，县（市）</w:t>
      </w:r>
      <w:r>
        <w:rPr>
          <w:rFonts w:hint="eastAsia"/>
          <w:spacing w:val="8"/>
        </w:rPr>
        <w:t>级疾病预防控制机构</w:t>
      </w:r>
      <w:r>
        <w:rPr>
          <w:spacing w:val="8"/>
        </w:rPr>
        <w:t>1</w:t>
      </w:r>
      <w:r>
        <w:rPr>
          <w:rFonts w:hint="eastAsia"/>
          <w:spacing w:val="8"/>
        </w:rPr>
        <w:t>间（疾病预防控制中心），卫生监管机构</w:t>
      </w:r>
      <w:r>
        <w:rPr>
          <w:spacing w:val="8"/>
        </w:rPr>
        <w:t>1</w:t>
      </w:r>
      <w:r>
        <w:rPr>
          <w:rFonts w:hint="eastAsia"/>
          <w:spacing w:val="8"/>
        </w:rPr>
        <w:t>间（卫生监督所），县级妇幼保健机构</w:t>
      </w:r>
      <w:r>
        <w:rPr>
          <w:spacing w:val="8"/>
        </w:rPr>
        <w:t>1</w:t>
      </w:r>
      <w:r>
        <w:rPr>
          <w:rFonts w:hint="eastAsia"/>
          <w:spacing w:val="8"/>
        </w:rPr>
        <w:t>间（妇幼保健计划生育服</w:t>
      </w:r>
      <w:r>
        <w:rPr>
          <w:rFonts w:hint="eastAsia"/>
        </w:rPr>
        <w:t>务院），社区卫生服务中心</w:t>
      </w:r>
      <w:r>
        <w:t>1</w:t>
      </w:r>
      <w:r>
        <w:rPr>
          <w:rFonts w:hint="eastAsia"/>
        </w:rPr>
        <w:t>间，镇级卫生院</w:t>
      </w:r>
      <w:r>
        <w:t>17</w:t>
      </w:r>
      <w:r>
        <w:rPr>
          <w:rFonts w:hint="eastAsia"/>
        </w:rPr>
        <w:t>间（市第二人民医院加挂乌迳镇中心卫生院牌子）。村级卫生站</w:t>
      </w:r>
      <w:r>
        <w:t>252</w:t>
      </w:r>
      <w:r>
        <w:rPr>
          <w:rFonts w:hint="eastAsia"/>
        </w:rPr>
        <w:t>间，企事业、个体诊所</w:t>
      </w:r>
      <w:r>
        <w:t>56</w:t>
      </w:r>
      <w:r>
        <w:rPr>
          <w:rFonts w:hint="eastAsia"/>
        </w:rPr>
        <w:t>间。共有病床</w:t>
      </w:r>
      <w:r>
        <w:t>1706</w:t>
      </w:r>
      <w:r>
        <w:rPr>
          <w:rFonts w:hint="eastAsia"/>
        </w:rPr>
        <w:t>张，其中城区</w:t>
      </w:r>
      <w:r>
        <w:t>1170</w:t>
      </w:r>
      <w:r>
        <w:rPr>
          <w:rFonts w:hint="eastAsia"/>
        </w:rPr>
        <w:t>张，镇卫生院</w:t>
      </w:r>
      <w:r>
        <w:t>606</w:t>
      </w:r>
      <w:r>
        <w:rPr>
          <w:rFonts w:hint="eastAsia"/>
        </w:rPr>
        <w:t>张，每千人拥有床位</w:t>
      </w:r>
      <w:r>
        <w:t>5.27</w:t>
      </w:r>
      <w:r>
        <w:rPr>
          <w:rFonts w:hint="eastAsia"/>
        </w:rPr>
        <w:t>张。在职在编</w:t>
      </w:r>
      <w:r>
        <w:t>1472</w:t>
      </w:r>
      <w:r>
        <w:rPr>
          <w:rFonts w:hint="eastAsia"/>
        </w:rPr>
        <w:t>人，其中卫生技术人员</w:t>
      </w:r>
      <w:r>
        <w:t>1379</w:t>
      </w:r>
      <w:r>
        <w:rPr>
          <w:rFonts w:hint="eastAsia"/>
        </w:rPr>
        <w:t>人；高级职称</w:t>
      </w:r>
      <w:r>
        <w:t>181</w:t>
      </w:r>
      <w:r>
        <w:rPr>
          <w:rFonts w:hint="eastAsia"/>
        </w:rPr>
        <w:t>人（正高</w:t>
      </w:r>
      <w:r>
        <w:t>21</w:t>
      </w:r>
      <w:r>
        <w:rPr>
          <w:rFonts w:hint="eastAsia"/>
        </w:rPr>
        <w:t>人、副高</w:t>
      </w:r>
      <w:r>
        <w:t>160</w:t>
      </w:r>
      <w:r>
        <w:rPr>
          <w:rFonts w:hint="eastAsia"/>
        </w:rPr>
        <w:t>人），中级职称</w:t>
      </w:r>
      <w:r>
        <w:t>350</w:t>
      </w:r>
      <w:r>
        <w:rPr>
          <w:rFonts w:hint="eastAsia"/>
        </w:rPr>
        <w:t>人，初级职称</w:t>
      </w:r>
      <w:r>
        <w:t>684</w:t>
      </w:r>
      <w:r>
        <w:rPr>
          <w:rFonts w:hint="eastAsia"/>
        </w:rPr>
        <w:t>人，无职称</w:t>
      </w:r>
      <w:r>
        <w:t>164</w:t>
      </w:r>
      <w:r>
        <w:rPr>
          <w:rFonts w:hint="eastAsia"/>
        </w:rPr>
        <w:t>人；执业（助理）医师</w:t>
      </w:r>
      <w:r>
        <w:t>774</w:t>
      </w:r>
      <w:r>
        <w:rPr>
          <w:rFonts w:hint="eastAsia"/>
        </w:rPr>
        <w:t>人，每千人拥有医生数</w:t>
      </w:r>
      <w:r>
        <w:t>2.36</w:t>
      </w:r>
      <w:r>
        <w:rPr>
          <w:rFonts w:hint="eastAsia"/>
        </w:rPr>
        <w:t>人；注册护士</w:t>
      </w:r>
      <w:r>
        <w:t>965</w:t>
      </w:r>
      <w:r>
        <w:rPr>
          <w:rFonts w:hint="eastAsia"/>
        </w:rPr>
        <w:t>人，每千人拥有护士</w:t>
      </w:r>
      <w:r>
        <w:t>2.95</w:t>
      </w:r>
      <w:r>
        <w:rPr>
          <w:rFonts w:hint="eastAsia"/>
        </w:rPr>
        <w:t>人。全市有单价万元以上设备</w:t>
      </w:r>
      <w:r>
        <w:t>723</w:t>
      </w:r>
      <w:r>
        <w:rPr>
          <w:rFonts w:hint="eastAsia"/>
        </w:rPr>
        <w:t>台，其中</w:t>
      </w:r>
      <w:r>
        <w:t>50</w:t>
      </w:r>
      <w:r>
        <w:rPr>
          <w:rFonts w:hint="eastAsia"/>
        </w:rPr>
        <w:t>万元以上设备</w:t>
      </w:r>
      <w:r>
        <w:t>35</w:t>
      </w:r>
      <w:r>
        <w:rPr>
          <w:rFonts w:hint="eastAsia"/>
        </w:rPr>
        <w:t>台。在国务院公布的甲、乙类大型医疗设备中，医用核磁共振（</w:t>
      </w:r>
      <w:r>
        <w:t>MRI</w:t>
      </w:r>
      <w:r>
        <w:rPr>
          <w:rFonts w:hint="eastAsia"/>
        </w:rPr>
        <w:t>）</w:t>
      </w:r>
      <w:r>
        <w:t>1</w:t>
      </w:r>
      <w:r>
        <w:rPr>
          <w:rFonts w:hint="eastAsia"/>
        </w:rPr>
        <w:t>台，</w:t>
      </w:r>
      <w:r>
        <w:t>X</w:t>
      </w:r>
      <w:r>
        <w:rPr>
          <w:rFonts w:hint="eastAsia"/>
        </w:rPr>
        <w:t>线电子计算机断层扫描装置（</w:t>
      </w:r>
      <w:r>
        <w:t>CT</w:t>
      </w:r>
      <w:r>
        <w:rPr>
          <w:rFonts w:hint="eastAsia"/>
        </w:rPr>
        <w:t>）</w:t>
      </w:r>
      <w:r>
        <w:t>4</w:t>
      </w:r>
      <w:r>
        <w:rPr>
          <w:rFonts w:hint="eastAsia"/>
        </w:rPr>
        <w:t>台（其中螺旋</w:t>
      </w:r>
      <w:r>
        <w:t>CT4</w:t>
      </w:r>
      <w:r>
        <w:rPr>
          <w:rFonts w:hint="eastAsia"/>
        </w:rPr>
        <w:t>台），</w:t>
      </w:r>
      <w:r>
        <w:t>DR</w:t>
      </w:r>
      <w:r>
        <w:rPr>
          <w:rFonts w:hint="eastAsia"/>
        </w:rPr>
        <w:t>机</w:t>
      </w:r>
      <w:r>
        <w:t>8</w:t>
      </w:r>
      <w:r>
        <w:rPr>
          <w:rFonts w:hint="eastAsia"/>
        </w:rPr>
        <w:t>台，计算机化的</w:t>
      </w:r>
      <w:r>
        <w:t>X</w:t>
      </w:r>
      <w:r>
        <w:rPr>
          <w:rFonts w:hint="eastAsia"/>
        </w:rPr>
        <w:t>线放射影像系统（</w:t>
      </w:r>
      <w:r>
        <w:t>CR</w:t>
      </w:r>
      <w:r>
        <w:rPr>
          <w:rFonts w:hint="eastAsia"/>
        </w:rPr>
        <w:t>）</w:t>
      </w:r>
      <w:r>
        <w:t>15</w:t>
      </w:r>
      <w:r>
        <w:rPr>
          <w:rFonts w:hint="eastAsia"/>
        </w:rPr>
        <w:t>台，彩色</w:t>
      </w:r>
      <w:r>
        <w:t>B</w:t>
      </w:r>
      <w:r>
        <w:rPr>
          <w:rFonts w:hint="eastAsia"/>
        </w:rPr>
        <w:t>超</w:t>
      </w:r>
      <w:r>
        <w:t>22</w:t>
      </w:r>
      <w:r>
        <w:rPr>
          <w:rFonts w:hint="eastAsia"/>
        </w:rPr>
        <w:t>台。全年门诊人次</w:t>
      </w:r>
      <w:r>
        <w:t>120.84</w:t>
      </w:r>
      <w:r>
        <w:rPr>
          <w:rFonts w:hint="eastAsia"/>
        </w:rPr>
        <w:t>万人，住院</w:t>
      </w:r>
      <w:r>
        <w:t>6.5</w:t>
      </w:r>
      <w:r>
        <w:rPr>
          <w:rFonts w:hint="eastAsia"/>
        </w:rPr>
        <w:t>人次。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259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20000" cy="1672916"/>
                          </a:xfrm>
                          <a:prstGeom prst="rect">
                            <a:avLst/>
                          </a:prstGeom>
                        </pic:spPr>
                      </pic:pic>
                    </a:graphicData>
                  </a:graphic>
                </wp:inline>
              </w:drawing>
            </w:r>
          </w:p>
        </w:tc>
        <w:tc>
          <w:tcPr>
            <w:tcW w:w="4264" w:type="dxa"/>
          </w:tcPr>
          <w:p>
            <w:pPr>
              <w:pStyle w:val="23"/>
            </w:pPr>
            <w:r>
              <w:rPr>
                <w:rFonts w:hint="eastAsia"/>
              </w:rPr>
              <w:t>2020年1月8日，广东省中医院“组团式”紧密型帮扶南雄市中医院签约启动仪式(丘永宏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【紧密型县域医共体建设试点工作】</w:t>
      </w:r>
    </w:p>
    <w:p>
      <w:pPr>
        <w:pStyle w:val="23"/>
      </w:pPr>
      <w:r>
        <w:rPr>
          <w:rStyle w:val="27"/>
          <w:rFonts w:hint="eastAsia"/>
          <w:spacing w:val="13"/>
        </w:rPr>
        <w:t xml:space="preserve">  　</w:t>
      </w:r>
      <w:r>
        <w:rPr>
          <w:spacing w:val="13"/>
        </w:rPr>
        <w:t>2020</w:t>
      </w:r>
      <w:r>
        <w:rPr>
          <w:rFonts w:hint="eastAsia"/>
          <w:spacing w:val="13"/>
        </w:rPr>
        <w:t>年，南雄市各</w:t>
      </w:r>
      <w:r>
        <w:rPr>
          <w:rFonts w:hint="eastAsia"/>
        </w:rPr>
        <w:t>医共体实行党委领导下的院长负责制，实施行政、人员、财</w:t>
      </w:r>
      <w:r>
        <w:rPr>
          <w:rFonts w:hint="eastAsia"/>
          <w:spacing w:val="-4"/>
        </w:rPr>
        <w:t>务、质量、药械、</w:t>
      </w:r>
      <w:r>
        <w:rPr>
          <w:rFonts w:hint="eastAsia"/>
        </w:rPr>
        <w:t>信息统一管</w:t>
      </w:r>
      <w:r>
        <w:rPr>
          <w:rFonts w:hint="eastAsia"/>
          <w:spacing w:val="-4"/>
        </w:rPr>
        <w:t>理。市人民医院医共体制定“一片一团、一院一策”的专家</w:t>
      </w:r>
      <w:r>
        <w:rPr>
          <w:rFonts w:hint="eastAsia"/>
        </w:rPr>
        <w:t>下沉帮扶方案，各片区专家团队坚持以需求为导向，加强各成员单位内科、儿科诊疗水</w:t>
      </w:r>
      <w:r>
        <w:rPr>
          <w:rFonts w:hint="eastAsia"/>
          <w:spacing w:val="13"/>
        </w:rPr>
        <w:t>平和院前急救能力建设。</w:t>
      </w:r>
      <w:r>
        <w:rPr>
          <w:rFonts w:hint="eastAsia"/>
        </w:rPr>
        <w:t>市中</w:t>
      </w:r>
      <w:r>
        <w:rPr>
          <w:rFonts w:hint="eastAsia"/>
          <w:spacing w:val="13"/>
        </w:rPr>
        <w:t>医院医共体整合医共体内部</w:t>
      </w:r>
      <w:r>
        <w:rPr>
          <w:rFonts w:hint="eastAsia"/>
        </w:rPr>
        <w:t>医疗资源，启动医务人员下沉“组团式”帮扶。</w:t>
      </w:r>
      <w:r>
        <w:t>5</w:t>
      </w:r>
      <w:r>
        <w:rPr>
          <w:rFonts w:hint="eastAsia"/>
        </w:rPr>
        <w:t>—</w:t>
      </w:r>
      <w:r>
        <w:t>8</w:t>
      </w:r>
      <w:r>
        <w:rPr>
          <w:rFonts w:hint="eastAsia"/>
        </w:rPr>
        <w:t>月，各医共体总院帮扶工作队到各医共体分院开展新技术新项目</w:t>
      </w:r>
      <w:r>
        <w:t>10</w:t>
      </w:r>
      <w:r>
        <w:rPr>
          <w:rFonts w:hint="eastAsia"/>
        </w:rPr>
        <w:t>项，开展各类学术讲座</w:t>
      </w:r>
      <w:r>
        <w:t>91</w:t>
      </w:r>
      <w:r>
        <w:rPr>
          <w:rFonts w:hint="eastAsia"/>
          <w:spacing w:val="-8"/>
        </w:rPr>
        <w:t>场。开展Ⅰ、Ⅱ级手术近</w:t>
      </w:r>
      <w:r>
        <w:rPr>
          <w:spacing w:val="-8"/>
        </w:rPr>
        <w:t>80</w:t>
      </w:r>
      <w:r>
        <w:rPr>
          <w:rFonts w:hint="eastAsia"/>
          <w:spacing w:val="-8"/>
        </w:rPr>
        <w:t>例，部分停诊多时的外科、</w:t>
      </w:r>
      <w:r>
        <w:rPr>
          <w:rFonts w:hint="eastAsia"/>
        </w:rPr>
        <w:t>妇科、儿科门诊重新开诊。为引进医学人才，南雄市积极贯彻落实</w:t>
      </w:r>
      <w:r>
        <w:rPr>
          <w:rFonts w:hint="eastAsia"/>
          <w:spacing w:val="-8"/>
        </w:rPr>
        <w:t>各项优惠政策，通过公开招聘、</w:t>
      </w:r>
      <w:r>
        <w:rPr>
          <w:rFonts w:hint="eastAsia"/>
        </w:rPr>
        <w:t>优化招聘流程等方式引进紧缺人才，近三年招聘</w:t>
      </w:r>
      <w:r>
        <w:t>224</w:t>
      </w:r>
      <w:r>
        <w:rPr>
          <w:rFonts w:hint="eastAsia"/>
        </w:rPr>
        <w:t>人，其中基层</w:t>
      </w:r>
      <w:r>
        <w:t>188</w:t>
      </w:r>
      <w:r>
        <w:rPr>
          <w:rFonts w:hint="eastAsia"/>
        </w:rPr>
        <w:t>人；为</w:t>
      </w:r>
      <w:r>
        <w:t>17</w:t>
      </w:r>
      <w:r>
        <w:rPr>
          <w:rFonts w:hint="eastAsia"/>
        </w:rPr>
        <w:t>家基层医疗卫生机构招聘</w:t>
      </w:r>
      <w:r>
        <w:t>34</w:t>
      </w:r>
      <w:r>
        <w:rPr>
          <w:rFonts w:hint="eastAsia"/>
        </w:rPr>
        <w:t>名全科医生，为南雄市第二人民医院招聘</w:t>
      </w:r>
      <w:r>
        <w:t>4</w:t>
      </w:r>
      <w:r>
        <w:rPr>
          <w:rFonts w:hint="eastAsia"/>
        </w:rPr>
        <w:t>名首席专家，缓解卫生人才紧缺状况；强化人才培养，全市</w:t>
      </w:r>
      <w:r>
        <w:t>151</w:t>
      </w:r>
      <w:r>
        <w:rPr>
          <w:rFonts w:hint="eastAsia"/>
        </w:rPr>
        <w:t>名医务人员进行全科医生规范化培训；扩大定向培养医学生规模。近五年签订基层医疗机构定向协议的医学类大专、本科生</w:t>
      </w:r>
      <w:r>
        <w:t>57</w:t>
      </w:r>
      <w:r>
        <w:rPr>
          <w:rFonts w:hint="eastAsia"/>
        </w:rPr>
        <w:t>人，</w:t>
      </w:r>
      <w:r>
        <w:t>2020</w:t>
      </w:r>
      <w:r>
        <w:rPr>
          <w:rFonts w:hint="eastAsia"/>
        </w:rPr>
        <w:t>年顺利毕业</w:t>
      </w:r>
      <w:r>
        <w:t>17</w:t>
      </w:r>
      <w:r>
        <w:rPr>
          <w:rFonts w:hint="eastAsia"/>
        </w:rPr>
        <w:t>人，履约率</w:t>
      </w:r>
      <w:r>
        <w:t>100%</w:t>
      </w:r>
      <w:r>
        <w:rPr>
          <w:rFonts w:hint="eastAsia"/>
        </w:rPr>
        <w:t>，招录</w:t>
      </w:r>
      <w:r>
        <w:t>32</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【公立医院改革实施】</w:t>
      </w:r>
    </w:p>
    <w:p>
      <w:pPr>
        <w:pStyle w:val="23"/>
      </w:pPr>
      <w:r>
        <w:rPr>
          <w:rStyle w:val="27"/>
          <w:rFonts w:hint="eastAsia"/>
        </w:rPr>
        <w:t xml:space="preserve">  　</w:t>
      </w:r>
      <w:r>
        <w:t>2020</w:t>
      </w:r>
      <w:r>
        <w:rPr>
          <w:rFonts w:hint="eastAsia"/>
        </w:rPr>
        <w:t>年，南雄市继续执行国家基本药物制度，对国家基本目录药品实行药品零差率销售。调整医疗服务价格，降低大型设备检查费用。</w:t>
      </w:r>
      <w:r>
        <w:t>1</w:t>
      </w:r>
      <w:r>
        <w:rPr>
          <w:rFonts w:hint="eastAsia"/>
        </w:rPr>
        <w:t>月</w:t>
      </w:r>
      <w:r>
        <w:t>1</w:t>
      </w:r>
      <w:r>
        <w:rPr>
          <w:rFonts w:hint="eastAsia"/>
        </w:rPr>
        <w:t>日起执行“公立医院取消医用耗材加成、医疗服务价格调整”政策，明确公立医院改革具体内容，推动公立医院综合服务能力提升；市人民医院按要求配齐</w:t>
      </w:r>
      <w:r>
        <w:t>76</w:t>
      </w:r>
      <w:r>
        <w:rPr>
          <w:rFonts w:hint="eastAsia"/>
        </w:rPr>
        <w:t>种设</w:t>
      </w:r>
      <w:r>
        <w:rPr>
          <w:rFonts w:hint="eastAsia"/>
          <w:spacing w:val="-4"/>
        </w:rPr>
        <w:t>备，启动医院信息化系统改造，</w:t>
      </w:r>
      <w:r>
        <w:rPr>
          <w:rFonts w:hint="eastAsia"/>
        </w:rPr>
        <w:t>实现医院精细化管理和无线移动查房、无线护理等，提高工作效率。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【卫生强市深入推进】</w:t>
      </w:r>
    </w:p>
    <w:p>
      <w:pPr>
        <w:pStyle w:val="23"/>
      </w:pPr>
      <w:r>
        <w:rPr>
          <w:rStyle w:val="27"/>
          <w:rFonts w:hint="eastAsia"/>
        </w:rPr>
        <w:t xml:space="preserve">  　</w:t>
      </w:r>
      <w:r>
        <w:t>2020</w:t>
      </w:r>
      <w:r>
        <w:rPr>
          <w:rFonts w:hint="eastAsia"/>
        </w:rPr>
        <w:t>年，南雄市推进卫生强市建设。组建</w:t>
      </w:r>
      <w:r>
        <w:t>78</w:t>
      </w:r>
      <w:r>
        <w:rPr>
          <w:rFonts w:hint="eastAsia"/>
        </w:rPr>
        <w:t>个家庭医生服务团队，为</w:t>
      </w:r>
      <w:r>
        <w:t>14.1</w:t>
      </w:r>
      <w:r>
        <w:rPr>
          <w:rFonts w:hint="eastAsia"/>
        </w:rPr>
        <w:t>万人进行家庭医生签约服务，签约率</w:t>
      </w:r>
      <w:r>
        <w:t>41.79%</w:t>
      </w:r>
      <w:r>
        <w:rPr>
          <w:rFonts w:hint="eastAsia"/>
        </w:rPr>
        <w:t>；开展</w:t>
      </w:r>
      <w:r>
        <w:t>0</w:t>
      </w:r>
      <w:r>
        <w:rPr>
          <w:rFonts w:hint="eastAsia"/>
        </w:rPr>
        <w:t>—</w:t>
      </w:r>
      <w:r>
        <w:t>6</w:t>
      </w:r>
      <w:r>
        <w:rPr>
          <w:rFonts w:hint="eastAsia"/>
        </w:rPr>
        <w:t>岁</w:t>
      </w:r>
      <w:r>
        <w:rPr>
          <w:rFonts w:hint="eastAsia"/>
          <w:spacing w:val="-4"/>
        </w:rPr>
        <w:t>儿童和高血压患者等重点人群签约服务，人数</w:t>
      </w:r>
      <w:r>
        <w:rPr>
          <w:spacing w:val="-4"/>
        </w:rPr>
        <w:t>7.89</w:t>
      </w:r>
      <w:r>
        <w:rPr>
          <w:rFonts w:hint="eastAsia"/>
          <w:spacing w:val="-4"/>
        </w:rPr>
        <w:t>万人，签约率</w:t>
      </w:r>
      <w:r>
        <w:rPr>
          <w:spacing w:val="-4"/>
        </w:rPr>
        <w:t>66.84%</w:t>
      </w:r>
      <w:r>
        <w:rPr>
          <w:rFonts w:hint="eastAsia"/>
          <w:spacing w:val="-4"/>
        </w:rPr>
        <w:t>；全年有偿签约服务</w:t>
      </w:r>
      <w:r>
        <w:rPr>
          <w:spacing w:val="-4"/>
        </w:rPr>
        <w:t>1.75</w:t>
      </w:r>
      <w:r>
        <w:rPr>
          <w:rFonts w:hint="eastAsia"/>
          <w:spacing w:val="-4"/>
        </w:rPr>
        <w:t>万人，其中贫困人口</w:t>
      </w:r>
      <w:r>
        <w:rPr>
          <w:spacing w:val="-4"/>
        </w:rPr>
        <w:t>1</w:t>
      </w:r>
      <w:r>
        <w:rPr>
          <w:rFonts w:hint="eastAsia"/>
          <w:spacing w:val="-4"/>
        </w:rPr>
        <w:t>万人，重度残疾</w:t>
      </w:r>
      <w:r>
        <w:rPr>
          <w:spacing w:val="-4"/>
        </w:rPr>
        <w:t>7085</w:t>
      </w:r>
      <w:r>
        <w:rPr>
          <w:rFonts w:hint="eastAsia"/>
          <w:spacing w:val="-4"/>
        </w:rPr>
        <w:t>人，实现</w:t>
      </w:r>
      <w:r>
        <w:rPr>
          <w:rFonts w:hint="eastAsia"/>
        </w:rPr>
        <w:t>贫困人口、重度残疾人群签约全覆盖。继续开展分级诊疗试点工作，市人民医院、市中医院、市妇幼保健院与基层医疗机构签订转诊协议，建立“基层首诊、双向转诊、急慢分治、上下联动”分级诊疗机制，全年全市转诊病人</w:t>
      </w:r>
      <w:r>
        <w:t>1910</w:t>
      </w:r>
      <w:r>
        <w:rPr>
          <w:rFonts w:hint="eastAsia"/>
        </w:rPr>
        <w:t>人，其中上转病人人数</w:t>
      </w:r>
      <w:r>
        <w:t>1857</w:t>
      </w:r>
      <w:r>
        <w:rPr>
          <w:rFonts w:hint="eastAsia"/>
        </w:rPr>
        <w:t>人，下转病人人数</w:t>
      </w:r>
      <w:r>
        <w:t>53</w:t>
      </w:r>
      <w:r>
        <w:rPr>
          <w:rFonts w:hint="eastAsia"/>
        </w:rPr>
        <w:t>人。完善医疗卫生基础设施建设，市中医院、市妇计院医疗共同体项目进展顺利，累计完成</w:t>
      </w:r>
      <w:r>
        <w:t>2020</w:t>
      </w:r>
      <w:r>
        <w:rPr>
          <w:rFonts w:hint="eastAsia"/>
        </w:rPr>
        <w:t>年度投资</w:t>
      </w:r>
      <w:r>
        <w:t>1.31</w:t>
      </w:r>
      <w:r>
        <w:rPr>
          <w:rFonts w:hint="eastAsia"/>
        </w:rPr>
        <w:t>亿元，年度投资完成率</w:t>
      </w:r>
      <w:r>
        <w:t>93.5%</w:t>
      </w:r>
      <w:r>
        <w:rPr>
          <w:rFonts w:hint="eastAsia"/>
        </w:rPr>
        <w:t>；康宁医院和市人民医院门诊大楼和医教楼建设稳步推进，基层医疗机构基础设施（业务楼和职工周转房）建设推进中。黄坑镇中心卫生院职工周转房建设项目进展顺利。市人民医院初步建立医学检验中心、病理诊断中心、影像诊断中心和心电诊断中心，筹备建设消毒供应中心。</w:t>
      </w:r>
    </w:p>
    <w:p>
      <w:pPr>
        <w:pStyle w:val="3"/>
        <w:ind w:firstLine="723"/>
      </w:pPr>
      <w:r>
        <w:rPr>
          <w:rFonts w:hint="eastAsia"/>
        </w:rPr>
        <w:t>公共卫生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【地方病防治】</w:t>
      </w:r>
    </w:p>
    <w:p>
      <w:pPr>
        <w:pStyle w:val="23"/>
      </w:pPr>
      <w:r>
        <w:rPr>
          <w:rStyle w:val="27"/>
          <w:rFonts w:hint="eastAsia"/>
        </w:rPr>
        <w:t xml:space="preserve">  　</w:t>
      </w:r>
      <w:r>
        <w:t>2020</w:t>
      </w:r>
      <w:r>
        <w:rPr>
          <w:rFonts w:hint="eastAsia"/>
        </w:rPr>
        <w:t>年，南雄市按省、市碘缺乏病监测方案要求，采集与检测雄州街道、水口镇、乌迳镇、全安镇、珠玑镇</w:t>
      </w:r>
      <w:r>
        <w:t>5</w:t>
      </w:r>
      <w:r>
        <w:rPr>
          <w:rFonts w:hint="eastAsia"/>
        </w:rPr>
        <w:t>个街道或乡镇</w:t>
      </w:r>
      <w:r>
        <w:t>8</w:t>
      </w:r>
      <w:r>
        <w:rPr>
          <w:rFonts w:hint="eastAsia"/>
        </w:rPr>
        <w:t>—</w:t>
      </w:r>
      <w:r>
        <w:t>10</w:t>
      </w:r>
      <w:r>
        <w:rPr>
          <w:rFonts w:hint="eastAsia"/>
        </w:rPr>
        <w:t>岁儿童及孕妇家庭食用盐</w:t>
      </w:r>
      <w:r>
        <w:t>300</w:t>
      </w:r>
      <w:r>
        <w:rPr>
          <w:rFonts w:hint="eastAsia"/>
        </w:rPr>
        <w:t>份，其中合格碘盐</w:t>
      </w:r>
      <w:r>
        <w:t>298</w:t>
      </w:r>
      <w:r>
        <w:rPr>
          <w:rFonts w:hint="eastAsia"/>
        </w:rPr>
        <w:t>份，合格碘盐食用率</w:t>
      </w:r>
      <w:r>
        <w:t>99.33%</w:t>
      </w:r>
      <w:r>
        <w:rPr>
          <w:rFonts w:hint="eastAsia"/>
        </w:rPr>
        <w:t>，未发现非碘盐，碘盐覆盖率</w:t>
      </w:r>
      <w:r>
        <w:t>100%</w:t>
      </w:r>
      <w:r>
        <w:rPr>
          <w:rFonts w:hint="eastAsia"/>
        </w:rPr>
        <w:t>。监测</w:t>
      </w:r>
      <w:r>
        <w:t>8</w:t>
      </w:r>
      <w:r>
        <w:rPr>
          <w:rFonts w:hint="eastAsia"/>
        </w:rPr>
        <w:t>—</w:t>
      </w:r>
      <w:r>
        <w:t>10</w:t>
      </w:r>
      <w:r>
        <w:rPr>
          <w:rFonts w:hint="eastAsia"/>
        </w:rPr>
        <w:t>岁儿童尿碘</w:t>
      </w:r>
      <w:r>
        <w:t>200</w:t>
      </w:r>
      <w:r>
        <w:rPr>
          <w:rFonts w:hint="eastAsia"/>
        </w:rPr>
        <w:t>人份，尿碘中位数为</w:t>
      </w:r>
      <w:r>
        <w:t>275.3</w:t>
      </w:r>
      <w:r>
        <w:rPr>
          <w:rFonts w:hint="eastAsia"/>
        </w:rPr>
        <w:t>μ</w:t>
      </w:r>
      <w:r>
        <w:t>g/L</w:t>
      </w:r>
      <w:r>
        <w:rPr>
          <w:rFonts w:hint="eastAsia"/>
        </w:rPr>
        <w:t>，无尿碘低于</w:t>
      </w:r>
      <w:r>
        <w:t>50</w:t>
      </w:r>
      <w:r>
        <w:rPr>
          <w:rFonts w:hint="eastAsia"/>
        </w:rPr>
        <w:t>μ</w:t>
      </w:r>
      <w:r>
        <w:t>g/L</w:t>
      </w:r>
      <w:r>
        <w:rPr>
          <w:rFonts w:hint="eastAsia"/>
        </w:rPr>
        <w:t>；监测孕妇尿碘</w:t>
      </w:r>
      <w:r>
        <w:t>100</w:t>
      </w:r>
      <w:r>
        <w:rPr>
          <w:rFonts w:hint="eastAsia"/>
        </w:rPr>
        <w:t>人份，尿碘中位数为</w:t>
      </w:r>
      <w:r>
        <w:t>197.8</w:t>
      </w:r>
      <w:r>
        <w:rPr>
          <w:rFonts w:hint="eastAsia"/>
        </w:rPr>
        <w:t>μ</w:t>
      </w:r>
      <w:r>
        <w:t>g/L</w:t>
      </w:r>
      <w:r>
        <w:rPr>
          <w:rFonts w:hint="eastAsia"/>
        </w:rPr>
        <w:t>，尿碘低于</w:t>
      </w:r>
      <w:r>
        <w:t>50</w:t>
      </w:r>
      <w:r>
        <w:rPr>
          <w:rFonts w:hint="eastAsia"/>
        </w:rPr>
        <w:t>μ</w:t>
      </w:r>
      <w:r>
        <w:t>g/L</w:t>
      </w:r>
      <w:r>
        <w:rPr>
          <w:rFonts w:hint="eastAsia"/>
        </w:rPr>
        <w:t>有</w:t>
      </w:r>
      <w:r>
        <w:t>4</w:t>
      </w:r>
      <w:r>
        <w:rPr>
          <w:rFonts w:hint="eastAsia"/>
        </w:rPr>
        <w:t>人份，占</w:t>
      </w:r>
      <w:r>
        <w:t>4%</w:t>
      </w:r>
      <w:r>
        <w:rPr>
          <w:rFonts w:hint="eastAsia"/>
        </w:rPr>
        <w:t>。对</w:t>
      </w:r>
      <w:r>
        <w:t>2</w:t>
      </w:r>
      <w:r>
        <w:rPr>
          <w:rFonts w:hint="eastAsia"/>
        </w:rPr>
        <w:t>例Ⅱ度及以上甲状腺肿大患者纳入属地管理服务对象，开展随访、健康检查、健康评估及指导等健康管理服务。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【传染病防治与突发事件处置】</w:t>
      </w:r>
    </w:p>
    <w:p>
      <w:pPr>
        <w:pStyle w:val="23"/>
      </w:pPr>
      <w:r>
        <w:rPr>
          <w:rStyle w:val="27"/>
          <w:rFonts w:hint="eastAsia"/>
        </w:rPr>
        <w:t xml:space="preserve">  　</w:t>
      </w:r>
      <w:r>
        <w:t>2020</w:t>
      </w:r>
      <w:r>
        <w:rPr>
          <w:rFonts w:hint="eastAsia"/>
        </w:rPr>
        <w:t>年，南雄市报告各类传染</w:t>
      </w:r>
      <w:r>
        <w:t>18</w:t>
      </w:r>
      <w:r>
        <w:rPr>
          <w:rFonts w:hint="eastAsia"/>
        </w:rPr>
        <w:t>种</w:t>
      </w:r>
      <w:r>
        <w:t>1864</w:t>
      </w:r>
      <w:r>
        <w:rPr>
          <w:rFonts w:hint="eastAsia"/>
        </w:rPr>
        <w:t>例，发病率</w:t>
      </w:r>
      <w:r>
        <w:t>369.46/10</w:t>
      </w:r>
      <w:r>
        <w:rPr>
          <w:rFonts w:hint="eastAsia"/>
        </w:rPr>
        <w:t>万。其中法定传染病报告</w:t>
      </w:r>
      <w:r>
        <w:t>12</w:t>
      </w:r>
      <w:r>
        <w:rPr>
          <w:rFonts w:hint="eastAsia"/>
        </w:rPr>
        <w:t>种</w:t>
      </w:r>
      <w:r>
        <w:t>1426</w:t>
      </w:r>
      <w:r>
        <w:rPr>
          <w:rFonts w:hint="eastAsia"/>
        </w:rPr>
        <w:t>例，发病率</w:t>
      </w:r>
      <w:r>
        <w:t>282.64/10</w:t>
      </w:r>
      <w:r>
        <w:rPr>
          <w:rFonts w:hint="eastAsia"/>
        </w:rPr>
        <w:t>万。无甲类传染病报告；报告乙类传染病</w:t>
      </w:r>
      <w:r>
        <w:t>7</w:t>
      </w:r>
      <w:r>
        <w:rPr>
          <w:rFonts w:hint="eastAsia"/>
        </w:rPr>
        <w:t>种</w:t>
      </w:r>
      <w:r>
        <w:t>976</w:t>
      </w:r>
      <w:r>
        <w:rPr>
          <w:rFonts w:hint="eastAsia"/>
        </w:rPr>
        <w:t>例，发病率</w:t>
      </w:r>
      <w:r>
        <w:t>193.45/10</w:t>
      </w:r>
      <w:r>
        <w:rPr>
          <w:rFonts w:hint="eastAsia"/>
        </w:rPr>
        <w:t>万，发病数居前三位的是病毒性肝炎、梅毒和肺结核；报告丙类传染病</w:t>
      </w:r>
      <w:r>
        <w:t>5</w:t>
      </w:r>
      <w:r>
        <w:rPr>
          <w:rFonts w:hint="eastAsia"/>
        </w:rPr>
        <w:t>种</w:t>
      </w:r>
      <w:r>
        <w:t>450</w:t>
      </w:r>
      <w:r>
        <w:rPr>
          <w:rFonts w:hint="eastAsia"/>
        </w:rPr>
        <w:t>例，发病率</w:t>
      </w:r>
      <w:r>
        <w:t>89.19/10</w:t>
      </w:r>
      <w:r>
        <w:rPr>
          <w:rFonts w:hint="eastAsia"/>
        </w:rPr>
        <w:t>万，发病数居前三位的是其他感染性腹泻、流行性感冒和手足口病。加强重点传染病防控，根据传染病疫情动态，按月、季开展传染病监测、预警和风险评估；做好发热肺炎和不明原因肺炎监测，开展狂犬病、艾滋病、结核病、新冠肺炎等重点传染病防控工作。</w:t>
      </w:r>
      <w:r>
        <w:t>2020</w:t>
      </w:r>
      <w:r>
        <w:rPr>
          <w:rFonts w:hint="eastAsia"/>
        </w:rPr>
        <w:t>年，监测动物伤人暴露</w:t>
      </w:r>
      <w:r>
        <w:t>3168</w:t>
      </w:r>
      <w:r>
        <w:rPr>
          <w:rFonts w:hint="eastAsia"/>
        </w:rPr>
        <w:t>例，未发生狂犬病病例；全年新报告</w:t>
      </w:r>
      <w:r>
        <w:t>HIV/AIDS</w:t>
      </w:r>
      <w:r>
        <w:rPr>
          <w:rFonts w:hint="eastAsia"/>
        </w:rPr>
        <w:t>病例</w:t>
      </w:r>
      <w:r>
        <w:t>27</w:t>
      </w:r>
      <w:r>
        <w:rPr>
          <w:rFonts w:hint="eastAsia"/>
        </w:rPr>
        <w:t>例，其中本地</w:t>
      </w:r>
      <w:r>
        <w:t>18</w:t>
      </w:r>
      <w:r>
        <w:rPr>
          <w:rFonts w:hint="eastAsia"/>
        </w:rPr>
        <w:t>例，外地报告</w:t>
      </w:r>
      <w:r>
        <w:t>9</w:t>
      </w:r>
      <w:r>
        <w:rPr>
          <w:rFonts w:hint="eastAsia"/>
        </w:rPr>
        <w:t>例。全年接报处置急性传染病疫情和卫生应急事件</w:t>
      </w:r>
      <w:r>
        <w:t>7</w:t>
      </w:r>
      <w:r>
        <w:rPr>
          <w:rFonts w:hint="eastAsia"/>
        </w:rPr>
        <w:t>起，分别是水痘疫情</w:t>
      </w:r>
      <w:r>
        <w:t>1</w:t>
      </w:r>
      <w:r>
        <w:rPr>
          <w:rFonts w:hint="eastAsia"/>
        </w:rPr>
        <w:t>起，手足口病聚集性疫情</w:t>
      </w:r>
      <w:r>
        <w:t>2</w:t>
      </w:r>
      <w:r>
        <w:rPr>
          <w:rFonts w:hint="eastAsia"/>
        </w:rPr>
        <w:t>起，钩体病</w:t>
      </w:r>
      <w:r>
        <w:t>1</w:t>
      </w:r>
      <w:r>
        <w:rPr>
          <w:rFonts w:hint="eastAsia"/>
        </w:rPr>
        <w:t>起，一犬伤多人事件</w:t>
      </w:r>
      <w:r>
        <w:t>1</w:t>
      </w:r>
      <w:r>
        <w:rPr>
          <w:rFonts w:hint="eastAsia"/>
        </w:rPr>
        <w:t>起，诺如病毒感染性腹泻</w:t>
      </w:r>
      <w:r>
        <w:t>1</w:t>
      </w:r>
      <w:r>
        <w:rPr>
          <w:rFonts w:hint="eastAsia"/>
        </w:rPr>
        <w:t>起和鹦鹉热</w:t>
      </w:r>
      <w:r>
        <w:t>1</w:t>
      </w:r>
      <w:r>
        <w:rPr>
          <w:rFonts w:hint="eastAsia"/>
        </w:rPr>
        <w:t>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【爱国卫生运动】</w:t>
      </w:r>
    </w:p>
    <w:p>
      <w:pPr>
        <w:pStyle w:val="23"/>
      </w:pPr>
      <w:r>
        <w:rPr>
          <w:rStyle w:val="27"/>
          <w:rFonts w:hint="eastAsia"/>
        </w:rPr>
        <w:t xml:space="preserve">  　</w:t>
      </w:r>
      <w:r>
        <w:t>2020</w:t>
      </w:r>
      <w:r>
        <w:rPr>
          <w:rFonts w:hint="eastAsia"/>
        </w:rPr>
        <w:t>年，南雄市贯彻执行爱国卫生、巩固发展省卫生城市工作的法律、方针政策。认真落实全市爱国卫生工作要点和巩固发展省卫生城市、卫生镇村创建工作长期规划，努力创建全国卫生城市。</w:t>
      </w:r>
      <w:r>
        <w:t>2020</w:t>
      </w:r>
      <w:r>
        <w:rPr>
          <w:rFonts w:hint="eastAsia"/>
        </w:rPr>
        <w:t>年，黄坑镇、邓坊镇、江头镇等</w:t>
      </w:r>
      <w:r>
        <w:t>3</w:t>
      </w:r>
      <w:r>
        <w:rPr>
          <w:rFonts w:hint="eastAsia"/>
        </w:rPr>
        <w:t>个镇被省爱卫会命名为广东省卫生镇；乌迳镇新田村、黄洞村、田心村，邓坊镇赤石村、上湖村，帽子峰镇富竹村、洞头村，古市镇丰源村，珠玑镇洋湖村、石塘村、聪背村、下坋村，水口镇泷头村、下湖村，江头镇江头村，黄坑镇小陂村、黄坑村，油山镇下惠村，湖口镇太和村、岗围村，全安镇河塘村，主田镇主田村等</w:t>
      </w:r>
      <w:r>
        <w:t>22</w:t>
      </w:r>
      <w:r>
        <w:rPr>
          <w:rFonts w:hint="eastAsia"/>
        </w:rPr>
        <w:t>个村被省爱卫会命名为广东省卫生村。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【慢病管理】</w:t>
      </w:r>
    </w:p>
    <w:p>
      <w:pPr>
        <w:pStyle w:val="23"/>
      </w:pPr>
      <w:r>
        <w:rPr>
          <w:rStyle w:val="27"/>
          <w:rFonts w:hint="eastAsia"/>
        </w:rPr>
        <w:t xml:space="preserve">  　</w:t>
      </w:r>
      <w:r>
        <w:t>2020</w:t>
      </w:r>
      <w:r>
        <w:rPr>
          <w:rFonts w:hint="eastAsia"/>
        </w:rPr>
        <w:t>年，南雄市居民健康档案建档</w:t>
      </w:r>
      <w:r>
        <w:t>36.41</w:t>
      </w:r>
      <w:r>
        <w:rPr>
          <w:rFonts w:hint="eastAsia"/>
        </w:rPr>
        <w:t>万人，建档率</w:t>
      </w:r>
      <w:r>
        <w:t>107.87%</w:t>
      </w:r>
      <w:r>
        <w:rPr>
          <w:rFonts w:hint="eastAsia"/>
        </w:rPr>
        <w:t>；</w:t>
      </w:r>
      <w:r>
        <w:t>65</w:t>
      </w:r>
      <w:r>
        <w:rPr>
          <w:rFonts w:hint="eastAsia"/>
        </w:rPr>
        <w:t>岁以上老年人档案管理</w:t>
      </w:r>
      <w:r>
        <w:t>3.06</w:t>
      </w:r>
      <w:r>
        <w:rPr>
          <w:rFonts w:hint="eastAsia"/>
        </w:rPr>
        <w:t>万人，管理率</w:t>
      </w:r>
      <w:r>
        <w:t>79.49%</w:t>
      </w:r>
      <w:r>
        <w:rPr>
          <w:rFonts w:hint="eastAsia"/>
        </w:rPr>
        <w:t>。全市建高血压病人档案</w:t>
      </w:r>
      <w:r>
        <w:t>1.8</w:t>
      </w:r>
      <w:r>
        <w:rPr>
          <w:rFonts w:hint="eastAsia"/>
        </w:rPr>
        <w:t>万人，规范管理</w:t>
      </w:r>
      <w:r>
        <w:t>1.32</w:t>
      </w:r>
      <w:r>
        <w:rPr>
          <w:rFonts w:hint="eastAsia"/>
        </w:rPr>
        <w:t>万人，规范管理率</w:t>
      </w:r>
      <w:r>
        <w:t>73.61%</w:t>
      </w:r>
      <w:r>
        <w:rPr>
          <w:rFonts w:hint="eastAsia"/>
        </w:rPr>
        <w:t>；建糖尿病病人档案</w:t>
      </w:r>
      <w:r>
        <w:t>5235</w:t>
      </w:r>
      <w:r>
        <w:rPr>
          <w:rFonts w:hint="eastAsia"/>
        </w:rPr>
        <w:t>人，规范管理</w:t>
      </w:r>
      <w:r>
        <w:t>3763</w:t>
      </w:r>
      <w:r>
        <w:rPr>
          <w:rFonts w:hint="eastAsia"/>
        </w:rPr>
        <w:t>人，规范管理率</w:t>
      </w:r>
      <w:r>
        <w:t>71.88%</w:t>
      </w:r>
      <w:r>
        <w:rPr>
          <w:rFonts w:hint="eastAsia"/>
        </w:rPr>
        <w:t>。继续做好死因、肿</w:t>
      </w:r>
      <w:r>
        <w:rPr>
          <w:rFonts w:hint="eastAsia"/>
          <w:spacing w:val="-8"/>
        </w:rPr>
        <w:t>瘤、心脑血管疾病和伤害监测。</w:t>
      </w:r>
      <w:r>
        <w:rPr>
          <w:rFonts w:hint="eastAsia"/>
        </w:rPr>
        <w:t>监测全人群死亡病例</w:t>
      </w:r>
      <w:r>
        <w:t>3206</w:t>
      </w:r>
      <w:r>
        <w:rPr>
          <w:rFonts w:hint="eastAsia"/>
        </w:rPr>
        <w:t>例，死亡报告率</w:t>
      </w:r>
      <w:r>
        <w:t>6.38</w:t>
      </w:r>
      <w:r>
        <w:rPr>
          <w:rFonts w:hint="eastAsia"/>
        </w:rPr>
        <w:t>‰；监测肿瘤病例</w:t>
      </w:r>
      <w:r>
        <w:t>1205</w:t>
      </w:r>
      <w:r>
        <w:rPr>
          <w:rFonts w:hint="eastAsia"/>
        </w:rPr>
        <w:t>例，其中死亡病例</w:t>
      </w:r>
      <w:r>
        <w:t>794</w:t>
      </w:r>
      <w:r>
        <w:rPr>
          <w:rFonts w:hint="eastAsia"/>
        </w:rPr>
        <w:t>例；监测心脑血管病例</w:t>
      </w:r>
      <w:r>
        <w:t>2307</w:t>
      </w:r>
      <w:r>
        <w:rPr>
          <w:rFonts w:hint="eastAsia"/>
        </w:rPr>
        <w:t>例，其中死亡病例</w:t>
      </w:r>
      <w:r>
        <w:t>528</w:t>
      </w:r>
      <w:r>
        <w:rPr>
          <w:rFonts w:hint="eastAsia"/>
        </w:rPr>
        <w:t>例；监测伤害病例</w:t>
      </w:r>
      <w:r>
        <w:t>7066</w:t>
      </w:r>
      <w:r>
        <w:rPr>
          <w:rFonts w:hint="eastAsia"/>
        </w:rPr>
        <w:t>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【免疫规划】</w:t>
      </w:r>
    </w:p>
    <w:p>
      <w:pPr>
        <w:pStyle w:val="23"/>
      </w:pPr>
      <w:r>
        <w:rPr>
          <w:rStyle w:val="27"/>
          <w:rFonts w:hint="eastAsia"/>
        </w:rPr>
        <w:t xml:space="preserve">  　</w:t>
      </w:r>
      <w:r>
        <w:t>2020</w:t>
      </w:r>
      <w:r>
        <w:rPr>
          <w:rFonts w:hint="eastAsia"/>
        </w:rPr>
        <w:t>年，南雄市实施国家扩大免疫规划。全市基础疫苗和加强疫苗接种率均达</w:t>
      </w:r>
      <w:r>
        <w:t>95%</w:t>
      </w:r>
      <w:r>
        <w:rPr>
          <w:rFonts w:hint="eastAsia"/>
        </w:rPr>
        <w:t>以上；开展免疫监测，监测</w:t>
      </w:r>
      <w:r>
        <w:t>AFP</w:t>
      </w:r>
      <w:r>
        <w:rPr>
          <w:rFonts w:hint="eastAsia"/>
        </w:rPr>
        <w:t>病例</w:t>
      </w:r>
      <w:r>
        <w:t>2</w:t>
      </w:r>
      <w:r>
        <w:rPr>
          <w:rFonts w:hint="eastAsia"/>
        </w:rPr>
        <w:t>例，报告麻疹疑似病</w:t>
      </w:r>
      <w:r>
        <w:t>21</w:t>
      </w:r>
      <w:r>
        <w:rPr>
          <w:rFonts w:hint="eastAsia"/>
        </w:rPr>
        <w:t>例，均排除病例；无破伤风监测病例；疫苗接种疑似异常反应（</w:t>
      </w:r>
      <w:r>
        <w:t>AEFI</w:t>
      </w:r>
      <w:r>
        <w:rPr>
          <w:rFonts w:hint="eastAsia"/>
        </w:rPr>
        <w:t>）</w:t>
      </w:r>
      <w:r>
        <w:t>60</w:t>
      </w:r>
      <w:r>
        <w:rPr>
          <w:rFonts w:hint="eastAsia"/>
        </w:rPr>
        <w:t>例，其中一般反应</w:t>
      </w:r>
      <w:r>
        <w:t>50</w:t>
      </w:r>
      <w:r>
        <w:rPr>
          <w:rFonts w:hint="eastAsia"/>
        </w:rPr>
        <w:t>例，异常反应</w:t>
      </w:r>
      <w:r>
        <w:t>10</w:t>
      </w:r>
      <w:r>
        <w:rPr>
          <w:rFonts w:hint="eastAsia"/>
        </w:rPr>
        <w:t>例（过敏性皮疹）；开展麻疹、甲肝、腮腺炎、流脑、乙脑五项免疫抗体检测，检测</w:t>
      </w:r>
      <w:r>
        <w:t>2</w:t>
      </w:r>
      <w:r>
        <w:rPr>
          <w:rFonts w:hint="eastAsia"/>
        </w:rPr>
        <w:t>—</w:t>
      </w:r>
      <w:r>
        <w:t>7</w:t>
      </w:r>
      <w:r>
        <w:rPr>
          <w:rFonts w:hint="eastAsia"/>
        </w:rPr>
        <w:t>岁儿童</w:t>
      </w:r>
      <w:r>
        <w:t>1412</w:t>
      </w:r>
      <w:r>
        <w:rPr>
          <w:rFonts w:hint="eastAsia"/>
        </w:rPr>
        <w:t>人，抗体阳性率</w:t>
      </w:r>
      <w:r>
        <w:t>90%</w:t>
      </w:r>
      <w:r>
        <w:rPr>
          <w:rFonts w:hint="eastAsia"/>
        </w:rPr>
        <w:t>以上，及时查漏补种相关疫苗；组织实施儿童入园入学查验预防接种证工作，查验证人数</w:t>
      </w:r>
      <w:r>
        <w:t>1.38</w:t>
      </w:r>
      <w:r>
        <w:rPr>
          <w:rFonts w:hint="eastAsia"/>
        </w:rPr>
        <w:t>万人，查验证率</w:t>
      </w:r>
      <w:r>
        <w:t>100%</w:t>
      </w:r>
      <w:r>
        <w:rPr>
          <w:rFonts w:hint="eastAsia"/>
        </w:rPr>
        <w:t>；加强预防接种信息化管理。全年新增儿童预防接种个案</w:t>
      </w:r>
      <w:r>
        <w:t>3782</w:t>
      </w:r>
      <w:r>
        <w:rPr>
          <w:rFonts w:hint="eastAsia"/>
        </w:rPr>
        <w:t>人；开展新型冠状病毒疫苗紧急接种工作，完成</w:t>
      </w:r>
      <w:r>
        <w:t>1700</w:t>
      </w:r>
      <w:r>
        <w:rPr>
          <w:rFonts w:hint="eastAsia"/>
        </w:rPr>
        <w:t>支疫苗接种；按省卫健委要求，完成疾控中心普通冷库和低温冷库的改扩建工作以及冷藏车和冷链包材采购工作，完成全市</w:t>
      </w:r>
      <w:r>
        <w:t>20</w:t>
      </w:r>
      <w:r>
        <w:rPr>
          <w:rFonts w:hint="eastAsia"/>
        </w:rPr>
        <w:t>个预防接种门诊后补式冷库建设。</w:t>
      </w:r>
    </w:p>
    <w:p>
      <w:pPr>
        <w:pStyle w:val="3"/>
        <w:ind w:firstLine="723"/>
      </w:pPr>
      <w:r>
        <w:rPr>
          <w:rFonts w:hint="eastAsia"/>
        </w:rPr>
        <w:t>妇幼健康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【孕产妇、儿童保健】</w:t>
      </w:r>
    </w:p>
    <w:p>
      <w:pPr>
        <w:pStyle w:val="23"/>
      </w:pPr>
      <w:r>
        <w:rPr>
          <w:rStyle w:val="27"/>
          <w:rFonts w:hint="eastAsia"/>
        </w:rPr>
        <w:t xml:space="preserve">  　</w:t>
      </w:r>
      <w:r>
        <w:t>2020</w:t>
      </w:r>
      <w:r>
        <w:rPr>
          <w:rFonts w:hint="eastAsia"/>
        </w:rPr>
        <w:t>年，南雄市住院分娩产妇</w:t>
      </w:r>
      <w:r>
        <w:t>3279</w:t>
      </w:r>
      <w:r>
        <w:rPr>
          <w:rFonts w:hint="eastAsia"/>
        </w:rPr>
        <w:t>人，活产数</w:t>
      </w:r>
      <w:r>
        <w:t>3305</w:t>
      </w:r>
      <w:r>
        <w:rPr>
          <w:rFonts w:hint="eastAsia"/>
        </w:rPr>
        <w:t>人，住院分娩率</w:t>
      </w:r>
      <w:r>
        <w:t>100%</w:t>
      </w:r>
      <w:r>
        <w:rPr>
          <w:rFonts w:hint="eastAsia"/>
        </w:rPr>
        <w:t>，系统管理数</w:t>
      </w:r>
      <w:r>
        <w:t>3198</w:t>
      </w:r>
      <w:r>
        <w:rPr>
          <w:rFonts w:hint="eastAsia"/>
        </w:rPr>
        <w:t>人，系统管理率</w:t>
      </w:r>
      <w:r>
        <w:t>96.76%</w:t>
      </w:r>
      <w:r>
        <w:rPr>
          <w:rFonts w:hint="eastAsia"/>
        </w:rPr>
        <w:t>，其中高危孕产妇</w:t>
      </w:r>
      <w:r>
        <w:t>1333</w:t>
      </w:r>
      <w:r>
        <w:rPr>
          <w:rFonts w:hint="eastAsia"/>
        </w:rPr>
        <w:t>人，高危孕产妇住院分娩率</w:t>
      </w:r>
      <w:r>
        <w:t>100%</w:t>
      </w:r>
      <w:r>
        <w:rPr>
          <w:rFonts w:hint="eastAsia"/>
        </w:rPr>
        <w:t>，全年未发生孕产妇死亡。全市</w:t>
      </w:r>
      <w:r>
        <w:t>7</w:t>
      </w:r>
      <w:r>
        <w:rPr>
          <w:rFonts w:hint="eastAsia"/>
        </w:rPr>
        <w:t>岁以下儿童</w:t>
      </w:r>
      <w:r>
        <w:t>2.32</w:t>
      </w:r>
      <w:r>
        <w:rPr>
          <w:rFonts w:hint="eastAsia"/>
        </w:rPr>
        <w:t>万人，健康管理</w:t>
      </w:r>
      <w:r>
        <w:t>2.22</w:t>
      </w:r>
      <w:r>
        <w:rPr>
          <w:rFonts w:hint="eastAsia"/>
        </w:rPr>
        <w:t>万人，健康管理率</w:t>
      </w:r>
      <w:r>
        <w:t>95.76%</w:t>
      </w:r>
      <w:r>
        <w:rPr>
          <w:rFonts w:hint="eastAsia"/>
        </w:rPr>
        <w:t>；</w:t>
      </w:r>
      <w:r>
        <w:t>3</w:t>
      </w:r>
      <w:r>
        <w:rPr>
          <w:rFonts w:hint="eastAsia"/>
        </w:rPr>
        <w:t>岁以下儿童</w:t>
      </w:r>
      <w:r>
        <w:t>1.14</w:t>
      </w:r>
      <w:r>
        <w:rPr>
          <w:rFonts w:hint="eastAsia"/>
        </w:rPr>
        <w:t>万人；系统管理数</w:t>
      </w:r>
      <w:r>
        <w:t>1.09</w:t>
      </w:r>
      <w:r>
        <w:rPr>
          <w:rFonts w:hint="eastAsia"/>
          <w:spacing w:val="-4"/>
        </w:rPr>
        <w:t>万人，系统管理率</w:t>
      </w:r>
      <w:r>
        <w:rPr>
          <w:spacing w:val="-4"/>
        </w:rPr>
        <w:t>95.78%</w:t>
      </w:r>
      <w:r>
        <w:rPr>
          <w:rFonts w:hint="eastAsia"/>
          <w:spacing w:val="-4"/>
        </w:rPr>
        <w:t>；体弱儿专案管理</w:t>
      </w:r>
      <w:r>
        <w:rPr>
          <w:spacing w:val="-4"/>
        </w:rPr>
        <w:t>1423</w:t>
      </w:r>
      <w:r>
        <w:rPr>
          <w:rFonts w:hint="eastAsia"/>
          <w:spacing w:val="-4"/>
        </w:rPr>
        <w:t>人，管理率</w:t>
      </w:r>
      <w:r>
        <w:rPr>
          <w:spacing w:val="-4"/>
        </w:rPr>
        <w:t>100%</w:t>
      </w:r>
      <w:r>
        <w:rPr>
          <w:rFonts w:hint="eastAsia"/>
          <w:spacing w:val="-4"/>
        </w:rPr>
        <w:t>。全市</w:t>
      </w:r>
      <w:r>
        <w:rPr>
          <w:spacing w:val="-4"/>
        </w:rPr>
        <w:t>5</w:t>
      </w:r>
      <w:r>
        <w:rPr>
          <w:rFonts w:hint="eastAsia"/>
          <w:spacing w:val="-4"/>
        </w:rPr>
        <w:t>岁以下儿童死亡</w:t>
      </w:r>
      <w:r>
        <w:rPr>
          <w:spacing w:val="-4"/>
        </w:rPr>
        <w:t>17</w:t>
      </w:r>
      <w:r>
        <w:rPr>
          <w:rFonts w:hint="eastAsia"/>
          <w:spacing w:val="-4"/>
        </w:rPr>
        <w:t>例，</w:t>
      </w:r>
      <w:r>
        <w:rPr>
          <w:spacing w:val="-4"/>
        </w:rPr>
        <w:t>5</w:t>
      </w:r>
      <w:r>
        <w:rPr>
          <w:rFonts w:hint="eastAsia"/>
          <w:spacing w:val="-4"/>
        </w:rPr>
        <w:t>岁以下儿童死亡率</w:t>
      </w:r>
      <w:r>
        <w:rPr>
          <w:spacing w:val="-4"/>
        </w:rPr>
        <w:t>5.14</w:t>
      </w:r>
      <w:r>
        <w:rPr>
          <w:rFonts w:hint="eastAsia"/>
          <w:spacing w:val="-4"/>
        </w:rPr>
        <w:t>‰；婴儿死亡</w:t>
      </w:r>
      <w:r>
        <w:rPr>
          <w:spacing w:val="-4"/>
        </w:rPr>
        <w:t>11</w:t>
      </w:r>
      <w:r>
        <w:rPr>
          <w:rFonts w:hint="eastAsia"/>
          <w:spacing w:val="-4"/>
        </w:rPr>
        <w:t>例，婴儿死亡率</w:t>
      </w:r>
      <w:r>
        <w:rPr>
          <w:spacing w:val="-4"/>
        </w:rPr>
        <w:t>3.33</w:t>
      </w:r>
      <w:r>
        <w:rPr>
          <w:rFonts w:hint="eastAsia"/>
          <w:spacing w:val="-4"/>
        </w:rPr>
        <w:t>‰。均低于“两纲”要求</w:t>
      </w:r>
      <w:r>
        <w:rPr>
          <w:spacing w:val="-4"/>
        </w:rPr>
        <w:t>8</w:t>
      </w:r>
      <w:r>
        <w:rPr>
          <w:rFonts w:hint="eastAsia"/>
          <w:spacing w:val="-4"/>
        </w:rPr>
        <w:t>‰和</w:t>
      </w:r>
      <w:r>
        <w:rPr>
          <w:spacing w:val="-4"/>
        </w:rPr>
        <w:t>6</w:t>
      </w:r>
      <w:r>
        <w:rPr>
          <w:rFonts w:hint="eastAsia"/>
          <w:spacing w:val="-4"/>
        </w:rPr>
        <w:t>‰的水平。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【预防出生缺陷】</w:t>
      </w:r>
    </w:p>
    <w:p>
      <w:pPr>
        <w:pStyle w:val="23"/>
      </w:pPr>
      <w:r>
        <w:rPr>
          <w:rStyle w:val="27"/>
          <w:rFonts w:hint="eastAsia"/>
        </w:rPr>
        <w:t xml:space="preserve">  　</w:t>
      </w:r>
      <w:r>
        <w:t>2020</w:t>
      </w:r>
      <w:r>
        <w:rPr>
          <w:rFonts w:hint="eastAsia"/>
        </w:rPr>
        <w:t>年，南雄市开展出生缺陷干预，发放叶酸</w:t>
      </w:r>
      <w:r>
        <w:t>2.61</w:t>
      </w:r>
      <w:r>
        <w:rPr>
          <w:rFonts w:hint="eastAsia"/>
        </w:rPr>
        <w:t>万瓶，目标人群增补叶酸知晓人数</w:t>
      </w:r>
      <w:r>
        <w:t>4408</w:t>
      </w:r>
      <w:r>
        <w:rPr>
          <w:rFonts w:hint="eastAsia"/>
        </w:rPr>
        <w:t>人，知晓率</w:t>
      </w:r>
      <w:r>
        <w:t>100%</w:t>
      </w:r>
      <w:r>
        <w:rPr>
          <w:rFonts w:hint="eastAsia"/>
        </w:rPr>
        <w:t>。地中海贫血初筛育龄妇女</w:t>
      </w:r>
      <w:r>
        <w:t>1171</w:t>
      </w:r>
      <w:r>
        <w:rPr>
          <w:rFonts w:hint="eastAsia"/>
        </w:rPr>
        <w:t>人，筛查率</w:t>
      </w:r>
      <w:r>
        <w:t>100%</w:t>
      </w:r>
      <w:r>
        <w:rPr>
          <w:rFonts w:hint="eastAsia"/>
        </w:rPr>
        <w:t>。对</w:t>
      </w:r>
      <w:r>
        <w:t>2092</w:t>
      </w:r>
      <w:r>
        <w:rPr>
          <w:rFonts w:hint="eastAsia"/>
        </w:rPr>
        <w:t>个孕产妇进行产前唐氏筛查，筛查率</w:t>
      </w:r>
      <w:r>
        <w:t>61.85%</w:t>
      </w:r>
      <w:r>
        <w:rPr>
          <w:rFonts w:hint="eastAsia"/>
        </w:rPr>
        <w:t>，确诊唐氏染色体异常</w:t>
      </w:r>
      <w:r>
        <w:t>2</w:t>
      </w:r>
      <w:r>
        <w:rPr>
          <w:rFonts w:hint="eastAsia"/>
        </w:rPr>
        <w:t>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【新生儿疾病筛查】　</w:t>
      </w:r>
    </w:p>
    <w:p>
      <w:pPr>
        <w:pStyle w:val="23"/>
      </w:pPr>
      <w:r>
        <w:rPr>
          <w:rStyle w:val="27"/>
          <w:rFonts w:hint="eastAsia"/>
          <w:spacing w:val="-4"/>
        </w:rPr>
        <w:t xml:space="preserve">    </w:t>
      </w:r>
      <w:r>
        <w:rPr>
          <w:spacing w:val="-4"/>
        </w:rPr>
        <w:t>2020</w:t>
      </w:r>
      <w:r>
        <w:rPr>
          <w:rFonts w:hint="eastAsia"/>
          <w:spacing w:val="-8"/>
        </w:rPr>
        <w:t>年，南雄市新生儿疾病筛查</w:t>
      </w:r>
      <w:r>
        <w:rPr>
          <w:spacing w:val="-4"/>
        </w:rPr>
        <w:t>3410</w:t>
      </w:r>
      <w:r>
        <w:rPr>
          <w:rFonts w:hint="eastAsia"/>
          <w:spacing w:val="-4"/>
        </w:rPr>
        <w:t>例，住院分娩筛查率</w:t>
      </w:r>
      <w:r>
        <w:rPr>
          <w:spacing w:val="-4"/>
        </w:rPr>
        <w:t>99.85%</w:t>
      </w:r>
      <w:r>
        <w:rPr>
          <w:rFonts w:hint="eastAsia"/>
          <w:spacing w:val="-4"/>
        </w:rPr>
        <w:t>，</w:t>
      </w:r>
      <w:r>
        <w:rPr>
          <w:rFonts w:hint="eastAsia"/>
        </w:rPr>
        <w:t>发现</w:t>
      </w:r>
      <w:r>
        <w:t>G6PD</w:t>
      </w:r>
      <w:r>
        <w:rPr>
          <w:rFonts w:hint="eastAsia"/>
        </w:rPr>
        <w:t>缺乏</w:t>
      </w:r>
      <w:r>
        <w:t>97</w:t>
      </w:r>
      <w:r>
        <w:rPr>
          <w:rFonts w:hint="eastAsia"/>
        </w:rPr>
        <w:t>人，发病率</w:t>
      </w:r>
      <w:r>
        <w:t>2.84%</w:t>
      </w:r>
      <w:r>
        <w:rPr>
          <w:rFonts w:hint="eastAsia"/>
        </w:rPr>
        <w:t>。新生儿听力筛查</w:t>
      </w:r>
      <w:r>
        <w:t>3385</w:t>
      </w:r>
      <w:r>
        <w:rPr>
          <w:rFonts w:hint="eastAsia"/>
        </w:rPr>
        <w:t>例，筛查率</w:t>
      </w:r>
      <w:r>
        <w:t>99.12%</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【孕产妇孕产期</w:t>
      </w:r>
      <w:r>
        <w:rPr>
          <w:rStyle w:val="27"/>
          <w:rFonts w:eastAsia="微软雅黑" w:asciiTheme="minorHAnsi" w:cstheme="minorBidi"/>
          <w:color w:val="auto"/>
          <w:sz w:val="32"/>
          <w:szCs w:val="32"/>
        </w:rPr>
        <w:t>HIV</w:t>
      </w:r>
      <w:r>
        <w:rPr>
          <w:rStyle w:val="27"/>
          <w:rFonts w:hint="eastAsia" w:eastAsia="微软雅黑" w:asciiTheme="minorHAnsi" w:cstheme="minorBidi"/>
          <w:color w:val="auto"/>
          <w:sz w:val="32"/>
          <w:szCs w:val="32"/>
        </w:rPr>
        <w:t>抗体检测、梅毒检测】</w:t>
      </w:r>
    </w:p>
    <w:p>
      <w:pPr>
        <w:pStyle w:val="23"/>
      </w:pPr>
      <w:r>
        <w:rPr>
          <w:rStyle w:val="27"/>
          <w:rFonts w:hint="eastAsia"/>
        </w:rPr>
        <w:t xml:space="preserve">  　</w:t>
      </w:r>
      <w:r>
        <w:t>2020</w:t>
      </w:r>
      <w:r>
        <w:rPr>
          <w:rFonts w:hint="eastAsia"/>
        </w:rPr>
        <w:t>年，南雄市孕产妇孕产期</w:t>
      </w:r>
      <w:r>
        <w:t>HIV</w:t>
      </w:r>
      <w:r>
        <w:rPr>
          <w:rFonts w:hint="eastAsia"/>
        </w:rPr>
        <w:t>抗体检测、梅毒检测、乙型肝炎检测</w:t>
      </w:r>
      <w:r>
        <w:t>3382</w:t>
      </w:r>
      <w:r>
        <w:rPr>
          <w:rFonts w:hint="eastAsia"/>
        </w:rPr>
        <w:t>人，检测率</w:t>
      </w:r>
      <w:r>
        <w:t>100%</w:t>
      </w:r>
      <w:r>
        <w:rPr>
          <w:rFonts w:hint="eastAsia"/>
        </w:rPr>
        <w:t>。发现孕</w:t>
      </w:r>
      <w:r>
        <w:rPr>
          <w:rFonts w:hint="eastAsia"/>
          <w:spacing w:val="4"/>
        </w:rPr>
        <w:t>期感染梅毒孕产妇</w:t>
      </w:r>
      <w:r>
        <w:rPr>
          <w:spacing w:val="4"/>
        </w:rPr>
        <w:t>6</w:t>
      </w:r>
      <w:r>
        <w:rPr>
          <w:rFonts w:hint="eastAsia"/>
          <w:spacing w:val="4"/>
        </w:rPr>
        <w:t>例。其中</w:t>
      </w:r>
      <w:r>
        <w:rPr>
          <w:rFonts w:hint="eastAsia"/>
        </w:rPr>
        <w:t>规范治疗</w:t>
      </w:r>
      <w:r>
        <w:t>4</w:t>
      </w:r>
      <w:r>
        <w:rPr>
          <w:rFonts w:hint="eastAsia"/>
        </w:rPr>
        <w:t>例，</w:t>
      </w:r>
      <w:r>
        <w:t>2</w:t>
      </w:r>
      <w:r>
        <w:rPr>
          <w:rFonts w:hint="eastAsia"/>
        </w:rPr>
        <w:t>例未用药治疗，对</w:t>
      </w:r>
      <w:r>
        <w:rPr>
          <w:rFonts w:hint="eastAsia"/>
          <w:spacing w:val="8"/>
        </w:rPr>
        <w:t>所有梅毒感染孕产妇所生</w:t>
      </w:r>
      <w:r>
        <w:rPr>
          <w:rFonts w:hint="eastAsia"/>
        </w:rPr>
        <w:t>儿童进行追踪随访，暂未发</w:t>
      </w:r>
      <w:r>
        <w:rPr>
          <w:rFonts w:hint="eastAsia"/>
          <w:spacing w:val="4"/>
        </w:rPr>
        <w:t>现先天梅毒儿。检出孕产妇乙肝表面抗原阳性</w:t>
      </w:r>
      <w:r>
        <w:rPr>
          <w:spacing w:val="4"/>
        </w:rPr>
        <w:t>462</w:t>
      </w:r>
      <w:r>
        <w:rPr>
          <w:rFonts w:hint="eastAsia"/>
          <w:spacing w:val="4"/>
        </w:rPr>
        <w:t>人，发病率</w:t>
      </w:r>
      <w:r>
        <w:rPr>
          <w:spacing w:val="4"/>
        </w:rPr>
        <w:t>13.66%</w:t>
      </w:r>
      <w:r>
        <w:rPr>
          <w:rFonts w:hint="eastAsia"/>
          <w:spacing w:val="4"/>
        </w:rPr>
        <w:t>，免费注射乙肝免疫球蛋白的新生儿</w:t>
      </w:r>
      <w:r>
        <w:rPr>
          <w:spacing w:val="4"/>
        </w:rPr>
        <w:t>462</w:t>
      </w:r>
      <w:r>
        <w:rPr>
          <w:rFonts w:hint="eastAsia"/>
          <w:spacing w:val="4"/>
        </w:rPr>
        <w:t>人，注射率</w:t>
      </w:r>
      <w:r>
        <w:rPr>
          <w:spacing w:val="4"/>
        </w:rPr>
        <w:t>100%</w:t>
      </w:r>
      <w:r>
        <w:rPr>
          <w:rFonts w:hint="eastAsia"/>
          <w:spacing w:val="4"/>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【乳腺癌、宫颈癌筛查】</w:t>
      </w:r>
    </w:p>
    <w:p>
      <w:pPr>
        <w:pStyle w:val="23"/>
      </w:pPr>
      <w:r>
        <w:rPr>
          <w:rStyle w:val="27"/>
          <w:rFonts w:hint="eastAsia"/>
          <w:spacing w:val="-8"/>
        </w:rPr>
        <w:t xml:space="preserve">  　</w:t>
      </w:r>
      <w:r>
        <w:rPr>
          <w:spacing w:val="-8"/>
        </w:rPr>
        <w:t>2020</w:t>
      </w:r>
      <w:r>
        <w:rPr>
          <w:rFonts w:hint="eastAsia"/>
        </w:rPr>
        <w:t>年，南雄市组织</w:t>
      </w:r>
      <w:r>
        <w:t>20</w:t>
      </w:r>
      <w:r>
        <w:rPr>
          <w:rFonts w:hint="eastAsia"/>
        </w:rPr>
        <w:t>—</w:t>
      </w:r>
      <w:r>
        <w:t>64</w:t>
      </w:r>
      <w:r>
        <w:rPr>
          <w:rFonts w:hint="eastAsia"/>
        </w:rPr>
        <w:t>岁农村妇女参加两癌筛查，人数</w:t>
      </w:r>
      <w:r>
        <w:t>7049</w:t>
      </w:r>
      <w:r>
        <w:rPr>
          <w:rFonts w:hint="eastAsia"/>
        </w:rPr>
        <w:t>人，发现宫颈癌</w:t>
      </w:r>
      <w:r>
        <w:t>2</w:t>
      </w:r>
      <w:r>
        <w:rPr>
          <w:rFonts w:hint="eastAsia"/>
        </w:rPr>
        <w:t>人，发现乳腺癌</w:t>
      </w:r>
      <w:r>
        <w:t>3</w:t>
      </w:r>
      <w:r>
        <w:rPr>
          <w:rFonts w:hint="eastAsia"/>
        </w:rPr>
        <w:t>人。</w:t>
      </w:r>
    </w:p>
    <w:p>
      <w:pPr>
        <w:pStyle w:val="3"/>
        <w:ind w:firstLine="695"/>
      </w:pPr>
      <w:r>
        <w:rPr>
          <w:rFonts w:hint="eastAsia"/>
          <w:w w:val="96"/>
        </w:rPr>
        <w:t>医疗质量与医疗科研</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【科研成果】</w:t>
      </w:r>
    </w:p>
    <w:p>
      <w:pPr>
        <w:pStyle w:val="23"/>
      </w:pPr>
      <w:r>
        <w:rPr>
          <w:rStyle w:val="27"/>
          <w:rFonts w:hint="eastAsia"/>
        </w:rPr>
        <w:t xml:space="preserve">  　</w:t>
      </w:r>
      <w:r>
        <w:t>2020</w:t>
      </w:r>
      <w:r>
        <w:rPr>
          <w:rFonts w:hint="eastAsia"/>
        </w:rPr>
        <w:t>年，南雄市坚持科技兴医的方针，实施引进技术、培训人才的发展战略，推行“科教兴医”战略，卫生科研工作有新进展。全年申报</w:t>
      </w:r>
      <w:r>
        <w:t>19</w:t>
      </w:r>
      <w:r>
        <w:rPr>
          <w:rFonts w:hint="eastAsia"/>
        </w:rPr>
        <w:t>个“新技术、新项目”科研课题。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【业务培训】</w:t>
      </w:r>
    </w:p>
    <w:p>
      <w:pPr>
        <w:pStyle w:val="23"/>
      </w:pPr>
      <w:r>
        <w:rPr>
          <w:rStyle w:val="27"/>
          <w:rFonts w:hint="eastAsia"/>
        </w:rPr>
        <w:t xml:space="preserve">  　</w:t>
      </w:r>
      <w:r>
        <w:t>2020</w:t>
      </w:r>
      <w:r>
        <w:rPr>
          <w:rFonts w:hint="eastAsia"/>
        </w:rPr>
        <w:t>年，南雄市落实全科医师培训，选送</w:t>
      </w:r>
      <w:r>
        <w:t>30</w:t>
      </w:r>
      <w:r>
        <w:rPr>
          <w:rFonts w:hint="eastAsia"/>
        </w:rPr>
        <w:t>名医务人员进行全科医生培训，其中中医类别全科医生</w:t>
      </w:r>
      <w:r>
        <w:t>9</w:t>
      </w:r>
      <w:r>
        <w:rPr>
          <w:rFonts w:hint="eastAsia"/>
        </w:rPr>
        <w:t>人，西医类别全科医生</w:t>
      </w:r>
      <w:r>
        <w:t>21</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【中医事业】</w:t>
      </w:r>
    </w:p>
    <w:p>
      <w:pPr>
        <w:pStyle w:val="23"/>
      </w:pPr>
      <w:r>
        <w:rPr>
          <w:rStyle w:val="27"/>
          <w:rFonts w:hint="eastAsia"/>
        </w:rPr>
        <w:t xml:space="preserve">  　</w:t>
      </w:r>
      <w:r>
        <w:t>2020</w:t>
      </w:r>
      <w:r>
        <w:rPr>
          <w:rFonts w:hint="eastAsia"/>
        </w:rPr>
        <w:t>年，南雄市加强中医事业的发展，市中医</w:t>
      </w:r>
      <w:r>
        <w:rPr>
          <w:rFonts w:hint="eastAsia"/>
          <w:spacing w:val="-8"/>
        </w:rPr>
        <w:t>院打造“脑病科”“骨伤科”“康复科”等省重点专科；全市</w:t>
      </w:r>
      <w:r>
        <w:rPr>
          <w:rFonts w:hint="eastAsia"/>
        </w:rPr>
        <w:t>所有基层医疗机构逐步推广和使用中医适宜技术服务。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【无偿献血】</w:t>
      </w:r>
    </w:p>
    <w:p>
      <w:pPr>
        <w:pStyle w:val="23"/>
      </w:pPr>
      <w:r>
        <w:rPr>
          <w:rStyle w:val="27"/>
          <w:rFonts w:hint="eastAsia"/>
        </w:rPr>
        <w:t xml:space="preserve">  　</w:t>
      </w:r>
      <w:r>
        <w:t>2020</w:t>
      </w:r>
      <w:r>
        <w:rPr>
          <w:rFonts w:hint="eastAsia"/>
        </w:rPr>
        <w:t>年，南</w:t>
      </w:r>
      <w:r>
        <w:rPr>
          <w:rFonts w:hint="eastAsia"/>
          <w:spacing w:val="-4"/>
        </w:rPr>
        <w:t>雄市认真宣传贯</w:t>
      </w:r>
      <w:r>
        <w:rPr>
          <w:rFonts w:hint="eastAsia"/>
          <w:spacing w:val="-13"/>
        </w:rPr>
        <w:t>彻落实</w:t>
      </w:r>
      <w:r>
        <w:rPr>
          <w:rFonts w:hint="eastAsia"/>
          <w:spacing w:val="-4"/>
        </w:rPr>
        <w:t>《献</w:t>
      </w:r>
      <w:r>
        <w:rPr>
          <w:rFonts w:hint="eastAsia"/>
          <w:spacing w:val="-8"/>
        </w:rPr>
        <w:t>血法》，持续推进无偿献血</w:t>
      </w:r>
      <w:r>
        <w:rPr>
          <w:rFonts w:hint="eastAsia"/>
          <w:spacing w:val="-4"/>
        </w:rPr>
        <w:t>工</w:t>
      </w:r>
      <w:r>
        <w:rPr>
          <w:rFonts w:hint="eastAsia"/>
          <w:spacing w:val="-8"/>
        </w:rPr>
        <w:t>作，确保医疗用血安全和需</w:t>
      </w:r>
      <w:r>
        <w:rPr>
          <w:rFonts w:hint="eastAsia"/>
        </w:rPr>
        <w:t>要。采</w:t>
      </w:r>
      <w:r>
        <w:rPr>
          <w:rFonts w:hint="eastAsia"/>
          <w:spacing w:val="-4"/>
        </w:rPr>
        <w:t>集全血</w:t>
      </w:r>
      <w:r>
        <w:rPr>
          <w:spacing w:val="-4"/>
        </w:rPr>
        <w:t>2598</w:t>
      </w:r>
      <w:r>
        <w:rPr>
          <w:rFonts w:hint="eastAsia"/>
          <w:spacing w:val="-4"/>
        </w:rPr>
        <w:t>人次、采血量为</w:t>
      </w:r>
      <w:r>
        <w:rPr>
          <w:spacing w:val="-4"/>
        </w:rPr>
        <w:t>7.69</w:t>
      </w:r>
      <w:r>
        <w:rPr>
          <w:rFonts w:hint="eastAsia"/>
          <w:spacing w:val="-4"/>
        </w:rPr>
        <w:t>万</w:t>
      </w:r>
      <w:r>
        <w:rPr>
          <w:rFonts w:hint="eastAsia"/>
        </w:rPr>
        <w:t>毫升。</w:t>
      </w:r>
    </w:p>
    <w:p>
      <w:pPr>
        <w:pStyle w:val="3"/>
        <w:ind w:firstLine="723"/>
      </w:pPr>
      <w:r>
        <w:rPr>
          <w:rFonts w:hint="eastAsia"/>
        </w:rPr>
        <w:t>卫生监督执法</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【卫生行政许可受理】</w:t>
      </w:r>
    </w:p>
    <w:p>
      <w:pPr>
        <w:pStyle w:val="23"/>
      </w:pPr>
      <w:r>
        <w:rPr>
          <w:rStyle w:val="27"/>
          <w:rFonts w:hint="eastAsia"/>
        </w:rPr>
        <w:t xml:space="preserve">  　</w:t>
      </w:r>
      <w:r>
        <w:t>2020</w:t>
      </w:r>
      <w:r>
        <w:rPr>
          <w:rFonts w:hint="eastAsia"/>
        </w:rPr>
        <w:t>年，南雄市规范卫生行政许可受理发证工作。全年受理卫生行政许事项</w:t>
      </w:r>
      <w:r>
        <w:t>189</w:t>
      </w:r>
      <w:r>
        <w:rPr>
          <w:rFonts w:hint="eastAsia"/>
        </w:rPr>
        <w:t>间。其中新证</w:t>
      </w:r>
      <w:r>
        <w:t>99</w:t>
      </w:r>
      <w:r>
        <w:rPr>
          <w:rFonts w:hint="eastAsia"/>
        </w:rPr>
        <w:t>间、续办</w:t>
      </w:r>
      <w:r>
        <w:t>19</w:t>
      </w:r>
      <w:r>
        <w:rPr>
          <w:rFonts w:hint="eastAsia"/>
        </w:rPr>
        <w:t>间、变更</w:t>
      </w:r>
      <w:r>
        <w:t>16</w:t>
      </w:r>
      <w:r>
        <w:rPr>
          <w:rFonts w:hint="eastAsia"/>
        </w:rPr>
        <w:t>间、卫生许可注销</w:t>
      </w:r>
      <w:r>
        <w:t>55</w:t>
      </w:r>
      <w:r>
        <w:rPr>
          <w:rFonts w:hint="eastAsia"/>
        </w:rPr>
        <w:t>间。</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【公共卫生监督管理】</w:t>
      </w:r>
    </w:p>
    <w:p>
      <w:pPr>
        <w:pStyle w:val="23"/>
      </w:pPr>
      <w:r>
        <w:rPr>
          <w:rStyle w:val="27"/>
          <w:rFonts w:hint="eastAsia"/>
        </w:rPr>
        <w:t xml:space="preserve">  　</w:t>
      </w:r>
      <w:r>
        <w:t>2020</w:t>
      </w:r>
      <w:r>
        <w:rPr>
          <w:rFonts w:hint="eastAsia"/>
        </w:rPr>
        <w:t>年，南雄市卫生监督所办理公共场所卫生许可证（含新办、延续）</w:t>
      </w:r>
      <w:r>
        <w:t>134</w:t>
      </w:r>
      <w:r>
        <w:rPr>
          <w:rFonts w:hint="eastAsia"/>
        </w:rPr>
        <w:t>户。加大公共场所督查力度，检查公共场所经营户</w:t>
      </w:r>
      <w:r>
        <w:t>473</w:t>
      </w:r>
      <w:r>
        <w:rPr>
          <w:rFonts w:hint="eastAsia"/>
        </w:rPr>
        <w:t>户次，其中住宿场所</w:t>
      </w:r>
      <w:r>
        <w:t>140</w:t>
      </w:r>
      <w:r>
        <w:rPr>
          <w:rFonts w:hint="eastAsia"/>
        </w:rPr>
        <w:t>户次，游泳场所</w:t>
      </w:r>
      <w:r>
        <w:t>6</w:t>
      </w:r>
      <w:r>
        <w:rPr>
          <w:rFonts w:hint="eastAsia"/>
        </w:rPr>
        <w:t>户次，美容美发场所</w:t>
      </w:r>
      <w:r>
        <w:t>321</w:t>
      </w:r>
      <w:r>
        <w:rPr>
          <w:rFonts w:hint="eastAsia"/>
        </w:rPr>
        <w:t>户次，大型商场</w:t>
      </w:r>
      <w:r>
        <w:t>4</w:t>
      </w:r>
      <w:r>
        <w:rPr>
          <w:rFonts w:hint="eastAsia"/>
        </w:rPr>
        <w:t>户次。出动卫生监督员</w:t>
      </w:r>
      <w:r>
        <w:t>580</w:t>
      </w:r>
      <w:r>
        <w:rPr>
          <w:rFonts w:hint="eastAsia"/>
        </w:rPr>
        <w:t>人次。制作现场笔录</w:t>
      </w:r>
      <w:r>
        <w:t>470</w:t>
      </w:r>
      <w:r>
        <w:rPr>
          <w:rFonts w:hint="eastAsia"/>
        </w:rPr>
        <w:t>份，下达卫生监督意见书</w:t>
      </w:r>
      <w:r>
        <w:t>470</w:t>
      </w:r>
      <w:r>
        <w:rPr>
          <w:rFonts w:hint="eastAsia"/>
        </w:rPr>
        <w:t>份。查处违法违规公共场所</w:t>
      </w:r>
      <w:r>
        <w:t>22</w:t>
      </w:r>
      <w:r>
        <w:rPr>
          <w:rFonts w:hint="eastAsia"/>
        </w:rPr>
        <w:t>家。监督中小学校</w:t>
      </w:r>
      <w:r>
        <w:t>39</w:t>
      </w:r>
      <w:r>
        <w:rPr>
          <w:rFonts w:hint="eastAsia"/>
        </w:rPr>
        <w:t>间，监督托幼机构、幼儿园</w:t>
      </w:r>
      <w:r>
        <w:t>68</w:t>
      </w:r>
      <w:r>
        <w:rPr>
          <w:rFonts w:hint="eastAsia"/>
        </w:rPr>
        <w:t>间，监督人次</w:t>
      </w:r>
      <w:r>
        <w:t>600</w:t>
      </w:r>
      <w:r>
        <w:rPr>
          <w:rFonts w:hint="eastAsia"/>
        </w:rPr>
        <w:t>多人次，下达监督意见书</w:t>
      </w:r>
      <w:r>
        <w:t>190</w:t>
      </w:r>
      <w:r>
        <w:rPr>
          <w:rFonts w:hint="eastAsia"/>
        </w:rPr>
        <w:t>份。行政处罚不合格幼儿园</w:t>
      </w:r>
      <w:r>
        <w:t>6</w:t>
      </w:r>
      <w:r>
        <w:rPr>
          <w:rFonts w:hint="eastAsia"/>
        </w:rPr>
        <w:t>间。对全市</w:t>
      </w:r>
      <w:r>
        <w:t>66</w:t>
      </w:r>
      <w:r>
        <w:rPr>
          <w:rFonts w:hint="eastAsia"/>
        </w:rPr>
        <w:t>家饮用水供水单位监督，监督人次</w:t>
      </w:r>
      <w:r>
        <w:t>190</w:t>
      </w:r>
      <w:r>
        <w:rPr>
          <w:rFonts w:hint="eastAsia"/>
        </w:rPr>
        <w:t>次，下达监督意见书</w:t>
      </w:r>
      <w:r>
        <w:t>139</w:t>
      </w:r>
      <w:r>
        <w:rPr>
          <w:rFonts w:hint="eastAsia"/>
        </w:rPr>
        <w:t>份。对</w:t>
      </w:r>
      <w:r>
        <w:t>2</w:t>
      </w:r>
      <w:r>
        <w:rPr>
          <w:rFonts w:hint="eastAsia"/>
        </w:rPr>
        <w:t>家不合格供水单位给予行政处罚，罚款</w:t>
      </w:r>
      <w:r>
        <w:t>6.5</w:t>
      </w:r>
      <w:r>
        <w:rPr>
          <w:rFonts w:hint="eastAsia"/>
        </w:rPr>
        <w:t>万元。对全市餐饮具集中消毒单位开展监督检查</w:t>
      </w:r>
      <w:r>
        <w:t>4</w:t>
      </w:r>
      <w:r>
        <w:rPr>
          <w:rFonts w:hint="eastAsia"/>
        </w:rPr>
        <w:t>次，对检查中发现的问题下达监督意见</w:t>
      </w:r>
      <w:r>
        <w:t>4</w:t>
      </w:r>
      <w:r>
        <w:rPr>
          <w:rFonts w:hint="eastAsia"/>
        </w:rPr>
        <w:t>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【医疗卫生监督检查】</w:t>
      </w:r>
    </w:p>
    <w:p>
      <w:pPr>
        <w:pStyle w:val="23"/>
      </w:pPr>
      <w:r>
        <w:rPr>
          <w:rStyle w:val="27"/>
          <w:rFonts w:hint="eastAsia"/>
        </w:rPr>
        <w:t xml:space="preserve">  　</w:t>
      </w:r>
      <w:r>
        <w:t>2020</w:t>
      </w:r>
      <w:r>
        <w:rPr>
          <w:rFonts w:hint="eastAsia"/>
        </w:rPr>
        <w:t>年，南雄市卫生监督所对</w:t>
      </w:r>
      <w:r>
        <w:t>77</w:t>
      </w:r>
      <w:r>
        <w:rPr>
          <w:rFonts w:hint="eastAsia"/>
        </w:rPr>
        <w:t>家重点行业单位开展职业卫生监督检查，出动</w:t>
      </w:r>
      <w:r>
        <w:t>156</w:t>
      </w:r>
      <w:r>
        <w:rPr>
          <w:rFonts w:hint="eastAsia"/>
        </w:rPr>
        <w:t>人次，发放卫生监督意见书</w:t>
      </w:r>
      <w:r>
        <w:t>77</w:t>
      </w:r>
      <w:r>
        <w:rPr>
          <w:rFonts w:hint="eastAsia"/>
        </w:rPr>
        <w:t>份。对市人民医院、市第二人民医院、市中医院、市妇幼保健院、市慢性病防治站、</w:t>
      </w:r>
      <w:r>
        <w:t>17</w:t>
      </w:r>
      <w:r>
        <w:rPr>
          <w:rFonts w:hint="eastAsia"/>
        </w:rPr>
        <w:t>个镇卫生院、雄州街道社区卫生服务中心、城区个体诊所及部分村卫生站开展了随机抽查，检查传染病疫情报告、消毒隔离制度执行情况；开展医疗废物专项行动监督检查，行政处罚违反法律法规的医疗机构</w:t>
      </w:r>
      <w:r>
        <w:t>10</w:t>
      </w:r>
      <w:r>
        <w:rPr>
          <w:rFonts w:hint="eastAsia"/>
        </w:rPr>
        <w:t>家。</w:t>
      </w:r>
    </w:p>
    <w:p>
      <w:pPr>
        <w:pStyle w:val="24"/>
      </w:pPr>
      <w:r>
        <w:rPr>
          <w:rFonts w:hint="eastAsia"/>
          <w:spacing w:val="-2"/>
        </w:rPr>
        <w:t>新发母婴保健技术服</w:t>
      </w:r>
      <w:r>
        <w:rPr>
          <w:rFonts w:hint="eastAsia"/>
        </w:rPr>
        <w:t>务执业许可证</w:t>
      </w:r>
      <w:r>
        <w:t>22</w:t>
      </w:r>
      <w:r>
        <w:rPr>
          <w:rFonts w:hint="eastAsia"/>
        </w:rPr>
        <w:t>份、母婴保健技术考核合格证</w:t>
      </w:r>
      <w:r>
        <w:t>3</w:t>
      </w:r>
      <w:r>
        <w:rPr>
          <w:rFonts w:hint="eastAsia"/>
        </w:rPr>
        <w:t>份。对全市医疗</w:t>
      </w:r>
      <w:r>
        <w:rPr>
          <w:rFonts w:hint="eastAsia"/>
          <w:spacing w:val="-2"/>
        </w:rPr>
        <w:t>服务市场监管，打击“黑诊</w:t>
      </w:r>
      <w:r>
        <w:rPr>
          <w:rFonts w:hint="eastAsia"/>
        </w:rPr>
        <w:t>所”、游医、假医，借助虚假宣传误导和欺骗患者的非法行医行为。全年查处非法行医</w:t>
      </w:r>
      <w:r>
        <w:t>5</w:t>
      </w:r>
      <w:r>
        <w:rPr>
          <w:rFonts w:hint="eastAsia"/>
        </w:rPr>
        <w:t>宗。没收药品</w:t>
      </w:r>
      <w:r>
        <w:t>2</w:t>
      </w:r>
      <w:r>
        <w:rPr>
          <w:rFonts w:hint="eastAsia"/>
        </w:rPr>
        <w:t>箱、牙科综合治疗机</w:t>
      </w:r>
      <w:r>
        <w:t>2</w:t>
      </w:r>
      <w:r>
        <w:rPr>
          <w:rFonts w:hint="eastAsia"/>
        </w:rPr>
        <w:t>台、罚款</w:t>
      </w:r>
      <w:r>
        <w:t>7.3</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【卫生监督协管】　</w:t>
      </w:r>
    </w:p>
    <w:p>
      <w:pPr>
        <w:pStyle w:val="23"/>
      </w:pPr>
      <w:r>
        <w:rPr>
          <w:rStyle w:val="27"/>
          <w:rFonts w:hint="eastAsia"/>
        </w:rPr>
        <w:t xml:space="preserve">    </w:t>
      </w:r>
      <w:r>
        <w:t>2020</w:t>
      </w:r>
      <w:r>
        <w:rPr>
          <w:rFonts w:hint="eastAsia"/>
        </w:rPr>
        <w:t>年，南雄市卫生监督所对辖区内各镇卫生院、雄州街道社区服务中心卫生监督协管工作开展协管督查</w:t>
      </w:r>
      <w:r>
        <w:t>3</w:t>
      </w:r>
      <w:r>
        <w:rPr>
          <w:rFonts w:hint="eastAsia"/>
        </w:rPr>
        <w:t>次，下达卫生监督意见书</w:t>
      </w:r>
      <w:r>
        <w:t>57</w:t>
      </w:r>
      <w:r>
        <w:rPr>
          <w:rFonts w:hint="eastAsia"/>
        </w:rPr>
        <w:t>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【传染病防治分类监督综合评价】</w:t>
      </w:r>
    </w:p>
    <w:p>
      <w:pPr>
        <w:pStyle w:val="23"/>
      </w:pPr>
      <w:r>
        <w:rPr>
          <w:rStyle w:val="27"/>
          <w:rFonts w:hint="eastAsia"/>
        </w:rPr>
        <w:t xml:space="preserve">  　</w:t>
      </w:r>
      <w:r>
        <w:t>2020</w:t>
      </w:r>
      <w:r>
        <w:rPr>
          <w:rFonts w:hint="eastAsia"/>
        </w:rPr>
        <w:t>年，南雄市卫生监督所对</w:t>
      </w:r>
      <w:r>
        <w:t>66</w:t>
      </w:r>
      <w:r>
        <w:rPr>
          <w:rFonts w:hint="eastAsia"/>
        </w:rPr>
        <w:t>家医疗卫生机构的传染病防治工作情况进行分级分类监督综合评价。评选优秀单位</w:t>
      </w:r>
      <w:r>
        <w:t>4</w:t>
      </w:r>
      <w:r>
        <w:rPr>
          <w:rFonts w:hint="eastAsia"/>
        </w:rPr>
        <w:t>家（南雄市人民医院、南雄市中医院、南雄市古市镇卫生院、南雄市疾病预防控制中心），合格单位</w:t>
      </w:r>
      <w:r>
        <w:t>62</w:t>
      </w:r>
      <w:r>
        <w:rPr>
          <w:rFonts w:hint="eastAsia"/>
        </w:rPr>
        <w:t>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【双随机抽检】</w:t>
      </w:r>
    </w:p>
    <w:p>
      <w:pPr>
        <w:pStyle w:val="23"/>
      </w:pPr>
      <w:r>
        <w:rPr>
          <w:rStyle w:val="27"/>
          <w:rFonts w:hint="eastAsia"/>
        </w:rPr>
        <w:t xml:space="preserve">  　</w:t>
      </w:r>
      <w:r>
        <w:t>2020</w:t>
      </w:r>
      <w:r>
        <w:rPr>
          <w:rFonts w:hint="eastAsia"/>
        </w:rPr>
        <w:t>年，南雄市认真落实《关于印发</w:t>
      </w:r>
      <w:r>
        <w:t>2020</w:t>
      </w:r>
      <w:r>
        <w:rPr>
          <w:rFonts w:hint="eastAsia"/>
        </w:rPr>
        <w:t>年国家随机监督抽查计划实施方案的通知》要求，完成国家发放“双随机”任务数</w:t>
      </w:r>
      <w:r>
        <w:t>98</w:t>
      </w:r>
      <w:r>
        <w:rPr>
          <w:rFonts w:hint="eastAsia"/>
        </w:rPr>
        <w:t>家。其中公共场所</w:t>
      </w:r>
      <w:r>
        <w:t>53</w:t>
      </w:r>
      <w:r>
        <w:rPr>
          <w:rFonts w:hint="eastAsia"/>
        </w:rPr>
        <w:t>家，放射卫生</w:t>
      </w:r>
      <w:r>
        <w:t>5</w:t>
      </w:r>
      <w:r>
        <w:rPr>
          <w:rFonts w:hint="eastAsia"/>
        </w:rPr>
        <w:t>家、学校卫生</w:t>
      </w:r>
      <w:r>
        <w:t>7</w:t>
      </w:r>
      <w:r>
        <w:rPr>
          <w:rFonts w:hint="eastAsia"/>
        </w:rPr>
        <w:t>家、医疗卫生</w:t>
      </w:r>
      <w:r>
        <w:t>16</w:t>
      </w:r>
      <w:r>
        <w:rPr>
          <w:rFonts w:hint="eastAsia"/>
        </w:rPr>
        <w:t>家、传染病防治</w:t>
      </w:r>
      <w:r>
        <w:t>17</w:t>
      </w:r>
      <w:r>
        <w:rPr>
          <w:rFonts w:hint="eastAsia"/>
        </w:rPr>
        <w:t>家；自行抽查饮用水</w:t>
      </w:r>
      <w:r>
        <w:t>4</w:t>
      </w:r>
      <w:r>
        <w:rPr>
          <w:rFonts w:hint="eastAsia"/>
        </w:rPr>
        <w:t>家，监督完成率</w:t>
      </w:r>
      <w:r>
        <w:t>100%</w:t>
      </w:r>
      <w:r>
        <w:rPr>
          <w:rFonts w:hint="eastAsia"/>
        </w:rPr>
        <w:t>。查处</w:t>
      </w:r>
      <w:r>
        <w:t>24</w:t>
      </w:r>
      <w:r>
        <w:rPr>
          <w:rFonts w:hint="eastAsia"/>
        </w:rPr>
        <w:t>宗（已结案</w:t>
      </w:r>
      <w:r>
        <w:t>23</w:t>
      </w:r>
      <w:r>
        <w:rPr>
          <w:rFonts w:hint="eastAsia"/>
        </w:rPr>
        <w:t>宗、未结案</w:t>
      </w:r>
      <w:r>
        <w:t>1</w:t>
      </w:r>
      <w:r>
        <w:rPr>
          <w:rFonts w:hint="eastAsia"/>
        </w:rPr>
        <w:t>宗）。南雄市获评</w:t>
      </w:r>
      <w:r>
        <w:t>2020</w:t>
      </w:r>
      <w:r>
        <w:rPr>
          <w:rFonts w:hint="eastAsia"/>
        </w:rPr>
        <w:t>年度韶关市“双随机”工作先进单位。</w:t>
      </w:r>
    </w:p>
    <w:p>
      <w:pPr>
        <w:pStyle w:val="3"/>
        <w:ind w:firstLine="695"/>
      </w:pPr>
      <w:r>
        <w:rPr>
          <w:rFonts w:hint="eastAsia"/>
          <w:w w:val="96"/>
        </w:rPr>
        <w:t>人口和计划生育工作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t>2020</w:t>
      </w:r>
      <w:r>
        <w:rPr>
          <w:rFonts w:hint="eastAsia"/>
        </w:rPr>
        <w:t>年，南雄市户籍人口共出生</w:t>
      </w:r>
      <w:r>
        <w:t>4699</w:t>
      </w:r>
      <w:r>
        <w:rPr>
          <w:rFonts w:hint="eastAsia"/>
        </w:rPr>
        <w:t>人，出生率</w:t>
      </w:r>
      <w:r>
        <w:t>9.34</w:t>
      </w:r>
      <w:r>
        <w:rPr>
          <w:rFonts w:hint="eastAsia"/>
        </w:rPr>
        <w:t>‰，自然增长率</w:t>
      </w:r>
      <w:r>
        <w:t>3.87</w:t>
      </w:r>
      <w:r>
        <w:rPr>
          <w:rFonts w:hint="eastAsia"/>
        </w:rPr>
        <w:t>‰。认真执行新《广东人口与计划生育条例》《广东省卫生和计划生育委员会关于生育登记和再生育审批的暂行管理办法》，全市一、二孩登记</w:t>
      </w:r>
      <w:r>
        <w:t>4124</w:t>
      </w:r>
      <w:r>
        <w:rPr>
          <w:rFonts w:hint="eastAsia"/>
        </w:rPr>
        <w:t>对，再生育审批</w:t>
      </w:r>
      <w:r>
        <w:t>281</w:t>
      </w:r>
      <w:r>
        <w:rPr>
          <w:rFonts w:hint="eastAsia"/>
        </w:rPr>
        <w:t>对，新增服务证办理</w:t>
      </w:r>
      <w:r>
        <w:t>237</w:t>
      </w:r>
      <w:r>
        <w:rPr>
          <w:rFonts w:hint="eastAsia"/>
        </w:rPr>
        <w:t>本。</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【计划生育奖励政策实施】</w:t>
      </w:r>
    </w:p>
    <w:p>
      <w:pPr>
        <w:pStyle w:val="23"/>
      </w:pPr>
      <w:r>
        <w:rPr>
          <w:rStyle w:val="27"/>
          <w:rFonts w:hint="eastAsia"/>
        </w:rPr>
        <w:t xml:space="preserve">  　</w:t>
      </w:r>
      <w:r>
        <w:t>2020</w:t>
      </w:r>
      <w:r>
        <w:rPr>
          <w:rFonts w:hint="eastAsia"/>
        </w:rPr>
        <w:t>年，南雄市落实独生子女父母奖励、计划生育家庭补助</w:t>
      </w:r>
      <w:r>
        <w:rPr>
          <w:rFonts w:hint="eastAsia"/>
          <w:spacing w:val="-4"/>
        </w:rPr>
        <w:t>金等政策。全市符合农村</w:t>
      </w:r>
      <w:r>
        <w:rPr>
          <w:rFonts w:hint="eastAsia"/>
        </w:rPr>
        <w:t>部分计划生育家庭奖励对象</w:t>
      </w:r>
      <w:r>
        <w:t>1947</w:t>
      </w:r>
      <w:r>
        <w:rPr>
          <w:rFonts w:hint="eastAsia"/>
        </w:rPr>
        <w:t>人，奖励</w:t>
      </w:r>
      <w:r>
        <w:t>2518.08</w:t>
      </w:r>
      <w:r>
        <w:rPr>
          <w:rFonts w:hint="eastAsia"/>
        </w:rPr>
        <w:t>万元；符合计</w:t>
      </w:r>
      <w:r>
        <w:rPr>
          <w:rFonts w:hint="eastAsia"/>
          <w:spacing w:val="4"/>
        </w:rPr>
        <w:t>划生育家庭特别扶助对象</w:t>
      </w:r>
      <w:r>
        <w:rPr>
          <w:spacing w:val="4"/>
        </w:rPr>
        <w:t>162</w:t>
      </w:r>
      <w:r>
        <w:rPr>
          <w:rFonts w:hint="eastAsia"/>
        </w:rPr>
        <w:t>人（伤残</w:t>
      </w:r>
      <w:r>
        <w:t>68</w:t>
      </w:r>
      <w:r>
        <w:rPr>
          <w:rFonts w:hint="eastAsia"/>
        </w:rPr>
        <w:t>人、死亡</w:t>
      </w:r>
      <w:r>
        <w:t>94</w:t>
      </w:r>
      <w:r>
        <w:rPr>
          <w:rFonts w:hint="eastAsia"/>
        </w:rPr>
        <w:t>人），奖励</w:t>
      </w:r>
      <w:r>
        <w:t>115.28</w:t>
      </w:r>
      <w:r>
        <w:rPr>
          <w:rFonts w:hint="eastAsia"/>
        </w:rPr>
        <w:t>万元；符合农村独</w:t>
      </w:r>
      <w:r>
        <w:rPr>
          <w:rFonts w:hint="eastAsia"/>
          <w:spacing w:val="-4"/>
        </w:rPr>
        <w:t>生</w:t>
      </w:r>
      <w:r>
        <w:rPr>
          <w:rFonts w:hint="eastAsia"/>
          <w:spacing w:val="-8"/>
        </w:rPr>
        <w:t>子女及</w:t>
      </w:r>
      <w:r>
        <w:rPr>
          <w:rFonts w:hint="eastAsia"/>
          <w:spacing w:val="-4"/>
        </w:rPr>
        <w:t>纯生二女户节育</w:t>
      </w:r>
      <w:r>
        <w:rPr>
          <w:rFonts w:hint="eastAsia"/>
        </w:rPr>
        <w:t>奖励</w:t>
      </w:r>
      <w:r>
        <w:rPr>
          <w:rFonts w:hint="eastAsia"/>
          <w:spacing w:val="4"/>
        </w:rPr>
        <w:t>对象</w:t>
      </w:r>
      <w:r>
        <w:rPr>
          <w:spacing w:val="4"/>
        </w:rPr>
        <w:t>6693</w:t>
      </w:r>
      <w:r>
        <w:rPr>
          <w:rFonts w:hint="eastAsia"/>
          <w:spacing w:val="4"/>
        </w:rPr>
        <w:t>人，奖励</w:t>
      </w:r>
      <w:r>
        <w:rPr>
          <w:spacing w:val="4"/>
        </w:rPr>
        <w:t>395.19</w:t>
      </w:r>
      <w:r>
        <w:rPr>
          <w:rFonts w:hint="eastAsia"/>
        </w:rPr>
        <w:t>万</w:t>
      </w:r>
      <w:r>
        <w:rPr>
          <w:rFonts w:hint="eastAsia"/>
          <w:spacing w:val="-4"/>
        </w:rPr>
        <w:t>元；全市符合城镇独生子女父母奖励对象</w:t>
      </w:r>
      <w:r>
        <w:rPr>
          <w:spacing w:val="-4"/>
        </w:rPr>
        <w:t>3754</w:t>
      </w:r>
      <w:r>
        <w:rPr>
          <w:rFonts w:hint="eastAsia"/>
          <w:spacing w:val="-4"/>
        </w:rPr>
        <w:t>人，奖励</w:t>
      </w:r>
      <w:r>
        <w:rPr>
          <w:spacing w:val="-4"/>
        </w:rPr>
        <w:t>325.97</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【社会抚养费征收】</w:t>
      </w:r>
    </w:p>
    <w:p>
      <w:pPr>
        <w:pStyle w:val="23"/>
        <w:rPr>
          <w:rFonts w:ascii="方正楷体_GBK" w:eastAsia="方正楷体_GBK" w:cs="方正楷体_GBK"/>
        </w:rPr>
      </w:pPr>
      <w:r>
        <w:rPr>
          <w:rStyle w:val="27"/>
          <w:rFonts w:hint="eastAsia"/>
          <w:spacing w:val="-8"/>
        </w:rPr>
        <w:t xml:space="preserve">  　</w:t>
      </w:r>
      <w:r>
        <w:rPr>
          <w:spacing w:val="-8"/>
        </w:rPr>
        <w:t>2020</w:t>
      </w:r>
      <w:r>
        <w:rPr>
          <w:rFonts w:hint="eastAsia"/>
        </w:rPr>
        <w:t>年，南雄市立案审批政策外出生卷宗</w:t>
      </w:r>
      <w:r>
        <w:t>56</w:t>
      </w:r>
      <w:r>
        <w:rPr>
          <w:rFonts w:hint="eastAsia"/>
        </w:rPr>
        <w:t>宗，结案</w:t>
      </w:r>
      <w:r>
        <w:t>53</w:t>
      </w:r>
      <w:r>
        <w:rPr>
          <w:rFonts w:hint="eastAsia"/>
        </w:rPr>
        <w:t>宗，征收社会抚养</w:t>
      </w:r>
      <w:r>
        <w:t>117.81</w:t>
      </w:r>
      <w:r>
        <w:rPr>
          <w:rFonts w:hint="eastAsia"/>
        </w:rPr>
        <w:t>万元</w:t>
      </w:r>
      <w:r>
        <w:rPr>
          <w:rFonts w:hint="eastAsia"/>
          <w:spacing w:val="172"/>
        </w:rPr>
        <w:t>。</w:t>
      </w:r>
      <w:r>
        <w:rPr>
          <w:rFonts w:hint="eastAsia" w:ascii="方正楷体_GBK" w:eastAsia="方正楷体_GBK" w:cs="方正楷体_GBK"/>
        </w:rPr>
        <w:t>（邓荣强）</w:t>
      </w:r>
    </w:p>
    <w:p>
      <w:pPr>
        <w:pStyle w:val="3"/>
        <w:ind w:firstLine="695"/>
      </w:pPr>
      <w:r>
        <w:rPr>
          <w:rFonts w:hint="eastAsia"/>
          <w:w w:val="96"/>
        </w:rPr>
        <w:t>市直属医疗卫生机构</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【南雄市人民医院】　</w:t>
      </w:r>
    </w:p>
    <w:p>
      <w:pPr>
        <w:pStyle w:val="23"/>
      </w:pPr>
      <w:r>
        <w:rPr>
          <w:rStyle w:val="27"/>
          <w:rFonts w:hint="eastAsia"/>
        </w:rPr>
        <w:t xml:space="preserve">    </w:t>
      </w:r>
      <w:r>
        <w:rPr>
          <w:rFonts w:hint="eastAsia"/>
        </w:rPr>
        <w:t>该院成立于</w:t>
      </w:r>
      <w:r>
        <w:t>1949</w:t>
      </w:r>
      <w:r>
        <w:rPr>
          <w:rFonts w:hint="eastAsia"/>
        </w:rPr>
        <w:t>年，是一所集医疗、教学、科研、保健、康复为一体的综合性二级甲等医院。设有广东省远程医疗分中心；广东省人民医院心血管科、外科、儿科、妇产科即时移动远程协诊平台，是广东省普通高等医学院校教学医院和南方医科大学实践教学基地、广东药学院附属第一医院教学医院、粤北人民医院医疗联合体成员单位、韶关市第一人民医院医疗集团成员单位、南雄市人民医院医共体总院。医院占地面积</w:t>
      </w:r>
      <w:r>
        <w:t>5.9</w:t>
      </w:r>
      <w:r>
        <w:rPr>
          <w:rFonts w:hint="eastAsia"/>
        </w:rPr>
        <w:t>万平方米，建筑面积</w:t>
      </w:r>
      <w:r>
        <w:t>6.3</w:t>
      </w:r>
      <w:r>
        <w:rPr>
          <w:rFonts w:hint="eastAsia"/>
        </w:rPr>
        <w:t>万平方米。全院职工</w:t>
      </w:r>
      <w:r>
        <w:t>852</w:t>
      </w:r>
      <w:r>
        <w:rPr>
          <w:rFonts w:hint="eastAsia"/>
        </w:rPr>
        <w:t>人（其中在编在岗职工</w:t>
      </w:r>
      <w:r>
        <w:t>411</w:t>
      </w:r>
      <w:r>
        <w:rPr>
          <w:rFonts w:hint="eastAsia"/>
        </w:rPr>
        <w:t>人、合同制职工</w:t>
      </w:r>
      <w:r>
        <w:t>441</w:t>
      </w:r>
      <w:r>
        <w:rPr>
          <w:rFonts w:hint="eastAsia"/>
        </w:rPr>
        <w:t>人），专业技术人员</w:t>
      </w:r>
      <w:r>
        <w:t>717</w:t>
      </w:r>
      <w:r>
        <w:rPr>
          <w:rFonts w:hint="eastAsia"/>
        </w:rPr>
        <w:t>人，占全院职工的</w:t>
      </w:r>
      <w:r>
        <w:t>84.2%</w:t>
      </w:r>
      <w:r>
        <w:rPr>
          <w:rFonts w:hint="eastAsia"/>
        </w:rPr>
        <w:t>。有正高职称</w:t>
      </w:r>
      <w:r>
        <w:t>14</w:t>
      </w:r>
      <w:r>
        <w:rPr>
          <w:rFonts w:hint="eastAsia"/>
        </w:rPr>
        <w:t>人，副高职称</w:t>
      </w:r>
      <w:r>
        <w:t>77</w:t>
      </w:r>
      <w:r>
        <w:rPr>
          <w:rFonts w:hint="eastAsia"/>
        </w:rPr>
        <w:t>人，中级职称</w:t>
      </w:r>
      <w:r>
        <w:t>198</w:t>
      </w:r>
      <w:r>
        <w:rPr>
          <w:rFonts w:hint="eastAsia"/>
        </w:rPr>
        <w:t>人，初级职称</w:t>
      </w:r>
      <w:r>
        <w:t>383</w:t>
      </w:r>
      <w:r>
        <w:rPr>
          <w:rFonts w:hint="eastAsia"/>
        </w:rPr>
        <w:t>人；硕士学历人员</w:t>
      </w:r>
      <w:r>
        <w:t>3</w:t>
      </w:r>
      <w:r>
        <w:rPr>
          <w:rFonts w:hint="eastAsia"/>
        </w:rPr>
        <w:t>人。</w:t>
      </w:r>
      <w:r>
        <w:t>2020</w:t>
      </w:r>
      <w:r>
        <w:rPr>
          <w:rFonts w:hint="eastAsia"/>
        </w:rPr>
        <w:t>年，南雄市人民医院服务门诊患者</w:t>
      </w:r>
      <w:r>
        <w:t>33.4</w:t>
      </w:r>
      <w:r>
        <w:rPr>
          <w:rFonts w:hint="eastAsia"/>
        </w:rPr>
        <w:t>万人次；服务住院患者</w:t>
      </w:r>
      <w:r>
        <w:t>2.5</w:t>
      </w:r>
      <w:r>
        <w:rPr>
          <w:rFonts w:hint="eastAsia"/>
        </w:rPr>
        <w:t>万人次；各类手术</w:t>
      </w:r>
      <w:r>
        <w:t>1.11</w:t>
      </w:r>
      <w:r>
        <w:rPr>
          <w:rFonts w:hint="eastAsia"/>
        </w:rPr>
        <w:t>万台，比上年增长</w:t>
      </w:r>
      <w:r>
        <w:t>24.64</w:t>
      </w:r>
      <w:r>
        <w:rPr>
          <w:rFonts w:hint="eastAsia"/>
        </w:rPr>
        <w:t>％；各类体检</w:t>
      </w:r>
      <w:r>
        <w:t>2.1</w:t>
      </w:r>
      <w:r>
        <w:rPr>
          <w:rFonts w:hint="eastAsia"/>
        </w:rPr>
        <w:t>万人次，比上年增长</w:t>
      </w:r>
      <w:r>
        <w:t>25.37</w:t>
      </w:r>
      <w:r>
        <w:rPr>
          <w:rFonts w:hint="eastAsia"/>
        </w:rPr>
        <w:t>％；药品收入占医疗业务收入的</w:t>
      </w:r>
      <w:r>
        <w:t>17.83%</w:t>
      </w:r>
      <w:r>
        <w:rPr>
          <w:rFonts w:hint="eastAsia"/>
        </w:rPr>
        <w:t>；卫生材料收入占医疗业务收入的</w:t>
      </w:r>
      <w:r>
        <w:t>14.81%</w:t>
      </w:r>
      <w:r>
        <w:rPr>
          <w:rFonts w:hint="eastAsia"/>
        </w:rPr>
        <w:t>；门诊患者满意度</w:t>
      </w:r>
      <w:r>
        <w:t>93.92%</w:t>
      </w:r>
      <w:r>
        <w:rPr>
          <w:rFonts w:hint="eastAsia"/>
        </w:rPr>
        <w:t>，住院患者满意度</w:t>
      </w:r>
      <w:r>
        <w:t>95.53%</w:t>
      </w:r>
      <w:r>
        <w:rPr>
          <w:rFonts w:hint="eastAsia"/>
        </w:rPr>
        <w:t>，员工满意度</w:t>
      </w:r>
      <w:r>
        <w:t>92.83%</w:t>
      </w:r>
      <w:r>
        <w:rPr>
          <w:rFonts w:hint="eastAsia"/>
        </w:rPr>
        <w:t>。</w:t>
      </w:r>
    </w:p>
    <w:p>
      <w:pPr>
        <w:pStyle w:val="24"/>
      </w:pPr>
      <w:r>
        <w:rPr>
          <w:rStyle w:val="28"/>
          <w:rFonts w:hint="eastAsia"/>
        </w:rPr>
        <w:t>综合服务能力建设</w:t>
      </w:r>
      <w:r>
        <w:rPr>
          <w:rStyle w:val="27"/>
          <w:rFonts w:hint="eastAsia"/>
        </w:rPr>
        <w:t>　</w:t>
      </w:r>
      <w:r>
        <w:t>2020</w:t>
      </w:r>
      <w:r>
        <w:rPr>
          <w:rFonts w:hint="eastAsia"/>
        </w:rPr>
        <w:t>年，南雄市人民医院着力提高医疗技术和护理水平，改善就医环境，完成旧住院大楼装修改造。招聘在编专业技术人员</w:t>
      </w:r>
      <w:r>
        <w:t>6</w:t>
      </w:r>
      <w:r>
        <w:rPr>
          <w:rFonts w:hint="eastAsia"/>
        </w:rPr>
        <w:t>人，招聘临床医学、医技与护理储备人才</w:t>
      </w:r>
      <w:r>
        <w:t>14</w:t>
      </w:r>
      <w:r>
        <w:rPr>
          <w:rFonts w:hint="eastAsia"/>
        </w:rPr>
        <w:t>人，根据岗位需求招聘卫生专业技术合同制人员</w:t>
      </w:r>
      <w:r>
        <w:t>24</w:t>
      </w:r>
      <w:r>
        <w:rPr>
          <w:rFonts w:hint="eastAsia"/>
        </w:rPr>
        <w:t>人。选派业务骨干</w:t>
      </w:r>
      <w:r>
        <w:t>11</w:t>
      </w:r>
      <w:r>
        <w:rPr>
          <w:rFonts w:hint="eastAsia"/>
        </w:rPr>
        <w:t>人赴广东省人民医院、中山大学附属各医院等上级医院进修学习，聘请心血管介入、呼吸内科、眼科、耳鼻喉科等特岗专家来院技术指导；普外科、儿科被韶关市卫健局评定为市级临床重点专科，是韶关市县市区唯一获得通过的两个市级临床重点专科；骨科评定为韶关市市级临床重点专科建设单位。通过韶关市科技局项目立项</w:t>
      </w:r>
      <w:r>
        <w:t>2</w:t>
      </w:r>
      <w:r>
        <w:rPr>
          <w:rFonts w:hint="eastAsia"/>
        </w:rPr>
        <w:t>项。申报通过省级继续教育项目</w:t>
      </w:r>
      <w:r>
        <w:t>2</w:t>
      </w:r>
      <w:r>
        <w:rPr>
          <w:rFonts w:hint="eastAsia"/>
        </w:rPr>
        <w:t>项，市级继续教育</w:t>
      </w:r>
      <w:r>
        <w:t>10</w:t>
      </w:r>
      <w:r>
        <w:rPr>
          <w:rFonts w:hint="eastAsia"/>
        </w:rPr>
        <w:t>项，举办各类学术会议</w:t>
      </w:r>
      <w:r>
        <w:t>18</w:t>
      </w:r>
      <w:r>
        <w:rPr>
          <w:rFonts w:hint="eastAsia"/>
        </w:rPr>
        <w:t>项，邀请上级医院专家教授来院举办学术讲座培训</w:t>
      </w:r>
      <w:r>
        <w:t>5</w:t>
      </w:r>
      <w:r>
        <w:rPr>
          <w:rFonts w:hint="eastAsia"/>
        </w:rPr>
        <w:t>次。</w:t>
      </w:r>
    </w:p>
    <w:p>
      <w:pPr>
        <w:pStyle w:val="24"/>
      </w:pPr>
      <w:r>
        <w:rPr>
          <w:rStyle w:val="28"/>
          <w:rFonts w:hint="eastAsia"/>
        </w:rPr>
        <w:t>获得荣誉</w:t>
      </w:r>
      <w:r>
        <w:rPr>
          <w:rStyle w:val="27"/>
          <w:rFonts w:hint="eastAsia"/>
        </w:rPr>
        <w:t>　</w:t>
      </w:r>
      <w:r>
        <w:t>2020</w:t>
      </w:r>
      <w:r>
        <w:rPr>
          <w:rFonts w:hint="eastAsia"/>
        </w:rPr>
        <w:t>年，南雄市人民医院被评为</w:t>
      </w:r>
      <w:r>
        <w:t>2019</w:t>
      </w:r>
      <w:r>
        <w:rPr>
          <w:rFonts w:hint="eastAsia"/>
        </w:rPr>
        <w:t>届中国医院竞争力县级医院</w:t>
      </w:r>
      <w:r>
        <w:t>500</w:t>
      </w:r>
      <w:r>
        <w:rPr>
          <w:rFonts w:hint="eastAsia"/>
        </w:rPr>
        <w:t>强；吴生华被省委、省人民政府评为广东省抗击新冠肺炎疫情先进个人，在韶关市卫健局举办的“广东医生战疫情”演讲比赛中荣获优秀奖；刘细妹被韶关市妇联评为</w:t>
      </w:r>
      <w:r>
        <w:t>2019</w:t>
      </w:r>
      <w:r>
        <w:rPr>
          <w:rFonts w:hint="eastAsia"/>
        </w:rPr>
        <w:t>年韶关市“三八红旗手”；陈友方等</w:t>
      </w:r>
      <w:r>
        <w:t>24</w:t>
      </w:r>
      <w:r>
        <w:rPr>
          <w:rFonts w:hint="eastAsia"/>
        </w:rPr>
        <w:t>人在新冠肺炎疫情防控阻击战中作出突出贡献被中共南雄市委通报表扬。</w:t>
      </w:r>
    </w:p>
    <w:p>
      <w:pPr>
        <w:pStyle w:val="24"/>
      </w:pPr>
      <w:r>
        <w:rPr>
          <w:rStyle w:val="28"/>
          <w:rFonts w:hint="eastAsia"/>
        </w:rPr>
        <w:t>医院改革</w:t>
      </w:r>
      <w:r>
        <w:rPr>
          <w:rStyle w:val="27"/>
          <w:rFonts w:hint="eastAsia"/>
        </w:rPr>
        <w:t>　</w:t>
      </w:r>
      <w:r>
        <w:t>2020</w:t>
      </w:r>
      <w:r>
        <w:rPr>
          <w:rFonts w:hint="eastAsia"/>
        </w:rPr>
        <w:t>年，南雄市人民医院降低检验和大型设备检查项目收费，减轻群众医疗负担。实行药品</w:t>
      </w:r>
      <w:r>
        <w:rPr>
          <w:rFonts w:hint="eastAsia"/>
          <w:spacing w:val="8"/>
        </w:rPr>
        <w:t>和耗材零差</w:t>
      </w:r>
      <w:r>
        <w:rPr>
          <w:rFonts w:hint="eastAsia"/>
          <w:spacing w:val="4"/>
        </w:rPr>
        <w:t>率销售，降低检验和大型设备检查项目收费，分别为群众</w:t>
      </w:r>
      <w:r>
        <w:rPr>
          <w:rFonts w:hint="eastAsia"/>
          <w:spacing w:val="8"/>
        </w:rPr>
        <w:t>减负</w:t>
      </w:r>
      <w:r>
        <w:rPr>
          <w:spacing w:val="8"/>
        </w:rPr>
        <w:t>661.95</w:t>
      </w:r>
      <w:r>
        <w:rPr>
          <w:rFonts w:hint="eastAsia"/>
          <w:spacing w:val="8"/>
        </w:rPr>
        <w:t>万元和</w:t>
      </w:r>
      <w:r>
        <w:rPr>
          <w:spacing w:val="8"/>
        </w:rPr>
        <w:t>1077.36</w:t>
      </w:r>
      <w:r>
        <w:rPr>
          <w:rFonts w:hint="eastAsia"/>
          <w:spacing w:val="8"/>
        </w:rPr>
        <w:t>万元。实施国家基本药物制度，基本药物使用占全院用药的</w:t>
      </w:r>
      <w:r>
        <w:rPr>
          <w:spacing w:val="8"/>
        </w:rPr>
        <w:t>60%</w:t>
      </w:r>
      <w:r>
        <w:rPr>
          <w:rFonts w:hint="eastAsia"/>
          <w:spacing w:val="8"/>
        </w:rPr>
        <w:t>，推进“平价医院”</w:t>
      </w:r>
      <w:r>
        <w:rPr>
          <w:rFonts w:hint="eastAsia"/>
        </w:rPr>
        <w:t>工作，对门诊的困难群体免收挂号费、诊金费；对住院的困难群体给予诊查费、床位费让利</w:t>
      </w:r>
      <w:r>
        <w:t>10%</w:t>
      </w:r>
      <w:r>
        <w:rPr>
          <w:rFonts w:hint="eastAsia"/>
        </w:rPr>
        <w:t>的优惠。</w:t>
      </w:r>
    </w:p>
    <w:p>
      <w:pPr>
        <w:pStyle w:val="24"/>
      </w:pPr>
      <w:r>
        <w:rPr>
          <w:rStyle w:val="28"/>
          <w:rFonts w:hint="eastAsia"/>
        </w:rPr>
        <w:t>县域医疗服务共同体</w:t>
      </w:r>
      <w:r>
        <w:rPr>
          <w:rStyle w:val="27"/>
          <w:rFonts w:hint="eastAsia"/>
        </w:rPr>
        <w:t>　</w:t>
      </w:r>
      <w:r>
        <w:t>2020</w:t>
      </w:r>
      <w:r>
        <w:rPr>
          <w:rFonts w:hint="eastAsia"/>
        </w:rPr>
        <w:t>年</w:t>
      </w:r>
      <w:r>
        <w:t>1</w:t>
      </w:r>
      <w:r>
        <w:rPr>
          <w:rFonts w:hint="eastAsia"/>
        </w:rPr>
        <w:t>月</w:t>
      </w:r>
      <w:r>
        <w:t>20</w:t>
      </w:r>
      <w:r>
        <w:rPr>
          <w:rFonts w:hint="eastAsia"/>
        </w:rPr>
        <w:t>日，南雄市人民医院医共体总院挂牌成立，由南雄市人民医院与雄州街道社区卫生服务中心、各乡镇卫生院为成员单位组成。落实党委领导下的院长负责制，对各成员单位实施统一管理，制定“一片一团、一院一策”专家下沉帮扶方案；在全安镇卫生院开展康复联合病区试点；在雄州社区卫生服务中心开展慢病管理和家庭医生签约服务工作；率先在韶关县级医共体中建立医学检验中心、病理诊断中心、影像诊断中心、心电诊断中心。</w:t>
      </w:r>
    </w:p>
    <w:p>
      <w:pPr>
        <w:pStyle w:val="24"/>
        <w:rPr>
          <w:rFonts w:ascii="方正楷体_GBK" w:eastAsia="方正楷体_GBK" w:cs="方正楷体_GBK"/>
        </w:rPr>
      </w:pPr>
      <w:r>
        <w:rPr>
          <w:rStyle w:val="28"/>
          <w:rFonts w:hint="eastAsia"/>
          <w:spacing w:val="13"/>
        </w:rPr>
        <w:t>疫情防控</w:t>
      </w:r>
      <w:r>
        <w:rPr>
          <w:rStyle w:val="27"/>
          <w:rFonts w:hint="eastAsia"/>
          <w:spacing w:val="13"/>
        </w:rPr>
        <w:t>　</w:t>
      </w:r>
      <w:r>
        <w:rPr>
          <w:spacing w:val="13"/>
        </w:rPr>
        <w:t>2020</w:t>
      </w:r>
      <w:r>
        <w:rPr>
          <w:rFonts w:hint="eastAsia"/>
          <w:spacing w:val="13"/>
        </w:rPr>
        <w:t>年，南雄市人民医院医共体总院党</w:t>
      </w:r>
      <w:r>
        <w:rPr>
          <w:rFonts w:hint="eastAsia"/>
          <w:spacing w:val="8"/>
        </w:rPr>
        <w:t>委号召全院党员</w:t>
      </w:r>
      <w:r>
        <w:rPr>
          <w:rFonts w:hint="eastAsia"/>
          <w:spacing w:val="4"/>
        </w:rPr>
        <w:t>干部，充分发挥战斗堡垒和先锋模范作用，</w:t>
      </w:r>
      <w:r>
        <w:rPr>
          <w:rFonts w:hint="eastAsia"/>
          <w:spacing w:val="8"/>
        </w:rPr>
        <w:t>坚守岗位，严阵以待，全力奋战在疫情防控第一线。预备党员吴生</w:t>
      </w:r>
      <w:r>
        <w:rPr>
          <w:rFonts w:hint="eastAsia"/>
          <w:spacing w:val="4"/>
        </w:rPr>
        <w:t>华和刘细妹驰援武汉援</w:t>
      </w:r>
      <w:r>
        <w:rPr>
          <w:rFonts w:hint="eastAsia"/>
          <w:spacing w:val="8"/>
        </w:rPr>
        <w:t>助方舱医</w:t>
      </w:r>
      <w:r>
        <w:rPr>
          <w:rFonts w:hint="eastAsia"/>
          <w:spacing w:val="4"/>
        </w:rPr>
        <w:t>院，先后有</w:t>
      </w:r>
      <w:r>
        <w:rPr>
          <w:spacing w:val="4"/>
        </w:rPr>
        <w:t>4</w:t>
      </w:r>
      <w:r>
        <w:rPr>
          <w:rFonts w:hint="eastAsia"/>
          <w:spacing w:val="4"/>
        </w:rPr>
        <w:t>批</w:t>
      </w:r>
      <w:r>
        <w:rPr>
          <w:spacing w:val="4"/>
        </w:rPr>
        <w:t>40</w:t>
      </w:r>
      <w:r>
        <w:rPr>
          <w:rFonts w:hint="eastAsia"/>
          <w:spacing w:val="4"/>
        </w:rPr>
        <w:t>人</w:t>
      </w:r>
      <w:r>
        <w:rPr>
          <w:rFonts w:hint="eastAsia"/>
          <w:spacing w:val="8"/>
        </w:rPr>
        <w:t>次的护</w:t>
      </w:r>
      <w:r>
        <w:rPr>
          <w:rFonts w:hint="eastAsia"/>
          <w:spacing w:val="13"/>
        </w:rPr>
        <w:t>理团队轮流进入</w:t>
      </w:r>
      <w:r>
        <w:rPr>
          <w:rFonts w:hint="eastAsia"/>
          <w:spacing w:val="8"/>
        </w:rPr>
        <w:t>感染</w:t>
      </w:r>
      <w:r>
        <w:rPr>
          <w:rFonts w:hint="eastAsia"/>
          <w:spacing w:val="4"/>
        </w:rPr>
        <w:t>科隔离病房，奋战在</w:t>
      </w:r>
      <w:r>
        <w:rPr>
          <w:rFonts w:hint="eastAsia"/>
          <w:spacing w:val="8"/>
        </w:rPr>
        <w:t>抗</w:t>
      </w:r>
      <w:r>
        <w:rPr>
          <w:rFonts w:hint="eastAsia"/>
          <w:spacing w:val="13"/>
        </w:rPr>
        <w:t>“疫”第一线。　</w:t>
      </w:r>
      <w:r>
        <w:rPr>
          <w:rFonts w:hint="eastAsia" w:ascii="方正楷体_GBK" w:eastAsia="方正楷体_GBK" w:cs="方正楷体_GBK"/>
        </w:rPr>
        <w:t>（林永刚）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【南雄市中医院】</w:t>
      </w:r>
    </w:p>
    <w:p>
      <w:pPr>
        <w:pStyle w:val="23"/>
      </w:pPr>
      <w:r>
        <w:rPr>
          <w:rStyle w:val="27"/>
          <w:rFonts w:hint="eastAsia"/>
        </w:rPr>
        <w:t xml:space="preserve">  　</w:t>
      </w:r>
      <w:r>
        <w:rPr>
          <w:rFonts w:hint="eastAsia"/>
        </w:rPr>
        <w:t>该院前身为南雄县卫校，创建于</w:t>
      </w:r>
      <w:r>
        <w:t>1959</w:t>
      </w:r>
      <w:r>
        <w:rPr>
          <w:rFonts w:hint="eastAsia"/>
        </w:rPr>
        <w:t>年，</w:t>
      </w:r>
      <w:r>
        <w:t>1998</w:t>
      </w:r>
      <w:r>
        <w:rPr>
          <w:rFonts w:hint="eastAsia"/>
        </w:rPr>
        <w:t>年与南雄市雄州医院合并重组。成为一所集医疗、教学、科研、保健、康复为一体的综合性二级甲等中医医院，是广东药科大学临床教学医院，广东药科大学附属第一医院技术协作医院，韶关市第一人民医院医联体成员单位，广东省中医院“组团式”紧密型帮扶医院，南雄市中医院医共体牵头单位。</w:t>
      </w:r>
      <w:r>
        <w:t>2014</w:t>
      </w:r>
      <w:r>
        <w:rPr>
          <w:rFonts w:hint="eastAsia"/>
        </w:rPr>
        <w:t>年医院顺利通过国家中医药管理局二级甲等中医医院复审，</w:t>
      </w:r>
      <w:r>
        <w:t>2019</w:t>
      </w:r>
      <w:r>
        <w:rPr>
          <w:rFonts w:hint="eastAsia"/>
        </w:rPr>
        <w:t>年被国家卫生健康委列入第二批国家县级医院综合能力提升名单。医院占地面积</w:t>
      </w:r>
      <w:r>
        <w:t>8588</w:t>
      </w:r>
      <w:r>
        <w:rPr>
          <w:rFonts w:hint="eastAsia"/>
        </w:rPr>
        <w:t>平方米，建筑面积</w:t>
      </w:r>
      <w:r>
        <w:t>1.39</w:t>
      </w:r>
      <w:r>
        <w:rPr>
          <w:rFonts w:hint="eastAsia"/>
        </w:rPr>
        <w:t>万平方米，编制床位</w:t>
      </w:r>
      <w:r>
        <w:t>280</w:t>
      </w:r>
      <w:r>
        <w:rPr>
          <w:rFonts w:hint="eastAsia"/>
        </w:rPr>
        <w:t>张。</w:t>
      </w:r>
      <w:r>
        <w:rPr>
          <w:rFonts w:hint="eastAsia"/>
          <w:spacing w:val="4"/>
        </w:rPr>
        <w:t>该</w:t>
      </w:r>
      <w:r>
        <w:rPr>
          <w:rFonts w:hint="eastAsia"/>
          <w:spacing w:val="8"/>
        </w:rPr>
        <w:t>院脾胃病科、肛肠科、治未病科和护理学是韶关市中医重点专科，康复科、骨伤科、脑病科是广东省中医重点（特色）专科。建设中的北城区新院项</w:t>
      </w:r>
      <w:r>
        <w:rPr>
          <w:rFonts w:hint="eastAsia"/>
          <w:spacing w:val="4"/>
        </w:rPr>
        <w:t>目</w:t>
      </w:r>
      <w:r>
        <w:rPr>
          <w:rFonts w:hint="eastAsia"/>
        </w:rPr>
        <w:t>占地面积</w:t>
      </w:r>
      <w:r>
        <w:t>3.8</w:t>
      </w:r>
      <w:r>
        <w:rPr>
          <w:rFonts w:hint="eastAsia"/>
        </w:rPr>
        <w:t>万平方米，建筑面积</w:t>
      </w:r>
      <w:r>
        <w:t>5.49</w:t>
      </w:r>
      <w:r>
        <w:rPr>
          <w:rFonts w:hint="eastAsia"/>
        </w:rPr>
        <w:t>万平方米，</w:t>
      </w:r>
      <w:r>
        <w:rPr>
          <w:rFonts w:hint="eastAsia"/>
          <w:spacing w:val="-8"/>
        </w:rPr>
        <w:t>其中地上建筑面积</w:t>
      </w:r>
      <w:r>
        <w:rPr>
          <w:spacing w:val="-8"/>
        </w:rPr>
        <w:t>4.39</w:t>
      </w:r>
      <w:r>
        <w:rPr>
          <w:rFonts w:hint="eastAsia"/>
          <w:spacing w:val="-8"/>
        </w:rPr>
        <w:t>万平方米，地下建筑面积</w:t>
      </w:r>
      <w:r>
        <w:rPr>
          <w:spacing w:val="-8"/>
        </w:rPr>
        <w:t>1.1</w:t>
      </w:r>
      <w:r>
        <w:rPr>
          <w:rFonts w:hint="eastAsia"/>
          <w:spacing w:val="-8"/>
        </w:rPr>
        <w:t>万平方米，地上</w:t>
      </w:r>
      <w:r>
        <w:rPr>
          <w:spacing w:val="-8"/>
        </w:rPr>
        <w:t>11</w:t>
      </w:r>
      <w:r>
        <w:rPr>
          <w:rFonts w:hint="eastAsia"/>
          <w:spacing w:val="-8"/>
        </w:rPr>
        <w:t>层，地下</w:t>
      </w:r>
      <w:r>
        <w:rPr>
          <w:spacing w:val="-8"/>
        </w:rPr>
        <w:t>1</w:t>
      </w:r>
      <w:r>
        <w:rPr>
          <w:rFonts w:hint="eastAsia"/>
          <w:spacing w:val="-8"/>
        </w:rPr>
        <w:t>层，建筑</w:t>
      </w:r>
      <w:r>
        <w:rPr>
          <w:rFonts w:hint="eastAsia"/>
        </w:rPr>
        <w:t>高度</w:t>
      </w:r>
      <w:r>
        <w:t>49.1</w:t>
      </w:r>
      <w:r>
        <w:rPr>
          <w:rFonts w:hint="eastAsia"/>
        </w:rPr>
        <w:t>米。</w:t>
      </w:r>
      <w:r>
        <w:t>2020</w:t>
      </w:r>
      <w:r>
        <w:rPr>
          <w:rFonts w:hint="eastAsia"/>
        </w:rPr>
        <w:t>年，全院在职卫生技术人员</w:t>
      </w:r>
      <w:r>
        <w:t>453</w:t>
      </w:r>
      <w:r>
        <w:rPr>
          <w:rFonts w:hint="eastAsia"/>
        </w:rPr>
        <w:t>人，其</w:t>
      </w:r>
      <w:r>
        <w:rPr>
          <w:rFonts w:hint="eastAsia"/>
          <w:spacing w:val="8"/>
        </w:rPr>
        <w:t>中高级职称</w:t>
      </w:r>
      <w:r>
        <w:rPr>
          <w:spacing w:val="8"/>
        </w:rPr>
        <w:t>50</w:t>
      </w:r>
      <w:r>
        <w:rPr>
          <w:rFonts w:hint="eastAsia"/>
          <w:spacing w:val="8"/>
        </w:rPr>
        <w:t>人</w:t>
      </w:r>
      <w:r>
        <w:rPr>
          <w:rFonts w:hint="eastAsia"/>
          <w:spacing w:val="21"/>
        </w:rPr>
        <w:t>，中级职</w:t>
      </w:r>
      <w:r>
        <w:rPr>
          <w:rFonts w:hint="eastAsia"/>
          <w:spacing w:val="13"/>
        </w:rPr>
        <w:t>称</w:t>
      </w:r>
      <w:r>
        <w:rPr>
          <w:spacing w:val="13"/>
        </w:rPr>
        <w:t>87</w:t>
      </w:r>
      <w:r>
        <w:rPr>
          <w:rFonts w:hint="eastAsia"/>
          <w:spacing w:val="13"/>
        </w:rPr>
        <w:t>人，广州中医</w:t>
      </w:r>
      <w:r>
        <w:rPr>
          <w:rFonts w:hint="eastAsia"/>
          <w:spacing w:val="17"/>
        </w:rPr>
        <w:t>药</w:t>
      </w:r>
      <w:r>
        <w:rPr>
          <w:rFonts w:hint="eastAsia"/>
          <w:spacing w:val="4"/>
        </w:rPr>
        <w:t>大学在职研究生学历</w:t>
      </w:r>
      <w:r>
        <w:rPr>
          <w:spacing w:val="4"/>
        </w:rPr>
        <w:t>30</w:t>
      </w:r>
      <w:r>
        <w:rPr>
          <w:rFonts w:hint="eastAsia"/>
          <w:spacing w:val="4"/>
        </w:rPr>
        <w:t>人。全国基层名</w:t>
      </w:r>
      <w:r>
        <w:rPr>
          <w:rFonts w:hint="eastAsia"/>
        </w:rPr>
        <w:t>中医专家</w:t>
      </w:r>
      <w:r>
        <w:t>1</w:t>
      </w:r>
      <w:r>
        <w:rPr>
          <w:rFonts w:hint="eastAsia"/>
        </w:rPr>
        <w:t>人，“韶关名医”称号</w:t>
      </w:r>
      <w:r>
        <w:t>3</w:t>
      </w:r>
      <w:r>
        <w:rPr>
          <w:rFonts w:hint="eastAsia"/>
        </w:rPr>
        <w:t>人，市级名中</w:t>
      </w:r>
      <w:r>
        <w:rPr>
          <w:rFonts w:hint="eastAsia"/>
          <w:spacing w:val="4"/>
        </w:rPr>
        <w:t>医</w:t>
      </w:r>
      <w:r>
        <w:rPr>
          <w:spacing w:val="4"/>
        </w:rPr>
        <w:t>3</w:t>
      </w:r>
      <w:r>
        <w:rPr>
          <w:rFonts w:hint="eastAsia"/>
        </w:rPr>
        <w:t>人，专业技术拔尖人才</w:t>
      </w:r>
      <w:r>
        <w:t>1</w:t>
      </w:r>
      <w:r>
        <w:rPr>
          <w:rFonts w:hint="eastAsia"/>
        </w:rPr>
        <w:t>人，特聘专才</w:t>
      </w:r>
      <w:r>
        <w:t>1</w:t>
      </w:r>
      <w:r>
        <w:rPr>
          <w:rFonts w:hint="eastAsia"/>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259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520000" cy="1672916"/>
                          </a:xfrm>
                          <a:prstGeom prst="rect">
                            <a:avLst/>
                          </a:prstGeom>
                        </pic:spPr>
                      </pic:pic>
                    </a:graphicData>
                  </a:graphic>
                </wp:inline>
              </w:drawing>
            </w:r>
          </w:p>
        </w:tc>
        <w:tc>
          <w:tcPr>
            <w:tcW w:w="4264" w:type="dxa"/>
          </w:tcPr>
          <w:p>
            <w:pPr>
              <w:pStyle w:val="23"/>
            </w:pPr>
            <w:r>
              <w:rPr>
                <w:rFonts w:hint="eastAsia"/>
              </w:rPr>
              <w:t>2020年1月21日，南雄市中医院医共体总院举行揭牌仪式（丘永宏 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rPr>
                <w:rStyle w:val="28"/>
              </w:rPr>
            </w:pPr>
            <w:r>
              <w:rPr>
                <w:rFonts w:ascii="方正楷体_GBK" w:eastAsia="方正楷体_GBK" w:cs="方正楷体_GBK"/>
                <w:lang w:val="en-US"/>
              </w:rPr>
              <w:drawing>
                <wp:inline distT="0" distB="0" distL="0" distR="0">
                  <wp:extent cx="2519680" cy="167259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20000" cy="1672916"/>
                          </a:xfrm>
                          <a:prstGeom prst="rect">
                            <a:avLst/>
                          </a:prstGeom>
                        </pic:spPr>
                      </pic:pic>
                    </a:graphicData>
                  </a:graphic>
                </wp:inline>
              </w:drawing>
            </w:r>
          </w:p>
        </w:tc>
        <w:tc>
          <w:tcPr>
            <w:tcW w:w="4264" w:type="dxa"/>
          </w:tcPr>
          <w:p>
            <w:pPr>
              <w:pStyle w:val="24"/>
              <w:ind w:firstLine="0"/>
              <w:rPr>
                <w:rStyle w:val="28"/>
              </w:rPr>
            </w:pPr>
            <w:r>
              <w:rPr>
                <w:rStyle w:val="28"/>
                <w:rFonts w:hint="eastAsia"/>
              </w:rPr>
              <w:t>2020年8月19日，庆祝第三个中国医师节，在三影塔广场举办大型义诊活动（丘永宏  摄）</w:t>
            </w:r>
          </w:p>
        </w:tc>
      </w:tr>
    </w:tbl>
    <w:p>
      <w:pPr>
        <w:pStyle w:val="24"/>
      </w:pPr>
      <w:r>
        <w:rPr>
          <w:rStyle w:val="28"/>
          <w:rFonts w:hint="eastAsia"/>
        </w:rPr>
        <w:t>业务开展</w:t>
      </w:r>
      <w:r>
        <w:rPr>
          <w:rStyle w:val="27"/>
          <w:rFonts w:hint="eastAsia"/>
        </w:rPr>
        <w:t>　</w:t>
      </w:r>
      <w:r>
        <w:t>2020</w:t>
      </w:r>
      <w:r>
        <w:rPr>
          <w:rFonts w:hint="eastAsia"/>
        </w:rPr>
        <w:t>年，南雄市中医院服务门诊患者</w:t>
      </w:r>
      <w:r>
        <w:t>13.99</w:t>
      </w:r>
      <w:r>
        <w:rPr>
          <w:rFonts w:hint="eastAsia"/>
        </w:rPr>
        <w:t>万人次，住院患者</w:t>
      </w:r>
      <w:r>
        <w:t>1.64</w:t>
      </w:r>
      <w:r>
        <w:rPr>
          <w:rFonts w:hint="eastAsia"/>
        </w:rPr>
        <w:t>万人次；全年药占比</w:t>
      </w:r>
      <w:r>
        <w:t>17.8%</w:t>
      </w:r>
      <w:r>
        <w:rPr>
          <w:rFonts w:hint="eastAsia"/>
        </w:rPr>
        <w:t>，百元耗材比</w:t>
      </w:r>
      <w:r>
        <w:t>21%</w:t>
      </w:r>
      <w:r>
        <w:rPr>
          <w:rFonts w:hint="eastAsia"/>
        </w:rPr>
        <w:t>，均处于韶关县级医院较低水平，各项医疗质量指标达到二级甲等医院标准。</w:t>
      </w:r>
    </w:p>
    <w:p>
      <w:pPr>
        <w:pStyle w:val="24"/>
      </w:pPr>
      <w:r>
        <w:rPr>
          <w:rStyle w:val="28"/>
          <w:rFonts w:hint="eastAsia"/>
        </w:rPr>
        <w:t>县域医共体建设</w:t>
      </w:r>
      <w:r>
        <w:rPr>
          <w:rStyle w:val="27"/>
          <w:rFonts w:hint="eastAsia"/>
        </w:rPr>
        <w:t>　</w:t>
      </w:r>
      <w:r>
        <w:t>2020</w:t>
      </w:r>
      <w:r>
        <w:rPr>
          <w:rFonts w:hint="eastAsia"/>
        </w:rPr>
        <w:t>年，南雄市中医院医共体由市中医院为牵头单位与市妇保院和界址、坪田、湖口、水口、南亩、江头、主田、古市等</w:t>
      </w:r>
      <w:r>
        <w:t>8</w:t>
      </w:r>
      <w:r>
        <w:rPr>
          <w:rFonts w:hint="eastAsia"/>
        </w:rPr>
        <w:t>个镇卫生院和所辖村卫生站组成。</w:t>
      </w:r>
      <w:r>
        <w:t>5</w:t>
      </w:r>
      <w:r>
        <w:rPr>
          <w:rFonts w:hint="eastAsia"/>
        </w:rPr>
        <w:t>月，医共体启动医务人员下沉“组团式”帮扶，组建三个帮扶工作队分片区开展对口帮扶工作。各</w:t>
      </w:r>
      <w:r>
        <w:rPr>
          <w:rFonts w:hint="eastAsia"/>
          <w:spacing w:val="4"/>
        </w:rPr>
        <w:t>分院开展新技术新项目</w:t>
      </w:r>
      <w:r>
        <w:rPr>
          <w:spacing w:val="4"/>
        </w:rPr>
        <w:t>17</w:t>
      </w:r>
      <w:r>
        <w:rPr>
          <w:rFonts w:hint="eastAsia"/>
          <w:spacing w:val="4"/>
        </w:rPr>
        <w:t>项，</w:t>
      </w:r>
      <w:r>
        <w:rPr>
          <w:spacing w:val="4"/>
        </w:rPr>
        <w:t>3</w:t>
      </w:r>
      <w:r>
        <w:rPr>
          <w:rFonts w:hint="eastAsia"/>
          <w:spacing w:val="4"/>
        </w:rPr>
        <w:t>个区域卫生院重新恢复开展Ⅰ、Ⅱ级手术</w:t>
      </w:r>
      <w:r>
        <w:rPr>
          <w:spacing w:val="4"/>
        </w:rPr>
        <w:t>80</w:t>
      </w:r>
      <w:r>
        <w:rPr>
          <w:rFonts w:hint="eastAsia"/>
          <w:spacing w:val="4"/>
        </w:rPr>
        <w:t>余例，举办学术</w:t>
      </w:r>
      <w:r>
        <w:rPr>
          <w:rFonts w:hint="eastAsia"/>
        </w:rPr>
        <w:t>讲座</w:t>
      </w:r>
      <w:r>
        <w:t>55</w:t>
      </w:r>
      <w:r>
        <w:rPr>
          <w:rFonts w:hint="eastAsia"/>
        </w:rPr>
        <w:t>场，开展义诊活动</w:t>
      </w:r>
      <w:r>
        <w:t>26</w:t>
      </w:r>
      <w:r>
        <w:rPr>
          <w:rFonts w:hint="eastAsia"/>
        </w:rPr>
        <w:t>次，双向转诊人次</w:t>
      </w:r>
      <w:r>
        <w:t>559</w:t>
      </w:r>
      <w:r>
        <w:rPr>
          <w:rFonts w:hint="eastAsia"/>
        </w:rPr>
        <w:t>人，较</w:t>
      </w:r>
      <w:r>
        <w:rPr>
          <w:rFonts w:hint="eastAsia"/>
          <w:spacing w:val="8"/>
        </w:rPr>
        <w:t>改革前增长近</w:t>
      </w:r>
      <w:r>
        <w:rPr>
          <w:spacing w:val="8"/>
        </w:rPr>
        <w:t>5</w:t>
      </w:r>
      <w:r>
        <w:rPr>
          <w:rFonts w:hint="eastAsia"/>
          <w:spacing w:val="8"/>
        </w:rPr>
        <w:t>倍。总院筹措近</w:t>
      </w:r>
      <w:r>
        <w:rPr>
          <w:spacing w:val="8"/>
        </w:rPr>
        <w:t>400</w:t>
      </w:r>
      <w:r>
        <w:rPr>
          <w:rFonts w:hint="eastAsia"/>
          <w:spacing w:val="8"/>
        </w:rPr>
        <w:t>万元资金为坪田、南亩、江头、古市镇分院配齐</w:t>
      </w:r>
      <w:r>
        <w:rPr>
          <w:spacing w:val="8"/>
        </w:rPr>
        <w:t>DR</w:t>
      </w:r>
      <w:r>
        <w:rPr>
          <w:rFonts w:hint="eastAsia"/>
          <w:spacing w:val="8"/>
        </w:rPr>
        <w:t>；组建医共体影像中心、治未病中心等；</w:t>
      </w:r>
      <w:r>
        <w:rPr>
          <w:rFonts w:hint="eastAsia"/>
        </w:rPr>
        <w:t>打通医共体远程会诊平台；在湖口镇分院开设联合病房，收治病人</w:t>
      </w:r>
      <w:r>
        <w:t>17</w:t>
      </w:r>
      <w:r>
        <w:rPr>
          <w:rFonts w:hint="eastAsia"/>
        </w:rPr>
        <w:t>例。</w:t>
      </w:r>
    </w:p>
    <w:p>
      <w:pPr>
        <w:pStyle w:val="24"/>
      </w:pPr>
      <w:r>
        <w:rPr>
          <w:rStyle w:val="28"/>
          <w:rFonts w:hint="eastAsia"/>
        </w:rPr>
        <w:t>党建工作　</w:t>
      </w:r>
      <w:r>
        <w:t>2020</w:t>
      </w:r>
      <w:r>
        <w:rPr>
          <w:rFonts w:hint="eastAsia"/>
        </w:rPr>
        <w:t>年</w:t>
      </w:r>
      <w:r>
        <w:t>1</w:t>
      </w:r>
      <w:r>
        <w:rPr>
          <w:rFonts w:hint="eastAsia"/>
        </w:rPr>
        <w:t>月</w:t>
      </w:r>
      <w:r>
        <w:t>21</w:t>
      </w:r>
      <w:r>
        <w:rPr>
          <w:rFonts w:hint="eastAsia"/>
          <w:spacing w:val="-2"/>
        </w:rPr>
        <w:t>日，南雄市中医院召开中</w:t>
      </w:r>
      <w:r>
        <w:rPr>
          <w:rFonts w:hint="eastAsia"/>
        </w:rPr>
        <w:t>共南</w:t>
      </w:r>
      <w:r>
        <w:rPr>
          <w:rFonts w:hint="eastAsia"/>
          <w:spacing w:val="-2"/>
        </w:rPr>
        <w:t>雄市中医院医共体总院委</w:t>
      </w:r>
      <w:r>
        <w:rPr>
          <w:rFonts w:hint="eastAsia"/>
        </w:rPr>
        <w:t>员会</w:t>
      </w:r>
      <w:r>
        <w:rPr>
          <w:rFonts w:hint="eastAsia"/>
          <w:spacing w:val="-2"/>
        </w:rPr>
        <w:t>成立暨第一次党员大会</w:t>
      </w:r>
      <w:r>
        <w:rPr>
          <w:rFonts w:hint="eastAsia"/>
        </w:rPr>
        <w:t>，大会</w:t>
      </w:r>
      <w:r>
        <w:rPr>
          <w:rFonts w:hint="eastAsia"/>
          <w:spacing w:val="-2"/>
        </w:rPr>
        <w:t>选举产生第一届总院党</w:t>
      </w:r>
      <w:r>
        <w:rPr>
          <w:rFonts w:hint="eastAsia"/>
        </w:rPr>
        <w:t>委、纪</w:t>
      </w:r>
      <w:r>
        <w:rPr>
          <w:rFonts w:hint="eastAsia"/>
          <w:spacing w:val="-6"/>
        </w:rPr>
        <w:t>委领导班子。制定《医院</w:t>
      </w:r>
      <w:r>
        <w:rPr>
          <w:rFonts w:hint="eastAsia"/>
        </w:rPr>
        <w:t>章程》、党委及院长会议议事规则和医共体建设相关的</w:t>
      </w:r>
      <w:r>
        <w:t>40</w:t>
      </w:r>
      <w:r>
        <w:rPr>
          <w:rFonts w:hint="eastAsia"/>
        </w:rPr>
        <w:t>余项规章制度，重新设立总院</w:t>
      </w:r>
      <w:r>
        <w:t>5</w:t>
      </w:r>
      <w:r>
        <w:rPr>
          <w:rFonts w:hint="eastAsia"/>
        </w:rPr>
        <w:t>个党支部，调整</w:t>
      </w:r>
      <w:r>
        <w:t>8</w:t>
      </w:r>
      <w:r>
        <w:rPr>
          <w:rFonts w:hint="eastAsia"/>
        </w:rPr>
        <w:t>个卫生院党支部并完成换届，成立医共体总院团委及妇女联合会。郭凤、陈小玲被评为广东省优秀共青团员和韶关市“三八红旗手”。</w:t>
      </w:r>
    </w:p>
    <w:p>
      <w:pPr>
        <w:pStyle w:val="24"/>
      </w:pPr>
      <w:r>
        <w:rPr>
          <w:rStyle w:val="28"/>
          <w:rFonts w:hint="eastAsia"/>
        </w:rPr>
        <w:t>医疗质量管理　</w:t>
      </w:r>
      <w:r>
        <w:t>2020</w:t>
      </w:r>
      <w:r>
        <w:rPr>
          <w:rFonts w:hint="eastAsia"/>
        </w:rPr>
        <w:t>年，南雄市中医院完成三、四级手术</w:t>
      </w:r>
      <w:r>
        <w:t>1473</w:t>
      </w:r>
      <w:r>
        <w:rPr>
          <w:rFonts w:hint="eastAsia"/>
        </w:rPr>
        <w:t>例，占全院手术</w:t>
      </w:r>
      <w:r>
        <w:t>30.1%</w:t>
      </w:r>
      <w:r>
        <w:rPr>
          <w:rFonts w:hint="eastAsia"/>
        </w:rPr>
        <w:t>，同比增长</w:t>
      </w:r>
      <w:r>
        <w:t>22%</w:t>
      </w:r>
      <w:r>
        <w:rPr>
          <w:rFonts w:hint="eastAsia"/>
        </w:rPr>
        <w:t>；完成微创手术</w:t>
      </w:r>
      <w:r>
        <w:t>745</w:t>
      </w:r>
      <w:r>
        <w:rPr>
          <w:rFonts w:hint="eastAsia"/>
        </w:rPr>
        <w:t>例，占全院手术</w:t>
      </w:r>
      <w:r>
        <w:t>15.4%</w:t>
      </w:r>
      <w:r>
        <w:rPr>
          <w:rFonts w:hint="eastAsia"/>
        </w:rPr>
        <w:t>；全年</w:t>
      </w:r>
      <w:r>
        <w:t>CD</w:t>
      </w:r>
      <w:r>
        <w:rPr>
          <w:rFonts w:hint="eastAsia"/>
        </w:rPr>
        <w:t>型病历占比达</w:t>
      </w:r>
      <w:r>
        <w:t>45.3%</w:t>
      </w:r>
      <w:r>
        <w:rPr>
          <w:rFonts w:hint="eastAsia"/>
        </w:rPr>
        <w:t>。实施中医临床路径</w:t>
      </w:r>
      <w:r>
        <w:t>12</w:t>
      </w:r>
      <w:r>
        <w:rPr>
          <w:rFonts w:hint="eastAsia"/>
        </w:rPr>
        <w:t>个，中医优势病种诊疗方案</w:t>
      </w:r>
      <w:r>
        <w:t>21</w:t>
      </w:r>
      <w:r>
        <w:rPr>
          <w:rFonts w:hint="eastAsia"/>
        </w:rPr>
        <w:t>个；生产销售院内制剂</w:t>
      </w:r>
      <w:r>
        <w:t>15</w:t>
      </w:r>
      <w:r>
        <w:rPr>
          <w:rFonts w:hint="eastAsia"/>
        </w:rPr>
        <w:t>个品种，产值同比增长</w:t>
      </w:r>
      <w:r>
        <w:t>111.6%</w:t>
      </w:r>
      <w:r>
        <w:rPr>
          <w:rFonts w:hint="eastAsia"/>
        </w:rPr>
        <w:t>；完善医院急救承接及服务体系，全年</w:t>
      </w:r>
      <w:r>
        <w:t>120</w:t>
      </w:r>
      <w:r>
        <w:rPr>
          <w:rFonts w:hint="eastAsia"/>
        </w:rPr>
        <w:t>急救出车</w:t>
      </w:r>
      <w:r>
        <w:t>2134</w:t>
      </w:r>
      <w:r>
        <w:rPr>
          <w:rFonts w:hint="eastAsia"/>
        </w:rPr>
        <w:t>次，院内急诊电话出车</w:t>
      </w:r>
      <w:r>
        <w:t>480</w:t>
      </w:r>
      <w:r>
        <w:rPr>
          <w:rFonts w:hint="eastAsia"/>
        </w:rPr>
        <w:t>次，急诊诊疗</w:t>
      </w:r>
      <w:r>
        <w:t>1.7</w:t>
      </w:r>
      <w:r>
        <w:rPr>
          <w:rFonts w:hint="eastAsia"/>
        </w:rPr>
        <w:t>万人次；加强重症病房、神经外科等学科建设，收治急危重症</w:t>
      </w:r>
      <w:r>
        <w:t>141</w:t>
      </w:r>
      <w:r>
        <w:rPr>
          <w:rFonts w:hint="eastAsia"/>
        </w:rPr>
        <w:t>人次，同比增长</w:t>
      </w:r>
      <w:r>
        <w:t>123%</w:t>
      </w:r>
      <w:r>
        <w:rPr>
          <w:rFonts w:hint="eastAsia"/>
        </w:rPr>
        <w:t>，救治成功率</w:t>
      </w:r>
      <w:r>
        <w:t>85%</w:t>
      </w:r>
      <w:r>
        <w:rPr>
          <w:rFonts w:hint="eastAsia"/>
        </w:rPr>
        <w:t>。开展中医护理技术</w:t>
      </w:r>
      <w:r>
        <w:t>30</w:t>
      </w:r>
      <w:r>
        <w:rPr>
          <w:rFonts w:hint="eastAsia"/>
        </w:rPr>
        <w:t>项，中医护理</w:t>
      </w:r>
      <w:r>
        <w:t>16.1</w:t>
      </w:r>
      <w:r>
        <w:rPr>
          <w:rFonts w:hint="eastAsia"/>
        </w:rPr>
        <w:t>万人次，同比增长</w:t>
      </w:r>
      <w:r>
        <w:t>15.5%</w:t>
      </w:r>
      <w:r>
        <w:rPr>
          <w:rFonts w:hint="eastAsia"/>
        </w:rPr>
        <w:t>，住院患者中医特色护理运用比例</w:t>
      </w:r>
      <w:r>
        <w:t>90%</w:t>
      </w:r>
      <w:r>
        <w:rPr>
          <w:rFonts w:hint="eastAsia"/>
        </w:rPr>
        <w:t>。</w:t>
      </w:r>
      <w:r>
        <w:t>9</w:t>
      </w:r>
      <w:r>
        <w:rPr>
          <w:rFonts w:hint="eastAsia"/>
        </w:rPr>
        <w:t>月，内一科和骨伤科分别荣获省级护理专业技术竞赛二等奖和优胜奖。韶关市卫健局科研立项中，医院通过立项项目</w:t>
      </w:r>
      <w:r>
        <w:t>10</w:t>
      </w:r>
      <w:r>
        <w:rPr>
          <w:rFonts w:hint="eastAsia"/>
        </w:rPr>
        <w:t>个，位居韶关县级医院第一。</w:t>
      </w:r>
    </w:p>
    <w:p>
      <w:pPr>
        <w:pStyle w:val="24"/>
      </w:pPr>
      <w:r>
        <w:rPr>
          <w:rStyle w:val="28"/>
          <w:rFonts w:hint="eastAsia"/>
        </w:rPr>
        <w:t>人才学科建设　</w:t>
      </w:r>
      <w:r>
        <w:t>2020</w:t>
      </w:r>
      <w:r>
        <w:rPr>
          <w:rFonts w:hint="eastAsia"/>
        </w:rPr>
        <w:t>年，南雄市中医院引进各类人员</w:t>
      </w:r>
      <w:r>
        <w:t>41</w:t>
      </w:r>
      <w:r>
        <w:rPr>
          <w:rFonts w:hint="eastAsia"/>
        </w:rPr>
        <w:t>人，其中专业技术人员</w:t>
      </w:r>
      <w:r>
        <w:t>36</w:t>
      </w:r>
      <w:r>
        <w:rPr>
          <w:rFonts w:hint="eastAsia"/>
        </w:rPr>
        <w:t>人，全日制硕士研究生</w:t>
      </w:r>
      <w:r>
        <w:t>1</w:t>
      </w:r>
      <w:r>
        <w:rPr>
          <w:rFonts w:hint="eastAsia"/>
        </w:rPr>
        <w:t>名，引进具有一定临床经验的初级职称以上人员</w:t>
      </w:r>
      <w:r>
        <w:t>19</w:t>
      </w:r>
      <w:r>
        <w:rPr>
          <w:rFonts w:hint="eastAsia"/>
        </w:rPr>
        <w:t>人。开展“杏林飘香”等学术讲座</w:t>
      </w:r>
      <w:r>
        <w:t>7</w:t>
      </w:r>
      <w:r>
        <w:rPr>
          <w:rFonts w:hint="eastAsia"/>
        </w:rPr>
        <w:t>个，完成培训</w:t>
      </w:r>
      <w:r>
        <w:t>1827</w:t>
      </w:r>
      <w:r>
        <w:rPr>
          <w:rFonts w:hint="eastAsia"/>
        </w:rPr>
        <w:t>人次，</w:t>
      </w:r>
      <w:r>
        <w:t>37</w:t>
      </w:r>
      <w:r>
        <w:rPr>
          <w:rFonts w:hint="eastAsia"/>
        </w:rPr>
        <w:t>项新技术新项目在医院落地生根，邀请上级医院开展医疗质控大检查</w:t>
      </w:r>
      <w:r>
        <w:t>9</w:t>
      </w:r>
      <w:r>
        <w:rPr>
          <w:rFonts w:hint="eastAsia"/>
        </w:rPr>
        <w:t>次。</w:t>
      </w:r>
    </w:p>
    <w:p>
      <w:pPr>
        <w:pStyle w:val="24"/>
      </w:pPr>
      <w:r>
        <w:rPr>
          <w:rStyle w:val="28"/>
          <w:rFonts w:hint="eastAsia"/>
          <w:spacing w:val="8"/>
        </w:rPr>
        <w:t>疫情防控　</w:t>
      </w:r>
      <w:r>
        <w:rPr>
          <w:spacing w:val="8"/>
        </w:rPr>
        <w:t>2020</w:t>
      </w:r>
      <w:r>
        <w:rPr>
          <w:rFonts w:hint="eastAsia"/>
          <w:spacing w:val="8"/>
        </w:rPr>
        <w:t>年，南雄</w:t>
      </w:r>
      <w:r>
        <w:rPr>
          <w:rFonts w:hint="eastAsia"/>
          <w:spacing w:val="13"/>
        </w:rPr>
        <w:t>市中医院严格落实市疫情</w:t>
      </w:r>
      <w:r>
        <w:rPr>
          <w:rFonts w:hint="eastAsia"/>
          <w:spacing w:val="8"/>
        </w:rPr>
        <w:t>防</w:t>
      </w:r>
      <w:r>
        <w:rPr>
          <w:rFonts w:hint="eastAsia"/>
        </w:rPr>
        <w:t>控工作部署，建立制度及</w:t>
      </w:r>
      <w:r>
        <w:rPr>
          <w:rFonts w:hint="eastAsia"/>
          <w:spacing w:val="4"/>
        </w:rPr>
        <w:t>流程</w:t>
      </w:r>
      <w:r>
        <w:rPr>
          <w:spacing w:val="4"/>
        </w:rPr>
        <w:t>10</w:t>
      </w:r>
      <w:r>
        <w:rPr>
          <w:rFonts w:hint="eastAsia"/>
          <w:spacing w:val="4"/>
        </w:rPr>
        <w:t>余项，更新疫情流调表</w:t>
      </w:r>
      <w:r>
        <w:rPr>
          <w:spacing w:val="4"/>
        </w:rPr>
        <w:t>1</w:t>
      </w:r>
      <w:r>
        <w:rPr>
          <w:spacing w:val="13"/>
        </w:rPr>
        <w:t>6</w:t>
      </w:r>
      <w:r>
        <w:rPr>
          <w:rFonts w:hint="eastAsia"/>
          <w:spacing w:val="8"/>
        </w:rPr>
        <w:t>次，完成核酸采集</w:t>
      </w:r>
      <w:r>
        <w:rPr>
          <w:spacing w:val="8"/>
        </w:rPr>
        <w:t>1.26</w:t>
      </w:r>
      <w:r>
        <w:rPr>
          <w:rFonts w:hint="eastAsia"/>
          <w:spacing w:val="8"/>
        </w:rPr>
        <w:t>万人次，开展应急演练</w:t>
      </w:r>
      <w:r>
        <w:rPr>
          <w:spacing w:val="8"/>
        </w:rPr>
        <w:t>3</w:t>
      </w:r>
      <w:r>
        <w:rPr>
          <w:rFonts w:hint="eastAsia"/>
          <w:spacing w:val="8"/>
        </w:rPr>
        <w:t>次，完成</w:t>
      </w:r>
      <w:r>
        <w:rPr>
          <w:rFonts w:hint="eastAsia"/>
          <w:spacing w:val="13"/>
        </w:rPr>
        <w:t>防控知识培训</w:t>
      </w:r>
      <w:r>
        <w:rPr>
          <w:spacing w:val="13"/>
        </w:rPr>
        <w:t>8</w:t>
      </w:r>
      <w:r>
        <w:rPr>
          <w:rFonts w:hint="eastAsia"/>
          <w:spacing w:val="13"/>
        </w:rPr>
        <w:t>次</w:t>
      </w:r>
      <w:r>
        <w:rPr>
          <w:spacing w:val="13"/>
        </w:rPr>
        <w:t>653</w:t>
      </w:r>
      <w:r>
        <w:rPr>
          <w:rFonts w:hint="eastAsia"/>
          <w:spacing w:val="13"/>
        </w:rPr>
        <w:t>人次。</w:t>
      </w:r>
      <w:r>
        <w:rPr>
          <w:rFonts w:hint="eastAsia"/>
          <w:spacing w:val="4"/>
        </w:rPr>
        <w:t>完成发热诊室及简易发热</w:t>
      </w:r>
      <w:r>
        <w:rPr>
          <w:rFonts w:hint="eastAsia"/>
          <w:spacing w:val="8"/>
        </w:rPr>
        <w:t>门诊规范化建设并验收，组织专家</w:t>
      </w:r>
      <w:r>
        <w:rPr>
          <w:rFonts w:hint="eastAsia"/>
          <w:spacing w:val="-4"/>
        </w:rPr>
        <w:t>及督导组深入到成</w:t>
      </w:r>
      <w:r>
        <w:rPr>
          <w:rFonts w:hint="eastAsia"/>
        </w:rPr>
        <w:t>员单位及下辖</w:t>
      </w:r>
      <w:r>
        <w:rPr>
          <w:rFonts w:hint="eastAsia"/>
          <w:spacing w:val="4"/>
        </w:rPr>
        <w:t>卫生站开展疫情防控指导与</w:t>
      </w:r>
      <w:r>
        <w:rPr>
          <w:rFonts w:hint="eastAsia"/>
        </w:rPr>
        <w:t>督查。内二科护士陈小玲、郭凤两位护士主动驰援武汉抗疫，被评为“韶关好人”、广东省优秀共青团员和“最美逆行者”，马朝晖等</w:t>
      </w:r>
      <w:r>
        <w:t>11</w:t>
      </w:r>
      <w:r>
        <w:rPr>
          <w:rFonts w:hint="eastAsia"/>
        </w:rPr>
        <w:t>人被南雄市委授予疫情防控阻击战表现突出人员称号，曾群英被授予韶关市抗击新冠肺炎疫情先进个人称号。</w:t>
      </w:r>
    </w:p>
    <w:p>
      <w:pPr>
        <w:pStyle w:val="24"/>
        <w:rPr>
          <w:rFonts w:ascii="方正楷体_GBK" w:eastAsia="方正楷体_GBK" w:cs="方正楷体_GBK"/>
        </w:rPr>
      </w:pPr>
      <w:r>
        <w:rPr>
          <w:rStyle w:val="28"/>
          <w:rFonts w:hint="eastAsia"/>
        </w:rPr>
        <w:t>设施建设　</w:t>
      </w:r>
      <w:r>
        <w:t>2020</w:t>
      </w:r>
      <w:r>
        <w:rPr>
          <w:rFonts w:hint="eastAsia"/>
        </w:rPr>
        <w:t>年，南雄</w:t>
      </w:r>
      <w:r>
        <w:rPr>
          <w:rFonts w:hint="eastAsia"/>
          <w:spacing w:val="13"/>
        </w:rPr>
        <w:t>市中医院妇计院医共体项目顺利推进，北城新院区建设</w:t>
      </w:r>
      <w:r>
        <w:rPr>
          <w:rFonts w:hint="eastAsia"/>
        </w:rPr>
        <w:t>投资资金</w:t>
      </w:r>
      <w:r>
        <w:t>1.4</w:t>
      </w:r>
      <w:r>
        <w:rPr>
          <w:rFonts w:hint="eastAsia"/>
        </w:rPr>
        <w:t>亿元，完成外墙和室内</w:t>
      </w:r>
      <w:r>
        <w:t>90%</w:t>
      </w:r>
      <w:r>
        <w:rPr>
          <w:rFonts w:hint="eastAsia"/>
        </w:rPr>
        <w:t>以上装修，</w:t>
      </w:r>
      <w:r>
        <w:rPr>
          <w:rFonts w:hint="eastAsia"/>
          <w:spacing w:val="8"/>
        </w:rPr>
        <w:t>启动特殊科室装修、智能物流系统及相关配套工程建设。启用现院区发热诊室及简易发热门诊，在新院区旁规划</w:t>
      </w:r>
      <w:r>
        <w:rPr>
          <w:spacing w:val="8"/>
        </w:rPr>
        <w:t>6666.67</w:t>
      </w:r>
      <w:r>
        <w:rPr>
          <w:rFonts w:hint="eastAsia"/>
          <w:spacing w:val="8"/>
        </w:rPr>
        <w:t>平方米</w:t>
      </w:r>
      <w:r>
        <w:rPr>
          <w:rFonts w:hint="eastAsia"/>
        </w:rPr>
        <w:t>建设发热门诊、感染病房及中医适宜技术培训中心。投入近</w:t>
      </w:r>
      <w:r>
        <w:t>1000</w:t>
      </w:r>
      <w:r>
        <w:rPr>
          <w:rFonts w:hint="eastAsia"/>
        </w:rPr>
        <w:t>万元，按照</w:t>
      </w:r>
      <w:r>
        <w:t>4</w:t>
      </w:r>
      <w:r>
        <w:rPr>
          <w:rFonts w:hint="eastAsia"/>
        </w:rPr>
        <w:t>级电子病历、智慧医院标准，打造中医院、妇保院信息系统平台、按照县级中医医院升级建设</w:t>
      </w:r>
      <w:r>
        <w:t>76</w:t>
      </w:r>
      <w:r>
        <w:rPr>
          <w:rFonts w:hint="eastAsia"/>
        </w:rPr>
        <w:t>项关键医疗设备清单要求，投入</w:t>
      </w:r>
      <w:r>
        <w:t>3000</w:t>
      </w:r>
      <w:r>
        <w:rPr>
          <w:rFonts w:hint="eastAsia"/>
        </w:rPr>
        <w:t>多万元，添置</w:t>
      </w:r>
      <w:r>
        <w:t>MR</w:t>
      </w:r>
      <w:r>
        <w:rPr>
          <w:rFonts w:hint="eastAsia"/>
        </w:rPr>
        <w:t>等</w:t>
      </w:r>
      <w:r>
        <w:t>100</w:t>
      </w:r>
      <w:r>
        <w:rPr>
          <w:rFonts w:hint="eastAsia"/>
        </w:rPr>
        <w:t>余台医疗设备</w:t>
      </w:r>
      <w:r>
        <w:rPr>
          <w:rFonts w:hint="eastAsia"/>
          <w:spacing w:val="21"/>
        </w:rPr>
        <w:t>。　　　　</w:t>
      </w:r>
      <w:r>
        <w:rPr>
          <w:rFonts w:hint="eastAsia" w:ascii="方正楷体_GBK" w:eastAsia="方正楷体_GBK" w:cs="方正楷体_GBK"/>
        </w:rPr>
        <w:t>（段为国）</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rPr>
                <w:rFonts w:ascii="方正楷体_GBK" w:eastAsia="方正楷体_GBK" w:cs="方正楷体_GBK"/>
              </w:rPr>
            </w:pPr>
            <w:r>
              <w:rPr>
                <w:rFonts w:ascii="方正楷体_GBK" w:eastAsia="方正楷体_GBK" w:cs="方正楷体_GBK"/>
                <w:lang w:val="en-US"/>
              </w:rPr>
              <w:drawing>
                <wp:inline distT="0" distB="0" distL="0" distR="0">
                  <wp:extent cx="2519680" cy="1678940"/>
                  <wp:effectExtent l="0" t="0" r="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4"/>
              <w:ind w:firstLine="0"/>
              <w:rPr>
                <w:rFonts w:ascii="方正楷体_GBK" w:eastAsia="方正楷体_GBK" w:cs="方正楷体_GBK"/>
              </w:rPr>
            </w:pPr>
            <w:r>
              <w:rPr>
                <w:rFonts w:hint="eastAsia" w:ascii="方正楷体_GBK" w:eastAsia="方正楷体_GBK" w:cs="方正楷体_GBK"/>
              </w:rPr>
              <w:t>在建的南雄市中医院医共体总院新院区（市卫健局供稿）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【南雄市第二人民医院】　</w:t>
      </w:r>
    </w:p>
    <w:p>
      <w:pPr>
        <w:pStyle w:val="23"/>
      </w:pPr>
      <w:r>
        <w:rPr>
          <w:rStyle w:val="27"/>
          <w:rFonts w:hint="eastAsia"/>
        </w:rPr>
        <w:t xml:space="preserve">    </w:t>
      </w:r>
      <w:r>
        <w:rPr>
          <w:rFonts w:hint="eastAsia"/>
        </w:rPr>
        <w:t>该院在原乌迳镇中心卫生院的基础上创建而成，于</w:t>
      </w:r>
      <w:r>
        <w:t>2019</w:t>
      </w:r>
      <w:r>
        <w:rPr>
          <w:rFonts w:hint="eastAsia"/>
        </w:rPr>
        <w:t>年</w:t>
      </w:r>
      <w:r>
        <w:t>12</w:t>
      </w:r>
      <w:r>
        <w:rPr>
          <w:rFonts w:hint="eastAsia"/>
        </w:rPr>
        <w:t>月</w:t>
      </w:r>
      <w:r>
        <w:t>30</w:t>
      </w:r>
      <w:r>
        <w:rPr>
          <w:rFonts w:hint="eastAsia"/>
        </w:rPr>
        <w:t>日开始运行，为正科级一类事业单位，由粤北人民医院全面托管，加挂“粤北人民医院南雄分院”“乌迳镇中心卫生院”牌子。主要提供临床医疗、预防保健、传染病流行病疫情的预防、检测、应急急救、妇儿保健、计划生育和健康体检等医疗卫生服务。医院核定编制</w:t>
      </w:r>
      <w:r>
        <w:t>200</w:t>
      </w:r>
      <w:r>
        <w:rPr>
          <w:rFonts w:hint="eastAsia"/>
        </w:rPr>
        <w:t>人，在职人员</w:t>
      </w:r>
      <w:r>
        <w:t>211</w:t>
      </w:r>
      <w:r>
        <w:rPr>
          <w:rFonts w:hint="eastAsia"/>
        </w:rPr>
        <w:t>人，其中卫生专业技术人员</w:t>
      </w:r>
      <w:r>
        <w:t>177</w:t>
      </w:r>
      <w:r>
        <w:rPr>
          <w:rFonts w:hint="eastAsia"/>
        </w:rPr>
        <w:t>人；编制床位</w:t>
      </w:r>
      <w:r>
        <w:t>300</w:t>
      </w:r>
      <w:r>
        <w:rPr>
          <w:rFonts w:hint="eastAsia"/>
        </w:rPr>
        <w:t>张，实际开放</w:t>
      </w:r>
      <w:r>
        <w:t>150</w:t>
      </w:r>
      <w:r>
        <w:rPr>
          <w:rFonts w:hint="eastAsia"/>
        </w:rPr>
        <w:t>张。全年门诊</w:t>
      </w:r>
      <w:r>
        <w:t>6.83</w:t>
      </w:r>
      <w:r>
        <w:rPr>
          <w:rFonts w:hint="eastAsia"/>
        </w:rPr>
        <w:t>万人次（增长</w:t>
      </w:r>
      <w:r>
        <w:t>7.2%</w:t>
      </w:r>
      <w:r>
        <w:rPr>
          <w:rFonts w:hint="eastAsia"/>
        </w:rPr>
        <w:t>）、出院</w:t>
      </w:r>
      <w:r>
        <w:t>6002</w:t>
      </w:r>
      <w:r>
        <w:rPr>
          <w:rFonts w:hint="eastAsia"/>
        </w:rPr>
        <w:t>人次（增长</w:t>
      </w:r>
      <w:r>
        <w:t>44.8%</w:t>
      </w:r>
      <w:r>
        <w:rPr>
          <w:rFonts w:hint="eastAsia"/>
        </w:rPr>
        <w:t>），手术</w:t>
      </w:r>
      <w:r>
        <w:t>353</w:t>
      </w:r>
      <w:r>
        <w:rPr>
          <w:rFonts w:hint="eastAsia"/>
        </w:rPr>
        <w:t>人次（增长</w:t>
      </w:r>
      <w:r>
        <w:t>541.8%</w:t>
      </w:r>
      <w:r>
        <w:rPr>
          <w:rFonts w:hint="eastAsia"/>
        </w:rPr>
        <w:t>），对</w:t>
      </w:r>
      <w:r>
        <w:t>150</w:t>
      </w:r>
      <w:r>
        <w:rPr>
          <w:rFonts w:hint="eastAsia"/>
        </w:rPr>
        <w:t>余人次的急危重症患者进行救。</w:t>
      </w:r>
    </w:p>
    <w:p>
      <w:pPr>
        <w:pStyle w:val="24"/>
      </w:pPr>
      <w:r>
        <w:rPr>
          <w:rStyle w:val="28"/>
          <w:rFonts w:hint="eastAsia"/>
        </w:rPr>
        <w:t>医疗服务提升　</w:t>
      </w:r>
      <w:r>
        <w:t>2020</w:t>
      </w:r>
      <w:r>
        <w:rPr>
          <w:rFonts w:hint="eastAsia"/>
        </w:rPr>
        <w:t>年，南雄市第二人民医院围绕“强基创优”目标、以绩效考核为抓手，加强帮扶力度，促进公立医院综合改革政策落地见效，建立现代医院管理制度，持续提升分院的科学管理水平和区域内外科手术、危急重症与高发疾病的救治和诊疗能力，实现专科分级诊疗，实现大病不出镇，不断满足人民群众日益增长的健康需求。（王　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【南雄市妇幼保健院】</w:t>
      </w:r>
    </w:p>
    <w:p>
      <w:pPr>
        <w:pStyle w:val="23"/>
      </w:pPr>
      <w:r>
        <w:rPr>
          <w:rStyle w:val="27"/>
          <w:rFonts w:hint="eastAsia"/>
        </w:rPr>
        <w:t xml:space="preserve">  　</w:t>
      </w:r>
      <w:r>
        <w:rPr>
          <w:rFonts w:hint="eastAsia"/>
        </w:rPr>
        <w:t>该院为公益一类事业单位，副科级，市中医院医共体成员单位。</w:t>
      </w:r>
      <w:r>
        <w:t>2020</w:t>
      </w:r>
      <w:r>
        <w:rPr>
          <w:rFonts w:hint="eastAsia"/>
        </w:rPr>
        <w:t>年</w:t>
      </w:r>
      <w:r>
        <w:t>3</w:t>
      </w:r>
      <w:r>
        <w:rPr>
          <w:rFonts w:hint="eastAsia"/>
        </w:rPr>
        <w:t>月由南雄市妇幼保健计划生育服务院更名为南雄市妇幼保健院。医院占地面积</w:t>
      </w:r>
      <w:r>
        <w:t>3914.6</w:t>
      </w:r>
      <w:r>
        <w:rPr>
          <w:rFonts w:hint="eastAsia"/>
        </w:rPr>
        <w:t>平方米，编制床位</w:t>
      </w:r>
      <w:r>
        <w:t>100</w:t>
      </w:r>
      <w:r>
        <w:rPr>
          <w:rFonts w:hint="eastAsia"/>
        </w:rPr>
        <w:t>张，人员编制</w:t>
      </w:r>
      <w:r>
        <w:t>79</w:t>
      </w:r>
      <w:r>
        <w:rPr>
          <w:rFonts w:hint="eastAsia"/>
        </w:rPr>
        <w:t>个，全院职工</w:t>
      </w:r>
      <w:r>
        <w:t>178</w:t>
      </w:r>
      <w:r>
        <w:rPr>
          <w:rFonts w:hint="eastAsia"/>
        </w:rPr>
        <w:t>人，其中在职在编</w:t>
      </w:r>
      <w:r>
        <w:t>76</w:t>
      </w:r>
      <w:r>
        <w:rPr>
          <w:rFonts w:hint="eastAsia"/>
        </w:rPr>
        <w:t>人，高级职称</w:t>
      </w:r>
      <w:r>
        <w:t>7</w:t>
      </w:r>
      <w:r>
        <w:rPr>
          <w:rFonts w:hint="eastAsia"/>
        </w:rPr>
        <w:t>人，中级职称</w:t>
      </w:r>
      <w:r>
        <w:t>32</w:t>
      </w:r>
      <w:r>
        <w:rPr>
          <w:rFonts w:hint="eastAsia"/>
        </w:rPr>
        <w:t>人。是一所一级甲等专科医院。院内设</w:t>
      </w:r>
      <w:r>
        <w:t>11</w:t>
      </w:r>
      <w:r>
        <w:rPr>
          <w:rFonts w:hint="eastAsia"/>
        </w:rPr>
        <w:t>个股室。全年门诊诊治</w:t>
      </w:r>
      <w:r>
        <w:t>10.03</w:t>
      </w:r>
      <w:r>
        <w:rPr>
          <w:rFonts w:hint="eastAsia"/>
        </w:rPr>
        <w:t>万人，同比下降</w:t>
      </w:r>
      <w:r>
        <w:t>21%</w:t>
      </w:r>
      <w:r>
        <w:rPr>
          <w:rFonts w:hint="eastAsia"/>
        </w:rPr>
        <w:t>，住院</w:t>
      </w:r>
      <w:r>
        <w:t>3797</w:t>
      </w:r>
      <w:r>
        <w:rPr>
          <w:rFonts w:hint="eastAsia"/>
        </w:rPr>
        <w:t>人，同比下降</w:t>
      </w:r>
      <w:r>
        <w:t>14.48%</w:t>
      </w:r>
      <w:r>
        <w:rPr>
          <w:rFonts w:hint="eastAsia"/>
        </w:rPr>
        <w:t>。</w:t>
      </w:r>
    </w:p>
    <w:p>
      <w:pPr>
        <w:pStyle w:val="24"/>
      </w:pPr>
      <w:r>
        <w:rPr>
          <w:rStyle w:val="28"/>
          <w:rFonts w:hint="eastAsia"/>
        </w:rPr>
        <w:t>妇女常见病筛查　</w:t>
      </w:r>
      <w:r>
        <w:t>2020</w:t>
      </w:r>
      <w:r>
        <w:rPr>
          <w:rFonts w:hint="eastAsia"/>
        </w:rPr>
        <w:t>年，南雄市妇幼保健院筛查全市</w:t>
      </w:r>
      <w:r>
        <w:t>20</w:t>
      </w:r>
      <w:r>
        <w:rPr>
          <w:rFonts w:hint="eastAsia"/>
        </w:rPr>
        <w:t>—</w:t>
      </w:r>
      <w:r>
        <w:t>64</w:t>
      </w:r>
      <w:r>
        <w:rPr>
          <w:rFonts w:hint="eastAsia"/>
        </w:rPr>
        <w:t>岁妇女</w:t>
      </w:r>
      <w:r>
        <w:t>10.25</w:t>
      </w:r>
      <w:r>
        <w:rPr>
          <w:rFonts w:hint="eastAsia"/>
        </w:rPr>
        <w:t>人，应查</w:t>
      </w:r>
      <w:r>
        <w:t>3.42</w:t>
      </w:r>
      <w:r>
        <w:rPr>
          <w:rFonts w:hint="eastAsia"/>
        </w:rPr>
        <w:t>万人，实际普查</w:t>
      </w:r>
      <w:r>
        <w:t>3.04</w:t>
      </w:r>
      <w:r>
        <w:rPr>
          <w:rFonts w:hint="eastAsia"/>
        </w:rPr>
        <w:t>万人，普查率</w:t>
      </w:r>
      <w:r>
        <w:t>89.01%</w:t>
      </w:r>
      <w:r>
        <w:rPr>
          <w:rFonts w:hint="eastAsia"/>
        </w:rPr>
        <w:t>；查出常见疾病</w:t>
      </w:r>
      <w:r>
        <w:t>4508</w:t>
      </w:r>
      <w:r>
        <w:rPr>
          <w:rFonts w:hint="eastAsia"/>
        </w:rPr>
        <w:t>人，总患病率</w:t>
      </w:r>
      <w:r>
        <w:t>14.82%</w:t>
      </w:r>
      <w:r>
        <w:rPr>
          <w:rFonts w:hint="eastAsia"/>
        </w:rPr>
        <w:t>。</w:t>
      </w:r>
    </w:p>
    <w:p>
      <w:pPr>
        <w:pStyle w:val="24"/>
      </w:pPr>
      <w:r>
        <w:rPr>
          <w:rStyle w:val="28"/>
          <w:rFonts w:hint="eastAsia"/>
        </w:rPr>
        <w:t>婚检工作　</w:t>
      </w:r>
      <w:r>
        <w:t>2020</w:t>
      </w:r>
      <w:r>
        <w:rPr>
          <w:rFonts w:hint="eastAsia"/>
        </w:rPr>
        <w:t>年，南雄</w:t>
      </w:r>
      <w:r>
        <w:rPr>
          <w:rFonts w:hint="eastAsia"/>
          <w:spacing w:val="8"/>
        </w:rPr>
        <w:t>市登婚</w:t>
      </w:r>
      <w:r>
        <w:rPr>
          <w:spacing w:val="8"/>
        </w:rPr>
        <w:t>5002</w:t>
      </w:r>
      <w:r>
        <w:rPr>
          <w:rFonts w:hint="eastAsia"/>
          <w:spacing w:val="8"/>
        </w:rPr>
        <w:t>人，婚检</w:t>
      </w:r>
      <w:r>
        <w:rPr>
          <w:spacing w:val="8"/>
        </w:rPr>
        <w:t>4678</w:t>
      </w:r>
      <w:r>
        <w:rPr>
          <w:rFonts w:hint="eastAsia"/>
          <w:spacing w:val="8"/>
        </w:rPr>
        <w:t>人，婚检</w:t>
      </w:r>
      <w:r>
        <w:rPr>
          <w:rFonts w:hint="eastAsia"/>
          <w:spacing w:val="4"/>
        </w:rPr>
        <w:t>率</w:t>
      </w:r>
      <w:r>
        <w:rPr>
          <w:spacing w:val="4"/>
        </w:rPr>
        <w:t>93.52%</w:t>
      </w:r>
      <w:r>
        <w:rPr>
          <w:rFonts w:hint="eastAsia"/>
          <w:spacing w:val="4"/>
        </w:rPr>
        <w:t>，查出疾病</w:t>
      </w:r>
      <w:r>
        <w:rPr>
          <w:spacing w:val="4"/>
        </w:rPr>
        <w:t>511</w:t>
      </w:r>
      <w:r>
        <w:rPr>
          <w:rFonts w:hint="eastAsia"/>
          <w:spacing w:val="4"/>
        </w:rPr>
        <w:t>人，发病率</w:t>
      </w:r>
      <w:r>
        <w:rPr>
          <w:spacing w:val="4"/>
        </w:rPr>
        <w:t>10.92%</w:t>
      </w:r>
      <w:r>
        <w:rPr>
          <w:rFonts w:hint="eastAsia"/>
          <w:spacing w:val="4"/>
        </w:rPr>
        <w:t>，</w:t>
      </w:r>
      <w:r>
        <w:rPr>
          <w:rFonts w:hint="eastAsia"/>
          <w:spacing w:val="8"/>
        </w:rPr>
        <w:t>发现影响婚育疾病</w:t>
      </w:r>
      <w:r>
        <w:rPr>
          <w:spacing w:val="8"/>
        </w:rPr>
        <w:t>24</w:t>
      </w:r>
      <w:r>
        <w:rPr>
          <w:rFonts w:hint="eastAsia"/>
          <w:spacing w:val="8"/>
        </w:rPr>
        <w:t>人，需暂缓结婚</w:t>
      </w:r>
      <w:r>
        <w:rPr>
          <w:spacing w:val="8"/>
        </w:rPr>
        <w:t>24</w:t>
      </w:r>
      <w:r>
        <w:rPr>
          <w:rFonts w:hint="eastAsia"/>
          <w:spacing w:val="8"/>
        </w:rPr>
        <w:t>人。</w:t>
      </w:r>
    </w:p>
    <w:p>
      <w:pPr>
        <w:pStyle w:val="24"/>
      </w:pPr>
      <w:r>
        <w:rPr>
          <w:rStyle w:val="28"/>
          <w:rFonts w:hint="eastAsia"/>
        </w:rPr>
        <w:t>托幼园所卫生保健　</w:t>
      </w:r>
      <w:r>
        <w:t>2020</w:t>
      </w:r>
      <w:r>
        <w:rPr>
          <w:rFonts w:hint="eastAsia"/>
        </w:rPr>
        <w:t>年，南雄市妇幼保健院对全市</w:t>
      </w:r>
      <w:r>
        <w:t>63</w:t>
      </w:r>
      <w:r>
        <w:rPr>
          <w:rFonts w:hint="eastAsia"/>
        </w:rPr>
        <w:t>间托幼园（所）、学前班的</w:t>
      </w:r>
      <w:r>
        <w:t>1.17</w:t>
      </w:r>
      <w:r>
        <w:rPr>
          <w:rFonts w:hint="eastAsia"/>
        </w:rPr>
        <w:t>万名儿童进行健康体检，体检率</w:t>
      </w:r>
      <w:r>
        <w:t>98.92%</w:t>
      </w:r>
      <w:r>
        <w:rPr>
          <w:rFonts w:hint="eastAsia"/>
        </w:rPr>
        <w:t>，其中检出龋齿</w:t>
      </w:r>
      <w:r>
        <w:t>4554</w:t>
      </w:r>
      <w:r>
        <w:rPr>
          <w:rFonts w:hint="eastAsia"/>
        </w:rPr>
        <w:t>人，发病率</w:t>
      </w:r>
      <w:r>
        <w:t>39.33%</w:t>
      </w:r>
      <w:r>
        <w:rPr>
          <w:rFonts w:hint="eastAsia"/>
        </w:rPr>
        <w:t>；中重度贫血</w:t>
      </w:r>
      <w:r>
        <w:t>73</w:t>
      </w:r>
      <w:r>
        <w:rPr>
          <w:rFonts w:hint="eastAsia"/>
        </w:rPr>
        <w:t>人，发病率</w:t>
      </w:r>
      <w:r>
        <w:t>0.63%</w:t>
      </w:r>
      <w:r>
        <w:rPr>
          <w:rFonts w:hint="eastAsia"/>
        </w:rPr>
        <w:t>；发现体弱儿</w:t>
      </w:r>
      <w:r>
        <w:t>536</w:t>
      </w:r>
      <w:r>
        <w:rPr>
          <w:rFonts w:hint="eastAsia"/>
        </w:rPr>
        <w:t>人，纳入体弱儿专案管理。</w:t>
      </w:r>
    </w:p>
    <w:p>
      <w:pPr>
        <w:pStyle w:val="24"/>
      </w:pPr>
      <w:r>
        <w:rPr>
          <w:rStyle w:val="28"/>
          <w:rFonts w:hint="eastAsia"/>
        </w:rPr>
        <w:t>工作亮点　</w:t>
      </w:r>
      <w:r>
        <w:t>2020</w:t>
      </w:r>
      <w:r>
        <w:rPr>
          <w:rFonts w:hint="eastAsia"/>
        </w:rPr>
        <w:t>年，南雄市妇幼保健院落实国家医改政策，发挥医疗对口帮扶的作用，</w:t>
      </w:r>
      <w:r>
        <w:t>5</w:t>
      </w:r>
      <w:r>
        <w:rPr>
          <w:rFonts w:hint="eastAsia"/>
        </w:rPr>
        <w:t>月起，广东药科大学附属第一医院派出乳腺疾病专家对医院进行为期一年的对口帮扶，结合市“两癌”免费筛查工作，医院开展乳腺外科诊疗，打造成专科特色亮点，使全市妇女同胞能享受到省级专家诊疗服务。全年开展乳腺外科手术</w:t>
      </w:r>
      <w:r>
        <w:t>23</w:t>
      </w:r>
      <w:r>
        <w:rPr>
          <w:rFonts w:hint="eastAsia"/>
        </w:rPr>
        <w:t>例。</w:t>
      </w:r>
      <w:r>
        <w:t>4</w:t>
      </w:r>
      <w:r>
        <w:rPr>
          <w:rFonts w:hint="eastAsia"/>
        </w:rPr>
        <w:t>月</w:t>
      </w:r>
      <w:r>
        <w:t>7</w:t>
      </w:r>
      <w:r>
        <w:rPr>
          <w:rFonts w:hint="eastAsia"/>
        </w:rPr>
        <w:t>日起，市妇幼保健院</w:t>
      </w:r>
      <w:r>
        <w:t>PCR</w:t>
      </w:r>
      <w:r>
        <w:rPr>
          <w:rFonts w:hint="eastAsia"/>
        </w:rPr>
        <w:t>实验室承担全市新冠核酸检测工作，做到应检尽检，愿检尽检和网上预约检测。全年检测新冠核酸标本</w:t>
      </w:r>
      <w:r>
        <w:t>52036</w:t>
      </w:r>
      <w:r>
        <w:rPr>
          <w:rFonts w:hint="eastAsia"/>
        </w:rPr>
        <w:t>份，未发现阳性病例。（何青竹）</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【南雄市疾病预防控制中心】</w:t>
      </w:r>
    </w:p>
    <w:p>
      <w:pPr>
        <w:pStyle w:val="23"/>
      </w:pPr>
      <w:r>
        <w:rPr>
          <w:rStyle w:val="27"/>
          <w:rFonts w:hint="eastAsia"/>
        </w:rPr>
        <w:t xml:space="preserve">  　</w:t>
      </w:r>
      <w:r>
        <w:rPr>
          <w:rFonts w:hint="eastAsia"/>
        </w:rPr>
        <w:t>该中心为市卫生健康局管理的副科级公益一类事业单位，加挂卫生检验中心、慢性病防治站、性病防治中心牌子。</w:t>
      </w:r>
      <w:r>
        <w:t>2002</w:t>
      </w:r>
      <w:r>
        <w:rPr>
          <w:rFonts w:hint="eastAsia"/>
        </w:rPr>
        <w:t>年</w:t>
      </w:r>
      <w:r>
        <w:t>12</w:t>
      </w:r>
      <w:r>
        <w:rPr>
          <w:rFonts w:hint="eastAsia"/>
        </w:rPr>
        <w:t>月市卫生防疫站撤分为市疾病预防控制中心和市卫生监督所。</w:t>
      </w:r>
      <w:r>
        <w:t>2019</w:t>
      </w:r>
      <w:r>
        <w:rPr>
          <w:rFonts w:hint="eastAsia"/>
        </w:rPr>
        <w:t>年</w:t>
      </w:r>
      <w:r>
        <w:t>6</w:t>
      </w:r>
      <w:r>
        <w:rPr>
          <w:rFonts w:hint="eastAsia"/>
        </w:rPr>
        <w:t>月市慢性病防治站并入市疾病预防控制中心。该中心有两个办公区，一处位于雄州街道环城东路</w:t>
      </w:r>
      <w:r>
        <w:t>80</w:t>
      </w:r>
      <w:r>
        <w:rPr>
          <w:rFonts w:hint="eastAsia"/>
        </w:rPr>
        <w:t>号，占地面积</w:t>
      </w:r>
      <w:r>
        <w:t>1010</w:t>
      </w:r>
      <w:r>
        <w:rPr>
          <w:rFonts w:hint="eastAsia"/>
        </w:rPr>
        <w:t>平方米，总建筑面积</w:t>
      </w:r>
      <w:r>
        <w:t>4280</w:t>
      </w:r>
      <w:r>
        <w:rPr>
          <w:rFonts w:hint="eastAsia"/>
        </w:rPr>
        <w:t>平方米；另一处位于雄州街道雄东路</w:t>
      </w:r>
      <w:r>
        <w:t>704</w:t>
      </w:r>
      <w:r>
        <w:rPr>
          <w:rFonts w:hint="eastAsia"/>
        </w:rPr>
        <w:t>号，占地面积</w:t>
      </w:r>
      <w:r>
        <w:t>2987</w:t>
      </w:r>
      <w:r>
        <w:rPr>
          <w:rFonts w:hint="eastAsia"/>
        </w:rPr>
        <w:t>平方米，总建筑面积</w:t>
      </w:r>
      <w:r>
        <w:t>1180.6</w:t>
      </w:r>
      <w:r>
        <w:rPr>
          <w:rFonts w:hint="eastAsia"/>
        </w:rPr>
        <w:t>平方米。全年在编在岗干部职工</w:t>
      </w:r>
      <w:r>
        <w:t>6</w:t>
      </w:r>
      <w:r>
        <w:rPr>
          <w:spacing w:val="4"/>
        </w:rPr>
        <w:t>6</w:t>
      </w:r>
      <w:r>
        <w:rPr>
          <w:rFonts w:hint="eastAsia"/>
          <w:spacing w:val="4"/>
        </w:rPr>
        <w:t>人，其中专业技术人员</w:t>
      </w:r>
      <w:r>
        <w:rPr>
          <w:spacing w:val="4"/>
        </w:rPr>
        <w:t>61</w:t>
      </w:r>
      <w:r>
        <w:rPr>
          <w:rFonts w:hint="eastAsia"/>
          <w:spacing w:val="4"/>
        </w:rPr>
        <w:t>人（正高职称</w:t>
      </w:r>
      <w:r>
        <w:rPr>
          <w:spacing w:val="4"/>
        </w:rPr>
        <w:t>1</w:t>
      </w:r>
      <w:r>
        <w:rPr>
          <w:rFonts w:hint="eastAsia"/>
          <w:spacing w:val="4"/>
        </w:rPr>
        <w:t>人、</w:t>
      </w:r>
      <w:r>
        <w:rPr>
          <w:rFonts w:hint="eastAsia"/>
        </w:rPr>
        <w:t>副高职称</w:t>
      </w:r>
      <w:r>
        <w:t>8</w:t>
      </w:r>
      <w:r>
        <w:rPr>
          <w:rFonts w:hint="eastAsia"/>
        </w:rPr>
        <w:t>人、中级职称</w:t>
      </w:r>
      <w:r>
        <w:t>22</w:t>
      </w:r>
      <w:r>
        <w:rPr>
          <w:rFonts w:hint="eastAsia"/>
        </w:rPr>
        <w:t>人、</w:t>
      </w:r>
      <w:r>
        <w:rPr>
          <w:rFonts w:hint="eastAsia"/>
          <w:spacing w:val="4"/>
        </w:rPr>
        <w:t>初级职称</w:t>
      </w:r>
      <w:r>
        <w:rPr>
          <w:spacing w:val="4"/>
        </w:rPr>
        <w:t>30</w:t>
      </w:r>
      <w:r>
        <w:rPr>
          <w:rFonts w:hint="eastAsia"/>
          <w:spacing w:val="4"/>
        </w:rPr>
        <w:t>人）。</w:t>
      </w:r>
      <w:r>
        <w:rPr>
          <w:rFonts w:hint="eastAsia"/>
        </w:rPr>
        <w:t>碘缺乏病参照实验室通过国家资质认定，</w:t>
      </w:r>
      <w:r>
        <w:t>HIV</w:t>
      </w:r>
      <w:r>
        <w:rPr>
          <w:rFonts w:hint="eastAsia"/>
        </w:rPr>
        <w:t>抗体检测初筛实验室通过韶关市级资质认定，</w:t>
      </w:r>
      <w:r>
        <w:t>10</w:t>
      </w:r>
      <w:r>
        <w:rPr>
          <w:rFonts w:hint="eastAsia"/>
        </w:rPr>
        <w:t>月完成核酸检测实验室建设，具备疾病预防控制、食品检验二大类</w:t>
      </w:r>
      <w:r>
        <w:rPr>
          <w:spacing w:val="4"/>
        </w:rPr>
        <w:t>157</w:t>
      </w:r>
      <w:r>
        <w:rPr>
          <w:rFonts w:hint="eastAsia"/>
          <w:spacing w:val="4"/>
        </w:rPr>
        <w:t>项参数和新冠肺炎病毒等</w:t>
      </w:r>
      <w:r>
        <w:rPr>
          <w:rFonts w:hint="eastAsia"/>
        </w:rPr>
        <w:t>病原体检验检测能力。同年，南雄市疾病预防控制中心荣获</w:t>
      </w:r>
      <w:r>
        <w:t>2004</w:t>
      </w:r>
      <w:r>
        <w:rPr>
          <w:rFonts w:hint="eastAsia"/>
        </w:rPr>
        <w:t>—</w:t>
      </w:r>
      <w:r>
        <w:t>2019</w:t>
      </w:r>
      <w:r>
        <w:rPr>
          <w:rFonts w:hint="eastAsia"/>
        </w:rPr>
        <w:t>年中国死因登记报告工作突出贡献先进集体奖。</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2020年3月1日，南雄市疾病预防控制中心举行欢送何星星驰援东莞市抗击新冠肺炎疫情出征仪式。图为南雄市卫健局领导与市疾控中心应急队员合影（王金龙  摄）</w:t>
            </w:r>
          </w:p>
        </w:tc>
      </w:tr>
    </w:tbl>
    <w:p>
      <w:pPr>
        <w:pStyle w:val="23"/>
      </w:pPr>
    </w:p>
    <w:p>
      <w:pPr>
        <w:pStyle w:val="24"/>
      </w:pPr>
      <w:r>
        <w:rPr>
          <w:rStyle w:val="28"/>
          <w:rFonts w:hint="eastAsia"/>
        </w:rPr>
        <w:t>新冠肺炎疫情防控　</w:t>
      </w:r>
      <w:r>
        <w:t>2020</w:t>
      </w:r>
      <w:r>
        <w:rPr>
          <w:rFonts w:hint="eastAsia"/>
        </w:rPr>
        <w:t>年</w:t>
      </w:r>
      <w:r>
        <w:t>1</w:t>
      </w:r>
      <w:r>
        <w:rPr>
          <w:rFonts w:hint="eastAsia"/>
        </w:rPr>
        <w:t>月</w:t>
      </w:r>
      <w:r>
        <w:t>23</w:t>
      </w:r>
      <w:r>
        <w:rPr>
          <w:rFonts w:hint="eastAsia"/>
        </w:rPr>
        <w:t>日新冠肺炎疫情防控启动一级响应，南雄市疾控中心全力投入疫情防控阻击战。制定疫情防控实施方案，组建</w:t>
      </w:r>
      <w:r>
        <w:t>2</w:t>
      </w:r>
      <w:r>
        <w:rPr>
          <w:rFonts w:hint="eastAsia"/>
        </w:rPr>
        <w:t>个保障组和</w:t>
      </w:r>
      <w:r>
        <w:t>7</w:t>
      </w:r>
      <w:r>
        <w:rPr>
          <w:rFonts w:hint="eastAsia"/>
        </w:rPr>
        <w:t>个专业技术组多方位开展防控；开展流行病学调查和跟踪管理。对</w:t>
      </w:r>
      <w:r>
        <w:t>62</w:t>
      </w:r>
      <w:r>
        <w:rPr>
          <w:rFonts w:hint="eastAsia"/>
        </w:rPr>
        <w:t>例可疑病例开展流行病学调查和标本采集送检，摸排密切接触者</w:t>
      </w:r>
      <w:r>
        <w:t>908</w:t>
      </w:r>
      <w:r>
        <w:rPr>
          <w:rFonts w:hint="eastAsia"/>
        </w:rPr>
        <w:t>人；监测及医学观察集中隔离的密切接触者、重点疫区返雄者及境外返雄者</w:t>
      </w:r>
      <w:r>
        <w:t>282</w:t>
      </w:r>
      <w:r>
        <w:rPr>
          <w:rFonts w:hint="eastAsia"/>
        </w:rPr>
        <w:t>人；接办外地协查函</w:t>
      </w:r>
      <w:r>
        <w:t>14</w:t>
      </w:r>
      <w:r>
        <w:rPr>
          <w:rFonts w:hint="eastAsia"/>
        </w:rPr>
        <w:t>份，协查对象涉及</w:t>
      </w:r>
      <w:r>
        <w:t>17</w:t>
      </w:r>
      <w:r>
        <w:rPr>
          <w:rFonts w:hint="eastAsia"/>
        </w:rPr>
        <w:t>人；对集中隔离点及可疑病例居住环境及时消杀防控；指导</w:t>
      </w:r>
      <w:r>
        <w:t>50</w:t>
      </w:r>
      <w:r>
        <w:rPr>
          <w:rFonts w:hint="eastAsia"/>
        </w:rPr>
        <w:t>家企业复工复产、</w:t>
      </w:r>
      <w:r>
        <w:t>19</w:t>
      </w:r>
      <w:r>
        <w:rPr>
          <w:rFonts w:hint="eastAsia"/>
        </w:rPr>
        <w:t>间学校返校复学以及</w:t>
      </w:r>
      <w:r>
        <w:t>7</w:t>
      </w:r>
      <w:r>
        <w:rPr>
          <w:rFonts w:hint="eastAsia"/>
        </w:rPr>
        <w:t>个重点场所疫情防控工作；开展市场、餐饮、超市、学校等外环境、重点食品及相关从业人员应急监测，采集、送检核酸标本</w:t>
      </w:r>
      <w:r>
        <w:t>906</w:t>
      </w:r>
      <w:r>
        <w:rPr>
          <w:rFonts w:hint="eastAsia"/>
        </w:rPr>
        <w:t>份；联合市场监督管理局、人民医院开展新冠肺炎疫情防控应急演练</w:t>
      </w:r>
      <w:r>
        <w:t>2</w:t>
      </w:r>
      <w:r>
        <w:rPr>
          <w:rFonts w:hint="eastAsia"/>
        </w:rPr>
        <w:t>场；完善突发公共卫生事件应急物资储备。</w:t>
      </w:r>
    </w:p>
    <w:p>
      <w:pPr>
        <w:pStyle w:val="24"/>
        <w:rPr>
          <w:rFonts w:ascii="方正楷体_GBK" w:eastAsia="方正楷体_GBK" w:cs="方正楷体_GBK"/>
        </w:rPr>
      </w:pPr>
      <w:r>
        <w:rPr>
          <w:rStyle w:val="28"/>
          <w:rFonts w:hint="eastAsia"/>
          <w:spacing w:val="-4"/>
        </w:rPr>
        <w:t>慢性传染性疾病防治　</w:t>
      </w:r>
      <w:r>
        <w:rPr>
          <w:spacing w:val="-4"/>
        </w:rPr>
        <w:t>2020</w:t>
      </w:r>
      <w:r>
        <w:rPr>
          <w:rFonts w:hint="eastAsia"/>
        </w:rPr>
        <w:t>年，南雄市疾控中心登记检查肺结核可疑者</w:t>
      </w:r>
      <w:r>
        <w:t>732</w:t>
      </w:r>
      <w:r>
        <w:rPr>
          <w:rFonts w:hint="eastAsia"/>
        </w:rPr>
        <w:t>例，登记活动性肺结核病例</w:t>
      </w:r>
      <w:r>
        <w:t>174</w:t>
      </w:r>
      <w:r>
        <w:rPr>
          <w:rFonts w:hint="eastAsia"/>
        </w:rPr>
        <w:t>例。市非结防医疗机构网络直报肺结核</w:t>
      </w:r>
      <w:r>
        <w:t>667</w:t>
      </w:r>
      <w:r>
        <w:rPr>
          <w:rFonts w:hint="eastAsia"/>
        </w:rPr>
        <w:t>例，总体到位</w:t>
      </w:r>
      <w:r>
        <w:t>432</w:t>
      </w:r>
      <w:r>
        <w:rPr>
          <w:rFonts w:hint="eastAsia"/>
        </w:rPr>
        <w:t>例，总体到位率</w:t>
      </w:r>
      <w:r>
        <w:t>80.83%</w:t>
      </w:r>
      <w:r>
        <w:rPr>
          <w:rFonts w:hint="eastAsia"/>
        </w:rPr>
        <w:t>；检查涂阳肺结核密切接触者</w:t>
      </w:r>
      <w:r>
        <w:t>837</w:t>
      </w:r>
      <w:r>
        <w:rPr>
          <w:rFonts w:hint="eastAsia"/>
        </w:rPr>
        <w:t>人，未发现活动性肺结核；登记学校活动性肺结核病例</w:t>
      </w:r>
      <w:r>
        <w:t>6</w:t>
      </w:r>
      <w:r>
        <w:rPr>
          <w:rFonts w:hint="eastAsia"/>
        </w:rPr>
        <w:t>例，筛查密切接触者</w:t>
      </w:r>
      <w:r>
        <w:t>597</w:t>
      </w:r>
      <w:r>
        <w:rPr>
          <w:rFonts w:hint="eastAsia"/>
        </w:rPr>
        <w:t>例，发现肺结核病患者</w:t>
      </w:r>
      <w:r>
        <w:t>1</w:t>
      </w:r>
      <w:r>
        <w:rPr>
          <w:rFonts w:hint="eastAsia"/>
        </w:rPr>
        <w:t>例。管治麻风病现症病人</w:t>
      </w:r>
      <w:r>
        <w:t>1</w:t>
      </w:r>
      <w:r>
        <w:rPr>
          <w:rFonts w:hint="eastAsia"/>
        </w:rPr>
        <w:t>例。排查疑难皮肤病人</w:t>
      </w:r>
      <w:r>
        <w:t>353</w:t>
      </w:r>
      <w:r>
        <w:rPr>
          <w:rFonts w:hint="eastAsia"/>
        </w:rPr>
        <w:t>例，未发现可疑麻风病人；报告并审核性病</w:t>
      </w:r>
      <w:r>
        <w:t>547</w:t>
      </w:r>
      <w:r>
        <w:rPr>
          <w:rFonts w:hint="eastAsia"/>
        </w:rPr>
        <w:t>例。　　　</w:t>
      </w:r>
      <w:r>
        <w:rPr>
          <w:rFonts w:hint="eastAsia" w:ascii="方正楷体_GBK" w:eastAsia="方正楷体_GBK" w:cs="方正楷体_GBK"/>
        </w:rPr>
        <w:t>（王海涛）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【南雄市卫生监督所】</w:t>
      </w:r>
    </w:p>
    <w:p>
      <w:pPr>
        <w:pStyle w:val="23"/>
      </w:pPr>
      <w:r>
        <w:rPr>
          <w:rStyle w:val="27"/>
          <w:rFonts w:hint="eastAsia"/>
        </w:rPr>
        <w:t xml:space="preserve">  　</w:t>
      </w:r>
      <w:r>
        <w:rPr>
          <w:rFonts w:hint="eastAsia"/>
        </w:rPr>
        <w:t>南雄市卫生监督所于</w:t>
      </w:r>
      <w:r>
        <w:t>2002</w:t>
      </w:r>
      <w:r>
        <w:rPr>
          <w:rFonts w:hint="eastAsia"/>
        </w:rPr>
        <w:t>年</w:t>
      </w:r>
      <w:r>
        <w:t>12</w:t>
      </w:r>
      <w:r>
        <w:rPr>
          <w:rFonts w:hint="eastAsia"/>
        </w:rPr>
        <w:t>月</w:t>
      </w:r>
      <w:r>
        <w:t>28</w:t>
      </w:r>
      <w:r>
        <w:rPr>
          <w:rFonts w:hint="eastAsia"/>
        </w:rPr>
        <w:t>日挂牌成立，为参公管理事业单位，是市卫生健康局下属的执法机构。</w:t>
      </w:r>
      <w:r>
        <w:t>2020</w:t>
      </w:r>
      <w:r>
        <w:rPr>
          <w:rFonts w:hint="eastAsia"/>
        </w:rPr>
        <w:t>年在编人员</w:t>
      </w:r>
      <w:r>
        <w:t>20</w:t>
      </w:r>
      <w:r>
        <w:rPr>
          <w:rFonts w:hint="eastAsia"/>
        </w:rPr>
        <w:t>人（编制</w:t>
      </w:r>
      <w:r>
        <w:t>25</w:t>
      </w:r>
      <w:r>
        <w:rPr>
          <w:rFonts w:hint="eastAsia"/>
        </w:rPr>
        <w:t>人），其中卫生监督员</w:t>
      </w:r>
      <w:r>
        <w:t>12</w:t>
      </w:r>
      <w:r>
        <w:rPr>
          <w:rFonts w:hint="eastAsia"/>
        </w:rPr>
        <w:t>人。下设：办公室、受理办证科、医疗机构监督科、公共卫生监督科、财务室等</w:t>
      </w:r>
      <w:r>
        <w:t>5</w:t>
      </w:r>
      <w:r>
        <w:rPr>
          <w:rFonts w:hint="eastAsia"/>
        </w:rPr>
        <w:t>个科室。</w:t>
      </w:r>
    </w:p>
    <w:p>
      <w:pPr>
        <w:pStyle w:val="24"/>
      </w:pPr>
      <w:r>
        <w:rPr>
          <w:rStyle w:val="28"/>
          <w:rFonts w:hint="eastAsia"/>
        </w:rPr>
        <w:t>行政执法　</w:t>
      </w:r>
      <w:r>
        <w:t>2020</w:t>
      </w:r>
      <w:r>
        <w:rPr>
          <w:rFonts w:hint="eastAsia"/>
        </w:rPr>
        <w:t>年，南雄市卫生监督所全年办理卫生许可证</w:t>
      </w:r>
      <w:r>
        <w:t>134</w:t>
      </w:r>
      <w:r>
        <w:rPr>
          <w:rFonts w:hint="eastAsia"/>
        </w:rPr>
        <w:t>户；检查各类卫生监管对象</w:t>
      </w:r>
      <w:r>
        <w:t>1300</w:t>
      </w:r>
      <w:r>
        <w:rPr>
          <w:rFonts w:hint="eastAsia"/>
        </w:rPr>
        <w:t>户次，出动监督执法车辆</w:t>
      </w:r>
      <w:r>
        <w:t>666</w:t>
      </w:r>
      <w:r>
        <w:rPr>
          <w:rFonts w:hint="eastAsia"/>
        </w:rPr>
        <w:t>台次、卫生监督员</w:t>
      </w:r>
      <w:r>
        <w:t>2664</w:t>
      </w:r>
      <w:r>
        <w:rPr>
          <w:rFonts w:hint="eastAsia"/>
        </w:rPr>
        <w:t>人次；查处非法行医</w:t>
      </w:r>
      <w:r>
        <w:t>5</w:t>
      </w:r>
      <w:r>
        <w:rPr>
          <w:rFonts w:hint="eastAsia"/>
        </w:rPr>
        <w:t>家，查处医疗机构违规处置医疗废物</w:t>
      </w:r>
      <w:r>
        <w:t>10</w:t>
      </w:r>
      <w:r>
        <w:rPr>
          <w:rFonts w:hint="eastAsia"/>
        </w:rPr>
        <w:t>家，查处违规经营公共场所单位</w:t>
      </w:r>
      <w:r>
        <w:t>28</w:t>
      </w:r>
      <w:r>
        <w:rPr>
          <w:rFonts w:hint="eastAsia"/>
        </w:rPr>
        <w:t>间，做出行政处罚</w:t>
      </w:r>
      <w:r>
        <w:t>59</w:t>
      </w:r>
      <w:r>
        <w:rPr>
          <w:rFonts w:hint="eastAsia"/>
        </w:rPr>
        <w:t>宗，其中简易程序</w:t>
      </w:r>
      <w:r>
        <w:t>31</w:t>
      </w:r>
      <w:r>
        <w:rPr>
          <w:rFonts w:hint="eastAsia"/>
        </w:rPr>
        <w:t>宗，一般程序</w:t>
      </w:r>
      <w:r>
        <w:t>28</w:t>
      </w:r>
      <w:r>
        <w:rPr>
          <w:rFonts w:hint="eastAsia"/>
        </w:rPr>
        <w:t>宗，结案</w:t>
      </w:r>
      <w:r>
        <w:t>55</w:t>
      </w:r>
      <w:r>
        <w:rPr>
          <w:rFonts w:hint="eastAsia"/>
        </w:rPr>
        <w:t>宗，未结案</w:t>
      </w:r>
      <w:r>
        <w:t>4</w:t>
      </w:r>
      <w:r>
        <w:rPr>
          <w:rFonts w:hint="eastAsia"/>
        </w:rPr>
        <w:t>宗（</w:t>
      </w:r>
      <w:r>
        <w:t>1</w:t>
      </w:r>
      <w:r>
        <w:rPr>
          <w:rFonts w:hint="eastAsia"/>
        </w:rPr>
        <w:t>宗非法行医、</w:t>
      </w:r>
      <w:r>
        <w:t>2</w:t>
      </w:r>
      <w:r>
        <w:rPr>
          <w:rFonts w:hint="eastAsia"/>
        </w:rPr>
        <w:t>宗饮用水、</w:t>
      </w:r>
      <w:r>
        <w:t>1</w:t>
      </w:r>
      <w:r>
        <w:rPr>
          <w:rFonts w:hint="eastAsia"/>
        </w:rPr>
        <w:t>宗公共场所），执行罚款</w:t>
      </w:r>
      <w:r>
        <w:t>10</w:t>
      </w:r>
      <w:r>
        <w:rPr>
          <w:rFonts w:hint="eastAsia"/>
        </w:rPr>
        <w:t>万元，没收牙科综合治疗机</w:t>
      </w:r>
      <w:r>
        <w:t>2</w:t>
      </w:r>
      <w:r>
        <w:rPr>
          <w:rFonts w:hint="eastAsia"/>
        </w:rPr>
        <w:t>台、牙科器械</w:t>
      </w:r>
      <w:r>
        <w:t>1</w:t>
      </w:r>
      <w:r>
        <w:rPr>
          <w:rFonts w:hint="eastAsia"/>
        </w:rPr>
        <w:t>箱、药品</w:t>
      </w:r>
      <w:r>
        <w:t>2</w:t>
      </w:r>
      <w:r>
        <w:rPr>
          <w:rFonts w:hint="eastAsia"/>
        </w:rPr>
        <w:t>箱。（周凤云）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w:t>
      </w:r>
      <w:r>
        <w:rPr>
          <w:rStyle w:val="27"/>
          <w:rFonts w:eastAsia="微软雅黑" w:asciiTheme="minorHAnsi" w:cstheme="minorBidi"/>
          <w:color w:val="auto"/>
          <w:sz w:val="32"/>
          <w:szCs w:val="32"/>
        </w:rPr>
        <w:t>120</w:t>
      </w:r>
      <w:r>
        <w:rPr>
          <w:rStyle w:val="27"/>
          <w:rFonts w:hint="eastAsia" w:eastAsia="微软雅黑" w:asciiTheme="minorHAnsi" w:cstheme="minorBidi"/>
          <w:color w:val="auto"/>
          <w:sz w:val="32"/>
          <w:szCs w:val="32"/>
        </w:rPr>
        <w:t>急救指挥中心】</w:t>
      </w:r>
    </w:p>
    <w:p>
      <w:pPr>
        <w:pStyle w:val="23"/>
      </w:pPr>
      <w:r>
        <w:rPr>
          <w:rStyle w:val="27"/>
          <w:rFonts w:hint="eastAsia"/>
        </w:rPr>
        <w:t xml:space="preserve">  　</w:t>
      </w:r>
      <w:r>
        <w:rPr>
          <w:rFonts w:hint="eastAsia"/>
        </w:rPr>
        <w:t>南雄市</w:t>
      </w:r>
      <w:r>
        <w:t>120</w:t>
      </w:r>
      <w:r>
        <w:rPr>
          <w:rFonts w:hint="eastAsia"/>
        </w:rPr>
        <w:t>急救指挥中心于</w:t>
      </w:r>
      <w:r>
        <w:t>2017</w:t>
      </w:r>
      <w:r>
        <w:rPr>
          <w:rFonts w:hint="eastAsia"/>
        </w:rPr>
        <w:t>年</w:t>
      </w:r>
      <w:r>
        <w:t>11</w:t>
      </w:r>
      <w:r>
        <w:rPr>
          <w:rFonts w:hint="eastAsia"/>
        </w:rPr>
        <w:t>月</w:t>
      </w:r>
      <w:r>
        <w:t>7</w:t>
      </w:r>
      <w:r>
        <w:rPr>
          <w:rFonts w:hint="eastAsia"/>
        </w:rPr>
        <w:t>日组建。为市卫</w:t>
      </w:r>
      <w:r>
        <w:rPr>
          <w:rFonts w:hint="eastAsia"/>
          <w:spacing w:val="-8"/>
        </w:rPr>
        <w:t>生健康局下属公益一类事业单</w:t>
      </w:r>
      <w:r>
        <w:rPr>
          <w:rFonts w:hint="eastAsia"/>
        </w:rPr>
        <w:t>位，负责日常急救医疗的组织、指挥、调度，设立</w:t>
      </w:r>
      <w:r>
        <w:t>24</w:t>
      </w:r>
      <w:r>
        <w:rPr>
          <w:rFonts w:hint="eastAsia"/>
        </w:rPr>
        <w:t>小时</w:t>
      </w:r>
      <w:r>
        <w:t>120</w:t>
      </w:r>
      <w:r>
        <w:rPr>
          <w:rFonts w:hint="eastAsia"/>
        </w:rPr>
        <w:t>呼救专线电话，</w:t>
      </w:r>
      <w:r>
        <w:t>24</w:t>
      </w:r>
      <w:r>
        <w:rPr>
          <w:rFonts w:hint="eastAsia"/>
        </w:rPr>
        <w:t>小时收集、处理急危重病人的现场急救、途中监护、转运医院的协调工作；负责组织调度全市重大活动的医疗救治保障工作；负责全市突发公共卫生事件的紧急医疗组织协调工作；建立健全急救医疗网络管理制度，保证全市急救网络成员单位急救医疗网络正常运作；负责入院前急救用车、急救装备、急诊服务人员等医疗资源的日常急诊医疗和调配。该中心位于南雄市雄州镇上县背街</w:t>
      </w:r>
      <w:r>
        <w:t>36</w:t>
      </w:r>
      <w:r>
        <w:rPr>
          <w:rFonts w:hint="eastAsia"/>
        </w:rPr>
        <w:t>号，占地面积为</w:t>
      </w:r>
      <w:r>
        <w:t>250</w:t>
      </w:r>
      <w:r>
        <w:rPr>
          <w:rFonts w:hint="eastAsia"/>
        </w:rPr>
        <w:t>平方米，内设调度</w:t>
      </w:r>
      <w:r>
        <w:rPr>
          <w:rFonts w:hint="eastAsia"/>
          <w:spacing w:val="8"/>
        </w:rPr>
        <w:t>室、主任室、副主任室、办公室、</w:t>
      </w:r>
      <w:r>
        <w:rPr>
          <w:rFonts w:hint="eastAsia"/>
        </w:rPr>
        <w:t>质控室、培训室等</w:t>
      </w:r>
      <w:r>
        <w:t>6</w:t>
      </w:r>
      <w:r>
        <w:rPr>
          <w:rFonts w:hint="eastAsia"/>
        </w:rPr>
        <w:t>个职能部门。</w:t>
      </w:r>
      <w:r>
        <w:t>2020</w:t>
      </w:r>
      <w:r>
        <w:rPr>
          <w:rFonts w:hint="eastAsia"/>
        </w:rPr>
        <w:t>年在岗人员</w:t>
      </w:r>
      <w:r>
        <w:t>17</w:t>
      </w:r>
      <w:r>
        <w:rPr>
          <w:rFonts w:hint="eastAsia"/>
        </w:rPr>
        <w:t>人，在编人员</w:t>
      </w:r>
      <w:r>
        <w:t>6</w:t>
      </w:r>
      <w:r>
        <w:rPr>
          <w:rFonts w:hint="eastAsia"/>
        </w:rPr>
        <w:t>人。有效受理呼救电话</w:t>
      </w:r>
      <w:r>
        <w:t>8575</w:t>
      </w:r>
      <w:r>
        <w:rPr>
          <w:rFonts w:hint="eastAsia"/>
        </w:rPr>
        <w:t>次，有效急救派车</w:t>
      </w:r>
      <w:r>
        <w:t>683</w:t>
      </w:r>
      <w:r>
        <w:rPr>
          <w:spacing w:val="-8"/>
        </w:rPr>
        <w:t>1</w:t>
      </w:r>
      <w:r>
        <w:rPr>
          <w:rFonts w:hint="eastAsia"/>
          <w:spacing w:val="-8"/>
        </w:rPr>
        <w:t>次，救治病人</w:t>
      </w:r>
      <w:r>
        <w:rPr>
          <w:spacing w:val="-8"/>
        </w:rPr>
        <w:t>6615</w:t>
      </w:r>
      <w:r>
        <w:rPr>
          <w:rFonts w:hint="eastAsia"/>
          <w:spacing w:val="-8"/>
        </w:rPr>
        <w:t>人。</w:t>
      </w:r>
    </w:p>
    <w:p>
      <w:pPr>
        <w:pStyle w:val="24"/>
      </w:pPr>
      <w:r>
        <w:rPr>
          <w:rStyle w:val="28"/>
          <w:rFonts w:hint="eastAsia"/>
        </w:rPr>
        <w:t>技能培训　</w:t>
      </w:r>
      <w:r>
        <w:t>2020</w:t>
      </w:r>
      <w:r>
        <w:rPr>
          <w:rFonts w:hint="eastAsia"/>
        </w:rPr>
        <w:t>年，南雄市</w:t>
      </w:r>
      <w:r>
        <w:t>120</w:t>
      </w:r>
      <w:r>
        <w:rPr>
          <w:rFonts w:hint="eastAsia"/>
        </w:rPr>
        <w:t>急救指挥中心开展自救互救知识与技能培训</w:t>
      </w:r>
      <w:r>
        <w:t>16</w:t>
      </w:r>
      <w:r>
        <w:rPr>
          <w:rFonts w:hint="eastAsia"/>
        </w:rPr>
        <w:t>次，该中心职工现场进行心肺复苏、</w:t>
      </w:r>
      <w:r>
        <w:t>AED</w:t>
      </w:r>
      <w:r>
        <w:rPr>
          <w:rFonts w:hint="eastAsia"/>
        </w:rPr>
        <w:t>使用方法、海姆立克急救法、外伤止血等技能知识讲解，发放急救手册</w:t>
      </w:r>
      <w:r>
        <w:t>9000</w:t>
      </w:r>
      <w:r>
        <w:rPr>
          <w:rFonts w:hint="eastAsia"/>
        </w:rPr>
        <w:t>册。</w:t>
      </w:r>
    </w:p>
    <w:p>
      <w:pPr>
        <w:pStyle w:val="34"/>
      </w:pPr>
      <w:r>
        <w:rPr>
          <w:rFonts w:hint="eastAsia"/>
        </w:rPr>
        <w:t>（彭招招）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【南雄市红十字会】</w:t>
      </w:r>
    </w:p>
    <w:p>
      <w:pPr>
        <w:pStyle w:val="23"/>
      </w:pPr>
      <w:r>
        <w:rPr>
          <w:rStyle w:val="27"/>
          <w:rFonts w:hint="eastAsia"/>
        </w:rPr>
        <w:t xml:space="preserve">  　</w:t>
      </w:r>
      <w:r>
        <w:rPr>
          <w:rFonts w:hint="eastAsia"/>
        </w:rPr>
        <w:t>南雄市红十字会于</w:t>
      </w:r>
      <w:r>
        <w:t>1992</w:t>
      </w:r>
      <w:r>
        <w:rPr>
          <w:rFonts w:hint="eastAsia"/>
        </w:rPr>
        <w:t>年</w:t>
      </w:r>
      <w:r>
        <w:t>8</w:t>
      </w:r>
      <w:r>
        <w:rPr>
          <w:rFonts w:hint="eastAsia"/>
        </w:rPr>
        <w:t>月设立，</w:t>
      </w:r>
      <w:r>
        <w:t>2020</w:t>
      </w:r>
      <w:r>
        <w:rPr>
          <w:rFonts w:hint="eastAsia"/>
        </w:rPr>
        <w:t>年</w:t>
      </w:r>
      <w:r>
        <w:t>11</w:t>
      </w:r>
      <w:r>
        <w:rPr>
          <w:rFonts w:hint="eastAsia"/>
        </w:rPr>
        <w:t>月</w:t>
      </w:r>
      <w:r>
        <w:t>19</w:t>
      </w:r>
      <w:r>
        <w:rPr>
          <w:rFonts w:hint="eastAsia"/>
        </w:rPr>
        <w:t>日市委机构编制委员会办公室重新核定南雄市</w:t>
      </w:r>
      <w:r>
        <w:rPr>
          <w:rFonts w:hint="eastAsia"/>
          <w:spacing w:val="-8"/>
        </w:rPr>
        <w:t>红十字会办公室为正股级单位，</w:t>
      </w:r>
      <w:r>
        <w:rPr>
          <w:rFonts w:hint="eastAsia"/>
        </w:rPr>
        <w:t>由市卫生健康局统一领导和管理，事业编制</w:t>
      </w:r>
      <w:r>
        <w:t>2</w:t>
      </w:r>
      <w:r>
        <w:rPr>
          <w:rFonts w:hint="eastAsia"/>
        </w:rPr>
        <w:t>名。履行红十字会各项职责，重点落实红十字</w:t>
      </w:r>
      <w:r>
        <w:rPr>
          <w:rFonts w:hint="eastAsia"/>
          <w:spacing w:val="-8"/>
        </w:rPr>
        <w:t>青少年工作，发展红十字会会员，</w:t>
      </w:r>
      <w:r>
        <w:rPr>
          <w:rFonts w:hint="eastAsia"/>
        </w:rPr>
        <w:t>成立志愿者队伍；开展救灾、救助、救护工作；推进遗体捐献工作和强化初级卫生救护培训等工作。</w:t>
      </w:r>
    </w:p>
    <w:p>
      <w:pPr>
        <w:pStyle w:val="24"/>
      </w:pPr>
      <w:r>
        <w:rPr>
          <w:rStyle w:val="28"/>
          <w:rFonts w:hint="eastAsia"/>
        </w:rPr>
        <w:t>春节慰问　</w:t>
      </w:r>
      <w:r>
        <w:t>2020</w:t>
      </w:r>
      <w:r>
        <w:rPr>
          <w:rFonts w:hint="eastAsia"/>
        </w:rPr>
        <w:t>年，南雄市红十字会办公室对湖口镇长市村</w:t>
      </w:r>
      <w:r>
        <w:t>57</w:t>
      </w:r>
      <w:r>
        <w:rPr>
          <w:rFonts w:hint="eastAsia"/>
        </w:rPr>
        <w:t>户困难家庭、居住在韶西医院的麻风病人</w:t>
      </w:r>
      <w:r>
        <w:t>5</w:t>
      </w:r>
      <w:r>
        <w:rPr>
          <w:rFonts w:hint="eastAsia"/>
        </w:rPr>
        <w:t>人及参加</w:t>
      </w:r>
      <w:r>
        <w:t>2020</w:t>
      </w:r>
      <w:r>
        <w:rPr>
          <w:rFonts w:hint="eastAsia"/>
        </w:rPr>
        <w:t>年先心病筛查活动被成功救助的</w:t>
      </w:r>
      <w:r>
        <w:t>7</w:t>
      </w:r>
      <w:r>
        <w:rPr>
          <w:rFonts w:hint="eastAsia"/>
        </w:rPr>
        <w:t>位先心病患儿开展春节慰问，发放大米、食用油、毛毯、温暖包等慰问品一批。</w:t>
      </w:r>
    </w:p>
    <w:p>
      <w:pPr>
        <w:pStyle w:val="24"/>
      </w:pPr>
      <w:r>
        <w:rPr>
          <w:rStyle w:val="28"/>
          <w:rFonts w:hint="eastAsia"/>
        </w:rPr>
        <w:t>先心病救治　</w:t>
      </w:r>
      <w:r>
        <w:t>2020</w:t>
      </w:r>
      <w:r>
        <w:rPr>
          <w:rFonts w:hint="eastAsia"/>
        </w:rPr>
        <w:t>年，南雄市红十字会携手广州医科大学附属第一医院和广东省中医院的心脏内外科专家团队，联合中国红十字基金会、广东省红十字会、陈绍常慈善基金会、李家杰珍惜生命基金走进南雄，开展贫困家庭儿童先心病和风湿性心脏病患者义诊筛查救治活动；开展危急重心血管疾病救治专家讲座，市各医疗机构</w:t>
      </w:r>
      <w:r>
        <w:t>600</w:t>
      </w:r>
      <w:r>
        <w:rPr>
          <w:rFonts w:hint="eastAsia"/>
        </w:rPr>
        <w:t>多名医务人员聆听讲座，筛查符合手术救治条件的先心病和风湿性心脏病病人</w:t>
      </w:r>
      <w:r>
        <w:t>25</w:t>
      </w:r>
      <w:r>
        <w:rPr>
          <w:rFonts w:hint="eastAsia"/>
        </w:rPr>
        <w:t>人，完成手术治疗</w:t>
      </w:r>
      <w:r>
        <w:t>7</w:t>
      </w:r>
      <w:r>
        <w:rPr>
          <w:rFonts w:hint="eastAsia"/>
        </w:rPr>
        <w:t>人。（郑丹丹）</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社会生活</w:t>
      </w:r>
    </w:p>
    <w:p>
      <w:pPr>
        <w:pStyle w:val="3"/>
        <w:ind w:firstLine="723"/>
      </w:pPr>
      <w:r>
        <w:rPr>
          <w:rFonts w:hint="eastAsia"/>
        </w:rPr>
        <w:t>南雄市人力资源和社会保障局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人力资源和社会保障局（以下简称“南雄市人社局”）是正科级行政单位，为市人民政府工作部门，内设办公室、就业促进股、职业能力建设股、事业单位人事管理股、工资福利股、劳动保障监察综合执法大队、社会保障股和工伤保险股等</w:t>
      </w:r>
      <w:r>
        <w:t>8</w:t>
      </w:r>
      <w:r>
        <w:rPr>
          <w:rFonts w:hint="eastAsia"/>
        </w:rPr>
        <w:t>个股室。下属市人才工作中心、市劳动人事争议仲裁院、市就业服务中心、市职业技能鉴定中心等</w:t>
      </w:r>
      <w:r>
        <w:t>4</w:t>
      </w:r>
      <w:r>
        <w:rPr>
          <w:rFonts w:hint="eastAsia"/>
        </w:rPr>
        <w:t>个事业单位。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【城乡统筹就业】</w:t>
      </w:r>
    </w:p>
    <w:p>
      <w:pPr>
        <w:pStyle w:val="23"/>
      </w:pPr>
      <w:r>
        <w:rPr>
          <w:rStyle w:val="27"/>
          <w:rFonts w:hint="eastAsia"/>
        </w:rPr>
        <w:t xml:space="preserve">  　</w:t>
      </w:r>
      <w:r>
        <w:t>2020</w:t>
      </w:r>
      <w:r>
        <w:rPr>
          <w:rFonts w:hint="eastAsia"/>
        </w:rPr>
        <w:t>年，南雄市实现城镇新增就业</w:t>
      </w:r>
      <w:r>
        <w:t>3102</w:t>
      </w:r>
      <w:r>
        <w:rPr>
          <w:rFonts w:hint="eastAsia"/>
        </w:rPr>
        <w:t>人，城镇失业人员再就业</w:t>
      </w:r>
      <w:r>
        <w:t>2803</w:t>
      </w:r>
      <w:r>
        <w:rPr>
          <w:rFonts w:hint="eastAsia"/>
        </w:rPr>
        <w:t>人，就业困难人员实现就业</w:t>
      </w:r>
      <w:r>
        <w:t>295</w:t>
      </w:r>
      <w:r>
        <w:rPr>
          <w:rFonts w:hint="eastAsia"/>
        </w:rPr>
        <w:t>人，促进创业</w:t>
      </w:r>
      <w:r>
        <w:t>161</w:t>
      </w:r>
      <w:r>
        <w:rPr>
          <w:rFonts w:hint="eastAsia"/>
        </w:rPr>
        <w:t>人，城镇登记失业率控制在</w:t>
      </w:r>
      <w:r>
        <w:t>3.5%</w:t>
      </w:r>
      <w:r>
        <w:rPr>
          <w:rFonts w:hint="eastAsia"/>
        </w:rPr>
        <w:t>以内。市人社局推进全方位公共就业服务，全年服务企业</w:t>
      </w:r>
      <w:r>
        <w:t>1230</w:t>
      </w:r>
      <w:r>
        <w:rPr>
          <w:rFonts w:hint="eastAsia"/>
        </w:rPr>
        <w:t>家次，求职者</w:t>
      </w:r>
      <w:r>
        <w:t>9500</w:t>
      </w:r>
      <w:r>
        <w:rPr>
          <w:rFonts w:hint="eastAsia"/>
        </w:rPr>
        <w:t>人次，印发各类宣传资料</w:t>
      </w:r>
      <w:r>
        <w:t>9.3</w:t>
      </w:r>
      <w:r>
        <w:rPr>
          <w:rFonts w:hint="eastAsia"/>
        </w:rPr>
        <w:t>万份，举办“南粤春暖”“春风行动”等各类专场招聘活动</w:t>
      </w:r>
      <w:r>
        <w:t>17</w:t>
      </w:r>
      <w:r>
        <w:rPr>
          <w:rFonts w:hint="eastAsia"/>
        </w:rPr>
        <w:t>场，提供就业岗位</w:t>
      </w:r>
      <w:r>
        <w:t>7656</w:t>
      </w:r>
      <w:r>
        <w:rPr>
          <w:rFonts w:hint="eastAsia"/>
        </w:rPr>
        <w:t>个，达成就业意向</w:t>
      </w:r>
      <w:r>
        <w:t>924</w:t>
      </w:r>
      <w:r>
        <w:rPr>
          <w:rFonts w:hint="eastAsia"/>
        </w:rPr>
        <w:t>人。着力搭建创业服务平台，建成</w:t>
      </w:r>
      <w:r>
        <w:t>1</w:t>
      </w:r>
      <w:r>
        <w:rPr>
          <w:rFonts w:hint="eastAsia"/>
        </w:rPr>
        <w:t>家返乡创业孵化基地。全面落实就业创业扶持政策，开展各类政策宣传活动</w:t>
      </w:r>
      <w:r>
        <w:t>13</w:t>
      </w:r>
      <w:r>
        <w:rPr>
          <w:rFonts w:hint="eastAsia"/>
        </w:rPr>
        <w:t>场，发放社会保险补贴、岗位补贴等各类就业创业补贴</w:t>
      </w:r>
      <w:r>
        <w:t>575.58</w:t>
      </w:r>
      <w:r>
        <w:rPr>
          <w:rFonts w:hint="eastAsia"/>
        </w:rPr>
        <w:t>万元。帮扶有就业意愿建档立卡贫困劳动力</w:t>
      </w:r>
      <w:r>
        <w:t>2008</w:t>
      </w:r>
      <w:r>
        <w:rPr>
          <w:rFonts w:hint="eastAsia"/>
        </w:rPr>
        <w:t>人实现就业，其中外省贫困劳动力</w:t>
      </w:r>
      <w:r>
        <w:t>167</w:t>
      </w:r>
      <w:r>
        <w:rPr>
          <w:rFonts w:hint="eastAsia"/>
        </w:rPr>
        <w:t>人，开发公益性岗位安置就业</w:t>
      </w:r>
      <w:r>
        <w:t>42</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【劳动力技能提升】</w:t>
      </w:r>
    </w:p>
    <w:p>
      <w:pPr>
        <w:pStyle w:val="23"/>
      </w:pPr>
      <w:r>
        <w:rPr>
          <w:rStyle w:val="27"/>
          <w:rFonts w:hint="eastAsia"/>
        </w:rPr>
        <w:t xml:space="preserve"> 　</w:t>
      </w:r>
      <w:r>
        <w:t>2020</w:t>
      </w:r>
      <w:r>
        <w:rPr>
          <w:rFonts w:hint="eastAsia"/>
        </w:rPr>
        <w:t>年，南雄市人社局组织开展</w:t>
      </w:r>
      <w:r>
        <w:t>10</w:t>
      </w:r>
      <w:r>
        <w:rPr>
          <w:rFonts w:hint="eastAsia"/>
        </w:rPr>
        <w:t>期妇婴护理、客家风味点心制作等专业（工种）劳动力技能晋升培训班，</w:t>
      </w:r>
      <w:r>
        <w:t>397</w:t>
      </w:r>
      <w:r>
        <w:rPr>
          <w:rFonts w:hint="eastAsia"/>
        </w:rPr>
        <w:t>人参加培训。组织</w:t>
      </w:r>
      <w:r>
        <w:t>103</w:t>
      </w:r>
      <w:r>
        <w:rPr>
          <w:rFonts w:hint="eastAsia"/>
        </w:rPr>
        <w:t>家企业，</w:t>
      </w:r>
      <w:r>
        <w:t>3900</w:t>
      </w:r>
      <w:r>
        <w:rPr>
          <w:rFonts w:hint="eastAsia"/>
        </w:rPr>
        <w:t>名职工参加以工代训，发放补贴</w:t>
      </w:r>
      <w:r>
        <w:t>560.15</w:t>
      </w:r>
      <w:r>
        <w:rPr>
          <w:rFonts w:hint="eastAsia"/>
        </w:rPr>
        <w:t>万元。组织</w:t>
      </w:r>
      <w:r>
        <w:t>53</w:t>
      </w:r>
      <w:r>
        <w:rPr>
          <w:rFonts w:hint="eastAsia"/>
        </w:rPr>
        <w:t>家企业，</w:t>
      </w:r>
      <w:r>
        <w:t>3397</w:t>
      </w:r>
      <w:r>
        <w:rPr>
          <w:rFonts w:hint="eastAsia"/>
        </w:rPr>
        <w:t>名职工参加适岗培训，发放补贴</w:t>
      </w:r>
      <w:r>
        <w:t>339.604</w:t>
      </w:r>
      <w:r>
        <w:rPr>
          <w:rFonts w:hint="eastAsia"/>
        </w:rPr>
        <w:t>万元。</w:t>
      </w:r>
      <w:r>
        <w:t>6</w:t>
      </w:r>
      <w:r>
        <w:rPr>
          <w:rFonts w:hint="eastAsia"/>
        </w:rPr>
        <w:t>月成功申报省级“粤菜师傅”大师工作室，</w:t>
      </w:r>
      <w:r>
        <w:t>9</w:t>
      </w:r>
      <w:r>
        <w:rPr>
          <w:rFonts w:hint="eastAsia"/>
        </w:rPr>
        <w:t>月举办“珠玑杯”粤菜师傅技能工匠竞赛，</w:t>
      </w:r>
      <w:r>
        <w:t>60</w:t>
      </w:r>
      <w:r>
        <w:rPr>
          <w:rFonts w:hint="eastAsia"/>
        </w:rPr>
        <w:t>名厨师参赛，</w:t>
      </w:r>
      <w:r>
        <w:t>53</w:t>
      </w:r>
      <w:r>
        <w:rPr>
          <w:rFonts w:hint="eastAsia"/>
        </w:rPr>
        <w:t>名通过考核获得“中式烹调师（四级</w:t>
      </w:r>
      <w:r>
        <w:t>/</w:t>
      </w:r>
      <w:r>
        <w:rPr>
          <w:rFonts w:hint="eastAsia"/>
        </w:rPr>
        <w:t>中级工）”职业资格证书。</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【劳动监察】</w:t>
      </w:r>
    </w:p>
    <w:p>
      <w:pPr>
        <w:pStyle w:val="23"/>
      </w:pPr>
      <w:r>
        <w:rPr>
          <w:rStyle w:val="27"/>
          <w:rFonts w:hint="eastAsia"/>
        </w:rPr>
        <w:t xml:space="preserve">  　</w:t>
      </w:r>
      <w:r>
        <w:t>2020</w:t>
      </w:r>
      <w:r>
        <w:rPr>
          <w:rFonts w:hint="eastAsia"/>
        </w:rPr>
        <w:t>年，南雄市人社局推进根治欠薪工作，开展清零整顿人力资源市场秩序、保障农民工工资支付等专项行动，检查用人单位</w:t>
      </w:r>
      <w:r>
        <w:t>240</w:t>
      </w:r>
      <w:r>
        <w:rPr>
          <w:rFonts w:hint="eastAsia"/>
        </w:rPr>
        <w:t>户次，检查在建工程项目</w:t>
      </w:r>
      <w:r>
        <w:t>124</w:t>
      </w:r>
      <w:r>
        <w:rPr>
          <w:rFonts w:hint="eastAsia"/>
        </w:rPr>
        <w:t>个。开展欠薪联合约谈和重大案件市领导包案等方式，依法处理欠薪劳资纠纷</w:t>
      </w:r>
      <w:r>
        <w:t>92</w:t>
      </w:r>
      <w:r>
        <w:rPr>
          <w:rFonts w:hint="eastAsia"/>
        </w:rPr>
        <w:t>宗，其中立案</w:t>
      </w:r>
      <w:r>
        <w:t>5</w:t>
      </w:r>
      <w:r>
        <w:rPr>
          <w:rFonts w:hint="eastAsia"/>
        </w:rPr>
        <w:t>宗，结案</w:t>
      </w:r>
      <w:r>
        <w:t>5</w:t>
      </w:r>
      <w:r>
        <w:rPr>
          <w:rFonts w:hint="eastAsia"/>
        </w:rPr>
        <w:t>宗，为</w:t>
      </w:r>
      <w:r>
        <w:t>322</w:t>
      </w:r>
      <w:r>
        <w:rPr>
          <w:rFonts w:hint="eastAsia"/>
        </w:rPr>
        <w:t>名劳动者追发工资等待遇</w:t>
      </w:r>
      <w:r>
        <w:t>342</w:t>
      </w:r>
      <w:r>
        <w:rPr>
          <w:rFonts w:hint="eastAsia"/>
        </w:rPr>
        <w:t>万元，移交公安机关</w:t>
      </w:r>
      <w:r>
        <w:t>3</w:t>
      </w:r>
      <w:r>
        <w:rPr>
          <w:rFonts w:hint="eastAsia"/>
        </w:rPr>
        <w:t>宗，</w:t>
      </w:r>
      <w:r>
        <w:t>2</w:t>
      </w:r>
      <w:r>
        <w:rPr>
          <w:rFonts w:hint="eastAsia"/>
        </w:rPr>
        <w:t>名犯罪嫌疑人被刑事拘留。劳动保障监察举报投诉案件结案率</w:t>
      </w:r>
      <w:r>
        <w:t>100%</w:t>
      </w:r>
      <w:r>
        <w:rPr>
          <w:rFonts w:hint="eastAsia"/>
        </w:rPr>
        <w:t>，企业劳动合同签订率</w:t>
      </w:r>
      <w:r>
        <w:t>98.5%</w:t>
      </w:r>
      <w:r>
        <w:rPr>
          <w:rFonts w:hint="eastAsia"/>
        </w:rPr>
        <w:t>以上，全年无因欠薪引发的群体性、极端性事件发生。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【工伤认定】</w:t>
      </w:r>
    </w:p>
    <w:p>
      <w:pPr>
        <w:pStyle w:val="23"/>
      </w:pPr>
      <w:r>
        <w:rPr>
          <w:rStyle w:val="27"/>
          <w:rFonts w:hint="eastAsia"/>
        </w:rPr>
        <w:t xml:space="preserve">  　</w:t>
      </w:r>
      <w:r>
        <w:t>2020</w:t>
      </w:r>
      <w:r>
        <w:rPr>
          <w:rFonts w:hint="eastAsia"/>
        </w:rPr>
        <w:t>年，南雄市人社局推进按项目参加工伤保险，参保率</w:t>
      </w:r>
      <w:r>
        <w:t>90%</w:t>
      </w:r>
      <w:r>
        <w:rPr>
          <w:rFonts w:hint="eastAsia"/>
        </w:rPr>
        <w:t>。收到工伤案件</w:t>
      </w:r>
      <w:r>
        <w:t>96</w:t>
      </w:r>
      <w:r>
        <w:rPr>
          <w:rFonts w:hint="eastAsia"/>
        </w:rPr>
        <w:t>宗，认定工伤</w:t>
      </w:r>
      <w:r>
        <w:t>85</w:t>
      </w:r>
      <w:r>
        <w:rPr>
          <w:rFonts w:hint="eastAsia"/>
        </w:rPr>
        <w:t>宗，不予认定</w:t>
      </w:r>
      <w:r>
        <w:t>5</w:t>
      </w:r>
      <w:r>
        <w:rPr>
          <w:rFonts w:hint="eastAsia"/>
        </w:rPr>
        <w:t>宗；不予受理</w:t>
      </w:r>
      <w:r>
        <w:t>4</w:t>
      </w:r>
      <w:r>
        <w:rPr>
          <w:rFonts w:hint="eastAsia"/>
        </w:rPr>
        <w:t>宗；撤销申请</w:t>
      </w:r>
      <w:r>
        <w:t>2</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【劳动人事争议仲裁】</w:t>
      </w:r>
    </w:p>
    <w:p>
      <w:pPr>
        <w:pStyle w:val="23"/>
      </w:pPr>
      <w:r>
        <w:rPr>
          <w:rStyle w:val="27"/>
          <w:rFonts w:hint="eastAsia"/>
        </w:rPr>
        <w:t xml:space="preserve">  　</w:t>
      </w:r>
      <w:r>
        <w:t>2020</w:t>
      </w:r>
      <w:r>
        <w:rPr>
          <w:rFonts w:hint="eastAsia"/>
        </w:rPr>
        <w:t>年南雄市人社局处理劳动人事争议案件</w:t>
      </w:r>
      <w:r>
        <w:t>264</w:t>
      </w:r>
      <w:r>
        <w:rPr>
          <w:rFonts w:hint="eastAsia"/>
        </w:rPr>
        <w:t>宗，涉及劳动者</w:t>
      </w:r>
      <w:r>
        <w:t>298</w:t>
      </w:r>
      <w:r>
        <w:rPr>
          <w:rFonts w:hint="eastAsia"/>
        </w:rPr>
        <w:t>人。其中立案受理案件</w:t>
      </w:r>
      <w:r>
        <w:t>110</w:t>
      </w:r>
      <w:r>
        <w:rPr>
          <w:rFonts w:hint="eastAsia"/>
        </w:rPr>
        <w:t>宗，涉及劳动者</w:t>
      </w:r>
      <w:r>
        <w:t>144</w:t>
      </w:r>
      <w:r>
        <w:rPr>
          <w:rFonts w:hint="eastAsia"/>
        </w:rPr>
        <w:t>人，涉案金额</w:t>
      </w:r>
      <w:r>
        <w:t>268.84</w:t>
      </w:r>
      <w:r>
        <w:rPr>
          <w:rFonts w:hint="eastAsia"/>
        </w:rPr>
        <w:t>万元，办结</w:t>
      </w:r>
      <w:r>
        <w:t>110</w:t>
      </w:r>
      <w:r>
        <w:rPr>
          <w:rFonts w:hint="eastAsia"/>
        </w:rPr>
        <w:t>宗，结案率</w:t>
      </w:r>
      <w:r>
        <w:t>100%</w:t>
      </w:r>
      <w:r>
        <w:rPr>
          <w:rFonts w:hint="eastAsia"/>
        </w:rPr>
        <w:t>，均为法定审限内结案。立案受理案件中，仲裁裁决</w:t>
      </w:r>
      <w:r>
        <w:t>54</w:t>
      </w:r>
      <w:r>
        <w:rPr>
          <w:rFonts w:hint="eastAsia"/>
        </w:rPr>
        <w:t>宗，终局裁决</w:t>
      </w:r>
      <w:r>
        <w:t>26</w:t>
      </w:r>
      <w:r>
        <w:rPr>
          <w:rFonts w:hint="eastAsia"/>
        </w:rPr>
        <w:t>宗，仲裁调解</w:t>
      </w:r>
      <w:r>
        <w:t>56</w:t>
      </w:r>
      <w:r>
        <w:rPr>
          <w:rFonts w:hint="eastAsia"/>
        </w:rPr>
        <w:t>宗。另有案外调解</w:t>
      </w:r>
      <w:r>
        <w:t>116</w:t>
      </w:r>
      <w:r>
        <w:rPr>
          <w:rFonts w:hint="eastAsia"/>
        </w:rPr>
        <w:t>宗，涉及劳动者</w:t>
      </w:r>
      <w:r>
        <w:t>116</w:t>
      </w:r>
      <w:r>
        <w:rPr>
          <w:rFonts w:hint="eastAsia"/>
        </w:rPr>
        <w:t>人，涉案金额</w:t>
      </w:r>
      <w:r>
        <w:t>159.5</w:t>
      </w:r>
      <w:r>
        <w:rPr>
          <w:rFonts w:hint="eastAsia"/>
        </w:rPr>
        <w:t>万元，不予受理</w:t>
      </w:r>
      <w:r>
        <w:t>38</w:t>
      </w:r>
      <w:r>
        <w:rPr>
          <w:rFonts w:hint="eastAsia"/>
        </w:rPr>
        <w:t>宗，涉及劳动者</w:t>
      </w:r>
      <w:r>
        <w:t>38</w:t>
      </w:r>
      <w:r>
        <w:rPr>
          <w:rFonts w:hint="eastAsia"/>
        </w:rPr>
        <w:t>人，调解率</w:t>
      </w:r>
      <w:r>
        <w:t>76.1%</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【人才服务】</w:t>
      </w:r>
    </w:p>
    <w:p>
      <w:pPr>
        <w:pStyle w:val="23"/>
      </w:pPr>
      <w:r>
        <w:rPr>
          <w:rStyle w:val="27"/>
          <w:rFonts w:hint="eastAsia"/>
        </w:rPr>
        <w:t xml:space="preserve">  　</w:t>
      </w:r>
      <w:r>
        <w:t>2020</w:t>
      </w:r>
      <w:r>
        <w:rPr>
          <w:rFonts w:hint="eastAsia"/>
        </w:rPr>
        <w:t>年，南雄市人社局通过“广东省流动人员人事档案管理系统”，实施高校毕业生网上报到，</w:t>
      </w:r>
      <w:r>
        <w:t>1015</w:t>
      </w:r>
      <w:r>
        <w:rPr>
          <w:rFonts w:hint="eastAsia"/>
        </w:rPr>
        <w:t>名高校毕业生完成网上报到。跟进</w:t>
      </w:r>
      <w:r>
        <w:t>2020</w:t>
      </w:r>
      <w:r>
        <w:rPr>
          <w:rFonts w:hint="eastAsia"/>
        </w:rPr>
        <w:t>届离校未就业高校毕业生就业情况</w:t>
      </w:r>
      <w:r>
        <w:t>631</w:t>
      </w:r>
      <w:r>
        <w:rPr>
          <w:rFonts w:hint="eastAsia"/>
        </w:rPr>
        <w:t>人次。接收毕业生档案</w:t>
      </w:r>
      <w:r>
        <w:t>2471</w:t>
      </w:r>
      <w:r>
        <w:rPr>
          <w:rFonts w:hint="eastAsia"/>
        </w:rPr>
        <w:t>份，办理流动人员档案转递</w:t>
      </w:r>
      <w:r>
        <w:t>546</w:t>
      </w:r>
      <w:r>
        <w:rPr>
          <w:rFonts w:hint="eastAsia"/>
        </w:rPr>
        <w:t>人次。成功申报设立广东省博士工作站</w:t>
      </w:r>
      <w:r>
        <w:t>1</w:t>
      </w:r>
      <w:r>
        <w:rPr>
          <w:rFonts w:hint="eastAsia"/>
        </w:rPr>
        <w:t>家。落实各项人才补贴政策，申报</w:t>
      </w:r>
      <w:r>
        <w:t>2019</w:t>
      </w:r>
      <w:r>
        <w:rPr>
          <w:rFonts w:hint="eastAsia"/>
        </w:rPr>
        <w:t>年和</w:t>
      </w:r>
      <w:r>
        <w:t>2020</w:t>
      </w:r>
      <w:r>
        <w:rPr>
          <w:rFonts w:hint="eastAsia"/>
        </w:rPr>
        <w:t>年度高层次人才津补贴项目</w:t>
      </w:r>
      <w:r>
        <w:t>1661</w:t>
      </w:r>
      <w:r>
        <w:rPr>
          <w:rFonts w:hint="eastAsia"/>
        </w:rPr>
        <w:t>人次，申报韶关市扶持高校毕业生在韶就业补贴项目</w:t>
      </w:r>
      <w:r>
        <w:t>261</w:t>
      </w:r>
      <w:r>
        <w:rPr>
          <w:rFonts w:hint="eastAsia"/>
        </w:rPr>
        <w:t>人次，公示博士和博士后人才生活补贴</w:t>
      </w:r>
      <w:r>
        <w:t>5</w:t>
      </w:r>
      <w:r>
        <w:rPr>
          <w:rFonts w:hint="eastAsia"/>
        </w:rPr>
        <w:t>人次，申报韶关市</w:t>
      </w:r>
      <w:r>
        <w:t>2020</w:t>
      </w:r>
      <w:r>
        <w:rPr>
          <w:rFonts w:hint="eastAsia"/>
        </w:rPr>
        <w:t>年度博士和博士后人才资助项目</w:t>
      </w:r>
      <w:r>
        <w:t>5</w:t>
      </w:r>
      <w:r>
        <w:rPr>
          <w:rFonts w:hint="eastAsia"/>
        </w:rPr>
        <w:t>名博士和</w:t>
      </w:r>
      <w:r>
        <w:t>1</w:t>
      </w:r>
      <w:r>
        <w:rPr>
          <w:rFonts w:hint="eastAsia"/>
        </w:rPr>
        <w:t>个新设站博士工作站。</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【职称评审】</w:t>
      </w:r>
    </w:p>
    <w:p>
      <w:pPr>
        <w:pStyle w:val="23"/>
      </w:pPr>
      <w:r>
        <w:rPr>
          <w:rStyle w:val="27"/>
          <w:rFonts w:hint="eastAsia"/>
        </w:rPr>
        <w:t xml:space="preserve">  　</w:t>
      </w:r>
      <w:r>
        <w:t>2020</w:t>
      </w:r>
      <w:r>
        <w:rPr>
          <w:rFonts w:hint="eastAsia"/>
        </w:rPr>
        <w:t>年，南雄市</w:t>
      </w:r>
      <w:r>
        <w:t>55</w:t>
      </w:r>
      <w:r>
        <w:rPr>
          <w:rFonts w:hint="eastAsia"/>
        </w:rPr>
        <w:t>人取得副高级职称，</w:t>
      </w:r>
      <w:r>
        <w:t>134</w:t>
      </w:r>
      <w:r>
        <w:rPr>
          <w:rFonts w:hint="eastAsia"/>
        </w:rPr>
        <w:t>人取得中级职称。</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【人事考试】</w:t>
      </w:r>
    </w:p>
    <w:p>
      <w:pPr>
        <w:pStyle w:val="23"/>
      </w:pPr>
      <w:r>
        <w:rPr>
          <w:rStyle w:val="27"/>
          <w:rFonts w:hint="eastAsia"/>
        </w:rPr>
        <w:t xml:space="preserve">  　</w:t>
      </w:r>
      <w:r>
        <w:t>2020</w:t>
      </w:r>
      <w:r>
        <w:rPr>
          <w:rFonts w:hint="eastAsia"/>
        </w:rPr>
        <w:t>年，南雄市组织事业单位公开招聘</w:t>
      </w:r>
      <w:r>
        <w:t>5</w:t>
      </w:r>
      <w:r>
        <w:rPr>
          <w:rFonts w:hint="eastAsia"/>
        </w:rPr>
        <w:t>次，招聘</w:t>
      </w:r>
      <w:r>
        <w:t>164</w:t>
      </w:r>
      <w:r>
        <w:rPr>
          <w:rFonts w:hint="eastAsia"/>
        </w:rPr>
        <w:t>人，其中本科学历</w:t>
      </w:r>
      <w:r>
        <w:t>81</w:t>
      </w:r>
      <w:r>
        <w:rPr>
          <w:rFonts w:hint="eastAsia"/>
        </w:rPr>
        <w:t>人，专科学历</w:t>
      </w:r>
      <w:r>
        <w:t>84</w:t>
      </w:r>
      <w:r>
        <w:rPr>
          <w:rFonts w:hint="eastAsia"/>
        </w:rPr>
        <w:t>人，中专学历</w:t>
      </w:r>
      <w:r>
        <w:t>1</w:t>
      </w:r>
      <w:r>
        <w:rPr>
          <w:rFonts w:hint="eastAsia"/>
        </w:rPr>
        <w:t>人。完成</w:t>
      </w:r>
      <w:r>
        <w:t>2</w:t>
      </w:r>
      <w:r>
        <w:rPr>
          <w:rFonts w:hint="eastAsia"/>
        </w:rPr>
        <w:t>批次“丹霞英才”计划，引进</w:t>
      </w:r>
      <w:r>
        <w:t>202</w:t>
      </w:r>
      <w:r>
        <w:rPr>
          <w:rFonts w:hint="eastAsia"/>
        </w:rPr>
        <w:t>人，其中硕士研究生学历</w:t>
      </w:r>
      <w:r>
        <w:t>31</w:t>
      </w:r>
      <w:r>
        <w:rPr>
          <w:rFonts w:hint="eastAsia"/>
        </w:rPr>
        <w:t>人；基层医疗卫生机构急需专业人才引进</w:t>
      </w:r>
      <w:r>
        <w:t>30</w:t>
      </w:r>
      <w:r>
        <w:rPr>
          <w:rFonts w:hint="eastAsia"/>
        </w:rPr>
        <w:t>人；教育系统公开选聘在职教师</w:t>
      </w:r>
      <w:r>
        <w:t>11</w:t>
      </w:r>
      <w:r>
        <w:rPr>
          <w:rFonts w:hint="eastAsia"/>
        </w:rPr>
        <w:t>人；水务局下属事业单位公开选聘副高以上职称人才</w:t>
      </w:r>
      <w:r>
        <w:t>2</w:t>
      </w:r>
      <w:r>
        <w:rPr>
          <w:rFonts w:hint="eastAsia"/>
        </w:rPr>
        <w:t>人。办理符合市政府安置条件的退役士官考试聘用到管理岗位</w:t>
      </w:r>
      <w:r>
        <w:t>2</w:t>
      </w:r>
      <w:r>
        <w:rPr>
          <w:rFonts w:hint="eastAsia"/>
        </w:rPr>
        <w:t>人，直接安置到工勤岗位</w:t>
      </w:r>
      <w:r>
        <w:t>6</w:t>
      </w:r>
      <w:r>
        <w:rPr>
          <w:rFonts w:hint="eastAsia"/>
        </w:rPr>
        <w:t>人。办理直接考察聘用一线医务防疫人员</w:t>
      </w:r>
      <w:r>
        <w:t>4</w:t>
      </w:r>
      <w:r>
        <w:rPr>
          <w:rFonts w:hint="eastAsia"/>
        </w:rPr>
        <w:t>人，订单定向免费培养农村卫生人才</w:t>
      </w:r>
      <w:r>
        <w:t>9</w:t>
      </w:r>
      <w:r>
        <w:rPr>
          <w:rFonts w:hint="eastAsia"/>
        </w:rPr>
        <w:t>人，在卫生院连续工作</w:t>
      </w:r>
      <w:r>
        <w:t>2</w:t>
      </w:r>
      <w:r>
        <w:rPr>
          <w:rFonts w:hint="eastAsia"/>
        </w:rPr>
        <w:t>年以上具有执业助理医师资格人才</w:t>
      </w:r>
      <w:r>
        <w:t>5</w:t>
      </w:r>
      <w:r>
        <w:rPr>
          <w:rFonts w:hint="eastAsia"/>
        </w:rPr>
        <w:t>人。事业单位人员辞职</w:t>
      </w:r>
      <w:r>
        <w:t>23</w:t>
      </w:r>
      <w:r>
        <w:rPr>
          <w:rFonts w:hint="eastAsia"/>
        </w:rPr>
        <w:t>人，调动</w:t>
      </w:r>
      <w:r>
        <w:t>111</w:t>
      </w:r>
      <w:r>
        <w:rPr>
          <w:rFonts w:hint="eastAsia"/>
        </w:rPr>
        <w:t>人，办理聘用手续</w:t>
      </w:r>
      <w:r>
        <w:t>962</w:t>
      </w:r>
      <w:r>
        <w:rPr>
          <w:rFonts w:hint="eastAsia"/>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【社会保障】</w:t>
      </w:r>
    </w:p>
    <w:p>
      <w:pPr>
        <w:pStyle w:val="23"/>
        <w:rPr>
          <w:rFonts w:ascii="方正楷体_GBK" w:eastAsia="方正楷体_GBK" w:cs="方正楷体_GBK"/>
        </w:rPr>
      </w:pPr>
      <w:r>
        <w:rPr>
          <w:rStyle w:val="27"/>
          <w:rFonts w:hint="eastAsia"/>
        </w:rPr>
        <w:t xml:space="preserve">  　</w:t>
      </w:r>
      <w:r>
        <w:t>2020</w:t>
      </w:r>
      <w:r>
        <w:rPr>
          <w:rFonts w:hint="eastAsia"/>
        </w:rPr>
        <w:t>年，南雄市</w:t>
      </w:r>
      <w:r>
        <w:t>20.21</w:t>
      </w:r>
      <w:r>
        <w:rPr>
          <w:rFonts w:hint="eastAsia"/>
        </w:rPr>
        <w:t>万人参加城乡居保，完成省下达任务</w:t>
      </w:r>
      <w:r>
        <w:t>104.7%</w:t>
      </w:r>
      <w:r>
        <w:rPr>
          <w:rFonts w:hint="eastAsia"/>
        </w:rPr>
        <w:t>。职工基本养老保险参保人员</w:t>
      </w:r>
      <w:r>
        <w:t>3.71</w:t>
      </w:r>
      <w:r>
        <w:rPr>
          <w:rFonts w:hint="eastAsia"/>
        </w:rPr>
        <w:t>万人，失业保险参保</w:t>
      </w:r>
      <w:r>
        <w:t>2.45</w:t>
      </w:r>
      <w:r>
        <w:rPr>
          <w:rFonts w:hint="eastAsia"/>
        </w:rPr>
        <w:t>万人，参加工伤保险</w:t>
      </w:r>
      <w:r>
        <w:t>3.07</w:t>
      </w:r>
      <w:r>
        <w:rPr>
          <w:rFonts w:hint="eastAsia"/>
        </w:rPr>
        <w:t>万人。完成</w:t>
      </w:r>
      <w:r>
        <w:t>1748.34</w:t>
      </w:r>
      <w:r>
        <w:rPr>
          <w:rFonts w:hint="eastAsia"/>
        </w:rPr>
        <w:t>万元征地社保资金分配和</w:t>
      </w:r>
      <w:r>
        <w:t>7</w:t>
      </w:r>
      <w:r>
        <w:rPr>
          <w:rFonts w:hint="eastAsia"/>
        </w:rPr>
        <w:t>个批次征地社保报批工作。对符合条件且申请返还</w:t>
      </w:r>
      <w:r>
        <w:t>2018</w:t>
      </w:r>
      <w:r>
        <w:rPr>
          <w:rFonts w:hint="eastAsia"/>
        </w:rPr>
        <w:t>年失业保险费的</w:t>
      </w:r>
      <w:r>
        <w:t>35</w:t>
      </w:r>
      <w:r>
        <w:rPr>
          <w:rFonts w:hint="eastAsia"/>
        </w:rPr>
        <w:t>家企业，返还稳岗补贴</w:t>
      </w:r>
      <w:r>
        <w:t>77.06</w:t>
      </w:r>
      <w:r>
        <w:rPr>
          <w:rFonts w:hint="eastAsia"/>
        </w:rPr>
        <w:t>万元。对</w:t>
      </w:r>
      <w:r>
        <w:t>100</w:t>
      </w:r>
      <w:r>
        <w:rPr>
          <w:rFonts w:hint="eastAsia"/>
        </w:rPr>
        <w:t>户符合条件申请企业发放</w:t>
      </w:r>
      <w:r>
        <w:t>2019</w:t>
      </w:r>
      <w:r>
        <w:rPr>
          <w:rFonts w:hint="eastAsia"/>
        </w:rPr>
        <w:t>年度稳岗补贴</w:t>
      </w:r>
      <w:r>
        <w:t>152.2</w:t>
      </w:r>
      <w:r>
        <w:rPr>
          <w:rFonts w:hint="eastAsia"/>
        </w:rPr>
        <w:t>万元。根据阶段性减免企业社会保险费政策规定，</w:t>
      </w:r>
      <w:r>
        <w:t>2</w:t>
      </w:r>
      <w:r>
        <w:rPr>
          <w:rFonts w:hint="eastAsia"/>
        </w:rPr>
        <w:t>至</w:t>
      </w:r>
      <w:r>
        <w:t>12</w:t>
      </w:r>
      <w:r>
        <w:rPr>
          <w:rFonts w:hint="eastAsia"/>
        </w:rPr>
        <w:t>月为企业减免社保费</w:t>
      </w:r>
      <w:r>
        <w:t>6000</w:t>
      </w:r>
      <w:r>
        <w:rPr>
          <w:rFonts w:hint="eastAsia"/>
        </w:rPr>
        <w:t>多万元</w:t>
      </w:r>
      <w:r>
        <w:rPr>
          <w:rFonts w:hint="eastAsia"/>
          <w:spacing w:val="50"/>
        </w:rPr>
        <w:t>。　</w:t>
      </w:r>
      <w:r>
        <w:rPr>
          <w:rFonts w:hint="eastAsia" w:ascii="方正楷体_GBK" w:eastAsia="方正楷体_GBK" w:cs="方正楷体_GBK"/>
        </w:rPr>
        <w:t>（阳　欢）</w:t>
      </w:r>
    </w:p>
    <w:p>
      <w:pPr>
        <w:pStyle w:val="3"/>
        <w:ind w:firstLine="723"/>
      </w:pPr>
      <w:r>
        <w:rPr>
          <w:rFonts w:hint="eastAsia"/>
        </w:rPr>
        <w:t>南雄市医疗保障局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spacing w:val="4"/>
        </w:rPr>
        <w:t xml:space="preserve">    </w:t>
      </w:r>
      <w:r>
        <w:rPr>
          <w:rFonts w:hint="eastAsia"/>
          <w:spacing w:val="4"/>
        </w:rPr>
        <w:t>南雄市医疗</w:t>
      </w:r>
      <w:r>
        <w:rPr>
          <w:rFonts w:hint="eastAsia"/>
          <w:spacing w:val="8"/>
        </w:rPr>
        <w:t>保障</w:t>
      </w:r>
      <w:r>
        <w:rPr>
          <w:rFonts w:hint="eastAsia"/>
          <w:spacing w:val="-17"/>
        </w:rPr>
        <w:t>局</w:t>
      </w:r>
      <w:r>
        <w:rPr>
          <w:rFonts w:hint="eastAsia"/>
          <w:spacing w:val="-8"/>
        </w:rPr>
        <w:t>（以下简称“南雄市医保</w:t>
      </w:r>
      <w:r>
        <w:rPr>
          <w:rFonts w:hint="eastAsia"/>
          <w:spacing w:val="-17"/>
        </w:rPr>
        <w:t>局</w:t>
      </w:r>
      <w:r>
        <w:rPr>
          <w:rFonts w:hint="eastAsia"/>
          <w:spacing w:val="-97"/>
        </w:rPr>
        <w:t>”</w:t>
      </w:r>
      <w:r>
        <w:rPr>
          <w:rFonts w:hint="eastAsia"/>
          <w:spacing w:val="-17"/>
        </w:rPr>
        <w:t>）</w:t>
      </w:r>
      <w:r>
        <w:rPr>
          <w:rFonts w:hint="eastAsia"/>
        </w:rPr>
        <w:t>负责医疗保障经办管理、公共服务体系和信息化建设工作。内设办公室、医药采购和价格管理股和待遇保障和医药服务股。</w:t>
      </w:r>
      <w:r>
        <w:t>2020</w:t>
      </w:r>
      <w:r>
        <w:rPr>
          <w:rFonts w:hint="eastAsia"/>
        </w:rPr>
        <w:t>年有</w:t>
      </w:r>
      <w:r>
        <w:t>9</w:t>
      </w:r>
      <w:r>
        <w:rPr>
          <w:rFonts w:hint="eastAsia"/>
        </w:rPr>
        <w:t>名行政编制，</w:t>
      </w:r>
      <w:r>
        <w:t>1</w:t>
      </w:r>
      <w:r>
        <w:rPr>
          <w:rFonts w:hint="eastAsia"/>
        </w:rPr>
        <w:t>名政府购买服务人员，实有干部职工</w:t>
      </w:r>
      <w:r>
        <w:t>9</w:t>
      </w:r>
      <w:r>
        <w:rPr>
          <w:rFonts w:hint="eastAsia"/>
        </w:rPr>
        <w:t>人，其中：公务员</w:t>
      </w:r>
      <w:r>
        <w:t>7</w:t>
      </w:r>
      <w:r>
        <w:rPr>
          <w:rFonts w:hint="eastAsia"/>
        </w:rPr>
        <w:t>人，政府购买服务人员</w:t>
      </w:r>
      <w:r>
        <w:t>1</w:t>
      </w:r>
      <w:r>
        <w:rPr>
          <w:rFonts w:hint="eastAsia"/>
        </w:rPr>
        <w:t>人，医保监管专员</w:t>
      </w:r>
      <w:r>
        <w:t>1</w:t>
      </w:r>
      <w:r>
        <w:rPr>
          <w:rFonts w:hint="eastAsia"/>
        </w:rPr>
        <w:t>人（韶关市医疗保障局调配人员）。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【城乡居民医疗保险】</w:t>
      </w:r>
    </w:p>
    <w:p>
      <w:pPr>
        <w:pStyle w:val="23"/>
        <w:spacing w:before="0"/>
      </w:pPr>
      <w:r>
        <w:rPr>
          <w:rStyle w:val="27"/>
          <w:rFonts w:hint="eastAsia"/>
          <w:spacing w:val="-13"/>
        </w:rPr>
        <w:t xml:space="preserve">  　</w:t>
      </w:r>
      <w:r>
        <w:rPr>
          <w:spacing w:val="-13"/>
        </w:rPr>
        <w:t>2020</w:t>
      </w:r>
      <w:r>
        <w:rPr>
          <w:rFonts w:hint="eastAsia"/>
          <w:spacing w:val="-13"/>
        </w:rPr>
        <w:t>年，南雄市参保指标</w:t>
      </w:r>
      <w:r>
        <w:rPr>
          <w:spacing w:val="-13"/>
        </w:rPr>
        <w:t>38.17</w:t>
      </w:r>
      <w:r>
        <w:rPr>
          <w:rFonts w:hint="eastAsia"/>
          <w:spacing w:val="-13"/>
        </w:rPr>
        <w:t>万人，参保</w:t>
      </w:r>
      <w:r>
        <w:rPr>
          <w:spacing w:val="-13"/>
        </w:rPr>
        <w:t>37.12</w:t>
      </w:r>
      <w:r>
        <w:rPr>
          <w:rFonts w:hint="eastAsia"/>
          <w:spacing w:val="-13"/>
        </w:rPr>
        <w:t>万人，参保率</w:t>
      </w:r>
      <w:r>
        <w:rPr>
          <w:spacing w:val="-13"/>
        </w:rPr>
        <w:t>97.26%</w:t>
      </w:r>
      <w:r>
        <w:rPr>
          <w:rFonts w:hint="eastAsia"/>
          <w:spacing w:val="-13"/>
        </w:rPr>
        <w:t>。在城乡居民医保征缴工作过程中，多措并举、高效推进，做到“应保尽保、人人参保”。</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【医保基金监管】</w:t>
      </w:r>
    </w:p>
    <w:p>
      <w:pPr>
        <w:pStyle w:val="23"/>
      </w:pPr>
      <w:r>
        <w:rPr>
          <w:rStyle w:val="27"/>
          <w:rFonts w:hint="eastAsia"/>
        </w:rPr>
        <w:t xml:space="preserve">  　</w:t>
      </w:r>
      <w:r>
        <w:t>2020</w:t>
      </w:r>
      <w:r>
        <w:rPr>
          <w:rFonts w:hint="eastAsia"/>
        </w:rPr>
        <w:t>年，南雄市医保局每季度联合卫健、社保等部门通过查档案、看病历、做试题等方式，对全市</w:t>
      </w:r>
      <w:r>
        <w:t>24</w:t>
      </w:r>
      <w:r>
        <w:rPr>
          <w:rFonts w:hint="eastAsia"/>
        </w:rPr>
        <w:t>家定点医疗机构、</w:t>
      </w:r>
      <w:r>
        <w:t>63</w:t>
      </w:r>
      <w:r>
        <w:rPr>
          <w:rFonts w:hint="eastAsia"/>
        </w:rPr>
        <w:t>家定点零售药店每季度开展一次全覆盖医保考核，不定时开展日常监督检查。全年侦破</w:t>
      </w:r>
      <w:r>
        <w:t>1</w:t>
      </w:r>
      <w:r>
        <w:rPr>
          <w:rFonts w:hint="eastAsia"/>
        </w:rPr>
        <w:t>起个人骗取医保基金案件，追回和并处罚金额</w:t>
      </w:r>
      <w:r>
        <w:t>1.9</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【医保行业扶贫】　</w:t>
      </w:r>
    </w:p>
    <w:p>
      <w:pPr>
        <w:pStyle w:val="23"/>
      </w:pPr>
      <w:r>
        <w:rPr>
          <w:rStyle w:val="27"/>
          <w:rFonts w:hint="eastAsia"/>
        </w:rPr>
        <w:t xml:space="preserve">    </w:t>
      </w:r>
      <w:r>
        <w:t>2020</w:t>
      </w:r>
      <w:r>
        <w:rPr>
          <w:rFonts w:hint="eastAsia"/>
        </w:rPr>
        <w:t>年，</w:t>
      </w:r>
      <w:r>
        <w:rPr>
          <w:rFonts w:hint="eastAsia"/>
          <w:spacing w:val="13"/>
        </w:rPr>
        <w:t>南雄市医保局推进医保扶贫</w:t>
      </w:r>
      <w:r>
        <w:rPr>
          <w:rFonts w:hint="eastAsia"/>
          <w:spacing w:val="8"/>
        </w:rPr>
        <w:t>工作，扩大救助范围，优化</w:t>
      </w:r>
      <w:r>
        <w:rPr>
          <w:rFonts w:hint="eastAsia"/>
        </w:rPr>
        <w:t>救助流程。全市建档立卡贫困户</w:t>
      </w:r>
      <w:r>
        <w:t>1.42</w:t>
      </w:r>
      <w:r>
        <w:rPr>
          <w:rFonts w:hint="eastAsia"/>
        </w:rPr>
        <w:t>万户，其中韶关市外户籍和新出生人口</w:t>
      </w:r>
      <w:r>
        <w:t>80</w:t>
      </w:r>
      <w:r>
        <w:rPr>
          <w:rFonts w:hint="eastAsia"/>
        </w:rPr>
        <w:t>名，不算入参保名单。符合参保条件</w:t>
      </w:r>
      <w:r>
        <w:t>1.41</w:t>
      </w:r>
      <w:r>
        <w:rPr>
          <w:rFonts w:hint="eastAsia"/>
        </w:rPr>
        <w:t>万名，其中</w:t>
      </w:r>
      <w:r>
        <w:t>295</w:t>
      </w:r>
      <w:r>
        <w:rPr>
          <w:rFonts w:hint="eastAsia"/>
        </w:rPr>
        <w:t>名人员参加城镇职工基本医疗保险。</w:t>
      </w:r>
      <w:r>
        <w:t>1</w:t>
      </w:r>
      <w:r>
        <w:rPr>
          <w:rFonts w:hint="eastAsia"/>
        </w:rPr>
        <w:t>—</w:t>
      </w:r>
      <w:r>
        <w:t>10</w:t>
      </w:r>
      <w:r>
        <w:rPr>
          <w:rFonts w:hint="eastAsia"/>
        </w:rPr>
        <w:t>月，就医记录</w:t>
      </w:r>
      <w:r>
        <w:t>2.18</w:t>
      </w:r>
      <w:r>
        <w:rPr>
          <w:rFonts w:hint="eastAsia"/>
        </w:rPr>
        <w:t>万人次，医保报销</w:t>
      </w:r>
      <w:r>
        <w:t>2.18</w:t>
      </w:r>
      <w:r>
        <w:rPr>
          <w:rFonts w:hint="eastAsia"/>
        </w:rPr>
        <w:t>万人次，产生医疗费用总金额</w:t>
      </w:r>
      <w:r>
        <w:t>3843.61</w:t>
      </w:r>
      <w:r>
        <w:rPr>
          <w:rFonts w:hint="eastAsia"/>
        </w:rPr>
        <w:t>万元，医保报销金额</w:t>
      </w:r>
      <w:r>
        <w:t>3055.11</w:t>
      </w:r>
      <w:r>
        <w:rPr>
          <w:rFonts w:hint="eastAsia"/>
        </w:rPr>
        <w:t>万元；救助</w:t>
      </w:r>
      <w:r>
        <w:t>2.18</w:t>
      </w:r>
      <w:r>
        <w:rPr>
          <w:rFonts w:hint="eastAsia"/>
        </w:rPr>
        <w:t>万人次，其中，通过一站式及简易程序救助</w:t>
      </w:r>
      <w:r>
        <w:t>2.18</w:t>
      </w:r>
      <w:r>
        <w:rPr>
          <w:rFonts w:hint="eastAsia"/>
        </w:rPr>
        <w:t>万人次，通过手工程序救助</w:t>
      </w:r>
      <w:r>
        <w:t>44</w:t>
      </w:r>
      <w:r>
        <w:rPr>
          <w:rFonts w:hint="eastAsia"/>
        </w:rPr>
        <w:t>人次。医疗救助合规费用</w:t>
      </w:r>
      <w:r>
        <w:t>563.41</w:t>
      </w:r>
      <w:r>
        <w:rPr>
          <w:rFonts w:hint="eastAsia"/>
        </w:rPr>
        <w:t>万元，救助金额</w:t>
      </w:r>
      <w:r>
        <w:t>528.52</w:t>
      </w:r>
      <w:r>
        <w:rPr>
          <w:rFonts w:hint="eastAsia"/>
        </w:rPr>
        <w:t>万元，救助率</w:t>
      </w:r>
      <w:r>
        <w:t>100%</w:t>
      </w:r>
      <w:r>
        <w:rPr>
          <w:rFonts w:hint="eastAsia"/>
        </w:rPr>
        <w:t>，合规费用救助比例</w:t>
      </w:r>
      <w:r>
        <w:t>93.81%</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2020年7月15日，韶关市医保局到南雄市调研困难群众医疗救助实施办法开展情况（市医保局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【疫情防控医保工作】</w:t>
      </w:r>
    </w:p>
    <w:p>
      <w:pPr>
        <w:pStyle w:val="23"/>
      </w:pPr>
      <w:r>
        <w:rPr>
          <w:rStyle w:val="27"/>
          <w:rFonts w:hint="eastAsia"/>
        </w:rPr>
        <w:t xml:space="preserve">  　</w:t>
      </w:r>
      <w:r>
        <w:t>2020</w:t>
      </w:r>
      <w:r>
        <w:rPr>
          <w:rFonts w:hint="eastAsia"/>
        </w:rPr>
        <w:t>年，南雄市医保局响应上级部门和新冠疫情综合指挥部工作部署，完成前期新冠疫情免费核酸检查及</w:t>
      </w:r>
      <w:r>
        <w:t>CT</w:t>
      </w:r>
      <w:r>
        <w:rPr>
          <w:rFonts w:hint="eastAsia"/>
        </w:rPr>
        <w:t>筛查结算工作。全市应检对象核酸检测</w:t>
      </w:r>
      <w:r>
        <w:t>6.66</w:t>
      </w:r>
      <w:r>
        <w:rPr>
          <w:rFonts w:hint="eastAsia"/>
        </w:rPr>
        <w:t>万人次，医</w:t>
      </w:r>
      <w:r>
        <w:rPr>
          <w:rFonts w:hint="eastAsia"/>
          <w:spacing w:val="-8"/>
        </w:rPr>
        <w:t>保基金支付</w:t>
      </w:r>
      <w:r>
        <w:rPr>
          <w:spacing w:val="-8"/>
        </w:rPr>
        <w:t>337.1</w:t>
      </w:r>
      <w:r>
        <w:rPr>
          <w:rFonts w:hint="eastAsia"/>
          <w:spacing w:val="-8"/>
        </w:rPr>
        <w:t>万元。符合要求免费</w:t>
      </w:r>
      <w:r>
        <w:rPr>
          <w:spacing w:val="-8"/>
        </w:rPr>
        <w:t>CT</w:t>
      </w:r>
      <w:r>
        <w:rPr>
          <w:rFonts w:hint="eastAsia"/>
          <w:spacing w:val="-8"/>
        </w:rPr>
        <w:t>筛查</w:t>
      </w:r>
      <w:r>
        <w:rPr>
          <w:spacing w:val="-8"/>
        </w:rPr>
        <w:t>54</w:t>
      </w:r>
      <w:r>
        <w:rPr>
          <w:rFonts w:hint="eastAsia"/>
          <w:spacing w:val="-8"/>
        </w:rPr>
        <w:t>人次，其中医保基金支付</w:t>
      </w:r>
      <w:r>
        <w:rPr>
          <w:spacing w:val="-8"/>
        </w:rPr>
        <w:t>34</w:t>
      </w:r>
      <w:r>
        <w:rPr>
          <w:rFonts w:hint="eastAsia"/>
          <w:spacing w:val="-8"/>
        </w:rPr>
        <w:t>人次，医保基金</w:t>
      </w:r>
      <w:r>
        <w:rPr>
          <w:rFonts w:hint="eastAsia"/>
        </w:rPr>
        <w:t>支付金额</w:t>
      </w:r>
      <w:r>
        <w:t>1.69</w:t>
      </w:r>
      <w:r>
        <w:rPr>
          <w:rFonts w:hint="eastAsia"/>
        </w:rPr>
        <w:t>万元。根据上级部门相关文件，疫情期间对企业的参保缴费实行减半征收、阶段性降费政策。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【药品集中采购改革】</w:t>
      </w:r>
    </w:p>
    <w:p>
      <w:pPr>
        <w:pStyle w:val="23"/>
        <w:rPr>
          <w:rFonts w:ascii="方正楷体_GBK" w:eastAsia="方正楷体_GBK" w:cs="方正楷体_GBK"/>
        </w:rPr>
      </w:pPr>
      <w:r>
        <w:rPr>
          <w:rStyle w:val="27"/>
          <w:rFonts w:hint="eastAsia"/>
        </w:rPr>
        <w:t xml:space="preserve">  　</w:t>
      </w:r>
      <w:r>
        <w:t>2020</w:t>
      </w:r>
      <w:r>
        <w:rPr>
          <w:rFonts w:hint="eastAsia"/>
        </w:rPr>
        <w:t>年，南雄市医保局按照广东省统一部署，于</w:t>
      </w:r>
      <w:r>
        <w:t>4</w:t>
      </w:r>
      <w:r>
        <w:rPr>
          <w:rFonts w:hint="eastAsia"/>
        </w:rPr>
        <w:t>月</w:t>
      </w:r>
      <w:r>
        <w:t>27</w:t>
      </w:r>
      <w:r>
        <w:rPr>
          <w:rFonts w:hint="eastAsia"/>
        </w:rPr>
        <w:t>日起，实施第二批国家组织药品集中采购结果和配套政策。全面执行</w:t>
      </w:r>
      <w:r>
        <w:t>4+7</w:t>
      </w:r>
      <w:r>
        <w:rPr>
          <w:rFonts w:hint="eastAsia"/>
        </w:rPr>
        <w:t>试点扩围药品，根据广东省医疗保障局等部门印发《关于做好第二批国家组织药品集中采购和使用工作的通知》，开展试点扩围药品（第二批）落地工作</w:t>
      </w:r>
      <w:r>
        <w:rPr>
          <w:rFonts w:hint="eastAsia"/>
          <w:spacing w:val="17"/>
        </w:rPr>
        <w:t>。　　　　</w:t>
      </w:r>
      <w:r>
        <w:rPr>
          <w:rFonts w:hint="eastAsia" w:ascii="方正楷体_GBK" w:eastAsia="方正楷体_GBK" w:cs="方正楷体_GBK"/>
        </w:rPr>
        <w:t>（朱晓玲）</w:t>
      </w:r>
    </w:p>
    <w:p>
      <w:pPr>
        <w:pStyle w:val="3"/>
        <w:ind w:firstLine="723"/>
      </w:pPr>
      <w:r>
        <w:rPr>
          <w:rFonts w:hint="eastAsia"/>
        </w:rPr>
        <w:t>南雄市民政局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南雄市民政局领导班子</w:t>
      </w:r>
      <w:r>
        <w:t>4</w:t>
      </w:r>
      <w:r>
        <w:rPr>
          <w:rFonts w:hint="eastAsia"/>
        </w:rPr>
        <w:t>人：党组书记、局长</w:t>
      </w:r>
      <w:r>
        <w:t>1</w:t>
      </w:r>
      <w:r>
        <w:rPr>
          <w:rFonts w:hint="eastAsia"/>
        </w:rPr>
        <w:t>人，副局长</w:t>
      </w:r>
      <w:r>
        <w:t>3</w:t>
      </w:r>
      <w:r>
        <w:rPr>
          <w:rFonts w:hint="eastAsia"/>
        </w:rPr>
        <w:t>人。内设办公室、社会救助股、社会事务股、基层政权区划地名股、福利股等</w:t>
      </w:r>
      <w:r>
        <w:t>5</w:t>
      </w:r>
      <w:r>
        <w:rPr>
          <w:rFonts w:hint="eastAsia"/>
        </w:rPr>
        <w:t>个股室。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【社会救助】</w:t>
      </w:r>
    </w:p>
    <w:p>
      <w:pPr>
        <w:pStyle w:val="23"/>
      </w:pPr>
      <w:r>
        <w:rPr>
          <w:rStyle w:val="27"/>
          <w:rFonts w:hint="eastAsia"/>
        </w:rPr>
        <w:t xml:space="preserve">  　</w:t>
      </w:r>
      <w:r>
        <w:t>2020</w:t>
      </w:r>
      <w:r>
        <w:rPr>
          <w:rFonts w:hint="eastAsia"/>
        </w:rPr>
        <w:t>年，南雄市提高低保保障标准。全家无劳动能力贫困户</w:t>
      </w:r>
      <w:r>
        <w:t>2511</w:t>
      </w:r>
      <w:r>
        <w:rPr>
          <w:rFonts w:hint="eastAsia"/>
        </w:rPr>
        <w:t>户</w:t>
      </w:r>
      <w:r>
        <w:t>3975</w:t>
      </w:r>
      <w:r>
        <w:rPr>
          <w:rFonts w:hint="eastAsia"/>
        </w:rPr>
        <w:t>人、建档立卡贫困户在册低保户</w:t>
      </w:r>
      <w:r>
        <w:t>3212</w:t>
      </w:r>
      <w:r>
        <w:rPr>
          <w:rFonts w:hint="eastAsia"/>
        </w:rPr>
        <w:t>户</w:t>
      </w:r>
      <w:r>
        <w:t>7246</w:t>
      </w:r>
      <w:r>
        <w:rPr>
          <w:rFonts w:hint="eastAsia"/>
        </w:rPr>
        <w:t>人全部纳入兜底保障，纳保率</w:t>
      </w:r>
      <w:r>
        <w:t>100%</w:t>
      </w:r>
      <w:r>
        <w:rPr>
          <w:rFonts w:hint="eastAsia"/>
        </w:rPr>
        <w:t>。农村低保标准由</w:t>
      </w:r>
      <w:r>
        <w:t>484</w:t>
      </w:r>
      <w:r>
        <w:rPr>
          <w:rFonts w:hint="eastAsia"/>
        </w:rPr>
        <w:t>元</w:t>
      </w:r>
      <w:r>
        <w:t>/</w:t>
      </w:r>
      <w:r>
        <w:rPr>
          <w:rFonts w:hint="eastAsia"/>
        </w:rPr>
        <w:t>人·月提高至</w:t>
      </w:r>
      <w:r>
        <w:t>532</w:t>
      </w:r>
      <w:r>
        <w:rPr>
          <w:rFonts w:hint="eastAsia"/>
        </w:rPr>
        <w:t>元</w:t>
      </w:r>
      <w:r>
        <w:t>/</w:t>
      </w:r>
      <w:r>
        <w:rPr>
          <w:rFonts w:hint="eastAsia"/>
        </w:rPr>
        <w:t>人·月，每人年提高</w:t>
      </w:r>
      <w:r>
        <w:t>576</w:t>
      </w:r>
      <w:r>
        <w:rPr>
          <w:rFonts w:hint="eastAsia"/>
        </w:rPr>
        <w:t>元。发放扶贫低保</w:t>
      </w:r>
      <w:r>
        <w:t>7.56</w:t>
      </w:r>
      <w:r>
        <w:rPr>
          <w:rFonts w:hint="eastAsia"/>
        </w:rPr>
        <w:t>万人次，金额</w:t>
      </w:r>
      <w:r>
        <w:t>3129</w:t>
      </w:r>
      <w:r>
        <w:rPr>
          <w:rFonts w:hint="eastAsia"/>
        </w:rPr>
        <w:t>万元。农村特困供养人员（五保）供养标准提高至每人每月</w:t>
      </w:r>
      <w:r>
        <w:t>852</w:t>
      </w:r>
      <w:r>
        <w:rPr>
          <w:rFonts w:hint="eastAsia"/>
        </w:rPr>
        <w:t>元，城镇特困供养人员从每人每月</w:t>
      </w:r>
      <w:r>
        <w:t>1152</w:t>
      </w:r>
      <w:r>
        <w:rPr>
          <w:rFonts w:hint="eastAsia"/>
        </w:rPr>
        <w:t>元提高至</w:t>
      </w:r>
      <w:r>
        <w:t>1236</w:t>
      </w:r>
      <w:r>
        <w:rPr>
          <w:rFonts w:hint="eastAsia"/>
        </w:rPr>
        <w:t>元，支出</w:t>
      </w:r>
      <w:r>
        <w:t>1303.47</w:t>
      </w:r>
      <w:r>
        <w:rPr>
          <w:rFonts w:hint="eastAsia"/>
        </w:rPr>
        <w:t>万元改善</w:t>
      </w:r>
      <w:r>
        <w:t>1201</w:t>
      </w:r>
      <w:r>
        <w:rPr>
          <w:rFonts w:hint="eastAsia"/>
        </w:rPr>
        <w:t>名</w:t>
      </w:r>
      <w:r>
        <w:rPr>
          <w:rFonts w:hint="eastAsia"/>
          <w:spacing w:val="4"/>
        </w:rPr>
        <w:t>五保老人生活；建立乡镇临时救助备用金制度，对符合条件的</w:t>
      </w:r>
      <w:r>
        <w:rPr>
          <w:spacing w:val="4"/>
        </w:rPr>
        <w:t>744</w:t>
      </w:r>
      <w:r>
        <w:rPr>
          <w:rFonts w:hint="eastAsia"/>
          <w:spacing w:val="4"/>
        </w:rPr>
        <w:t>户困难群众救助</w:t>
      </w:r>
      <w:r>
        <w:rPr>
          <w:spacing w:val="4"/>
        </w:rPr>
        <w:t>474</w:t>
      </w:r>
      <w:r>
        <w:rPr>
          <w:rFonts w:hint="eastAsia"/>
          <w:spacing w:val="4"/>
        </w:rPr>
        <w:t>万元；保障流浪乞讨人员基</w:t>
      </w:r>
      <w:r>
        <w:rPr>
          <w:rFonts w:hint="eastAsia"/>
        </w:rPr>
        <w:t>本生存权益，</w:t>
      </w:r>
      <w:r>
        <w:rPr>
          <w:rFonts w:hint="eastAsia"/>
          <w:spacing w:val="4"/>
        </w:rPr>
        <w:t>救助流浪乞讨人</w:t>
      </w:r>
      <w:r>
        <w:rPr>
          <w:rFonts w:hint="eastAsia"/>
        </w:rPr>
        <w:t>员</w:t>
      </w:r>
      <w:r>
        <w:t>70</w:t>
      </w:r>
      <w:r>
        <w:rPr>
          <w:rFonts w:hint="eastAsia"/>
        </w:rPr>
        <w:t>人次；协助护送</w:t>
      </w:r>
      <w:r>
        <w:rPr>
          <w:rFonts w:hint="eastAsia"/>
          <w:spacing w:val="4"/>
        </w:rPr>
        <w:t>流</w:t>
      </w:r>
      <w:r>
        <w:rPr>
          <w:rFonts w:hint="eastAsia"/>
        </w:rPr>
        <w:t>浪返乡人员</w:t>
      </w:r>
      <w:r>
        <w:t>2</w:t>
      </w:r>
      <w:r>
        <w:rPr>
          <w:rFonts w:hint="eastAsia"/>
        </w:rPr>
        <w:t>人，街头救助</w:t>
      </w:r>
      <w:r>
        <w:t>8</w:t>
      </w:r>
      <w:r>
        <w:rPr>
          <w:rFonts w:hint="eastAsia"/>
        </w:rPr>
        <w:t>人</w:t>
      </w:r>
      <w:r>
        <w:rPr>
          <w:rFonts w:hint="eastAsia"/>
          <w:spacing w:val="4"/>
        </w:rPr>
        <w:t>次。发放和使用流浪乞讨救助资金</w:t>
      </w:r>
      <w:r>
        <w:rPr>
          <w:spacing w:val="4"/>
        </w:rPr>
        <w:t>30.5</w:t>
      </w:r>
      <w:r>
        <w:rPr>
          <w:rFonts w:hint="eastAsia"/>
          <w:spacing w:val="4"/>
        </w:rPr>
        <w:t>万元。</w:t>
      </w:r>
      <w:r>
        <w:rPr>
          <w:spacing w:val="4"/>
        </w:rPr>
        <w:t>10</w:t>
      </w:r>
      <w:r>
        <w:rPr>
          <w:rFonts w:hint="eastAsia"/>
          <w:spacing w:val="4"/>
        </w:rPr>
        <w:t>月</w:t>
      </w:r>
      <w:r>
        <w:rPr>
          <w:rFonts w:hint="eastAsia"/>
        </w:rPr>
        <w:t>，市流浪乞讨人员救助安置中心完工启用。该救助安置中心（救助站）位于南雄市农商银行总行对面，一期建设占地面积</w:t>
      </w:r>
      <w:r>
        <w:t>2900</w:t>
      </w:r>
      <w:r>
        <w:rPr>
          <w:rFonts w:hint="eastAsia"/>
        </w:rPr>
        <w:t>多平方米，建筑面积</w:t>
      </w:r>
      <w:r>
        <w:t>1523</w:t>
      </w:r>
      <w:r>
        <w:rPr>
          <w:rFonts w:hint="eastAsia"/>
        </w:rPr>
        <w:t>平方米，建有救助楼和办公楼，救助区分男、女区。救助安置中心（救助站）按四类规模建设，设室内（外）活动室、接待室、厨房、餐厅、医疗诊断室、洗衣房、水泵房、配电房等，设置</w:t>
      </w:r>
      <w:r>
        <w:t>7</w:t>
      </w:r>
      <w:r>
        <w:rPr>
          <w:rFonts w:hint="eastAsia"/>
        </w:rPr>
        <w:t>个智力障碍房，提供床位</w:t>
      </w:r>
      <w:r>
        <w:t>49</w:t>
      </w:r>
      <w:r>
        <w:rPr>
          <w:rFonts w:hint="eastAsia"/>
        </w:rPr>
        <w:t>个。</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【养老服务】</w:t>
      </w:r>
    </w:p>
    <w:p>
      <w:pPr>
        <w:pStyle w:val="23"/>
      </w:pPr>
      <w:r>
        <w:rPr>
          <w:rStyle w:val="27"/>
          <w:rFonts w:hint="eastAsia"/>
        </w:rPr>
        <w:t xml:space="preserve">  　</w:t>
      </w:r>
      <w:r>
        <w:t>2020</w:t>
      </w:r>
      <w:r>
        <w:rPr>
          <w:rFonts w:hint="eastAsia"/>
        </w:rPr>
        <w:t>年，南雄市养老机构</w:t>
      </w:r>
      <w:r>
        <w:t>19</w:t>
      </w:r>
      <w:r>
        <w:rPr>
          <w:rFonts w:hint="eastAsia"/>
        </w:rPr>
        <w:t>家，建设农村居家养老中心（站）</w:t>
      </w:r>
      <w:r>
        <w:t>43</w:t>
      </w:r>
      <w:r>
        <w:rPr>
          <w:rFonts w:hint="eastAsia"/>
        </w:rPr>
        <w:t>家。</w:t>
      </w:r>
      <w:r>
        <w:t>18</w:t>
      </w:r>
      <w:r>
        <w:rPr>
          <w:rFonts w:hint="eastAsia"/>
        </w:rPr>
        <w:t>个敬老院入住老人</w:t>
      </w:r>
      <w:r>
        <w:t>270</w:t>
      </w:r>
      <w:r>
        <w:rPr>
          <w:rFonts w:hint="eastAsia"/>
        </w:rPr>
        <w:t>名，福利中心入住老人</w:t>
      </w:r>
      <w:r>
        <w:t>118</w:t>
      </w:r>
      <w:r>
        <w:rPr>
          <w:rFonts w:hint="eastAsia"/>
        </w:rPr>
        <w:t>人，养老机构工作护理人员</w:t>
      </w:r>
      <w:r>
        <w:t>154</w:t>
      </w:r>
      <w:r>
        <w:rPr>
          <w:rFonts w:hint="eastAsia"/>
        </w:rPr>
        <w:t>名。印发《南雄市特困人员供养服务设施（敬老院）改造提升三年行动方案》，对</w:t>
      </w:r>
      <w:r>
        <w:t>13</w:t>
      </w:r>
      <w:r>
        <w:rPr>
          <w:rFonts w:hint="eastAsia"/>
        </w:rPr>
        <w:t>个养老机构改造提升。落实高龄津贴发放，为</w:t>
      </w:r>
      <w:r>
        <w:t>80</w:t>
      </w:r>
      <w:r>
        <w:rPr>
          <w:rFonts w:hint="eastAsia"/>
        </w:rPr>
        <w:t>岁以上老人发放高龄津贴</w:t>
      </w:r>
      <w:r>
        <w:t>12.12</w:t>
      </w:r>
      <w:r>
        <w:rPr>
          <w:rFonts w:hint="eastAsia"/>
        </w:rPr>
        <w:t>万人次，资金</w:t>
      </w:r>
      <w:r>
        <w:t>262.31</w:t>
      </w:r>
      <w:r>
        <w:rPr>
          <w:rFonts w:hint="eastAsia"/>
        </w:rPr>
        <w:t>万元。为各镇（街）敬老院发放防寒服</w:t>
      </w:r>
      <w:r>
        <w:t>269</w:t>
      </w:r>
      <w:r>
        <w:rPr>
          <w:rFonts w:hint="eastAsia"/>
        </w:rPr>
        <w:t>套，棉被</w:t>
      </w:r>
      <w:r>
        <w:t>269</w:t>
      </w:r>
      <w:r>
        <w:rPr>
          <w:rFonts w:hint="eastAsia"/>
        </w:rPr>
        <w:t>床。</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【社会福利和慈善事业】</w:t>
      </w:r>
    </w:p>
    <w:p>
      <w:pPr>
        <w:pStyle w:val="23"/>
      </w:pPr>
      <w:r>
        <w:rPr>
          <w:rStyle w:val="27"/>
          <w:rFonts w:hint="eastAsia"/>
        </w:rPr>
        <w:t xml:space="preserve">  　</w:t>
      </w:r>
      <w:r>
        <w:rPr>
          <w:spacing w:val="-4"/>
        </w:rPr>
        <w:t>2020</w:t>
      </w:r>
      <w:r>
        <w:rPr>
          <w:rFonts w:hint="eastAsia"/>
          <w:spacing w:val="-4"/>
        </w:rPr>
        <w:t>年，南雄市根据城乡生活水平、儿童成长需要</w:t>
      </w:r>
      <w:r>
        <w:rPr>
          <w:rFonts w:hint="eastAsia"/>
        </w:rPr>
        <w:t>和财力状</w:t>
      </w:r>
      <w:r>
        <w:rPr>
          <w:rFonts w:hint="eastAsia"/>
          <w:spacing w:val="-4"/>
        </w:rPr>
        <w:t>况，适时调整孤儿基本生</w:t>
      </w:r>
      <w:r>
        <w:rPr>
          <w:rFonts w:hint="eastAsia"/>
        </w:rPr>
        <w:t>活费</w:t>
      </w:r>
      <w:r>
        <w:rPr>
          <w:rFonts w:hint="eastAsia"/>
          <w:spacing w:val="-4"/>
        </w:rPr>
        <w:t>标准，全市散居孤儿生活保障标准提高至</w:t>
      </w:r>
      <w:r>
        <w:rPr>
          <w:spacing w:val="-4"/>
        </w:rPr>
        <w:t>1110</w:t>
      </w:r>
      <w:r>
        <w:rPr>
          <w:rFonts w:hint="eastAsia"/>
          <w:spacing w:val="-4"/>
        </w:rPr>
        <w:t>元，</w:t>
      </w:r>
      <w:r>
        <w:rPr>
          <w:rFonts w:hint="eastAsia"/>
        </w:rPr>
        <w:t>集中供养孤儿生活保障标准提高至</w:t>
      </w:r>
      <w:r>
        <w:rPr>
          <w:spacing w:val="-4"/>
        </w:rPr>
        <w:t>1820</w:t>
      </w:r>
      <w:r>
        <w:rPr>
          <w:rFonts w:hint="eastAsia"/>
          <w:spacing w:val="-4"/>
        </w:rPr>
        <w:t>元。享受孤儿生活</w:t>
      </w:r>
      <w:r>
        <w:rPr>
          <w:rFonts w:hint="eastAsia"/>
        </w:rPr>
        <w:t>保障</w:t>
      </w:r>
      <w:r>
        <w:t>34</w:t>
      </w:r>
      <w:r>
        <w:rPr>
          <w:rFonts w:hint="eastAsia"/>
        </w:rPr>
        <w:t>人，</w:t>
      </w:r>
      <w:r>
        <w:rPr>
          <w:rFonts w:hint="eastAsia"/>
          <w:spacing w:val="-4"/>
        </w:rPr>
        <w:t>按时足额发放孤儿基本生活费支出资金</w:t>
      </w:r>
      <w:r>
        <w:rPr>
          <w:spacing w:val="-4"/>
        </w:rPr>
        <w:t>51.18</w:t>
      </w:r>
      <w:r>
        <w:rPr>
          <w:rFonts w:hint="eastAsia"/>
          <w:spacing w:val="-4"/>
        </w:rPr>
        <w:t>万元。事实无人抚养儿童享受抚</w:t>
      </w:r>
      <w:r>
        <w:rPr>
          <w:rFonts w:hint="eastAsia"/>
        </w:rPr>
        <w:t>养儿童生活</w:t>
      </w:r>
      <w:r>
        <w:rPr>
          <w:rFonts w:hint="eastAsia"/>
          <w:spacing w:val="-4"/>
        </w:rPr>
        <w:t>保</w:t>
      </w:r>
      <w:r>
        <w:rPr>
          <w:rFonts w:hint="eastAsia"/>
          <w:spacing w:val="-8"/>
        </w:rPr>
        <w:t>障</w:t>
      </w:r>
      <w:r>
        <w:rPr>
          <w:spacing w:val="-8"/>
        </w:rPr>
        <w:t>175</w:t>
      </w:r>
      <w:r>
        <w:rPr>
          <w:rFonts w:hint="eastAsia"/>
          <w:spacing w:val="-8"/>
        </w:rPr>
        <w:t>名，发放金额</w:t>
      </w:r>
      <w:r>
        <w:rPr>
          <w:spacing w:val="-8"/>
        </w:rPr>
        <w:t>114.73</w:t>
      </w:r>
      <w:r>
        <w:rPr>
          <w:rFonts w:hint="eastAsia"/>
          <w:spacing w:val="-13"/>
        </w:rPr>
        <w:t>万元。</w:t>
      </w:r>
      <w:r>
        <w:rPr>
          <w:rFonts w:hint="eastAsia"/>
          <w:spacing w:val="-8"/>
        </w:rPr>
        <w:t>加强信息系统数据</w:t>
      </w:r>
      <w:r>
        <w:rPr>
          <w:rFonts w:hint="eastAsia"/>
        </w:rPr>
        <w:t>更</w:t>
      </w:r>
      <w:r>
        <w:rPr>
          <w:rFonts w:hint="eastAsia"/>
          <w:spacing w:val="4"/>
        </w:rPr>
        <w:t>新，</w:t>
      </w:r>
      <w:r>
        <w:rPr>
          <w:rFonts w:hint="eastAsia"/>
          <w:spacing w:val="-2"/>
        </w:rPr>
        <w:t>发</w:t>
      </w:r>
      <w:r>
        <w:rPr>
          <w:rFonts w:hint="eastAsia"/>
          <w:spacing w:val="-4"/>
        </w:rPr>
        <w:t>放</w:t>
      </w:r>
      <w:r>
        <w:rPr>
          <w:rFonts w:hint="eastAsia"/>
          <w:spacing w:val="-8"/>
        </w:rPr>
        <w:t>残疾人两项补贴，全市</w:t>
      </w:r>
      <w:r>
        <w:rPr>
          <w:spacing w:val="-8"/>
        </w:rPr>
        <w:t>13.23</w:t>
      </w:r>
      <w:r>
        <w:rPr>
          <w:rFonts w:hint="eastAsia"/>
          <w:spacing w:val="-8"/>
        </w:rPr>
        <w:t>万人次残疾人享受</w:t>
      </w:r>
      <w:r>
        <w:rPr>
          <w:rFonts w:hint="eastAsia"/>
          <w:spacing w:val="-4"/>
        </w:rPr>
        <w:t>到</w:t>
      </w:r>
      <w:r>
        <w:rPr>
          <w:rFonts w:hint="eastAsia"/>
        </w:rPr>
        <w:t>护理补贴和生活补贴</w:t>
      </w:r>
      <w:r>
        <w:t>2860.35</w:t>
      </w:r>
      <w:r>
        <w:rPr>
          <w:rFonts w:hint="eastAsia"/>
        </w:rPr>
        <w:t>万元。市慈善总会接收各项捐款</w:t>
      </w:r>
      <w:r>
        <w:t>3647.41</w:t>
      </w:r>
      <w:r>
        <w:rPr>
          <w:rFonts w:hint="eastAsia"/>
          <w:spacing w:val="-8"/>
        </w:rPr>
        <w:t>万元。全年拨出捐赠资</w:t>
      </w:r>
      <w:r>
        <w:rPr>
          <w:rFonts w:hint="eastAsia"/>
          <w:spacing w:val="-4"/>
        </w:rPr>
        <w:t>金</w:t>
      </w:r>
      <w:r>
        <w:rPr>
          <w:spacing w:val="-4"/>
        </w:rPr>
        <w:t>4092.03</w:t>
      </w:r>
      <w:r>
        <w:rPr>
          <w:rFonts w:hint="eastAsia"/>
          <w:spacing w:val="-4"/>
        </w:rPr>
        <w:t>万元，其中按捐赠人</w:t>
      </w:r>
      <w:r>
        <w:rPr>
          <w:rFonts w:hint="eastAsia"/>
          <w:spacing w:val="-8"/>
        </w:rPr>
        <w:t>意愿拨</w:t>
      </w:r>
      <w:r>
        <w:rPr>
          <w:rFonts w:hint="eastAsia"/>
        </w:rPr>
        <w:t>出定向捐款</w:t>
      </w:r>
      <w:r>
        <w:t>4076.03</w:t>
      </w:r>
      <w:r>
        <w:rPr>
          <w:rFonts w:hint="eastAsia"/>
        </w:rPr>
        <w:t>万</w:t>
      </w:r>
      <w:r>
        <w:rPr>
          <w:rFonts w:hint="eastAsia"/>
          <w:spacing w:val="-8"/>
        </w:rPr>
        <w:t>元，非定向支出</w:t>
      </w:r>
      <w:r>
        <w:rPr>
          <w:spacing w:val="-8"/>
        </w:rPr>
        <w:t>16</w:t>
      </w:r>
      <w:r>
        <w:rPr>
          <w:rFonts w:hint="eastAsia"/>
          <w:spacing w:val="-8"/>
        </w:rPr>
        <w:t>万元，用于贫</w:t>
      </w:r>
      <w:r>
        <w:rPr>
          <w:rFonts w:hint="eastAsia"/>
        </w:rPr>
        <w:t>困村建设和扶贫户困难帮扶。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【基层政权和社区服务】</w:t>
      </w:r>
    </w:p>
    <w:p>
      <w:pPr>
        <w:pStyle w:val="23"/>
      </w:pPr>
      <w:r>
        <w:rPr>
          <w:rStyle w:val="27"/>
          <w:rFonts w:hint="eastAsia"/>
          <w:spacing w:val="4"/>
        </w:rPr>
        <w:t xml:space="preserve">  　</w:t>
      </w:r>
      <w:r>
        <w:rPr>
          <w:spacing w:val="13"/>
        </w:rPr>
        <w:t>2020</w:t>
      </w:r>
      <w:r>
        <w:rPr>
          <w:rFonts w:hint="eastAsia"/>
          <w:spacing w:val="13"/>
        </w:rPr>
        <w:t>年，南雄市加强基层政</w:t>
      </w:r>
      <w:r>
        <w:rPr>
          <w:rFonts w:hint="eastAsia"/>
          <w:spacing w:val="4"/>
        </w:rPr>
        <w:t>权和村级管理，健全村（居）务监督委员会运行机制，全市</w:t>
      </w:r>
      <w:r>
        <w:t>208</w:t>
      </w:r>
      <w:r>
        <w:rPr>
          <w:rFonts w:hint="eastAsia"/>
        </w:rPr>
        <w:t>个村设有村务监督委员会，</w:t>
      </w:r>
      <w:r>
        <w:rPr>
          <w:rFonts w:hint="eastAsia"/>
          <w:spacing w:val="4"/>
        </w:rPr>
        <w:t>成员</w:t>
      </w:r>
      <w:r>
        <w:rPr>
          <w:spacing w:val="4"/>
        </w:rPr>
        <w:t>624</w:t>
      </w:r>
      <w:r>
        <w:rPr>
          <w:rFonts w:hint="eastAsia"/>
          <w:spacing w:val="4"/>
        </w:rPr>
        <w:t>名；成立村民理事会</w:t>
      </w:r>
      <w:r>
        <w:rPr>
          <w:spacing w:val="4"/>
        </w:rPr>
        <w:t>1742</w:t>
      </w:r>
      <w:r>
        <w:rPr>
          <w:rFonts w:hint="eastAsia"/>
          <w:spacing w:val="4"/>
        </w:rPr>
        <w:t>个，理事会成员</w:t>
      </w:r>
      <w:r>
        <w:rPr>
          <w:spacing w:val="4"/>
        </w:rPr>
        <w:t>6486</w:t>
      </w:r>
      <w:r>
        <w:rPr>
          <w:rFonts w:hint="eastAsia"/>
          <w:spacing w:val="4"/>
        </w:rPr>
        <w:t>人。落实村委会公共服务建设，乌迳镇乌迳村党群服务中心建设项目完成立项等相关手续，邓坊镇赤石村、江头镇坪岗村、油山镇黄田村公共服务站完成建设。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【区划地名管理和地名普查】　</w:t>
      </w:r>
    </w:p>
    <w:p>
      <w:pPr>
        <w:pStyle w:val="23"/>
      </w:pPr>
      <w:r>
        <w:rPr>
          <w:rStyle w:val="27"/>
          <w:rFonts w:hint="eastAsia"/>
          <w:spacing w:val="-8"/>
        </w:rPr>
        <w:t xml:space="preserve">    </w:t>
      </w:r>
      <w:r>
        <w:rPr>
          <w:spacing w:val="-8"/>
        </w:rPr>
        <w:t>2020</w:t>
      </w:r>
      <w:r>
        <w:rPr>
          <w:rFonts w:hint="eastAsia"/>
          <w:spacing w:val="-8"/>
        </w:rPr>
        <w:t>年，南雄市完成五个住宅区</w:t>
      </w:r>
      <w:r>
        <w:rPr>
          <w:rFonts w:hint="eastAsia"/>
        </w:rPr>
        <w:t>命名工作。完成第二轮地名普查成果验收，验收地名普查成果电子光盘及纸质成果各</w:t>
      </w:r>
      <w:r>
        <w:t>6</w:t>
      </w:r>
      <w:r>
        <w:rPr>
          <w:rFonts w:hint="eastAsia"/>
        </w:rPr>
        <w:t>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【殡葬改革】</w:t>
      </w:r>
    </w:p>
    <w:p>
      <w:pPr>
        <w:pStyle w:val="23"/>
      </w:pPr>
      <w:r>
        <w:rPr>
          <w:rStyle w:val="27"/>
          <w:rFonts w:hint="eastAsia"/>
        </w:rPr>
        <w:t xml:space="preserve">  　</w:t>
      </w:r>
      <w:r>
        <w:t>2020</w:t>
      </w:r>
      <w:r>
        <w:rPr>
          <w:rFonts w:hint="eastAsia"/>
        </w:rPr>
        <w:t>年，南雄市组织引导殡葬服务机构加强和改进殡葬管理服务，推进惠民殡葬、绿色殡葬、阳光殡葬建设。全年火化遗体</w:t>
      </w:r>
      <w:r>
        <w:t>2310</w:t>
      </w:r>
      <w:r>
        <w:rPr>
          <w:rFonts w:hint="eastAsia"/>
        </w:rPr>
        <w:t>具，惠民减免金额</w:t>
      </w:r>
      <w:r>
        <w:t>307.1</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【社会组织】</w:t>
      </w:r>
    </w:p>
    <w:p>
      <w:pPr>
        <w:pStyle w:val="23"/>
      </w:pPr>
      <w:r>
        <w:rPr>
          <w:rStyle w:val="27"/>
          <w:rFonts w:hint="eastAsia"/>
          <w:spacing w:val="-4"/>
        </w:rPr>
        <w:t xml:space="preserve">  　</w:t>
      </w:r>
      <w:r>
        <w:rPr>
          <w:spacing w:val="-4"/>
        </w:rPr>
        <w:t>2020</w:t>
      </w:r>
      <w:r>
        <w:rPr>
          <w:rFonts w:hint="eastAsia"/>
          <w:spacing w:val="-4"/>
        </w:rPr>
        <w:t>年，南雄市新登记社会组织</w:t>
      </w:r>
      <w:r>
        <w:rPr>
          <w:spacing w:val="-4"/>
        </w:rPr>
        <w:t>7</w:t>
      </w:r>
      <w:r>
        <w:rPr>
          <w:rFonts w:hint="eastAsia"/>
          <w:spacing w:val="-4"/>
        </w:rPr>
        <w:t>个，其中社会团体</w:t>
      </w:r>
      <w:r>
        <w:rPr>
          <w:spacing w:val="-4"/>
        </w:rPr>
        <w:t>6</w:t>
      </w:r>
      <w:r>
        <w:rPr>
          <w:rFonts w:hint="eastAsia"/>
          <w:spacing w:val="-4"/>
        </w:rPr>
        <w:t>个，民办非企业单位</w:t>
      </w:r>
      <w:r>
        <w:rPr>
          <w:spacing w:val="-4"/>
        </w:rPr>
        <w:t>1</w:t>
      </w:r>
      <w:r>
        <w:rPr>
          <w:rFonts w:hint="eastAsia"/>
          <w:spacing w:val="-4"/>
        </w:rPr>
        <w:t>个。为</w:t>
      </w:r>
      <w:r>
        <w:rPr>
          <w:spacing w:val="-4"/>
        </w:rPr>
        <w:t>199</w:t>
      </w:r>
      <w:r>
        <w:rPr>
          <w:rFonts w:hint="eastAsia"/>
          <w:spacing w:val="-4"/>
        </w:rPr>
        <w:t>家社团、民办非企业办理相关</w:t>
      </w:r>
      <w:r>
        <w:rPr>
          <w:rFonts w:hint="eastAsia"/>
          <w:spacing w:val="-8"/>
        </w:rPr>
        <w:t>业务，其中</w:t>
      </w:r>
      <w:r>
        <w:rPr>
          <w:spacing w:val="-8"/>
        </w:rPr>
        <w:t>163</w:t>
      </w:r>
      <w:r>
        <w:rPr>
          <w:rFonts w:hint="eastAsia"/>
          <w:spacing w:val="-8"/>
        </w:rPr>
        <w:t>家年检、</w:t>
      </w:r>
      <w:r>
        <w:rPr>
          <w:spacing w:val="-8"/>
        </w:rPr>
        <w:t>26</w:t>
      </w:r>
      <w:r>
        <w:rPr>
          <w:rFonts w:hint="eastAsia"/>
          <w:spacing w:val="-8"/>
        </w:rPr>
        <w:t>个换证、</w:t>
      </w:r>
      <w:r>
        <w:rPr>
          <w:spacing w:val="-8"/>
        </w:rPr>
        <w:t>26</w:t>
      </w:r>
      <w:r>
        <w:rPr>
          <w:rFonts w:hint="eastAsia"/>
          <w:spacing w:val="-8"/>
        </w:rPr>
        <w:t>家信息变更换证。至年底，全市社会组织</w:t>
      </w:r>
      <w:r>
        <w:rPr>
          <w:spacing w:val="-8"/>
        </w:rPr>
        <w:t>199</w:t>
      </w:r>
      <w:r>
        <w:rPr>
          <w:rFonts w:hint="eastAsia"/>
          <w:spacing w:val="-8"/>
        </w:rPr>
        <w:t>个，其中社团</w:t>
      </w:r>
      <w:r>
        <w:rPr>
          <w:spacing w:val="-8"/>
        </w:rPr>
        <w:t>144</w:t>
      </w:r>
      <w:r>
        <w:rPr>
          <w:rFonts w:hint="eastAsia"/>
          <w:spacing w:val="-8"/>
        </w:rPr>
        <w:t>个、民办非企业单位</w:t>
      </w:r>
      <w:r>
        <w:rPr>
          <w:spacing w:val="-8"/>
        </w:rPr>
        <w:t>55</w:t>
      </w:r>
      <w:r>
        <w:rPr>
          <w:rFonts w:hint="eastAsia"/>
          <w:spacing w:val="-8"/>
        </w:rPr>
        <w:t>个。为配合组织部门做好社</w:t>
      </w:r>
      <w:r>
        <w:rPr>
          <w:rFonts w:hint="eastAsia"/>
          <w:spacing w:val="-4"/>
        </w:rPr>
        <w:t>团组织的党建工作，成立社会组织党总支部，负责社团</w:t>
      </w:r>
      <w:r>
        <w:rPr>
          <w:spacing w:val="-4"/>
        </w:rPr>
        <w:t>15</w:t>
      </w:r>
      <w:r>
        <w:rPr>
          <w:rFonts w:hint="eastAsia"/>
          <w:spacing w:val="-4"/>
        </w:rPr>
        <w:t>个党支部党建工作，有</w:t>
      </w:r>
      <w:r>
        <w:rPr>
          <w:spacing w:val="-4"/>
        </w:rPr>
        <w:t>23</w:t>
      </w:r>
      <w:r>
        <w:rPr>
          <w:rFonts w:hint="eastAsia"/>
          <w:spacing w:val="-4"/>
        </w:rPr>
        <w:t>个社团成立党支部，党员</w:t>
      </w:r>
      <w:r>
        <w:rPr>
          <w:spacing w:val="-4"/>
        </w:rPr>
        <w:t>80</w:t>
      </w:r>
      <w:r>
        <w:rPr>
          <w:rFonts w:hint="eastAsia"/>
          <w:spacing w:val="-4"/>
        </w:rPr>
        <w:t>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7775" cy="1889760"/>
                  <wp:effectExtent l="0" t="0" r="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2517775" cy="1889760"/>
                          </a:xfrm>
                          <a:prstGeom prst="rect">
                            <a:avLst/>
                          </a:prstGeom>
                          <a:noFill/>
                        </pic:spPr>
                      </pic:pic>
                    </a:graphicData>
                  </a:graphic>
                </wp:inline>
              </w:drawing>
            </w:r>
          </w:p>
        </w:tc>
        <w:tc>
          <w:tcPr>
            <w:tcW w:w="4264" w:type="dxa"/>
          </w:tcPr>
          <w:p>
            <w:pPr>
              <w:pStyle w:val="23"/>
            </w:pPr>
            <w:r>
              <w:rPr>
                <w:rFonts w:hint="eastAsia"/>
              </w:rPr>
              <w:t>2020年12日25日，南雄市民政局举办“回顾历史、展望未来”红色教育主题文体活动（ 肖芬欣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【婚姻登记】　</w:t>
      </w:r>
    </w:p>
    <w:p>
      <w:pPr>
        <w:pStyle w:val="23"/>
        <w:rPr>
          <w:rFonts w:ascii="方正楷体_GBK" w:eastAsia="方正楷体_GBK" w:cs="方正楷体_GBK"/>
        </w:rPr>
      </w:pPr>
      <w:r>
        <w:rPr>
          <w:rStyle w:val="27"/>
          <w:rFonts w:hint="eastAsia"/>
        </w:rPr>
        <w:t xml:space="preserve">    </w:t>
      </w:r>
      <w:r>
        <w:t>2020</w:t>
      </w:r>
      <w:r>
        <w:rPr>
          <w:rFonts w:hint="eastAsia"/>
        </w:rPr>
        <w:t>年，南雄市民政局婚姻登记处办理结婚登记</w:t>
      </w:r>
      <w:r>
        <w:t>2501</w:t>
      </w:r>
      <w:r>
        <w:rPr>
          <w:rFonts w:hint="eastAsia"/>
        </w:rPr>
        <w:t>对，办理离婚登记</w:t>
      </w:r>
      <w:r>
        <w:t>913</w:t>
      </w:r>
      <w:r>
        <w:rPr>
          <w:rFonts w:hint="eastAsia"/>
        </w:rPr>
        <w:t>对，补发结婚证</w:t>
      </w:r>
      <w:r>
        <w:t>486</w:t>
      </w:r>
      <w:r>
        <w:rPr>
          <w:rFonts w:hint="eastAsia"/>
        </w:rPr>
        <w:t>宗，补发离婚证</w:t>
      </w:r>
      <w:r>
        <w:t>70</w:t>
      </w:r>
      <w:r>
        <w:rPr>
          <w:rFonts w:hint="eastAsia"/>
        </w:rPr>
        <w:t>宗，婚姻登记合格率</w:t>
      </w:r>
      <w:r>
        <w:t>100%</w:t>
      </w:r>
      <w:r>
        <w:rPr>
          <w:rFonts w:hint="eastAsia"/>
        </w:rPr>
        <w:t>。</w:t>
      </w:r>
      <w:r>
        <w:rPr>
          <w:rFonts w:hint="eastAsia"/>
          <w:spacing w:val="8"/>
        </w:rPr>
        <w:t>　　　　　</w:t>
      </w:r>
      <w:r>
        <w:rPr>
          <w:rFonts w:hint="eastAsia" w:ascii="方正楷体_GBK" w:eastAsia="方正楷体_GBK" w:cs="方正楷体_GBK"/>
        </w:rPr>
        <w:t>（曾纪日）</w:t>
      </w:r>
    </w:p>
    <w:p>
      <w:pPr>
        <w:pStyle w:val="3"/>
        <w:ind w:firstLine="723"/>
      </w:pPr>
      <w:r>
        <w:rPr>
          <w:rFonts w:hint="eastAsia"/>
        </w:rPr>
        <w:t>南雄市社会保险基金管理中心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南雄市社会保险基金管理中心（以下简称“南雄市社保中心”）隶属于南雄市人力资源和社会保障局，正科级，公益一类，参照公务员管理事业单位，公务员编制</w:t>
      </w:r>
      <w:r>
        <w:t>31</w:t>
      </w:r>
      <w:r>
        <w:rPr>
          <w:rFonts w:hint="eastAsia"/>
        </w:rPr>
        <w:t>名，工勤编制</w:t>
      </w:r>
      <w:r>
        <w:t>3</w:t>
      </w:r>
      <w:r>
        <w:rPr>
          <w:rFonts w:hint="eastAsia"/>
        </w:rPr>
        <w:t>名，</w:t>
      </w:r>
      <w:r>
        <w:t>2020</w:t>
      </w:r>
      <w:r>
        <w:rPr>
          <w:rFonts w:hint="eastAsia"/>
        </w:rPr>
        <w:t>年在职在编人员</w:t>
      </w:r>
      <w:r>
        <w:t>27</w:t>
      </w:r>
      <w:r>
        <w:rPr>
          <w:rFonts w:hint="eastAsia"/>
        </w:rPr>
        <w:t>人；内设人秘股、计划财务股、社会保险关系股、养老失业保险股、医疗工伤生育保险股、城乡居民医疗保险股、社会保险稽核股、机关事业养老保险股等</w:t>
      </w:r>
      <w:r>
        <w:t>8</w:t>
      </w:r>
      <w:r>
        <w:rPr>
          <w:rFonts w:hint="eastAsia"/>
        </w:rPr>
        <w:t>个股室。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【社保参保】</w:t>
      </w:r>
    </w:p>
    <w:p>
      <w:pPr>
        <w:pStyle w:val="23"/>
        <w:rPr>
          <w:spacing w:val="-17"/>
        </w:rPr>
      </w:pPr>
      <w:r>
        <w:rPr>
          <w:rStyle w:val="27"/>
          <w:rFonts w:hint="eastAsia"/>
          <w:spacing w:val="-8"/>
        </w:rPr>
        <w:t xml:space="preserve">  　</w:t>
      </w:r>
      <w:r>
        <w:rPr>
          <w:spacing w:val="-8"/>
        </w:rPr>
        <w:t>2020</w:t>
      </w:r>
      <w:r>
        <w:rPr>
          <w:rFonts w:hint="eastAsia"/>
          <w:spacing w:val="-8"/>
        </w:rPr>
        <w:t>年，南雄市城镇企业职工养老保险参保</w:t>
      </w:r>
      <w:r>
        <w:rPr>
          <w:spacing w:val="-13"/>
        </w:rPr>
        <w:t>3.71</w:t>
      </w:r>
      <w:r>
        <w:rPr>
          <w:rFonts w:hint="eastAsia"/>
        </w:rPr>
        <w:t>万人，完成任务的</w:t>
      </w:r>
      <w:r>
        <w:t>114.22%</w:t>
      </w:r>
      <w:r>
        <w:rPr>
          <w:rFonts w:hint="eastAsia"/>
        </w:rPr>
        <w:t>；失业保险</w:t>
      </w:r>
      <w:r>
        <w:rPr>
          <w:rFonts w:hint="eastAsia"/>
          <w:spacing w:val="-8"/>
        </w:rPr>
        <w:t>参保</w:t>
      </w:r>
      <w:r>
        <w:rPr>
          <w:spacing w:val="-8"/>
        </w:rPr>
        <w:t>2.45</w:t>
      </w:r>
      <w:r>
        <w:rPr>
          <w:rFonts w:hint="eastAsia"/>
          <w:spacing w:val="-8"/>
        </w:rPr>
        <w:t>万人，完成任</w:t>
      </w:r>
      <w:r>
        <w:rPr>
          <w:rFonts w:hint="eastAsia"/>
          <w:spacing w:val="-13"/>
        </w:rPr>
        <w:t>务的</w:t>
      </w:r>
      <w:r>
        <w:rPr>
          <w:spacing w:val="-13"/>
        </w:rPr>
        <w:t>110.18%</w:t>
      </w:r>
      <w:r>
        <w:rPr>
          <w:rFonts w:hint="eastAsia"/>
          <w:spacing w:val="-13"/>
        </w:rPr>
        <w:t>，比上年增长</w:t>
      </w:r>
      <w:r>
        <w:rPr>
          <w:spacing w:val="-13"/>
        </w:rPr>
        <w:t>12.51%</w:t>
      </w:r>
      <w:r>
        <w:rPr>
          <w:rFonts w:hint="eastAsia"/>
          <w:spacing w:val="-13"/>
        </w:rPr>
        <w:t>；工伤保险参保</w:t>
      </w:r>
      <w:r>
        <w:rPr>
          <w:spacing w:val="-13"/>
        </w:rPr>
        <w:t>3.06</w:t>
      </w:r>
      <w:r>
        <w:rPr>
          <w:rFonts w:hint="eastAsia"/>
          <w:spacing w:val="-13"/>
        </w:rPr>
        <w:t>万人，完成任务的</w:t>
      </w:r>
      <w:r>
        <w:rPr>
          <w:spacing w:val="-13"/>
        </w:rPr>
        <w:t>102.11%</w:t>
      </w:r>
      <w:r>
        <w:rPr>
          <w:rFonts w:hint="eastAsia"/>
          <w:spacing w:val="-13"/>
        </w:rPr>
        <w:t>，比上年增长</w:t>
      </w:r>
      <w:r>
        <w:rPr>
          <w:spacing w:val="-13"/>
        </w:rPr>
        <w:t>1.74</w:t>
      </w:r>
      <w:r>
        <w:rPr>
          <w:spacing w:val="-8"/>
        </w:rPr>
        <w:t>%</w:t>
      </w:r>
      <w:r>
        <w:rPr>
          <w:rFonts w:hint="eastAsia"/>
          <w:spacing w:val="-8"/>
        </w:rPr>
        <w:t>；城乡居民养老保险参保</w:t>
      </w:r>
      <w:r>
        <w:rPr>
          <w:spacing w:val="-8"/>
        </w:rPr>
        <w:t>20.88</w:t>
      </w:r>
      <w:r>
        <w:rPr>
          <w:rFonts w:hint="eastAsia"/>
          <w:spacing w:val="-8"/>
        </w:rPr>
        <w:t>万人，任务完成率</w:t>
      </w:r>
      <w:r>
        <w:rPr>
          <w:spacing w:val="-8"/>
        </w:rPr>
        <w:t>100%</w:t>
      </w:r>
      <w:r>
        <w:rPr>
          <w:rFonts w:hint="eastAsia"/>
          <w:spacing w:val="-8"/>
        </w:rPr>
        <w:t>；机关事业单位养老保险参保</w:t>
      </w:r>
      <w:r>
        <w:rPr>
          <w:spacing w:val="-8"/>
        </w:rPr>
        <w:t>0.97</w:t>
      </w:r>
      <w:r>
        <w:rPr>
          <w:rFonts w:hint="eastAsia"/>
          <w:spacing w:val="-8"/>
        </w:rPr>
        <w:t>万人，完成任务的</w:t>
      </w:r>
      <w:r>
        <w:rPr>
          <w:spacing w:val="-8"/>
        </w:rPr>
        <w:t>102.11%</w:t>
      </w:r>
      <w:r>
        <w:rPr>
          <w:rFonts w:hint="eastAsia"/>
          <w:spacing w:val="-8"/>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spacing w:val="-4"/>
        </w:rPr>
        <w:t xml:space="preserve">  　</w:t>
      </w:r>
      <w:r>
        <w:rPr>
          <w:spacing w:val="-4"/>
        </w:rPr>
        <w:t>2020</w:t>
      </w:r>
      <w:r>
        <w:rPr>
          <w:rFonts w:hint="eastAsia"/>
          <w:spacing w:val="-4"/>
        </w:rPr>
        <w:t>年，南雄</w:t>
      </w:r>
      <w:r>
        <w:rPr>
          <w:rFonts w:hint="eastAsia"/>
          <w:spacing w:val="-8"/>
        </w:rPr>
        <w:t>市社保</w:t>
      </w:r>
      <w:r>
        <w:rPr>
          <w:rFonts w:hint="eastAsia"/>
          <w:spacing w:val="-4"/>
        </w:rPr>
        <w:t>中心按时足额发放各项社保资金。至</w:t>
      </w:r>
      <w:r>
        <w:rPr>
          <w:spacing w:val="-4"/>
        </w:rPr>
        <w:t>12</w:t>
      </w:r>
      <w:r>
        <w:rPr>
          <w:rFonts w:hint="eastAsia"/>
          <w:spacing w:val="-4"/>
        </w:rPr>
        <w:t>月，领取城镇职工养老金</w:t>
      </w:r>
      <w:r>
        <w:rPr>
          <w:spacing w:val="-4"/>
        </w:rPr>
        <w:t>1.47</w:t>
      </w:r>
      <w:r>
        <w:rPr>
          <w:rFonts w:hint="eastAsia"/>
          <w:spacing w:val="-4"/>
        </w:rPr>
        <w:t>万人，领取城乡</w:t>
      </w:r>
      <w:r>
        <w:rPr>
          <w:rFonts w:hint="eastAsia"/>
          <w:spacing w:val="-8"/>
        </w:rPr>
        <w:t>居民养老金</w:t>
      </w:r>
      <w:r>
        <w:rPr>
          <w:spacing w:val="-8"/>
        </w:rPr>
        <w:t>6.18</w:t>
      </w:r>
      <w:r>
        <w:rPr>
          <w:rFonts w:hint="eastAsia"/>
          <w:spacing w:val="-8"/>
        </w:rPr>
        <w:t>万人，领取机关事业单位养老金</w:t>
      </w:r>
      <w:r>
        <w:rPr>
          <w:spacing w:val="-8"/>
        </w:rPr>
        <w:t>4737</w:t>
      </w:r>
      <w:r>
        <w:rPr>
          <w:rFonts w:hint="eastAsia"/>
          <w:spacing w:val="-4"/>
        </w:rPr>
        <w:t>人。全年受理城乡医保报</w:t>
      </w:r>
      <w:r>
        <w:rPr>
          <w:rFonts w:hint="eastAsia"/>
        </w:rPr>
        <w:t>销返回结算</w:t>
      </w:r>
      <w:r>
        <w:t>1965</w:t>
      </w:r>
      <w:r>
        <w:rPr>
          <w:rFonts w:hint="eastAsia"/>
        </w:rPr>
        <w:t>人次，职工医保返回结算</w:t>
      </w:r>
      <w:r>
        <w:t>371</w:t>
      </w:r>
      <w:r>
        <w:rPr>
          <w:rFonts w:hint="eastAsia"/>
        </w:rPr>
        <w:t>人次，工伤保险待遇</w:t>
      </w:r>
      <w:r>
        <w:t>111</w:t>
      </w:r>
      <w:r>
        <w:rPr>
          <w:rFonts w:hint="eastAsia"/>
        </w:rPr>
        <w:t>人次，生育保险待遇</w:t>
      </w:r>
      <w:r>
        <w:t>485</w:t>
      </w:r>
      <w:r>
        <w:rPr>
          <w:rFonts w:hint="eastAsia"/>
          <w:spacing w:val="-4"/>
        </w:rPr>
        <w:t>人次，失业保险待遇</w:t>
      </w:r>
      <w:r>
        <w:t>2576</w:t>
      </w:r>
      <w:r>
        <w:rPr>
          <w:rFonts w:hint="eastAsia"/>
        </w:rPr>
        <w:t>人次。为</w:t>
      </w:r>
      <w:r>
        <w:t>1146</w:t>
      </w:r>
      <w:r>
        <w:rPr>
          <w:rFonts w:hint="eastAsia"/>
        </w:rPr>
        <w:t>家</w:t>
      </w:r>
      <w:r>
        <w:rPr>
          <w:rFonts w:hint="eastAsia"/>
          <w:spacing w:val="-4"/>
        </w:rPr>
        <w:t>企业</w:t>
      </w:r>
      <w:r>
        <w:rPr>
          <w:rFonts w:hint="eastAsia"/>
        </w:rPr>
        <w:t>阶段性减免企业社会保险费，向</w:t>
      </w:r>
      <w:r>
        <w:t>100</w:t>
      </w:r>
      <w:r>
        <w:rPr>
          <w:rFonts w:hint="eastAsia"/>
        </w:rPr>
        <w:t>户企业发放稳岗补贴，受理申领失业补助金</w:t>
      </w:r>
      <w:r>
        <w:t>725</w:t>
      </w:r>
      <w:r>
        <w:rPr>
          <w:rFonts w:hint="eastAsia"/>
        </w:rPr>
        <w:t>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【城乡居民养老保险】</w:t>
      </w:r>
    </w:p>
    <w:p>
      <w:pPr>
        <w:pStyle w:val="23"/>
      </w:pPr>
      <w:r>
        <w:rPr>
          <w:rStyle w:val="27"/>
          <w:rFonts w:hint="eastAsia"/>
        </w:rPr>
        <w:t xml:space="preserve">  　</w:t>
      </w:r>
      <w:r>
        <w:t>2020</w:t>
      </w:r>
      <w:r>
        <w:rPr>
          <w:rFonts w:hint="eastAsia"/>
        </w:rPr>
        <w:t>年</w:t>
      </w:r>
      <w:r>
        <w:t>1</w:t>
      </w:r>
      <w:r>
        <w:rPr>
          <w:rFonts w:hint="eastAsia"/>
        </w:rPr>
        <w:t>月</w:t>
      </w:r>
      <w:r>
        <w:t>1</w:t>
      </w:r>
      <w:r>
        <w:rPr>
          <w:rFonts w:hint="eastAsia"/>
        </w:rPr>
        <w:t>日起，南雄市城乡居民基本养老保险基础养老金最低标准从</w:t>
      </w:r>
      <w:r>
        <w:t>170</w:t>
      </w:r>
      <w:r>
        <w:rPr>
          <w:rFonts w:hint="eastAsia"/>
        </w:rPr>
        <w:t>元</w:t>
      </w:r>
      <w:r>
        <w:t>/</w:t>
      </w:r>
      <w:r>
        <w:rPr>
          <w:rFonts w:hint="eastAsia"/>
        </w:rPr>
        <w:t>人·月提高至</w:t>
      </w:r>
      <w:r>
        <w:t>180</w:t>
      </w:r>
      <w:r>
        <w:rPr>
          <w:rFonts w:hint="eastAsia"/>
        </w:rPr>
        <w:t>元</w:t>
      </w:r>
      <w:r>
        <w:t>/</w:t>
      </w:r>
      <w:r>
        <w:rPr>
          <w:rFonts w:hint="eastAsia"/>
        </w:rPr>
        <w:t>人·月。城乡居民养老保险参保人死亡且未领取职工社会保险丧葬补助金者，发放丧葬补助金</w:t>
      </w:r>
      <w:r>
        <w:t>1080</w:t>
      </w:r>
      <w:r>
        <w:rPr>
          <w:rFonts w:hint="eastAsia"/>
        </w:rPr>
        <w:t>元</w:t>
      </w:r>
      <w:r>
        <w:t>/</w:t>
      </w:r>
      <w:r>
        <w:rPr>
          <w:rFonts w:hint="eastAsia"/>
        </w:rPr>
        <w:t>人。</w:t>
      </w:r>
      <w:r>
        <w:t>7</w:t>
      </w:r>
      <w:r>
        <w:rPr>
          <w:rFonts w:hint="eastAsia"/>
        </w:rPr>
        <w:t>月</w:t>
      </w:r>
      <w:r>
        <w:t>1</w:t>
      </w:r>
      <w:r>
        <w:rPr>
          <w:rFonts w:hint="eastAsia"/>
        </w:rPr>
        <w:t>日起，实行城乡居民基本养老保险基金韶关市级统筹管理。</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【社会保险稽核监督】</w:t>
      </w:r>
    </w:p>
    <w:p>
      <w:pPr>
        <w:pStyle w:val="23"/>
      </w:pPr>
      <w:r>
        <w:rPr>
          <w:rStyle w:val="27"/>
          <w:rFonts w:hint="eastAsia"/>
        </w:rPr>
        <w:t xml:space="preserve">  　</w:t>
      </w:r>
      <w:r>
        <w:t xml:space="preserve">2020 </w:t>
      </w:r>
      <w:r>
        <w:rPr>
          <w:rFonts w:hint="eastAsia"/>
        </w:rPr>
        <w:t>年，南雄市社保中心通过查阅档案、电话核对、去函协查、系统智能监控等方式调查享受待遇有疑问参保者，稽核养老保险</w:t>
      </w:r>
      <w:r>
        <w:t>2763</w:t>
      </w:r>
      <w:r>
        <w:rPr>
          <w:rFonts w:hint="eastAsia"/>
        </w:rPr>
        <w:t>人次，失业保险</w:t>
      </w:r>
      <w:r>
        <w:t>327</w:t>
      </w:r>
      <w:r>
        <w:rPr>
          <w:rFonts w:hint="eastAsia"/>
        </w:rPr>
        <w:t>人次，工伤保险</w:t>
      </w:r>
      <w:r>
        <w:t>89</w:t>
      </w:r>
      <w:r>
        <w:rPr>
          <w:rFonts w:hint="eastAsia"/>
        </w:rPr>
        <w:t>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【社保服务提升】</w:t>
      </w:r>
    </w:p>
    <w:p>
      <w:pPr>
        <w:pStyle w:val="23"/>
        <w:rPr>
          <w:rFonts w:ascii="方正楷体_GBK" w:eastAsia="方正楷体_GBK" w:cs="方正楷体_GBK"/>
        </w:rPr>
      </w:pPr>
      <w:r>
        <w:rPr>
          <w:rStyle w:val="27"/>
          <w:rFonts w:hint="eastAsia"/>
        </w:rPr>
        <w:t xml:space="preserve">  　</w:t>
      </w:r>
      <w:r>
        <w:t>2020</w:t>
      </w:r>
      <w:r>
        <w:rPr>
          <w:rFonts w:hint="eastAsia"/>
        </w:rPr>
        <w:t>年，南雄市社保中心落实取消部分</w:t>
      </w:r>
      <w:r>
        <w:rPr>
          <w:rFonts w:hint="eastAsia"/>
          <w:spacing w:val="4"/>
        </w:rPr>
        <w:t>规章规范性文件设定的证明</w:t>
      </w:r>
      <w:r>
        <w:rPr>
          <w:rFonts w:hint="eastAsia"/>
        </w:rPr>
        <w:t>材料工作。深化“放管服”改革，结合社保经办实际，对</w:t>
      </w:r>
      <w:r>
        <w:t>15</w:t>
      </w:r>
      <w:r>
        <w:rPr>
          <w:rFonts w:hint="eastAsia"/>
        </w:rPr>
        <w:t>项社保业务所需证明材料进行精减并明确告知承诺办理范围。</w:t>
      </w:r>
      <w:r>
        <w:t>2</w:t>
      </w:r>
      <w:r>
        <w:rPr>
          <w:rFonts w:hint="eastAsia"/>
        </w:rPr>
        <w:t>月起，推行“不见面”服</w:t>
      </w:r>
      <w:r>
        <w:rPr>
          <w:rFonts w:hint="eastAsia"/>
          <w:spacing w:val="4"/>
        </w:rPr>
        <w:t>务，通过微信、融媒南雄等</w:t>
      </w:r>
      <w:r>
        <w:rPr>
          <w:rFonts w:hint="eastAsia"/>
        </w:rPr>
        <w:t>平台发布社保业务办理指引，推广“粤省事”“韶关人社”等网办平台，引导群众即时办理高频业务</w:t>
      </w:r>
      <w:r>
        <w:rPr>
          <w:rFonts w:hint="eastAsia"/>
          <w:spacing w:val="13"/>
        </w:rPr>
        <w:t>。　</w:t>
      </w:r>
      <w:r>
        <w:rPr>
          <w:rFonts w:hint="eastAsia"/>
          <w:spacing w:val="42"/>
        </w:rPr>
        <w:t>　　</w:t>
      </w:r>
      <w:r>
        <w:rPr>
          <w:rFonts w:hint="eastAsia" w:ascii="方正楷体_GBK" w:eastAsia="方正楷体_GBK" w:cs="方正楷体_GBK"/>
        </w:rPr>
        <w:t>（马静华）</w:t>
      </w:r>
    </w:p>
    <w:p>
      <w:pPr>
        <w:pStyle w:val="3"/>
        <w:ind w:firstLine="723"/>
      </w:pPr>
      <w:r>
        <w:rPr>
          <w:rFonts w:hint="eastAsia"/>
        </w:rPr>
        <w:t>国家统计局南雄调查队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8"/>
        </w:rPr>
        <w:t xml:space="preserve"> 　</w:t>
      </w:r>
      <w:r>
        <w:rPr>
          <w:rFonts w:hint="eastAsia"/>
          <w:spacing w:val="-8"/>
        </w:rPr>
        <w:t>国家统计局南雄调查队（以下简称“南雄调查队</w:t>
      </w:r>
      <w:r>
        <w:rPr>
          <w:rFonts w:hint="eastAsia"/>
          <w:spacing w:val="-88"/>
        </w:rPr>
        <w:t>”</w:t>
      </w:r>
      <w:r>
        <w:rPr>
          <w:rFonts w:hint="eastAsia"/>
          <w:spacing w:val="-8"/>
        </w:rPr>
        <w:t>）</w:t>
      </w:r>
      <w:r>
        <w:rPr>
          <w:rFonts w:hint="eastAsia"/>
          <w:spacing w:val="-6"/>
        </w:rPr>
        <w:t>是国家统计局的派出机构，为正科级事业单位，既是政府统计调查机构，也是统计执法机构，依法独立行使统计调查、统计监督的职权，独立上报调查结果，并对上报的调查资料的真实性负责。参公事业编制</w:t>
      </w:r>
      <w:r>
        <w:rPr>
          <w:spacing w:val="-6"/>
        </w:rPr>
        <w:t>9</w:t>
      </w:r>
      <w:r>
        <w:rPr>
          <w:rFonts w:hint="eastAsia"/>
          <w:spacing w:val="-6"/>
        </w:rPr>
        <w:t>人，</w:t>
      </w:r>
      <w:r>
        <w:rPr>
          <w:spacing w:val="-6"/>
        </w:rPr>
        <w:t>2020</w:t>
      </w:r>
      <w:r>
        <w:rPr>
          <w:rFonts w:hint="eastAsia"/>
          <w:spacing w:val="-6"/>
        </w:rPr>
        <w:t>年在职</w:t>
      </w:r>
      <w:r>
        <w:rPr>
          <w:spacing w:val="-6"/>
        </w:rPr>
        <w:t>9</w:t>
      </w:r>
      <w:r>
        <w:rPr>
          <w:rFonts w:hint="eastAsia"/>
          <w:spacing w:val="-6"/>
        </w:rPr>
        <w:t>人，退休</w:t>
      </w:r>
      <w:r>
        <w:rPr>
          <w:spacing w:val="-6"/>
        </w:rPr>
        <w:t>2</w:t>
      </w:r>
      <w:r>
        <w:rPr>
          <w:rFonts w:hint="eastAsia"/>
          <w:spacing w:val="-6"/>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【农业调查】　</w:t>
      </w:r>
    </w:p>
    <w:p>
      <w:pPr>
        <w:pStyle w:val="23"/>
      </w:pPr>
      <w:r>
        <w:rPr>
          <w:rStyle w:val="27"/>
          <w:rFonts w:hint="eastAsia"/>
        </w:rPr>
        <w:t xml:space="preserve">    </w:t>
      </w:r>
      <w:r>
        <w:t>2020</w:t>
      </w:r>
      <w:r>
        <w:rPr>
          <w:rFonts w:hint="eastAsia"/>
        </w:rPr>
        <w:t>年，南雄调查队推进新技术应用，春播面积调查首次</w:t>
      </w:r>
      <w:r>
        <w:rPr>
          <w:rFonts w:hint="eastAsia"/>
          <w:spacing w:val="-4"/>
        </w:rPr>
        <w:t>实现无人机调查全覆盖。采用“绘制路线图”</w:t>
      </w:r>
      <w:r>
        <w:rPr>
          <w:rFonts w:hint="eastAsia"/>
          <w:spacing w:val="-13"/>
        </w:rPr>
        <w:t>，实现分片集中调查，向韶关队借用图形工</w:t>
      </w:r>
      <w:r>
        <w:rPr>
          <w:rFonts w:hint="eastAsia"/>
          <w:spacing w:val="-8"/>
        </w:rPr>
        <w:t>作站，充实无人机数据处理设备。参与</w:t>
      </w:r>
      <w:r>
        <w:rPr>
          <w:rFonts w:hint="eastAsia"/>
          <w:spacing w:val="4"/>
        </w:rPr>
        <w:t>“乡村振兴之路”粮食生产形</w:t>
      </w:r>
      <w:r>
        <w:rPr>
          <w:rFonts w:hint="eastAsia"/>
        </w:rPr>
        <w:t>势和春</w:t>
      </w:r>
      <w:r>
        <w:rPr>
          <w:rFonts w:hint="eastAsia"/>
          <w:spacing w:val="8"/>
        </w:rPr>
        <w:t>耕备耕情况调研，</w:t>
      </w:r>
      <w:r>
        <w:rPr>
          <w:rFonts w:hint="eastAsia"/>
          <w:spacing w:val="13"/>
        </w:rPr>
        <w:t>自主选题开展乡村</w:t>
      </w:r>
      <w:r>
        <w:rPr>
          <w:rFonts w:hint="eastAsia"/>
        </w:rPr>
        <w:t>振兴专题调研</w:t>
      </w:r>
      <w:r>
        <w:t>2</w:t>
      </w:r>
      <w:r>
        <w:rPr>
          <w:rFonts w:hint="eastAsia"/>
        </w:rPr>
        <w:t>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76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pStyle w:val="23"/>
            </w:pPr>
            <w:r>
              <w:rPr>
                <w:rFonts w:hint="eastAsia"/>
              </w:rPr>
              <w:t>2020年10月21日，南雄调查队到基层调查点开展水稻实割实测工作（国家统计局南雄调查队供稿）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【统计服务】　</w:t>
      </w:r>
    </w:p>
    <w:p>
      <w:pPr>
        <w:pStyle w:val="23"/>
        <w:rPr>
          <w:rFonts w:ascii="方正楷体_GBK" w:eastAsia="方正楷体_GBK" w:cs="方正楷体_GBK"/>
        </w:rPr>
      </w:pPr>
      <w:r>
        <w:rPr>
          <w:rStyle w:val="27"/>
          <w:rFonts w:hint="eastAsia"/>
        </w:rPr>
        <w:t xml:space="preserve">    </w:t>
      </w:r>
      <w:r>
        <w:t>2020</w:t>
      </w:r>
      <w:r>
        <w:rPr>
          <w:rFonts w:hint="eastAsia"/>
        </w:rPr>
        <w:t>年，南雄调查队打通与各部门间协作渠道和市委市政府信息直送渠道，围绕地方重点工作开展调研。报送简报</w:t>
      </w:r>
      <w:r>
        <w:t>9</w:t>
      </w:r>
      <w:r>
        <w:rPr>
          <w:rFonts w:hint="eastAsia"/>
        </w:rPr>
        <w:t>期，市领导批示</w:t>
      </w:r>
      <w:r>
        <w:t>2</w:t>
      </w:r>
      <w:r>
        <w:rPr>
          <w:rFonts w:hint="eastAsia"/>
        </w:rPr>
        <w:t>期。与市统计局联合，完成《南雄统计月报》。围绕疫情、农作物种植、畜禽生产等热点难点开展调查，撰写《企业复产稳步推进两大困难亟待克服》《烟农种植信心十足存在担忧仍需重视》等</w:t>
      </w:r>
      <w:r>
        <w:t>27</w:t>
      </w:r>
      <w:r>
        <w:rPr>
          <w:rFonts w:hint="eastAsia"/>
        </w:rPr>
        <w:t>篇分析报告，其中广东调查总队单独采用</w:t>
      </w:r>
      <w:r>
        <w:t>3</w:t>
      </w:r>
      <w:r>
        <w:rPr>
          <w:rFonts w:hint="eastAsia"/>
        </w:rPr>
        <w:t>篇，《广东调查信息》采用</w:t>
      </w:r>
      <w:r>
        <w:t>24</w:t>
      </w:r>
      <w:r>
        <w:rPr>
          <w:rFonts w:hint="eastAsia"/>
        </w:rPr>
        <w:t>篇，省两办采用</w:t>
      </w:r>
      <w:r>
        <w:t>12</w:t>
      </w:r>
      <w:r>
        <w:rPr>
          <w:rFonts w:hint="eastAsia"/>
        </w:rPr>
        <w:t>篇，省领导批示</w:t>
      </w:r>
      <w:r>
        <w:t>9</w:t>
      </w:r>
      <w:r>
        <w:rPr>
          <w:rFonts w:hint="eastAsia"/>
        </w:rPr>
        <w:t>篇。　　</w:t>
      </w:r>
      <w:r>
        <w:rPr>
          <w:rFonts w:hint="eastAsia" w:ascii="方正楷体_GBK" w:eastAsia="方正楷体_GBK" w:cs="方正楷体_GBK"/>
        </w:rPr>
        <w:t>（刘　青）</w:t>
      </w:r>
    </w:p>
    <w:p>
      <w:pPr>
        <w:pStyle w:val="3"/>
        <w:ind w:firstLine="723"/>
      </w:pPr>
      <w:r>
        <w:rPr>
          <w:rFonts w:hint="eastAsia"/>
        </w:rPr>
        <w:t>南雄市关工委</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4"/>
        </w:rPr>
        <w:t xml:space="preserve">  　</w:t>
      </w:r>
      <w:r>
        <w:rPr>
          <w:rFonts w:hint="eastAsia"/>
          <w:spacing w:val="-4"/>
        </w:rPr>
        <w:t>南雄市关工委是市</w:t>
      </w:r>
      <w:r>
        <w:rPr>
          <w:rFonts w:hint="eastAsia"/>
          <w:spacing w:val="-8"/>
        </w:rPr>
        <w:t>委领导下的，以热心关心下一代</w:t>
      </w:r>
      <w:r>
        <w:rPr>
          <w:rFonts w:hint="eastAsia"/>
          <w:spacing w:val="-4"/>
        </w:rPr>
        <w:t>工作的离退休老同志为主体、</w:t>
      </w:r>
      <w:r>
        <w:rPr>
          <w:rFonts w:hint="eastAsia"/>
        </w:rPr>
        <w:t>党政有关部门和群团组织负责人参加的，以关心、教育、培育青少年健康成长为目的的群众性工作组织。</w:t>
      </w:r>
      <w:r>
        <w:t>2020</w:t>
      </w:r>
      <w:r>
        <w:rPr>
          <w:rFonts w:hint="eastAsia"/>
        </w:rPr>
        <w:t>年</w:t>
      </w:r>
      <w:r>
        <w:t>12</w:t>
      </w:r>
      <w:r>
        <w:rPr>
          <w:rFonts w:hint="eastAsia"/>
        </w:rPr>
        <w:t>月，市关工委第</w:t>
      </w:r>
      <w:r>
        <w:t>4</w:t>
      </w:r>
      <w:r>
        <w:rPr>
          <w:rFonts w:hint="eastAsia"/>
        </w:rPr>
        <w:t>次被评为“全省关心下一代先进集体”。</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【关工委成立</w:t>
      </w:r>
      <w:r>
        <w:rPr>
          <w:rStyle w:val="27"/>
          <w:rFonts w:eastAsia="微软雅黑" w:asciiTheme="minorHAnsi" w:cstheme="minorBidi"/>
          <w:color w:val="auto"/>
          <w:sz w:val="32"/>
          <w:szCs w:val="32"/>
        </w:rPr>
        <w:t>20</w:t>
      </w:r>
      <w:r>
        <w:rPr>
          <w:rStyle w:val="27"/>
          <w:rFonts w:hint="eastAsia" w:eastAsia="微软雅黑" w:asciiTheme="minorHAnsi" w:cstheme="minorBidi"/>
          <w:color w:val="auto"/>
          <w:sz w:val="32"/>
          <w:szCs w:val="32"/>
        </w:rPr>
        <w:t>周年纪念活动】</w:t>
      </w:r>
    </w:p>
    <w:p>
      <w:pPr>
        <w:pStyle w:val="23"/>
      </w:pPr>
      <w:r>
        <w:rPr>
          <w:rStyle w:val="27"/>
          <w:rFonts w:hint="eastAsia"/>
          <w:spacing w:val="-8"/>
        </w:rPr>
        <w:t xml:space="preserve">  　</w:t>
      </w:r>
      <w:r>
        <w:rPr>
          <w:spacing w:val="-8"/>
        </w:rPr>
        <w:t>2020</w:t>
      </w:r>
      <w:r>
        <w:rPr>
          <w:rFonts w:hint="eastAsia"/>
          <w:spacing w:val="-8"/>
        </w:rPr>
        <w:t>年</w:t>
      </w:r>
      <w:r>
        <w:rPr>
          <w:spacing w:val="-8"/>
        </w:rPr>
        <w:t>12</w:t>
      </w:r>
      <w:r>
        <w:rPr>
          <w:rFonts w:hint="eastAsia"/>
          <w:spacing w:val="-8"/>
        </w:rPr>
        <w:t>月</w:t>
      </w:r>
      <w:r>
        <w:rPr>
          <w:spacing w:val="-8"/>
        </w:rPr>
        <w:t>30</w:t>
      </w:r>
      <w:r>
        <w:rPr>
          <w:rFonts w:hint="eastAsia"/>
          <w:spacing w:val="-8"/>
        </w:rPr>
        <w:t>日，南雄市召开“关工委成立</w:t>
      </w:r>
      <w:r>
        <w:rPr>
          <w:spacing w:val="-8"/>
        </w:rPr>
        <w:t>20</w:t>
      </w:r>
      <w:r>
        <w:rPr>
          <w:rFonts w:hint="eastAsia"/>
          <w:spacing w:val="-8"/>
        </w:rPr>
        <w:t>周年纪念大会”，有</w:t>
      </w:r>
      <w:r>
        <w:rPr>
          <w:spacing w:val="-8"/>
        </w:rPr>
        <w:t>120</w:t>
      </w:r>
      <w:r>
        <w:rPr>
          <w:rFonts w:hint="eastAsia"/>
          <w:spacing w:val="-8"/>
        </w:rPr>
        <w:t>多人参会。会上对</w:t>
      </w:r>
      <w:r>
        <w:rPr>
          <w:spacing w:val="-8"/>
        </w:rPr>
        <w:t>30</w:t>
      </w:r>
      <w:r>
        <w:rPr>
          <w:rFonts w:hint="eastAsia"/>
          <w:spacing w:val="-8"/>
        </w:rPr>
        <w:t>个市关心下一代工作先进集体、</w:t>
      </w:r>
      <w:r>
        <w:rPr>
          <w:spacing w:val="-8"/>
        </w:rPr>
        <w:t>31</w:t>
      </w:r>
      <w:r>
        <w:rPr>
          <w:rFonts w:hint="eastAsia"/>
          <w:spacing w:val="-8"/>
        </w:rPr>
        <w:t>名市关心下一代工作先进工作者、</w:t>
      </w:r>
      <w:r>
        <w:rPr>
          <w:spacing w:val="-8"/>
        </w:rPr>
        <w:t>26</w:t>
      </w:r>
      <w:r>
        <w:rPr>
          <w:rFonts w:hint="eastAsia"/>
          <w:spacing w:val="-8"/>
        </w:rPr>
        <w:t>名市关心下一代工作优秀“五老”给予表彰。编印</w:t>
      </w:r>
      <w:r>
        <w:rPr>
          <w:rFonts w:hint="eastAsia"/>
        </w:rPr>
        <w:t>《南雄市关心下一代工作委员会成立二十周年纪念册》《南雄关工岁月峥嵘——庆祝南雄市关工委成立</w:t>
      </w:r>
      <w:r>
        <w:t>20</w:t>
      </w:r>
      <w:r>
        <w:rPr>
          <w:rFonts w:hint="eastAsia"/>
        </w:rPr>
        <w:t>周年诗集》。</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42938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520000" cy="1429990"/>
                          </a:xfrm>
                          <a:prstGeom prst="rect">
                            <a:avLst/>
                          </a:prstGeom>
                        </pic:spPr>
                      </pic:pic>
                    </a:graphicData>
                  </a:graphic>
                </wp:inline>
              </w:drawing>
            </w:r>
          </w:p>
        </w:tc>
        <w:tc>
          <w:tcPr>
            <w:tcW w:w="4264" w:type="dxa"/>
          </w:tcPr>
          <w:p>
            <w:pPr>
              <w:pStyle w:val="23"/>
            </w:pPr>
            <w:r>
              <w:rPr>
                <w:rFonts w:hint="eastAsia"/>
              </w:rPr>
              <w:t>2020年12月30日，南雄市关工委成立20周年纪念大会召开，会上对30个先进集体等进行表彰（市关工委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【服务青少年】</w:t>
      </w:r>
    </w:p>
    <w:p>
      <w:pPr>
        <w:pStyle w:val="23"/>
      </w:pPr>
      <w:r>
        <w:rPr>
          <w:rStyle w:val="27"/>
          <w:rFonts w:hint="eastAsia"/>
        </w:rPr>
        <w:t xml:space="preserve">  　</w:t>
      </w:r>
      <w:r>
        <w:t>2020</w:t>
      </w:r>
      <w:r>
        <w:rPr>
          <w:rFonts w:hint="eastAsia"/>
        </w:rPr>
        <w:t>年</w:t>
      </w:r>
      <w:r>
        <w:t>11</w:t>
      </w:r>
      <w:r>
        <w:rPr>
          <w:rFonts w:hint="eastAsia"/>
        </w:rPr>
        <w:t>月</w:t>
      </w:r>
      <w:r>
        <w:t>26</w:t>
      </w:r>
      <w:r>
        <w:rPr>
          <w:rFonts w:hint="eastAsia"/>
        </w:rPr>
        <w:t>日，南雄市召开“南雄市关心下一代农村青年创业促进会”成立大会，为创业青年提供创业交流平台，有</w:t>
      </w:r>
      <w:r>
        <w:t>107</w:t>
      </w:r>
      <w:r>
        <w:rPr>
          <w:rFonts w:hint="eastAsia"/>
        </w:rPr>
        <w:t>名会员</w:t>
      </w:r>
      <w:r>
        <w:rPr>
          <w:rFonts w:hint="eastAsia"/>
          <w:spacing w:val="-4"/>
        </w:rPr>
        <w:t>。联合市教育局开展“‘</w:t>
      </w:r>
      <w:r>
        <w:rPr>
          <w:rFonts w:hint="eastAsia"/>
        </w:rPr>
        <w:t>中华魂’（科技托起强国梦）”</w:t>
      </w:r>
      <w:r>
        <w:rPr>
          <w:rFonts w:hint="eastAsia"/>
          <w:spacing w:val="4"/>
        </w:rPr>
        <w:t>主</w:t>
      </w:r>
      <w:r>
        <w:rPr>
          <w:rFonts w:hint="eastAsia"/>
          <w:spacing w:val="13"/>
        </w:rPr>
        <w:t>题征文比赛，收到各学校</w:t>
      </w:r>
      <w:r>
        <w:rPr>
          <w:rFonts w:hint="eastAsia"/>
        </w:rPr>
        <w:t>选</w:t>
      </w:r>
      <w:r>
        <w:rPr>
          <w:rFonts w:hint="eastAsia"/>
          <w:spacing w:val="17"/>
        </w:rPr>
        <w:t>送稿件</w:t>
      </w:r>
      <w:r>
        <w:rPr>
          <w:spacing w:val="17"/>
        </w:rPr>
        <w:t>365</w:t>
      </w:r>
      <w:r>
        <w:rPr>
          <w:rFonts w:hint="eastAsia"/>
          <w:spacing w:val="17"/>
        </w:rPr>
        <w:t>篇，选送</w:t>
      </w:r>
      <w:r>
        <w:rPr>
          <w:spacing w:val="17"/>
        </w:rPr>
        <w:t>56</w:t>
      </w:r>
      <w:r>
        <w:rPr>
          <w:rFonts w:hint="eastAsia"/>
          <w:spacing w:val="17"/>
        </w:rPr>
        <w:t>篇到</w:t>
      </w:r>
      <w:r>
        <w:rPr>
          <w:rFonts w:hint="eastAsia"/>
          <w:spacing w:val="4"/>
        </w:rPr>
        <w:t>韶</w:t>
      </w:r>
      <w:r>
        <w:rPr>
          <w:rFonts w:hint="eastAsia"/>
        </w:rPr>
        <w:t>关市关工委参加复赛。</w:t>
      </w:r>
      <w:r>
        <w:t>10</w:t>
      </w:r>
      <w:r>
        <w:rPr>
          <w:rFonts w:hint="eastAsia"/>
        </w:rPr>
        <w:t>—</w:t>
      </w:r>
      <w:r>
        <w:t>12</w:t>
      </w:r>
      <w:r>
        <w:rPr>
          <w:rFonts w:hint="eastAsia"/>
          <w:spacing w:val="8"/>
        </w:rPr>
        <w:t>月，广东科学馆、东莞科技</w:t>
      </w:r>
      <w:r>
        <w:rPr>
          <w:rFonts w:hint="eastAsia"/>
        </w:rPr>
        <w:t>馆在莲花小学等中小学校开展“科普大篷车进校园”巡展活动，在</w:t>
      </w:r>
      <w:r>
        <w:t>42</w:t>
      </w:r>
      <w:r>
        <w:rPr>
          <w:rFonts w:hint="eastAsia"/>
        </w:rPr>
        <w:t>所中小学校组织红色文化、地方文化等主题讲座</w:t>
      </w:r>
      <w:r>
        <w:t>13</w:t>
      </w:r>
      <w:r>
        <w:rPr>
          <w:rFonts w:hint="eastAsia"/>
        </w:rPr>
        <w:t>场。开展“中国梦·家风美”广东省少年儿童征文活动，市教育局关工委收到各地报送优秀征文作品</w:t>
      </w:r>
      <w:r>
        <w:t>833</w:t>
      </w:r>
      <w:r>
        <w:rPr>
          <w:rFonts w:hint="eastAsia"/>
        </w:rPr>
        <w:t>篇，向韶关上报优秀参评作品</w:t>
      </w:r>
      <w:r>
        <w:t>18</w:t>
      </w:r>
      <w:r>
        <w:rPr>
          <w:rFonts w:hint="eastAsia"/>
        </w:rPr>
        <w:t>篇，</w:t>
      </w:r>
      <w:r>
        <w:t>8</w:t>
      </w:r>
      <w:r>
        <w:rPr>
          <w:rFonts w:hint="eastAsia"/>
        </w:rPr>
        <w:t>篇征文作品获得省优秀奖，</w:t>
      </w:r>
      <w:r>
        <w:t>5</w:t>
      </w:r>
      <w:r>
        <w:rPr>
          <w:rFonts w:hint="eastAsia"/>
        </w:rPr>
        <w:t>名教师被评为优秀辅导老师。</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【引领农村创业青年】</w:t>
      </w:r>
    </w:p>
    <w:p>
      <w:pPr>
        <w:pStyle w:val="23"/>
      </w:pPr>
      <w:r>
        <w:rPr>
          <w:rStyle w:val="27"/>
          <w:rFonts w:hint="eastAsia"/>
        </w:rPr>
        <w:t xml:space="preserve">  　</w:t>
      </w:r>
      <w:r>
        <w:t>2020</w:t>
      </w:r>
      <w:r>
        <w:rPr>
          <w:rFonts w:hint="eastAsia"/>
        </w:rPr>
        <w:t>年，南雄市关工委注重产业发展指导青年创业，举办种养技术、农村电商、经济法规等培训班</w:t>
      </w:r>
      <w:r>
        <w:t>12</w:t>
      </w:r>
      <w:r>
        <w:rPr>
          <w:rFonts w:hint="eastAsia"/>
        </w:rPr>
        <w:t>场，涌现“双带”人才</w:t>
      </w:r>
      <w:r>
        <w:t>66</w:t>
      </w:r>
      <w:r>
        <w:rPr>
          <w:rFonts w:hint="eastAsia"/>
        </w:rPr>
        <w:t>人，建立农村创业青年培训基地</w:t>
      </w:r>
      <w:r>
        <w:t>32</w:t>
      </w:r>
      <w:r>
        <w:rPr>
          <w:rFonts w:hint="eastAsia"/>
        </w:rPr>
        <w:t>个，培训农村创业青年</w:t>
      </w:r>
      <w:r>
        <w:t>630</w:t>
      </w:r>
      <w:r>
        <w:rPr>
          <w:rFonts w:hint="eastAsia"/>
        </w:rPr>
        <w:t>多人。建立</w:t>
      </w:r>
      <w:r>
        <w:t>10</w:t>
      </w:r>
      <w:r>
        <w:rPr>
          <w:rFonts w:hint="eastAsia"/>
        </w:rPr>
        <w:t>个示范基地，培育示范性特色产业，涌现出一大批农村优秀创业青年，其中刘炳获得全国双带致富青年先进个人称号，叶海明获得全省双带致富青年先进个人称号，罗五古、吕杰、朱小江等</w:t>
      </w:r>
      <w:r>
        <w:t>12</w:t>
      </w:r>
      <w:r>
        <w:rPr>
          <w:rFonts w:hint="eastAsia"/>
        </w:rPr>
        <w:t>名农村创业青年被评为韶关市“双带”先进典型。</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【关爱农村留守儿童】</w:t>
      </w:r>
    </w:p>
    <w:p>
      <w:pPr>
        <w:pStyle w:val="23"/>
      </w:pPr>
      <w:r>
        <w:rPr>
          <w:rStyle w:val="27"/>
          <w:rFonts w:hint="eastAsia"/>
        </w:rPr>
        <w:t xml:space="preserve">  　</w:t>
      </w:r>
      <w:r>
        <w:t>2020</w:t>
      </w:r>
      <w:r>
        <w:rPr>
          <w:rFonts w:hint="eastAsia"/>
        </w:rPr>
        <w:t>年，南雄</w:t>
      </w:r>
      <w:r>
        <w:rPr>
          <w:rFonts w:hint="eastAsia"/>
          <w:spacing w:val="-4"/>
        </w:rPr>
        <w:t>市关工委针对农村留守儿童亲情关爱和有效监护缺失，组织协同阳光公益</w:t>
      </w:r>
      <w:r>
        <w:rPr>
          <w:rFonts w:hint="eastAsia"/>
        </w:rPr>
        <w:t>协会等</w:t>
      </w:r>
      <w:r>
        <w:rPr>
          <w:rFonts w:hint="eastAsia"/>
          <w:spacing w:val="-4"/>
        </w:rPr>
        <w:t>机构，创建关爱阵地，开展关爱活动。全市创建“农村留守儿童之家”“四点半学校”“校外辅导站”</w:t>
      </w:r>
      <w:r>
        <w:rPr>
          <w:spacing w:val="-4"/>
        </w:rPr>
        <w:t>236</w:t>
      </w:r>
      <w:r>
        <w:rPr>
          <w:rFonts w:hint="eastAsia"/>
          <w:spacing w:val="-4"/>
        </w:rPr>
        <w:t>个。组织农村留守儿童开展励志教</w:t>
      </w:r>
      <w:r>
        <w:rPr>
          <w:rFonts w:hint="eastAsia"/>
        </w:rPr>
        <w:t>育、安全</w:t>
      </w:r>
      <w:r>
        <w:rPr>
          <w:rFonts w:hint="eastAsia"/>
          <w:spacing w:val="-4"/>
        </w:rPr>
        <w:t>教育、法制教育、传</w:t>
      </w:r>
      <w:r>
        <w:rPr>
          <w:rFonts w:hint="eastAsia"/>
          <w:spacing w:val="-8"/>
        </w:rPr>
        <w:t>统教育</w:t>
      </w:r>
      <w:r>
        <w:rPr>
          <w:rFonts w:hint="eastAsia"/>
          <w:spacing w:val="-4"/>
        </w:rPr>
        <w:t>、防侵害教育以及心理辅导和课后作业辅导等活动，为</w:t>
      </w:r>
      <w:r>
        <w:rPr>
          <w:rFonts w:hint="eastAsia"/>
        </w:rPr>
        <w:t>儿</w:t>
      </w:r>
      <w:r>
        <w:rPr>
          <w:rFonts w:hint="eastAsia"/>
          <w:spacing w:val="-4"/>
        </w:rPr>
        <w:t>童送去关爱。雄州街道黎口</w:t>
      </w:r>
      <w:r>
        <w:rPr>
          <w:rFonts w:hint="eastAsia"/>
          <w:spacing w:val="-8"/>
        </w:rPr>
        <w:t>村“四点半学校”被省关工委评为全省优秀“儿童之家”。</w:t>
      </w:r>
      <w:r>
        <w:rPr>
          <w:rFonts w:hint="eastAsia"/>
        </w:rPr>
        <w:t>（钟祥灵）</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镇（街道）</w:t>
      </w:r>
    </w:p>
    <w:p>
      <w:pPr>
        <w:pStyle w:val="3"/>
        <w:ind w:firstLine="723"/>
      </w:pPr>
      <w:r>
        <w:rPr>
          <w:rFonts w:hint="eastAsia"/>
        </w:rPr>
        <w:t>雄州街道</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雄州街道辖区总面积</w:t>
      </w:r>
      <w:r>
        <w:t>96.94</w:t>
      </w:r>
      <w:r>
        <w:rPr>
          <w:rFonts w:hint="eastAsia"/>
        </w:rPr>
        <w:t>平方千米，下辖</w:t>
      </w:r>
      <w:r>
        <w:t>13</w:t>
      </w:r>
      <w:r>
        <w:rPr>
          <w:rFonts w:hint="eastAsia"/>
        </w:rPr>
        <w:t>个村和</w:t>
      </w:r>
      <w:r>
        <w:t>11</w:t>
      </w:r>
      <w:r>
        <w:rPr>
          <w:rFonts w:hint="eastAsia"/>
        </w:rPr>
        <w:t>个社区居委会。</w:t>
      </w:r>
      <w:r>
        <w:t>2020</w:t>
      </w:r>
      <w:r>
        <w:rPr>
          <w:rFonts w:hint="eastAsia"/>
        </w:rPr>
        <w:t>年，镇户籍人口</w:t>
      </w:r>
      <w:r>
        <w:t>8.89</w:t>
      </w:r>
      <w:r>
        <w:rPr>
          <w:rFonts w:hint="eastAsia"/>
        </w:rPr>
        <w:t>万人，常住人口</w:t>
      </w:r>
      <w:r>
        <w:t>13.83</w:t>
      </w:r>
      <w:r>
        <w:rPr>
          <w:rFonts w:hint="eastAsia"/>
        </w:rPr>
        <w:t>万人。耕地面积</w:t>
      </w:r>
      <w:r>
        <w:t>1663.3</w:t>
      </w:r>
      <w:r>
        <w:rPr>
          <w:rFonts w:hint="eastAsia"/>
        </w:rPr>
        <w:t>公顷，林地面积</w:t>
      </w:r>
      <w:r>
        <w:t>2763.84</w:t>
      </w:r>
      <w:r>
        <w:rPr>
          <w:rFonts w:hint="eastAsia"/>
        </w:rPr>
        <w:t>公顷，森林覆盖率</w:t>
      </w:r>
      <w:r>
        <w:t>30.51%</w:t>
      </w:r>
      <w:r>
        <w:rPr>
          <w:rFonts w:hint="eastAsia"/>
        </w:rPr>
        <w:t>，活立木总蓄积量</w:t>
      </w:r>
      <w:r>
        <w:t>24.17</w:t>
      </w:r>
      <w:r>
        <w:rPr>
          <w:rFonts w:hint="eastAsia"/>
        </w:rPr>
        <w:t>万立方米。全年种果造林</w:t>
      </w:r>
      <w:r>
        <w:t>86.67</w:t>
      </w:r>
      <w:r>
        <w:rPr>
          <w:rFonts w:hint="eastAsia"/>
        </w:rPr>
        <w:t>公顷，义务植树</w:t>
      </w:r>
      <w:r>
        <w:t>11</w:t>
      </w:r>
      <w:r>
        <w:rPr>
          <w:rFonts w:hint="eastAsia"/>
        </w:rPr>
        <w:t>万株。农业生产主要是传统产业黄烟、水稻、蔬菜、花生种植以及养殖鸡鸭鱼等，提升特色产业火龙果、生态葡萄园种植。粮食种植面积</w:t>
      </w:r>
      <w:r>
        <w:t>2471.6</w:t>
      </w:r>
      <w:r>
        <w:rPr>
          <w:rFonts w:hint="eastAsia"/>
        </w:rPr>
        <w:t>公顷，同比增长</w:t>
      </w:r>
      <w:r>
        <w:t>8.02%</w:t>
      </w:r>
      <w:r>
        <w:rPr>
          <w:rFonts w:hint="eastAsia"/>
        </w:rPr>
        <w:t>。粮食产量</w:t>
      </w:r>
      <w:r>
        <w:t>1.43</w:t>
      </w:r>
      <w:r>
        <w:rPr>
          <w:rFonts w:hint="eastAsia"/>
        </w:rPr>
        <w:t>万吨，同比增长</w:t>
      </w:r>
      <w:r>
        <w:t>7.4%</w:t>
      </w:r>
      <w:r>
        <w:rPr>
          <w:rFonts w:hint="eastAsia"/>
        </w:rPr>
        <w:t>。黄烟种植</w:t>
      </w:r>
      <w:r>
        <w:t>255.07</w:t>
      </w:r>
      <w:r>
        <w:rPr>
          <w:rFonts w:hint="eastAsia"/>
        </w:rPr>
        <w:t>公顷，收购</w:t>
      </w:r>
      <w:r>
        <w:t>522.86</w:t>
      </w:r>
      <w:r>
        <w:rPr>
          <w:rFonts w:hint="eastAsia"/>
        </w:rPr>
        <w:t>吨。街道有普通高中</w:t>
      </w:r>
      <w:r>
        <w:t>2</w:t>
      </w:r>
      <w:r>
        <w:rPr>
          <w:rFonts w:hint="eastAsia"/>
        </w:rPr>
        <w:t>所，中等职业学校</w:t>
      </w:r>
      <w:r>
        <w:t>1</w:t>
      </w:r>
      <w:r>
        <w:rPr>
          <w:rFonts w:hint="eastAsia"/>
        </w:rPr>
        <w:t>所，初级中学</w:t>
      </w:r>
      <w:r>
        <w:t>2</w:t>
      </w:r>
      <w:r>
        <w:rPr>
          <w:rFonts w:hint="eastAsia"/>
        </w:rPr>
        <w:t>所，小学</w:t>
      </w:r>
      <w:r>
        <w:t>6</w:t>
      </w:r>
      <w:r>
        <w:rPr>
          <w:rFonts w:hint="eastAsia"/>
        </w:rPr>
        <w:t>所，完小（教学点）</w:t>
      </w:r>
      <w:r>
        <w:t>5</w:t>
      </w:r>
      <w:r>
        <w:rPr>
          <w:rFonts w:hint="eastAsia"/>
        </w:rPr>
        <w:t>个，幼儿园</w:t>
      </w:r>
      <w:r>
        <w:t>21</w:t>
      </w:r>
      <w:r>
        <w:rPr>
          <w:rFonts w:hint="eastAsia"/>
        </w:rPr>
        <w:t>所。雄州街道一般公共预算收入</w:t>
      </w:r>
      <w:r>
        <w:t>4644.3</w:t>
      </w:r>
      <w:r>
        <w:rPr>
          <w:rFonts w:hint="eastAsia"/>
        </w:rPr>
        <w:t>万元，同比下降</w:t>
      </w:r>
      <w:r>
        <w:t>30.5%</w:t>
      </w:r>
      <w:r>
        <w:rPr>
          <w:rFonts w:hint="eastAsia"/>
        </w:rPr>
        <w:t>。一般公共预算支出</w:t>
      </w:r>
      <w:r>
        <w:t>4082.3</w:t>
      </w:r>
      <w:r>
        <w:rPr>
          <w:rFonts w:hint="eastAsia"/>
        </w:rPr>
        <w:t>万元，同比下降</w:t>
      </w:r>
      <w:r>
        <w:t>12.10%</w:t>
      </w:r>
      <w:r>
        <w:rPr>
          <w:rFonts w:hint="eastAsia"/>
        </w:rPr>
        <w:t>。规模以上工业企业总产值</w:t>
      </w:r>
      <w:r>
        <w:t>4.63</w:t>
      </w:r>
      <w:r>
        <w:rPr>
          <w:rFonts w:hint="eastAsia"/>
        </w:rPr>
        <w:t>亿元。旅游景点有三影古塔、广州会馆、博物馆、中共广东省委瑶坑旧址、雄州公园。主要特产有饺俚糍、板鸭、酿豆腐。</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年，雄州街道</w:t>
      </w:r>
      <w:r>
        <w:rPr>
          <w:rFonts w:hint="eastAsia"/>
          <w:spacing w:val="4"/>
        </w:rPr>
        <w:t>扎实做好</w:t>
      </w:r>
      <w:r>
        <w:rPr>
          <w:spacing w:val="4"/>
        </w:rPr>
        <w:t>632</w:t>
      </w:r>
      <w:r>
        <w:rPr>
          <w:rFonts w:hint="eastAsia"/>
          <w:spacing w:val="4"/>
        </w:rPr>
        <w:t>户</w:t>
      </w:r>
      <w:r>
        <w:rPr>
          <w:spacing w:val="4"/>
        </w:rPr>
        <w:t>1137</w:t>
      </w:r>
      <w:r>
        <w:rPr>
          <w:rFonts w:hint="eastAsia"/>
          <w:spacing w:val="4"/>
        </w:rPr>
        <w:t>名低保人口和</w:t>
      </w:r>
      <w:r>
        <w:rPr>
          <w:spacing w:val="4"/>
        </w:rPr>
        <w:t>191</w:t>
      </w:r>
      <w:r>
        <w:rPr>
          <w:rFonts w:hint="eastAsia"/>
          <w:spacing w:val="4"/>
        </w:rPr>
        <w:t>名五保人口的保障</w:t>
      </w:r>
      <w:r>
        <w:rPr>
          <w:rFonts w:hint="eastAsia"/>
        </w:rPr>
        <w:t>金发放、</w:t>
      </w:r>
      <w:r>
        <w:t>1280</w:t>
      </w:r>
      <w:r>
        <w:rPr>
          <w:rFonts w:hint="eastAsia"/>
        </w:rPr>
        <w:t>名残疾人“两项补贴”发放和</w:t>
      </w:r>
      <w:r>
        <w:t>1315</w:t>
      </w:r>
      <w:r>
        <w:rPr>
          <w:rFonts w:hint="eastAsia"/>
        </w:rPr>
        <w:t>名高领老人补贴发</w:t>
      </w:r>
      <w:r>
        <w:rPr>
          <w:rFonts w:hint="eastAsia"/>
          <w:spacing w:val="4"/>
        </w:rPr>
        <w:t>放。通过产业扶贫、“以奖代补”、就业帮扶、危房改造以及社会保障兜底等措施，精准开</w:t>
      </w:r>
      <w:r>
        <w:rPr>
          <w:rFonts w:hint="eastAsia"/>
        </w:rPr>
        <w:t>展帮扶工作。</w:t>
      </w:r>
      <w:r>
        <w:t>312</w:t>
      </w:r>
      <w:r>
        <w:rPr>
          <w:rFonts w:hint="eastAsia"/>
        </w:rPr>
        <w:t>户</w:t>
      </w:r>
      <w:r>
        <w:t>660</w:t>
      </w:r>
      <w:r>
        <w:rPr>
          <w:rFonts w:hint="eastAsia"/>
        </w:rPr>
        <w:t>人全面达到退出标准按程序全部退出，退出率</w:t>
      </w:r>
      <w:r>
        <w:t>100%</w:t>
      </w:r>
      <w:r>
        <w:rPr>
          <w:rFonts w:hint="eastAsia"/>
        </w:rPr>
        <w:t>。省定贫困村上坪村</w:t>
      </w:r>
      <w:r>
        <w:t>2020</w:t>
      </w:r>
      <w:r>
        <w:rPr>
          <w:rFonts w:hint="eastAsia"/>
        </w:rPr>
        <w:t>年居民人均可支配收入达到</w:t>
      </w:r>
      <w:r>
        <w:t>1.77</w:t>
      </w:r>
      <w:r>
        <w:rPr>
          <w:rFonts w:hint="eastAsia"/>
        </w:rPr>
        <w:t>万元，达到贫困村退</w:t>
      </w:r>
      <w:r>
        <w:rPr>
          <w:rFonts w:hint="eastAsia"/>
          <w:spacing w:val="13"/>
        </w:rPr>
        <w:t>出标准。为</w:t>
      </w:r>
      <w:r>
        <w:rPr>
          <w:spacing w:val="13"/>
        </w:rPr>
        <w:t>15</w:t>
      </w:r>
      <w:r>
        <w:rPr>
          <w:rFonts w:hint="eastAsia"/>
          <w:spacing w:val="13"/>
        </w:rPr>
        <w:t>户居民</w:t>
      </w:r>
      <w:r>
        <w:rPr>
          <w:spacing w:val="13"/>
        </w:rPr>
        <w:t>40</w:t>
      </w:r>
      <w:r>
        <w:rPr>
          <w:rFonts w:hint="eastAsia"/>
          <w:spacing w:val="13"/>
        </w:rPr>
        <w:t>人申请廉租房保障。协同市直</w:t>
      </w:r>
      <w:r>
        <w:rPr>
          <w:rFonts w:hint="eastAsia"/>
        </w:rPr>
        <w:t>相关职能部门开展中心城区乱丢乱倒垃圾、“牛皮癣”等“六</w:t>
      </w:r>
      <w:r>
        <w:rPr>
          <w:rFonts w:hint="eastAsia"/>
          <w:spacing w:val="-8"/>
        </w:rPr>
        <w:t>乱”专项整治和夜宵、</w:t>
      </w:r>
      <w:r>
        <w:rPr>
          <w:rFonts w:hint="eastAsia"/>
        </w:rPr>
        <w:t>烧烤档整治工作，改善城市环境。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年，雄州街道统筹资金约</w:t>
      </w:r>
      <w:r>
        <w:t>90</w:t>
      </w:r>
      <w:r>
        <w:rPr>
          <w:rFonts w:hint="eastAsia"/>
        </w:rPr>
        <w:t>万</w:t>
      </w:r>
      <w:r>
        <w:rPr>
          <w:rFonts w:hint="eastAsia"/>
          <w:spacing w:val="-2"/>
        </w:rPr>
        <w:t>元，将</w:t>
      </w:r>
      <w:r>
        <w:rPr>
          <w:spacing w:val="-2"/>
        </w:rPr>
        <w:t>12</w:t>
      </w:r>
      <w:r>
        <w:rPr>
          <w:rFonts w:hint="eastAsia"/>
          <w:spacing w:val="-2"/>
        </w:rPr>
        <w:t>个村委会保洁工</w:t>
      </w:r>
      <w:r>
        <w:rPr>
          <w:rFonts w:hint="eastAsia"/>
        </w:rPr>
        <w:t>作外</w:t>
      </w:r>
      <w:r>
        <w:rPr>
          <w:rFonts w:hint="eastAsia"/>
          <w:spacing w:val="-4"/>
        </w:rPr>
        <w:t>包保洁公司，配备专职保洁员</w:t>
      </w:r>
      <w:r>
        <w:rPr>
          <w:spacing w:val="-4"/>
        </w:rPr>
        <w:t>5</w:t>
      </w:r>
      <w:r>
        <w:t>6</w:t>
      </w:r>
      <w:r>
        <w:rPr>
          <w:rFonts w:hint="eastAsia"/>
        </w:rPr>
        <w:t>名。全面清理农村各项垃圾，清理村巷道及生产工具、建筑材料乱堆乱放</w:t>
      </w:r>
      <w:r>
        <w:t>7000</w:t>
      </w:r>
      <w:r>
        <w:rPr>
          <w:rFonts w:hint="eastAsia"/>
        </w:rPr>
        <w:t>余处；</w:t>
      </w:r>
      <w:r>
        <w:rPr>
          <w:rFonts w:hint="eastAsia"/>
          <w:spacing w:val="-2"/>
        </w:rPr>
        <w:t>清理房前屋后杂草杂物、</w:t>
      </w:r>
      <w:r>
        <w:rPr>
          <w:rFonts w:hint="eastAsia"/>
        </w:rPr>
        <w:t>积存垃圾</w:t>
      </w:r>
      <w:r>
        <w:t>2000</w:t>
      </w:r>
      <w:r>
        <w:rPr>
          <w:rFonts w:hint="eastAsia"/>
        </w:rPr>
        <w:t>余吨；清理沟渠池塘</w:t>
      </w:r>
      <w:r>
        <w:rPr>
          <w:rFonts w:hint="eastAsia"/>
          <w:spacing w:val="-8"/>
        </w:rPr>
        <w:t>溪河淤泥、漂浮物和障碍物</w:t>
      </w:r>
      <w:r>
        <w:rPr>
          <w:spacing w:val="-8"/>
        </w:rPr>
        <w:t>20</w:t>
      </w:r>
      <w:r>
        <w:rPr>
          <w:rFonts w:hint="eastAsia"/>
        </w:rPr>
        <w:t>处</w:t>
      </w:r>
      <w:r>
        <w:t>40</w:t>
      </w:r>
      <w:r>
        <w:rPr>
          <w:rFonts w:hint="eastAsia"/>
        </w:rPr>
        <w:t>余吨；拆除危旧房、废旧猪牛栏及露天厕所茅房</w:t>
      </w:r>
      <w:r>
        <w:t>338</w:t>
      </w:r>
      <w:r>
        <w:rPr>
          <w:rFonts w:hint="eastAsia"/>
        </w:rPr>
        <w:t>间，</w:t>
      </w:r>
      <w:r>
        <w:t>9222.67</w:t>
      </w:r>
      <w:r>
        <w:rPr>
          <w:rFonts w:hint="eastAsia"/>
        </w:rPr>
        <w:t>平方米；拆除乱搭乱建、违章建筑</w:t>
      </w:r>
      <w:r>
        <w:t>15</w:t>
      </w:r>
      <w:r>
        <w:rPr>
          <w:rFonts w:hint="eastAsia"/>
        </w:rPr>
        <w:t>处、约</w:t>
      </w:r>
      <w:r>
        <w:t>8000</w:t>
      </w:r>
      <w:r>
        <w:rPr>
          <w:rFonts w:hint="eastAsia"/>
        </w:rPr>
        <w:t>平方米；拆除非法违规商业广告、招牌</w:t>
      </w:r>
      <w:r>
        <w:t>98</w:t>
      </w:r>
      <w:r>
        <w:rPr>
          <w:rFonts w:hint="eastAsia"/>
        </w:rPr>
        <w:t>处、约</w:t>
      </w:r>
      <w:r>
        <w:t>280</w:t>
      </w:r>
      <w:r>
        <w:rPr>
          <w:rFonts w:hint="eastAsia"/>
        </w:rPr>
        <w:t>平方米。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t>2020</w:t>
      </w:r>
      <w:r>
        <w:rPr>
          <w:rFonts w:hint="eastAsia"/>
        </w:rPr>
        <w:t>年，</w:t>
      </w:r>
      <w:r>
        <w:rPr>
          <w:rFonts w:hint="eastAsia"/>
          <w:spacing w:val="13"/>
        </w:rPr>
        <w:t>雄州街道推进阳光玫瑰葡萄</w:t>
      </w:r>
      <w:r>
        <w:rPr>
          <w:rFonts w:hint="eastAsia"/>
        </w:rPr>
        <w:t>现代农业产业园建设。投资</w:t>
      </w:r>
      <w:r>
        <w:t>1.7</w:t>
      </w:r>
      <w:r>
        <w:rPr>
          <w:rFonts w:hint="eastAsia"/>
          <w:spacing w:val="8"/>
        </w:rPr>
        <w:t>亿元种植阳光玫瑰葡萄</w:t>
      </w:r>
      <w:r>
        <w:rPr>
          <w:spacing w:val="8"/>
        </w:rPr>
        <w:t>66.67</w:t>
      </w:r>
      <w:r>
        <w:rPr>
          <w:rFonts w:hint="eastAsia"/>
        </w:rPr>
        <w:t>公顷，产业园于</w:t>
      </w:r>
      <w:r>
        <w:t>8</w:t>
      </w:r>
      <w:r>
        <w:rPr>
          <w:rFonts w:hint="eastAsia"/>
        </w:rPr>
        <w:t>月</w:t>
      </w:r>
      <w:r>
        <w:t>16</w:t>
      </w:r>
      <w:r>
        <w:rPr>
          <w:rFonts w:hint="eastAsia"/>
        </w:rPr>
        <w:t>日开园，</w:t>
      </w:r>
      <w:r>
        <w:t>9</w:t>
      </w:r>
      <w:r>
        <w:rPr>
          <w:rFonts w:hint="eastAsia"/>
        </w:rPr>
        <w:t>月</w:t>
      </w:r>
      <w:r>
        <w:t>22</w:t>
      </w:r>
      <w:r>
        <w:rPr>
          <w:rFonts w:hint="eastAsia"/>
        </w:rPr>
        <w:t>日举办“中国农民丰收节”系列活动。阳光玫瑰葡萄产品销售</w:t>
      </w:r>
      <w:r>
        <w:t>60</w:t>
      </w:r>
      <w:r>
        <w:rPr>
          <w:rFonts w:hint="eastAsia"/>
        </w:rPr>
        <w:t>万公斤，实现产值</w:t>
      </w:r>
      <w:r>
        <w:t>6000</w:t>
      </w:r>
      <w:r>
        <w:rPr>
          <w:rFonts w:hint="eastAsia"/>
        </w:rPr>
        <w:t>万元，获得农产品有机认证，迳口村被评为广东省特色产业村。发展特色农业产业基地，新增下坪村华雄农业种养专业合作社蔬菜种植基地</w:t>
      </w:r>
      <w:r>
        <w:t>35.26</w:t>
      </w:r>
      <w:r>
        <w:rPr>
          <w:rFonts w:hint="eastAsia"/>
        </w:rPr>
        <w:t>公顷，荆岗村盛美源农业开发有限公司嘉宝果种植基地</w:t>
      </w:r>
      <w:r>
        <w:t xml:space="preserve">13.33 </w:t>
      </w:r>
      <w:r>
        <w:rPr>
          <w:rFonts w:hint="eastAsia"/>
        </w:rPr>
        <w:t>公顷，勋口村富农源有限公司小龙虾养殖基地</w:t>
      </w:r>
      <w:r>
        <w:t>13.33</w:t>
      </w:r>
      <w:r>
        <w:rPr>
          <w:rFonts w:hint="eastAsia"/>
        </w:rPr>
        <w:t>公顷。实现</w:t>
      </w:r>
      <w:r>
        <w:t>2</w:t>
      </w:r>
      <w:r>
        <w:rPr>
          <w:rFonts w:hint="eastAsia"/>
        </w:rPr>
        <w:t>个</w:t>
      </w:r>
      <w:r>
        <w:rPr>
          <w:rFonts w:hint="eastAsia"/>
          <w:spacing w:val="4"/>
        </w:rPr>
        <w:t>村完成相对连片流转土地</w:t>
      </w:r>
      <w:r>
        <w:rPr>
          <w:spacing w:val="4"/>
        </w:rPr>
        <w:t>33.33</w:t>
      </w:r>
      <w:r>
        <w:rPr>
          <w:rFonts w:hint="eastAsia"/>
          <w:spacing w:val="4"/>
        </w:rPr>
        <w:t>公顷以上，分别是下坪村华雄农</w:t>
      </w:r>
      <w:r>
        <w:rPr>
          <w:rFonts w:hint="eastAsia"/>
          <w:spacing w:val="13"/>
        </w:rPr>
        <w:t>业种养专业合作社蔬菜种植</w:t>
      </w:r>
      <w:r>
        <w:rPr>
          <w:rFonts w:hint="eastAsia"/>
          <w:spacing w:val="8"/>
        </w:rPr>
        <w:t>基地</w:t>
      </w:r>
      <w:r>
        <w:rPr>
          <w:spacing w:val="8"/>
        </w:rPr>
        <w:t>35.26</w:t>
      </w:r>
      <w:r>
        <w:rPr>
          <w:rFonts w:hint="eastAsia"/>
          <w:spacing w:val="8"/>
        </w:rPr>
        <w:t>公顷和勋口村翔龙农业开发有限公司烟稻</w:t>
      </w:r>
      <w:r>
        <w:rPr>
          <w:rFonts w:hint="eastAsia"/>
        </w:rPr>
        <w:t>轮作种植基地</w:t>
      </w:r>
      <w:r>
        <w:t>50.14</w:t>
      </w:r>
      <w:r>
        <w:rPr>
          <w:rFonts w:hint="eastAsia"/>
        </w:rPr>
        <w:t>公顷。推动农</w:t>
      </w:r>
      <w:r>
        <w:rPr>
          <w:rFonts w:hint="eastAsia"/>
          <w:spacing w:val="-8"/>
        </w:rPr>
        <w:t>村闲置及撂荒土地复耕复种，落实晚造粮食生产任</w:t>
      </w:r>
      <w:r>
        <w:rPr>
          <w:rFonts w:hint="eastAsia"/>
        </w:rPr>
        <w:t>务</w:t>
      </w:r>
      <w:r>
        <w:t>1666.67</w:t>
      </w:r>
      <w:r>
        <w:rPr>
          <w:rFonts w:hint="eastAsia"/>
        </w:rPr>
        <w:t>公顷，落实发展冬种油菜</w:t>
      </w:r>
      <w:r>
        <w:t>120</w:t>
      </w:r>
      <w:r>
        <w:rPr>
          <w:rFonts w:hint="eastAsia"/>
        </w:rPr>
        <w:t>公顷以上。争取</w:t>
      </w:r>
      <w:r>
        <w:t>100</w:t>
      </w:r>
      <w:r>
        <w:rPr>
          <w:rFonts w:hint="eastAsia"/>
        </w:rPr>
        <w:t>万元“一村一品”项目资金和</w:t>
      </w:r>
      <w:r>
        <w:t>50</w:t>
      </w:r>
      <w:r>
        <w:rPr>
          <w:rFonts w:hint="eastAsia"/>
        </w:rPr>
        <w:t>万元扶贫资金用于完善禾花鱼基地基础设施建设，继续扶持观新村禾花鱼稻田养殖。</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2020年9月22日，“中国农民丰收节”南雄会场开幕，图为雄州街道展示特色农产品（雄州街道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pPr>
        <w:pStyle w:val="23"/>
      </w:pPr>
      <w:r>
        <w:rPr>
          <w:rStyle w:val="27"/>
          <w:rFonts w:hint="eastAsia"/>
        </w:rPr>
        <w:t xml:space="preserve">  　</w:t>
      </w:r>
      <w:r>
        <w:t>2020</w:t>
      </w:r>
      <w:r>
        <w:rPr>
          <w:rFonts w:hint="eastAsia"/>
        </w:rPr>
        <w:t>年，雄州街道统筹推进人居环境综合整治，</w:t>
      </w:r>
      <w:r>
        <w:t>20</w:t>
      </w:r>
      <w:r>
        <w:rPr>
          <w:rFonts w:hint="eastAsia"/>
        </w:rPr>
        <w:t>个“以奖代补”建设新农村的自然村全部完工，其中</w:t>
      </w:r>
      <w:r>
        <w:t>19</w:t>
      </w:r>
      <w:r>
        <w:rPr>
          <w:rFonts w:hint="eastAsia"/>
        </w:rPr>
        <w:t>个自然村通过第三方验收，农村人居环境持续改善。完成</w:t>
      </w:r>
      <w:r>
        <w:t>21.59</w:t>
      </w:r>
      <w:r>
        <w:rPr>
          <w:rFonts w:hint="eastAsia"/>
        </w:rPr>
        <w:t>千米农村“四好农村路”建设。推进自然村污水管网建设，</w:t>
      </w:r>
      <w:r>
        <w:t>25</w:t>
      </w:r>
      <w:r>
        <w:rPr>
          <w:rFonts w:hint="eastAsia"/>
        </w:rPr>
        <w:t>个自然村纳入城市规划建设，其余</w:t>
      </w:r>
      <w:r>
        <w:t>109</w:t>
      </w:r>
      <w:r>
        <w:rPr>
          <w:rFonts w:hint="eastAsia"/>
        </w:rPr>
        <w:t>个自然村完成选址。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【征地拆迁】</w:t>
      </w:r>
    </w:p>
    <w:p>
      <w:pPr>
        <w:pStyle w:val="23"/>
      </w:pPr>
      <w:r>
        <w:rPr>
          <w:rStyle w:val="27"/>
          <w:rFonts w:hint="eastAsia"/>
        </w:rPr>
        <w:t xml:space="preserve">  　</w:t>
      </w:r>
      <w:r>
        <w:t>2020</w:t>
      </w:r>
      <w:r>
        <w:rPr>
          <w:rFonts w:hint="eastAsia"/>
        </w:rPr>
        <w:t>年，雄州街道推动北城区二期征地拆迁工作，完成</w:t>
      </w:r>
      <w:r>
        <w:t>60</w:t>
      </w:r>
      <w:r>
        <w:rPr>
          <w:rFonts w:hint="eastAsia"/>
        </w:rPr>
        <w:t>多公顷、</w:t>
      </w:r>
      <w:r>
        <w:t>43</w:t>
      </w:r>
      <w:r>
        <w:rPr>
          <w:rFonts w:hint="eastAsia"/>
        </w:rPr>
        <w:t>户拆迁和</w:t>
      </w:r>
      <w:r>
        <w:t>718</w:t>
      </w:r>
      <w:r>
        <w:rPr>
          <w:rFonts w:hint="eastAsia"/>
        </w:rPr>
        <w:t>座坟地迁移工作，解决多年遗留问题。扎实推进中医院医共体建设项目征地拆迁，医共体规划红线范围内及规划道路涉及</w:t>
      </w:r>
      <w:r>
        <w:t>47</w:t>
      </w:r>
      <w:r>
        <w:rPr>
          <w:rFonts w:hint="eastAsia"/>
        </w:rPr>
        <w:t>户，总面积</w:t>
      </w:r>
      <w:r>
        <w:t>1.1</w:t>
      </w:r>
      <w:r>
        <w:rPr>
          <w:rFonts w:hint="eastAsia"/>
        </w:rPr>
        <w:t>万平方米。完成翡翠路拆迁</w:t>
      </w:r>
      <w:r>
        <w:t>17</w:t>
      </w:r>
      <w:r>
        <w:rPr>
          <w:rFonts w:hint="eastAsia"/>
        </w:rPr>
        <w:t>栋房屋和</w:t>
      </w:r>
      <w:r>
        <w:t>11</w:t>
      </w:r>
      <w:r>
        <w:rPr>
          <w:rFonts w:hint="eastAsia"/>
        </w:rPr>
        <w:t>间商铺征拆工作。完成水南桥至莲开净寺新增道路项目征拆前期工作。做好莲塘村、借村、水南村等</w:t>
      </w:r>
      <w:r>
        <w:t>3</w:t>
      </w:r>
      <w:r>
        <w:rPr>
          <w:rFonts w:hint="eastAsia"/>
        </w:rPr>
        <w:t>个城乡接合部的改造提升征拆工作。协助做好江玥名门、职中、青云府、崇贤大道东侧等“三旧”改造项目征拆工作。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【城市社区规范化建设】　</w:t>
      </w:r>
    </w:p>
    <w:p>
      <w:pPr>
        <w:pStyle w:val="23"/>
      </w:pPr>
      <w:r>
        <w:rPr>
          <w:rStyle w:val="27"/>
          <w:rFonts w:hint="eastAsia"/>
        </w:rPr>
        <w:t xml:space="preserve">    </w:t>
      </w:r>
      <w:r>
        <w:t>2020</w:t>
      </w:r>
      <w:r>
        <w:rPr>
          <w:rFonts w:hint="eastAsia"/>
        </w:rPr>
        <w:t>年，雄州街道按照《关于</w:t>
      </w:r>
      <w:r>
        <w:rPr>
          <w:rFonts w:hint="eastAsia"/>
          <w:spacing w:val="4"/>
        </w:rPr>
        <w:t>印发〈广东省党支部规范化建设指导意见〉的通知》《全省</w:t>
      </w:r>
      <w:r>
        <w:rPr>
          <w:rFonts w:hint="eastAsia"/>
        </w:rPr>
        <w:t>村（社区）党群服务中心建设的指导意见》要求，新成立雄东社区、雄南社区、公园社区、小岛社区，均于</w:t>
      </w:r>
      <w:r>
        <w:t>9</w:t>
      </w:r>
      <w:r>
        <w:rPr>
          <w:rFonts w:hint="eastAsia"/>
        </w:rPr>
        <w:t>月</w:t>
      </w:r>
      <w:r>
        <w:t>15</w:t>
      </w:r>
      <w:r>
        <w:rPr>
          <w:rFonts w:hint="eastAsia"/>
        </w:rPr>
        <w:t>日正常运作。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　</w:t>
      </w:r>
    </w:p>
    <w:p>
      <w:pPr>
        <w:pStyle w:val="23"/>
      </w:pPr>
      <w:r>
        <w:rPr>
          <w:rStyle w:val="27"/>
          <w:rFonts w:hint="eastAsia"/>
        </w:rPr>
        <w:t xml:space="preserve">    </w:t>
      </w:r>
      <w:r>
        <w:t>2020</w:t>
      </w:r>
      <w:r>
        <w:rPr>
          <w:rFonts w:hint="eastAsia"/>
        </w:rPr>
        <w:t>年，雄州街道开展排查辖区“三合一”场所消防安全检查、火灾高风险区域整治排查工作，排查出火灾高风险区域“三小”场所</w:t>
      </w:r>
      <w:r>
        <w:t>630</w:t>
      </w:r>
      <w:r>
        <w:rPr>
          <w:rFonts w:hint="eastAsia"/>
        </w:rPr>
        <w:t>多家，整改“三小”场所</w:t>
      </w:r>
      <w:r>
        <w:t>900</w:t>
      </w:r>
      <w:r>
        <w:rPr>
          <w:rFonts w:hint="eastAsia"/>
        </w:rPr>
        <w:t>多家。全年安全生产形势稳定，未发生重大安全事故。狠抓森林防火工作，辖区全年未发生森林火灾。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【各村（居）民委员会基本情况】</w:t>
      </w:r>
    </w:p>
    <w:p>
      <w:pPr>
        <w:pStyle w:val="23"/>
      </w:pPr>
      <w:r>
        <w:rPr>
          <w:rStyle w:val="27"/>
          <w:rFonts w:hint="eastAsia"/>
        </w:rPr>
        <w:t xml:space="preserve">  　</w:t>
      </w:r>
      <w:r>
        <w:rPr>
          <w:rStyle w:val="28"/>
          <w:rFonts w:hint="eastAsia"/>
        </w:rPr>
        <w:t>黎口村</w:t>
      </w:r>
      <w:r>
        <w:rPr>
          <w:rFonts w:hint="eastAsia"/>
        </w:rPr>
        <w:t>　位于雄州街道东部，距离雄州街道办事处</w:t>
      </w:r>
      <w:r>
        <w:t>2</w:t>
      </w:r>
      <w:r>
        <w:rPr>
          <w:rFonts w:hint="eastAsia"/>
        </w:rPr>
        <w:t>千米，属城乡接合部，全村总面积</w:t>
      </w:r>
      <w:r>
        <w:t>8.67</w:t>
      </w:r>
      <w:r>
        <w:rPr>
          <w:rFonts w:hint="eastAsia"/>
        </w:rPr>
        <w:t>平方千米，辖</w:t>
      </w:r>
      <w:r>
        <w:t>12</w:t>
      </w:r>
      <w:r>
        <w:rPr>
          <w:rFonts w:hint="eastAsia"/>
        </w:rPr>
        <w:t>个村小组，</w:t>
      </w:r>
      <w:r>
        <w:t>2020</w:t>
      </w:r>
      <w:r>
        <w:rPr>
          <w:rFonts w:hint="eastAsia"/>
        </w:rPr>
        <w:t>年户籍人口</w:t>
      </w:r>
      <w:r>
        <w:t>3210</w:t>
      </w:r>
      <w:r>
        <w:rPr>
          <w:rFonts w:hint="eastAsia"/>
        </w:rPr>
        <w:t>人。全村以丘陵地形地貌为主，土</w:t>
      </w:r>
      <w:r>
        <w:rPr>
          <w:rFonts w:hint="eastAsia"/>
          <w:spacing w:val="13"/>
        </w:rPr>
        <w:t>地总面积</w:t>
      </w:r>
      <w:r>
        <w:rPr>
          <w:spacing w:val="13"/>
        </w:rPr>
        <w:t>160</w:t>
      </w:r>
      <w:r>
        <w:rPr>
          <w:rFonts w:hint="eastAsia"/>
          <w:spacing w:val="13"/>
        </w:rPr>
        <w:t>公顷，其中耕地</w:t>
      </w:r>
      <w:r>
        <w:rPr>
          <w:spacing w:val="13"/>
        </w:rPr>
        <w:t>121</w:t>
      </w:r>
      <w:r>
        <w:rPr>
          <w:rFonts w:hint="eastAsia"/>
          <w:spacing w:val="13"/>
        </w:rPr>
        <w:t>公顷，林地</w:t>
      </w:r>
      <w:r>
        <w:rPr>
          <w:spacing w:val="13"/>
        </w:rPr>
        <w:t>40</w:t>
      </w:r>
      <w:r>
        <w:rPr>
          <w:rFonts w:hint="eastAsia"/>
          <w:spacing w:val="13"/>
        </w:rPr>
        <w:t>公顷，水域面积</w:t>
      </w:r>
      <w:r>
        <w:rPr>
          <w:spacing w:val="13"/>
        </w:rPr>
        <w:t>24</w:t>
      </w:r>
      <w:r>
        <w:rPr>
          <w:rFonts w:hint="eastAsia"/>
          <w:spacing w:val="13"/>
        </w:rPr>
        <w:t>公顷，村民主要经济来源为种植水稻、花</w:t>
      </w:r>
      <w:r>
        <w:rPr>
          <w:rFonts w:hint="eastAsia"/>
        </w:rPr>
        <w:t>生和外出务工。</w:t>
      </w:r>
    </w:p>
    <w:p>
      <w:pPr>
        <w:pStyle w:val="24"/>
      </w:pPr>
      <w:r>
        <w:rPr>
          <w:rStyle w:val="28"/>
          <w:rFonts w:hint="eastAsia"/>
        </w:rPr>
        <w:t>观新村　</w:t>
      </w:r>
      <w:r>
        <w:rPr>
          <w:rFonts w:hint="eastAsia"/>
        </w:rPr>
        <w:t>地处城区东郊</w:t>
      </w:r>
      <w:r>
        <w:t>3</w:t>
      </w:r>
      <w:r>
        <w:rPr>
          <w:rFonts w:hint="eastAsia"/>
        </w:rPr>
        <w:t>千米处，是城乡接合部，总面积</w:t>
      </w:r>
      <w:r>
        <w:t>5</w:t>
      </w:r>
      <w:r>
        <w:rPr>
          <w:rFonts w:hint="eastAsia"/>
        </w:rPr>
        <w:t>平方千米，辖</w:t>
      </w:r>
      <w:r>
        <w:t>10</w:t>
      </w:r>
      <w:r>
        <w:rPr>
          <w:rFonts w:hint="eastAsia"/>
        </w:rPr>
        <w:t>个村小组，</w:t>
      </w:r>
      <w:r>
        <w:t>2020</w:t>
      </w:r>
      <w:r>
        <w:rPr>
          <w:rFonts w:hint="eastAsia"/>
        </w:rPr>
        <w:t>年户籍人口</w:t>
      </w:r>
      <w:r>
        <w:t>1139</w:t>
      </w:r>
      <w:r>
        <w:rPr>
          <w:rFonts w:hint="eastAsia"/>
        </w:rPr>
        <w:t>人。全村耕地面积</w:t>
      </w:r>
      <w:r>
        <w:t>113</w:t>
      </w:r>
      <w:r>
        <w:rPr>
          <w:rFonts w:hint="eastAsia"/>
        </w:rPr>
        <w:t>公顷，林地</w:t>
      </w:r>
      <w:r>
        <w:t>23</w:t>
      </w:r>
      <w:r>
        <w:rPr>
          <w:rFonts w:hint="eastAsia"/>
        </w:rPr>
        <w:t>公顷。主导产业为水稻、花生种植。特色农业产业为稻田养殖禾花鱼，争取</w:t>
      </w:r>
      <w:r>
        <w:t>100</w:t>
      </w:r>
      <w:r>
        <w:rPr>
          <w:rFonts w:hint="eastAsia"/>
        </w:rPr>
        <w:t>万元“一村一品”项目资金和</w:t>
      </w:r>
      <w:r>
        <w:t>50</w:t>
      </w:r>
      <w:r>
        <w:rPr>
          <w:rFonts w:hint="eastAsia"/>
        </w:rPr>
        <w:t>万扶贫资金用于完善禾花鱼基地基础设施建设。</w:t>
      </w:r>
    </w:p>
    <w:p>
      <w:pPr>
        <w:pStyle w:val="24"/>
      </w:pPr>
      <w:r>
        <w:rPr>
          <w:rStyle w:val="28"/>
          <w:rFonts w:hint="eastAsia"/>
        </w:rPr>
        <w:t>荆岗村　</w:t>
      </w:r>
      <w:r>
        <w:rPr>
          <w:rFonts w:hint="eastAsia"/>
        </w:rPr>
        <w:t>位于城东往雄江公路</w:t>
      </w:r>
      <w:r>
        <w:t>3</w:t>
      </w:r>
      <w:r>
        <w:rPr>
          <w:rFonts w:hint="eastAsia"/>
        </w:rPr>
        <w:t>千米，分三大自然村：里坑、瑶坑、荆岗。辖</w:t>
      </w:r>
      <w:r>
        <w:t>19</w:t>
      </w:r>
      <w:r>
        <w:rPr>
          <w:rFonts w:hint="eastAsia"/>
        </w:rPr>
        <w:t>个村小组，</w:t>
      </w:r>
      <w:r>
        <w:t>2020</w:t>
      </w:r>
      <w:r>
        <w:rPr>
          <w:rFonts w:hint="eastAsia"/>
        </w:rPr>
        <w:t>年户籍人口</w:t>
      </w:r>
      <w:r>
        <w:t>2717</w:t>
      </w:r>
      <w:r>
        <w:rPr>
          <w:rFonts w:hint="eastAsia"/>
        </w:rPr>
        <w:t>人。土地面积</w:t>
      </w:r>
      <w:r>
        <w:t>747</w:t>
      </w:r>
      <w:r>
        <w:rPr>
          <w:rFonts w:hint="eastAsia"/>
        </w:rPr>
        <w:t>公顷，其中耕地</w:t>
      </w:r>
      <w:r>
        <w:t>280</w:t>
      </w:r>
      <w:r>
        <w:rPr>
          <w:rFonts w:hint="eastAsia"/>
        </w:rPr>
        <w:t>公顷，林地</w:t>
      </w:r>
      <w:r>
        <w:t>447</w:t>
      </w:r>
      <w:r>
        <w:rPr>
          <w:rFonts w:hint="eastAsia"/>
        </w:rPr>
        <w:t>公顷。主导产业黄烟、水稻、花生，有红砂岭土地等自然资源。省委机关旧址位于该村委会瑶坑村，红色文化氛围浓厚。</w:t>
      </w:r>
    </w:p>
    <w:p>
      <w:pPr>
        <w:pStyle w:val="24"/>
      </w:pPr>
      <w:r>
        <w:rPr>
          <w:rStyle w:val="28"/>
          <w:rFonts w:hint="eastAsia"/>
        </w:rPr>
        <w:t>勋口村　</w:t>
      </w:r>
      <w:r>
        <w:rPr>
          <w:rFonts w:hint="eastAsia"/>
        </w:rPr>
        <w:t>位于雄州街道东部，雄东路边</w:t>
      </w:r>
      <w:r>
        <w:t>7</w:t>
      </w:r>
      <w:r>
        <w:rPr>
          <w:rFonts w:hint="eastAsia"/>
        </w:rPr>
        <w:t>千米处，辖</w:t>
      </w:r>
      <w:r>
        <w:t>21</w:t>
      </w:r>
      <w:r>
        <w:rPr>
          <w:rFonts w:hint="eastAsia"/>
        </w:rPr>
        <w:t>个村小组，</w:t>
      </w:r>
      <w:r>
        <w:t>2020</w:t>
      </w:r>
      <w:r>
        <w:rPr>
          <w:rFonts w:hint="eastAsia"/>
        </w:rPr>
        <w:t>年户籍人口</w:t>
      </w:r>
      <w:r>
        <w:t>3612</w:t>
      </w:r>
      <w:r>
        <w:rPr>
          <w:rFonts w:hint="eastAsia"/>
        </w:rPr>
        <w:t>人。耕地面积（含已确权的土、田）</w:t>
      </w:r>
      <w:r>
        <w:t>379</w:t>
      </w:r>
      <w:r>
        <w:rPr>
          <w:rFonts w:hint="eastAsia"/>
        </w:rPr>
        <w:t>公顷，林地</w:t>
      </w:r>
      <w:r>
        <w:t>67</w:t>
      </w:r>
      <w:r>
        <w:rPr>
          <w:rFonts w:hint="eastAsia"/>
        </w:rPr>
        <w:t>公顷。勋口村以种植黄烟、水稻、花生为主，特色农业产业为油菜花和小龙虾养殖，小龙虾基地流转</w:t>
      </w:r>
      <w:r>
        <w:t>13.33</w:t>
      </w:r>
      <w:r>
        <w:rPr>
          <w:rFonts w:hint="eastAsia"/>
        </w:rPr>
        <w:t>公顷土地。</w:t>
      </w:r>
    </w:p>
    <w:p>
      <w:pPr>
        <w:pStyle w:val="24"/>
      </w:pPr>
      <w:r>
        <w:rPr>
          <w:rStyle w:val="28"/>
          <w:rFonts w:hint="eastAsia"/>
        </w:rPr>
        <w:t>上坪村　</w:t>
      </w:r>
      <w:r>
        <w:rPr>
          <w:rFonts w:hint="eastAsia"/>
        </w:rPr>
        <w:t>位于雄州街道东部，距离雄州街道办事处</w:t>
      </w:r>
      <w:r>
        <w:t>9.1</w:t>
      </w:r>
      <w:r>
        <w:rPr>
          <w:rFonts w:hint="eastAsia"/>
        </w:rPr>
        <w:t>千米。全村总面积</w:t>
      </w:r>
      <w:r>
        <w:t>8.67</w:t>
      </w:r>
      <w:r>
        <w:rPr>
          <w:rFonts w:hint="eastAsia"/>
        </w:rPr>
        <w:t>平方千米，辖</w:t>
      </w:r>
      <w:r>
        <w:t>15</w:t>
      </w:r>
      <w:r>
        <w:rPr>
          <w:rFonts w:hint="eastAsia"/>
        </w:rPr>
        <w:t>个村小组，</w:t>
      </w:r>
      <w:r>
        <w:t>2020</w:t>
      </w:r>
      <w:r>
        <w:rPr>
          <w:rFonts w:hint="eastAsia"/>
        </w:rPr>
        <w:t>年户籍人口</w:t>
      </w:r>
      <w:r>
        <w:t>1574</w:t>
      </w:r>
      <w:r>
        <w:rPr>
          <w:rFonts w:hint="eastAsia"/>
        </w:rPr>
        <w:t>人。全村土地总面积</w:t>
      </w:r>
      <w:r>
        <w:t>467</w:t>
      </w:r>
      <w:r>
        <w:rPr>
          <w:rFonts w:hint="eastAsia"/>
        </w:rPr>
        <w:t>公顷，其中耕地</w:t>
      </w:r>
      <w:r>
        <w:t>81</w:t>
      </w:r>
      <w:r>
        <w:rPr>
          <w:rFonts w:hint="eastAsia"/>
        </w:rPr>
        <w:t>公顷，林地</w:t>
      </w:r>
      <w:r>
        <w:t>373</w:t>
      </w:r>
      <w:r>
        <w:rPr>
          <w:rFonts w:hint="eastAsia"/>
        </w:rPr>
        <w:t>公顷，水域</w:t>
      </w:r>
      <w:r>
        <w:t>13</w:t>
      </w:r>
      <w:r>
        <w:rPr>
          <w:rFonts w:hint="eastAsia"/>
        </w:rPr>
        <w:t>公顷。村集体经济收入主要来源电站分红、黄烟种植补贴、山塘租金等。村民主要收入来源黄烟、水稻种植以及外出务工等；村主导产业是黄烟、水稻种植，产业规模为</w:t>
      </w:r>
      <w:r>
        <w:t>80</w:t>
      </w:r>
      <w:r>
        <w:rPr>
          <w:rFonts w:hint="eastAsia"/>
        </w:rPr>
        <w:t>公顷。</w:t>
      </w:r>
    </w:p>
    <w:p>
      <w:pPr>
        <w:pStyle w:val="24"/>
      </w:pPr>
      <w:r>
        <w:rPr>
          <w:rStyle w:val="28"/>
          <w:rFonts w:hint="eastAsia"/>
        </w:rPr>
        <w:t>下坪村　</w:t>
      </w:r>
      <w:r>
        <w:rPr>
          <w:rFonts w:hint="eastAsia"/>
        </w:rPr>
        <w:t>辖</w:t>
      </w:r>
      <w:r>
        <w:t>23</w:t>
      </w:r>
      <w:r>
        <w:rPr>
          <w:rFonts w:hint="eastAsia"/>
        </w:rPr>
        <w:t>个村小组，</w:t>
      </w:r>
      <w:r>
        <w:t>2020</w:t>
      </w:r>
      <w:r>
        <w:rPr>
          <w:rFonts w:hint="eastAsia"/>
        </w:rPr>
        <w:t>年户籍人口</w:t>
      </w:r>
      <w:r>
        <w:t>3106</w:t>
      </w:r>
      <w:r>
        <w:rPr>
          <w:rFonts w:hint="eastAsia"/>
        </w:rPr>
        <w:t>人。耕地面积</w:t>
      </w:r>
      <w:r>
        <w:t>272</w:t>
      </w:r>
      <w:r>
        <w:rPr>
          <w:rFonts w:hint="eastAsia"/>
        </w:rPr>
        <w:t>公顷，林地</w:t>
      </w:r>
      <w:r>
        <w:t>180</w:t>
      </w:r>
      <w:r>
        <w:rPr>
          <w:rFonts w:hint="eastAsia"/>
        </w:rPr>
        <w:t>公顷。村集体经济收入主要来源黄烟种植。主导产业黄烟、花生、水稻。村内有丰富林地资源和水资源，特色产业有温泉、大棚蔬菜种植，产业规模为</w:t>
      </w:r>
      <w:r>
        <w:t>33.33</w:t>
      </w:r>
      <w:r>
        <w:rPr>
          <w:rFonts w:hint="eastAsia"/>
        </w:rPr>
        <w:t>公顷。</w:t>
      </w:r>
    </w:p>
    <w:p>
      <w:pPr>
        <w:pStyle w:val="24"/>
      </w:pPr>
      <w:r>
        <w:rPr>
          <w:rStyle w:val="28"/>
          <w:rFonts w:hint="eastAsia"/>
        </w:rPr>
        <w:t>五洲村　</w:t>
      </w:r>
      <w:r>
        <w:rPr>
          <w:rFonts w:hint="eastAsia"/>
        </w:rPr>
        <w:t>位于雄州街道</w:t>
      </w:r>
      <w:r>
        <w:t>5</w:t>
      </w:r>
      <w:r>
        <w:rPr>
          <w:rFonts w:hint="eastAsia"/>
        </w:rPr>
        <w:t>千米，辖</w:t>
      </w:r>
      <w:r>
        <w:t>22</w:t>
      </w:r>
      <w:r>
        <w:rPr>
          <w:rFonts w:hint="eastAsia"/>
        </w:rPr>
        <w:t>个村小组，</w:t>
      </w:r>
      <w:r>
        <w:t>2020</w:t>
      </w:r>
      <w:r>
        <w:rPr>
          <w:rFonts w:hint="eastAsia"/>
        </w:rPr>
        <w:t>年户籍人口</w:t>
      </w:r>
      <w:r>
        <w:t>3982</w:t>
      </w:r>
      <w:r>
        <w:rPr>
          <w:rFonts w:hint="eastAsia"/>
        </w:rPr>
        <w:t>人，土地总面积</w:t>
      </w:r>
      <w:r>
        <w:t>256</w:t>
      </w:r>
      <w:r>
        <w:rPr>
          <w:rFonts w:hint="eastAsia"/>
        </w:rPr>
        <w:t>公顷，其中，耕地</w:t>
      </w:r>
      <w:r>
        <w:t>374</w:t>
      </w:r>
      <w:r>
        <w:rPr>
          <w:rFonts w:hint="eastAsia"/>
        </w:rPr>
        <w:t>公顷，林地</w:t>
      </w:r>
      <w:r>
        <w:t>174</w:t>
      </w:r>
      <w:r>
        <w:rPr>
          <w:rFonts w:hint="eastAsia"/>
        </w:rPr>
        <w:t>公顷。村民经济收入以产业和外出打工为主，生产产业有黄烟、水稻、花生，特色农产品有三华李。</w:t>
      </w:r>
    </w:p>
    <w:p>
      <w:pPr>
        <w:pStyle w:val="24"/>
      </w:pPr>
      <w:r>
        <w:rPr>
          <w:rStyle w:val="28"/>
          <w:rFonts w:hint="eastAsia"/>
        </w:rPr>
        <w:t>迳口村　</w:t>
      </w:r>
      <w:r>
        <w:rPr>
          <w:rFonts w:hint="eastAsia"/>
        </w:rPr>
        <w:t>辖</w:t>
      </w:r>
      <w:r>
        <w:t>5</w:t>
      </w:r>
      <w:r>
        <w:rPr>
          <w:rFonts w:hint="eastAsia"/>
        </w:rPr>
        <w:t>个自然村，</w:t>
      </w:r>
      <w:r>
        <w:t>15</w:t>
      </w:r>
      <w:r>
        <w:rPr>
          <w:rFonts w:hint="eastAsia"/>
        </w:rPr>
        <w:t>个村小组，</w:t>
      </w:r>
      <w:r>
        <w:t>2020</w:t>
      </w:r>
      <w:r>
        <w:rPr>
          <w:rFonts w:hint="eastAsia"/>
        </w:rPr>
        <w:t>年户籍人口</w:t>
      </w:r>
      <w:r>
        <w:t>2393</w:t>
      </w:r>
      <w:r>
        <w:rPr>
          <w:rFonts w:hint="eastAsia"/>
        </w:rPr>
        <w:t>人。耕地面积</w:t>
      </w:r>
      <w:r>
        <w:t>260</w:t>
      </w:r>
      <w:r>
        <w:rPr>
          <w:rFonts w:hint="eastAsia"/>
        </w:rPr>
        <w:t>公顷，林地</w:t>
      </w:r>
      <w:r>
        <w:t>80</w:t>
      </w:r>
      <w:r>
        <w:rPr>
          <w:rFonts w:hint="eastAsia"/>
        </w:rPr>
        <w:t>公顷。村集体经济收入来源主要为电站资源费、小学租金、黄烟分成。村主导产业是黄烟、蔬菜、粮食等，特色产业为阳光玫瑰葡萄，种植面积</w:t>
      </w:r>
      <w:r>
        <w:t>66.67</w:t>
      </w:r>
      <w:r>
        <w:rPr>
          <w:rFonts w:hint="eastAsia"/>
        </w:rPr>
        <w:t>公顷，销售</w:t>
      </w:r>
      <w:r>
        <w:t>120</w:t>
      </w:r>
      <w:r>
        <w:rPr>
          <w:rFonts w:hint="eastAsia"/>
        </w:rPr>
        <w:t>万斤，实现产值</w:t>
      </w:r>
      <w:r>
        <w:t>6000</w:t>
      </w:r>
      <w:r>
        <w:rPr>
          <w:rFonts w:hint="eastAsia"/>
        </w:rPr>
        <w:t>万元。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88976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pStyle w:val="24"/>
              <w:ind w:firstLine="0"/>
            </w:pPr>
            <w:r>
              <w:rPr>
                <w:rFonts w:hint="eastAsia"/>
              </w:rPr>
              <w:t xml:space="preserve"> 图为雄州街道迳口村特色产业阳光玫瑰葡萄（市农业农村局供稿）</w:t>
            </w:r>
          </w:p>
        </w:tc>
      </w:tr>
    </w:tbl>
    <w:p>
      <w:pPr>
        <w:pStyle w:val="24"/>
      </w:pPr>
      <w:r>
        <w:rPr>
          <w:rStyle w:val="28"/>
          <w:rFonts w:hint="eastAsia"/>
        </w:rPr>
        <w:t>铺背村　</w:t>
      </w:r>
      <w:r>
        <w:rPr>
          <w:rFonts w:hint="eastAsia"/>
        </w:rPr>
        <w:t>位于城郊东面，辖</w:t>
      </w:r>
      <w:r>
        <w:t>8</w:t>
      </w:r>
      <w:r>
        <w:rPr>
          <w:rFonts w:hint="eastAsia"/>
        </w:rPr>
        <w:t>个村小组，</w:t>
      </w:r>
      <w:r>
        <w:t>2020</w:t>
      </w:r>
      <w:r>
        <w:rPr>
          <w:rFonts w:hint="eastAsia"/>
        </w:rPr>
        <w:t>年户籍人口</w:t>
      </w:r>
      <w:r>
        <w:t>2508</w:t>
      </w:r>
      <w:r>
        <w:rPr>
          <w:rFonts w:hint="eastAsia"/>
        </w:rPr>
        <w:t>人。耕地面积</w:t>
      </w:r>
      <w:r>
        <w:t>121</w:t>
      </w:r>
      <w:r>
        <w:rPr>
          <w:rFonts w:hint="eastAsia"/>
        </w:rPr>
        <w:t>公顷，土地面积</w:t>
      </w:r>
      <w:r>
        <w:t>185</w:t>
      </w:r>
      <w:r>
        <w:rPr>
          <w:rFonts w:hint="eastAsia"/>
        </w:rPr>
        <w:t>公顷，村集体经济作物主要以优质水稻、地膜花生、黄烟、鱼塘养殖、蔬菜等为主。</w:t>
      </w:r>
    </w:p>
    <w:p>
      <w:pPr>
        <w:pStyle w:val="24"/>
      </w:pPr>
      <w:r>
        <w:rPr>
          <w:rStyle w:val="28"/>
          <w:rFonts w:hint="eastAsia"/>
        </w:rPr>
        <w:t>莲塘村　</w:t>
      </w:r>
      <w:r>
        <w:rPr>
          <w:rFonts w:hint="eastAsia"/>
        </w:rPr>
        <w:t>位于南雄城郊北面，辖</w:t>
      </w:r>
      <w:r>
        <w:t>16</w:t>
      </w:r>
      <w:r>
        <w:rPr>
          <w:rFonts w:hint="eastAsia"/>
        </w:rPr>
        <w:t>个村小组，</w:t>
      </w:r>
      <w:r>
        <w:t>2020</w:t>
      </w:r>
      <w:r>
        <w:rPr>
          <w:rFonts w:hint="eastAsia"/>
        </w:rPr>
        <w:t>年户籍人口</w:t>
      </w:r>
      <w:r>
        <w:t>3592</w:t>
      </w:r>
      <w:r>
        <w:rPr>
          <w:rFonts w:hint="eastAsia"/>
        </w:rPr>
        <w:t>人。耕地面积</w:t>
      </w:r>
      <w:r>
        <w:t>123</w:t>
      </w:r>
      <w:r>
        <w:rPr>
          <w:rFonts w:hint="eastAsia"/>
        </w:rPr>
        <w:t>公顷，土地</w:t>
      </w:r>
      <w:r>
        <w:t>162</w:t>
      </w:r>
      <w:r>
        <w:rPr>
          <w:rFonts w:hint="eastAsia"/>
        </w:rPr>
        <w:t>公顷。村集体经济作物主要有水稻、花生、鱼塘养殖、蔬菜等。</w:t>
      </w:r>
    </w:p>
    <w:p>
      <w:pPr>
        <w:pStyle w:val="24"/>
      </w:pPr>
      <w:r>
        <w:rPr>
          <w:rStyle w:val="28"/>
          <w:rFonts w:hint="eastAsia"/>
        </w:rPr>
        <w:t>郊区村　</w:t>
      </w:r>
      <w:r>
        <w:rPr>
          <w:rFonts w:hint="eastAsia"/>
        </w:rPr>
        <w:t>位于城区西北城乡接合部，辖</w:t>
      </w:r>
      <w:r>
        <w:t>14</w:t>
      </w:r>
      <w:r>
        <w:rPr>
          <w:rFonts w:hint="eastAsia"/>
        </w:rPr>
        <w:t>个村小组。耕地</w:t>
      </w:r>
      <w:r>
        <w:t>58</w:t>
      </w:r>
      <w:r>
        <w:rPr>
          <w:rFonts w:hint="eastAsia"/>
        </w:rPr>
        <w:t>公顷，无林地和山林，</w:t>
      </w:r>
      <w:r>
        <w:t>2020</w:t>
      </w:r>
      <w:r>
        <w:rPr>
          <w:rFonts w:hint="eastAsia"/>
        </w:rPr>
        <w:t>年户籍人口</w:t>
      </w:r>
      <w:r>
        <w:t>6102</w:t>
      </w:r>
      <w:r>
        <w:rPr>
          <w:rFonts w:hint="eastAsia"/>
        </w:rPr>
        <w:t>人。村民经济收入主要以建筑、蔬菜种植和外出务工为主。</w:t>
      </w:r>
    </w:p>
    <w:p>
      <w:pPr>
        <w:pStyle w:val="24"/>
      </w:pPr>
      <w:r>
        <w:rPr>
          <w:rStyle w:val="28"/>
          <w:rFonts w:hint="eastAsia"/>
        </w:rPr>
        <w:t>河南村　</w:t>
      </w:r>
      <w:r>
        <w:rPr>
          <w:rFonts w:hint="eastAsia"/>
        </w:rPr>
        <w:t>位于浈江河边，沿江西路旁。辖</w:t>
      </w:r>
      <w:r>
        <w:t>5</w:t>
      </w:r>
      <w:r>
        <w:rPr>
          <w:rFonts w:hint="eastAsia"/>
        </w:rPr>
        <w:t>个自然村，</w:t>
      </w:r>
      <w:r>
        <w:t>11</w:t>
      </w:r>
      <w:r>
        <w:rPr>
          <w:rFonts w:hint="eastAsia"/>
        </w:rPr>
        <w:t>个村民小组。</w:t>
      </w:r>
      <w:r>
        <w:t>2020</w:t>
      </w:r>
      <w:r>
        <w:rPr>
          <w:rFonts w:hint="eastAsia"/>
        </w:rPr>
        <w:t>年户籍人口</w:t>
      </w:r>
      <w:r>
        <w:t>2846</w:t>
      </w:r>
      <w:r>
        <w:rPr>
          <w:rFonts w:hint="eastAsia"/>
        </w:rPr>
        <w:t>人。</w:t>
      </w:r>
    </w:p>
    <w:p>
      <w:pPr>
        <w:pStyle w:val="24"/>
      </w:pPr>
      <w:r>
        <w:rPr>
          <w:rStyle w:val="28"/>
          <w:rFonts w:hint="eastAsia"/>
        </w:rPr>
        <w:t>水南村　</w:t>
      </w:r>
      <w:r>
        <w:rPr>
          <w:rFonts w:hint="eastAsia"/>
        </w:rPr>
        <w:t>位于城乡接合部，辖</w:t>
      </w:r>
      <w:r>
        <w:t>6</w:t>
      </w:r>
      <w:r>
        <w:rPr>
          <w:rFonts w:hint="eastAsia"/>
        </w:rPr>
        <w:t>个村小组，</w:t>
      </w:r>
      <w:r>
        <w:t>2020</w:t>
      </w:r>
      <w:r>
        <w:rPr>
          <w:rFonts w:hint="eastAsia"/>
        </w:rPr>
        <w:t>年户籍人口</w:t>
      </w:r>
      <w:r>
        <w:t>4682</w:t>
      </w:r>
      <w:r>
        <w:rPr>
          <w:rFonts w:hint="eastAsia"/>
        </w:rPr>
        <w:t>人。林地</w:t>
      </w:r>
      <w:r>
        <w:t>120</w:t>
      </w:r>
      <w:r>
        <w:rPr>
          <w:rFonts w:hint="eastAsia"/>
        </w:rPr>
        <w:t>公顷，耕地</w:t>
      </w:r>
      <w:r>
        <w:t>100</w:t>
      </w:r>
      <w:r>
        <w:rPr>
          <w:rFonts w:hint="eastAsia"/>
        </w:rPr>
        <w:t>公顷。村集体经济收入来源主要为村集体企业租赁收入。产业包括企业租赁和房屋出租等。</w:t>
      </w:r>
    </w:p>
    <w:p>
      <w:pPr>
        <w:pStyle w:val="24"/>
      </w:pPr>
      <w:r>
        <w:rPr>
          <w:rStyle w:val="28"/>
          <w:rFonts w:hint="eastAsia"/>
        </w:rPr>
        <w:t>八一社区　</w:t>
      </w:r>
      <w:r>
        <w:rPr>
          <w:rFonts w:hint="eastAsia"/>
          <w:spacing w:val="13"/>
        </w:rPr>
        <w:t>管辖范围东至水南加油站，西至环城东路，南至老虎塘路，北</w:t>
      </w:r>
      <w:r>
        <w:rPr>
          <w:rFonts w:hint="eastAsia"/>
          <w:spacing w:val="8"/>
        </w:rPr>
        <w:t>至雄东路黄泥塘烟厂宿舍，</w:t>
      </w:r>
      <w:r>
        <w:rPr>
          <w:rFonts w:hint="eastAsia"/>
          <w:spacing w:val="13"/>
        </w:rPr>
        <w:t>区域面积</w:t>
      </w:r>
      <w:r>
        <w:rPr>
          <w:spacing w:val="13"/>
        </w:rPr>
        <w:t>125</w:t>
      </w:r>
      <w:r>
        <w:rPr>
          <w:rFonts w:hint="eastAsia"/>
          <w:spacing w:val="13"/>
        </w:rPr>
        <w:t>公顷</w:t>
      </w:r>
      <w:r>
        <w:rPr>
          <w:rFonts w:hint="eastAsia"/>
        </w:rPr>
        <w:t>，</w:t>
      </w:r>
      <w:r>
        <w:t>24</w:t>
      </w:r>
      <w:r>
        <w:rPr>
          <w:rFonts w:hint="eastAsia"/>
        </w:rPr>
        <w:t>个居民小组，</w:t>
      </w:r>
      <w:r>
        <w:t>2020</w:t>
      </w:r>
      <w:r>
        <w:rPr>
          <w:rFonts w:hint="eastAsia"/>
        </w:rPr>
        <w:t>年户籍人口</w:t>
      </w:r>
      <w:r>
        <w:t>9794</w:t>
      </w:r>
      <w:r>
        <w:rPr>
          <w:rFonts w:hint="eastAsia"/>
        </w:rPr>
        <w:t>人。</w:t>
      </w:r>
    </w:p>
    <w:p>
      <w:pPr>
        <w:pStyle w:val="24"/>
      </w:pPr>
      <w:r>
        <w:rPr>
          <w:rStyle w:val="28"/>
          <w:rFonts w:hint="eastAsia"/>
          <w:spacing w:val="4"/>
        </w:rPr>
        <w:t>胜利社区　</w:t>
      </w:r>
      <w:r>
        <w:rPr>
          <w:rFonts w:hint="eastAsia"/>
          <w:spacing w:val="4"/>
        </w:rPr>
        <w:t>位于南雄市中心，东至老虎塘，西至永康路，南至青云路，北至环城西路。区域面积</w:t>
      </w:r>
      <w:r>
        <w:rPr>
          <w:spacing w:val="4"/>
        </w:rPr>
        <w:t>107</w:t>
      </w:r>
      <w:r>
        <w:rPr>
          <w:rFonts w:hint="eastAsia"/>
          <w:spacing w:val="4"/>
        </w:rPr>
        <w:t>公顷。</w:t>
      </w:r>
      <w:r>
        <w:rPr>
          <w:spacing w:val="4"/>
        </w:rPr>
        <w:t>2020</w:t>
      </w:r>
      <w:r>
        <w:rPr>
          <w:rFonts w:hint="eastAsia"/>
          <w:spacing w:val="4"/>
        </w:rPr>
        <w:t>年户籍人口</w:t>
      </w:r>
      <w:r>
        <w:rPr>
          <w:spacing w:val="4"/>
        </w:rPr>
        <w:t>5265</w:t>
      </w:r>
      <w:r>
        <w:rPr>
          <w:rFonts w:hint="eastAsia"/>
          <w:spacing w:val="4"/>
        </w:rPr>
        <w:t>人。社区分为</w:t>
      </w:r>
      <w:r>
        <w:rPr>
          <w:spacing w:val="4"/>
        </w:rPr>
        <w:t>18</w:t>
      </w:r>
      <w:r>
        <w:rPr>
          <w:rFonts w:hint="eastAsia"/>
          <w:spacing w:val="4"/>
        </w:rPr>
        <w:t>个居民小组，辖区内有</w:t>
      </w:r>
      <w:r>
        <w:rPr>
          <w:spacing w:val="4"/>
        </w:rPr>
        <w:t>10</w:t>
      </w:r>
      <w:r>
        <w:rPr>
          <w:rFonts w:hint="eastAsia"/>
          <w:spacing w:val="4"/>
        </w:rPr>
        <w:t>条街巷。</w:t>
      </w:r>
    </w:p>
    <w:p>
      <w:pPr>
        <w:pStyle w:val="24"/>
      </w:pPr>
      <w:r>
        <w:rPr>
          <w:rStyle w:val="28"/>
          <w:rFonts w:hint="eastAsia"/>
        </w:rPr>
        <w:t>民主社区　</w:t>
      </w:r>
      <w:r>
        <w:rPr>
          <w:rFonts w:hint="eastAsia"/>
        </w:rPr>
        <w:t>管辖范围东至永康路、体育路，南至青云东、青云西路，西至维新路、北门街，北至环城西路。区域面积</w:t>
      </w:r>
      <w:r>
        <w:t>112</w:t>
      </w:r>
      <w:r>
        <w:rPr>
          <w:rFonts w:hint="eastAsia"/>
        </w:rPr>
        <w:t>公顷，辖</w:t>
      </w:r>
      <w:r>
        <w:t>18</w:t>
      </w:r>
      <w:r>
        <w:rPr>
          <w:rFonts w:hint="eastAsia"/>
        </w:rPr>
        <w:t>个居民小组，</w:t>
      </w:r>
      <w:r>
        <w:t>2020</w:t>
      </w:r>
      <w:r>
        <w:rPr>
          <w:rFonts w:hint="eastAsia"/>
        </w:rPr>
        <w:t>年户籍人口</w:t>
      </w:r>
      <w:r>
        <w:t>5680</w:t>
      </w:r>
      <w:r>
        <w:rPr>
          <w:rFonts w:hint="eastAsia"/>
        </w:rPr>
        <w:t>人。</w:t>
      </w:r>
    </w:p>
    <w:p>
      <w:pPr>
        <w:pStyle w:val="24"/>
      </w:pPr>
      <w:r>
        <w:rPr>
          <w:rStyle w:val="28"/>
          <w:rFonts w:hint="eastAsia"/>
        </w:rPr>
        <w:t>建国社区　</w:t>
      </w:r>
      <w:r>
        <w:rPr>
          <w:rFonts w:hint="eastAsia"/>
        </w:rPr>
        <w:t>辖区范围东至青云西路，西至环城西路，南至金叶大道中，北至维新路和北门街，区域面积为</w:t>
      </w:r>
      <w:r>
        <w:t>107</w:t>
      </w:r>
      <w:r>
        <w:rPr>
          <w:rFonts w:hint="eastAsia"/>
        </w:rPr>
        <w:t>公顷。辖</w:t>
      </w:r>
      <w:r>
        <w:t>13</w:t>
      </w:r>
      <w:r>
        <w:rPr>
          <w:rFonts w:hint="eastAsia"/>
        </w:rPr>
        <w:t>个居民小组，</w:t>
      </w:r>
      <w:r>
        <w:t>2020</w:t>
      </w:r>
      <w:r>
        <w:rPr>
          <w:rFonts w:hint="eastAsia"/>
        </w:rPr>
        <w:t>年户籍人口</w:t>
      </w:r>
      <w:r>
        <w:t>5243</w:t>
      </w:r>
      <w:r>
        <w:rPr>
          <w:rFonts w:hint="eastAsia"/>
        </w:rPr>
        <w:t>人。</w:t>
      </w:r>
    </w:p>
    <w:p>
      <w:pPr>
        <w:pStyle w:val="24"/>
      </w:pPr>
      <w:r>
        <w:rPr>
          <w:rStyle w:val="28"/>
          <w:rFonts w:hint="eastAsia"/>
        </w:rPr>
        <w:t>幸福社区　</w:t>
      </w:r>
      <w:r>
        <w:rPr>
          <w:rFonts w:hint="eastAsia"/>
          <w:spacing w:val="8"/>
        </w:rPr>
        <w:t>管辖</w:t>
      </w:r>
      <w:r>
        <w:rPr>
          <w:rFonts w:hint="eastAsia"/>
          <w:spacing w:val="4"/>
        </w:rPr>
        <w:t>范围雄州大道西，</w:t>
      </w:r>
      <w:r>
        <w:rPr>
          <w:rFonts w:hint="eastAsia"/>
          <w:spacing w:val="8"/>
        </w:rPr>
        <w:t>河南大桥江北，区域面积</w:t>
      </w:r>
      <w:r>
        <w:rPr>
          <w:spacing w:val="8"/>
        </w:rPr>
        <w:t>91</w:t>
      </w:r>
      <w:r>
        <w:rPr>
          <w:rFonts w:hint="eastAsia"/>
          <w:spacing w:val="13"/>
        </w:rPr>
        <w:t>公顷，辖</w:t>
      </w:r>
      <w:r>
        <w:rPr>
          <w:spacing w:val="13"/>
        </w:rPr>
        <w:t>20</w:t>
      </w:r>
      <w:r>
        <w:rPr>
          <w:rFonts w:hint="eastAsia"/>
          <w:spacing w:val="13"/>
        </w:rPr>
        <w:t>个居民小组，</w:t>
      </w:r>
      <w:r>
        <w:rPr>
          <w:spacing w:val="13"/>
        </w:rPr>
        <w:t>2</w:t>
      </w:r>
      <w:r>
        <w:rPr>
          <w:spacing w:val="8"/>
        </w:rPr>
        <w:t>020</w:t>
      </w:r>
      <w:r>
        <w:rPr>
          <w:rFonts w:hint="eastAsia"/>
          <w:spacing w:val="8"/>
        </w:rPr>
        <w:t>年户籍人口</w:t>
      </w:r>
      <w:r>
        <w:rPr>
          <w:spacing w:val="8"/>
        </w:rPr>
        <w:t>5813</w:t>
      </w:r>
      <w:r>
        <w:rPr>
          <w:rFonts w:hint="eastAsia"/>
          <w:spacing w:val="8"/>
        </w:rPr>
        <w:t>人。辖区内有</w:t>
      </w:r>
      <w:r>
        <w:rPr>
          <w:spacing w:val="8"/>
        </w:rPr>
        <w:t>13</w:t>
      </w:r>
      <w:r>
        <w:rPr>
          <w:rFonts w:hint="eastAsia"/>
          <w:spacing w:val="8"/>
        </w:rPr>
        <w:t>条街道，有银兴花园、中山锦苑、金鹏花苑、江玥名门等居民小区。</w:t>
      </w:r>
    </w:p>
    <w:p>
      <w:pPr>
        <w:pStyle w:val="24"/>
      </w:pPr>
      <w:r>
        <w:rPr>
          <w:rStyle w:val="28"/>
          <w:rFonts w:hint="eastAsia"/>
        </w:rPr>
        <w:t>新城东社区　</w:t>
      </w:r>
      <w:r>
        <w:rPr>
          <w:rFonts w:hint="eastAsia"/>
        </w:rPr>
        <w:t>管辖范围东至水南桥，西至浈江路，南至雄中路，北至沿江东路。区域面积</w:t>
      </w:r>
      <w:r>
        <w:t>92</w:t>
      </w:r>
      <w:r>
        <w:rPr>
          <w:rFonts w:hint="eastAsia"/>
        </w:rPr>
        <w:t>公顷，辖</w:t>
      </w:r>
      <w:r>
        <w:t>16</w:t>
      </w:r>
      <w:r>
        <w:rPr>
          <w:rFonts w:hint="eastAsia"/>
        </w:rPr>
        <w:t>个居民小组，</w:t>
      </w:r>
      <w:r>
        <w:t>2020</w:t>
      </w:r>
      <w:r>
        <w:rPr>
          <w:rFonts w:hint="eastAsia"/>
        </w:rPr>
        <w:t>年户籍人口</w:t>
      </w:r>
      <w:r>
        <w:t>6645</w:t>
      </w:r>
      <w:r>
        <w:rPr>
          <w:rFonts w:hint="eastAsia"/>
        </w:rPr>
        <w:t>人。</w:t>
      </w:r>
    </w:p>
    <w:p>
      <w:pPr>
        <w:pStyle w:val="24"/>
      </w:pPr>
      <w:r>
        <w:rPr>
          <w:rStyle w:val="28"/>
          <w:rFonts w:hint="eastAsia"/>
        </w:rPr>
        <w:t>新城西社区　</w:t>
      </w:r>
      <w:r>
        <w:rPr>
          <w:rFonts w:hint="eastAsia"/>
        </w:rPr>
        <w:t>位于雄州街道新城南端，东至浈江路，西至河南街，北至沿江西路，南至雄中路。区域面积</w:t>
      </w:r>
      <w:r>
        <w:t>96</w:t>
      </w:r>
      <w:r>
        <w:rPr>
          <w:rFonts w:hint="eastAsia"/>
        </w:rPr>
        <w:t>公顷，辖区有金叶大道、林荫路、沿江路、浈江路、乐园巷、仙人巷、竹园路、雄中路等</w:t>
      </w:r>
      <w:r>
        <w:t>8</w:t>
      </w:r>
      <w:r>
        <w:rPr>
          <w:rFonts w:hint="eastAsia"/>
        </w:rPr>
        <w:t>条自然街巷，辖</w:t>
      </w:r>
      <w:r>
        <w:t>8</w:t>
      </w:r>
      <w:r>
        <w:rPr>
          <w:rFonts w:hint="eastAsia"/>
        </w:rPr>
        <w:t>个居民小组，</w:t>
      </w:r>
      <w:r>
        <w:t>2020</w:t>
      </w:r>
      <w:r>
        <w:rPr>
          <w:rFonts w:hint="eastAsia"/>
        </w:rPr>
        <w:t>年户籍人口</w:t>
      </w:r>
      <w:r>
        <w:t>8739</w:t>
      </w:r>
      <w:r>
        <w:rPr>
          <w:rFonts w:hint="eastAsia"/>
        </w:rPr>
        <w:t>人。社区居委会成立于</w:t>
      </w:r>
      <w:r>
        <w:t>2002</w:t>
      </w:r>
      <w:r>
        <w:rPr>
          <w:rFonts w:hint="eastAsia"/>
        </w:rPr>
        <w:t>年</w:t>
      </w:r>
      <w:r>
        <w:t>6</w:t>
      </w:r>
      <w:r>
        <w:rPr>
          <w:rFonts w:hint="eastAsia"/>
        </w:rPr>
        <w:t>月。</w:t>
      </w:r>
    </w:p>
    <w:p>
      <w:pPr>
        <w:pStyle w:val="24"/>
      </w:pPr>
      <w:r>
        <w:rPr>
          <w:rStyle w:val="28"/>
          <w:rFonts w:hint="eastAsia"/>
        </w:rPr>
        <w:t>雄东社区　</w:t>
      </w:r>
      <w:r>
        <w:rPr>
          <w:rFonts w:hint="eastAsia"/>
        </w:rPr>
        <w:t>管辖和服务碧桂园观澜、江山，中泰华府、紫宸府、金碧文华、雄州景苑、雄州和</w:t>
      </w:r>
      <w:r>
        <w:rPr>
          <w:rFonts w:hint="eastAsia"/>
          <w:spacing w:val="13"/>
        </w:rPr>
        <w:t>苑、雄州福苑、雄州家园等小区居民，区域面积</w:t>
      </w:r>
      <w:r>
        <w:rPr>
          <w:spacing w:val="13"/>
        </w:rPr>
        <w:t>32</w:t>
      </w:r>
      <w:r>
        <w:rPr>
          <w:rFonts w:hint="eastAsia"/>
          <w:spacing w:val="13"/>
        </w:rPr>
        <w:t>公</w:t>
      </w:r>
      <w:r>
        <w:rPr>
          <w:rFonts w:hint="eastAsia"/>
        </w:rPr>
        <w:t>顷，有</w:t>
      </w:r>
      <w:r>
        <w:t>7</w:t>
      </w:r>
      <w:r>
        <w:rPr>
          <w:rFonts w:hint="eastAsia"/>
        </w:rPr>
        <w:t>个</w:t>
      </w:r>
      <w:r>
        <w:rPr>
          <w:rFonts w:hint="eastAsia"/>
          <w:spacing w:val="4"/>
        </w:rPr>
        <w:t>居民小组，</w:t>
      </w:r>
      <w:r>
        <w:rPr>
          <w:spacing w:val="4"/>
        </w:rPr>
        <w:t>2020</w:t>
      </w:r>
      <w:r>
        <w:rPr>
          <w:rFonts w:hint="eastAsia"/>
          <w:spacing w:val="4"/>
        </w:rPr>
        <w:t>年户籍人口</w:t>
      </w:r>
      <w:r>
        <w:rPr>
          <w:spacing w:val="4"/>
        </w:rPr>
        <w:t>85</w:t>
      </w:r>
      <w:r>
        <w:rPr>
          <w:rFonts w:hint="eastAsia"/>
          <w:spacing w:val="4"/>
        </w:rPr>
        <w:t>人。</w:t>
      </w:r>
      <w:r>
        <w:rPr>
          <w:spacing w:val="4"/>
        </w:rPr>
        <w:t>2</w:t>
      </w:r>
      <w:r>
        <w:rPr>
          <w:rFonts w:hint="eastAsia"/>
          <w:spacing w:val="4"/>
        </w:rPr>
        <w:t>月，市人民政府批复设立雄州街道雄东社区居民委员会。</w:t>
      </w:r>
    </w:p>
    <w:p>
      <w:pPr>
        <w:pStyle w:val="24"/>
      </w:pPr>
      <w:r>
        <w:rPr>
          <w:rStyle w:val="28"/>
          <w:rFonts w:hint="eastAsia"/>
        </w:rPr>
        <w:t>公园社区　</w:t>
      </w:r>
      <w:r>
        <w:rPr>
          <w:rFonts w:hint="eastAsia"/>
        </w:rPr>
        <w:t>管辖和服务左岸府、雄州壹品、建设二村、沿湖西路、财政局宿舍、沼气办宿舍、供电宿舍、雄州名园、金叶花苑、教育南住宅小区、金福楼、市政大楼、嘉裕华庭、翠屏宿舍、园丁阁、水厂宿舍、邮电宿舍、主田烟站、康怡花园、主田教办等。有</w:t>
      </w:r>
      <w:r>
        <w:t>8</w:t>
      </w:r>
      <w:r>
        <w:rPr>
          <w:rFonts w:hint="eastAsia"/>
        </w:rPr>
        <w:t>个居民小组，</w:t>
      </w:r>
      <w:r>
        <w:t>2020</w:t>
      </w:r>
      <w:r>
        <w:rPr>
          <w:rFonts w:hint="eastAsia"/>
        </w:rPr>
        <w:t>年户籍人口</w:t>
      </w:r>
      <w:r>
        <w:t>79</w:t>
      </w:r>
      <w:r>
        <w:rPr>
          <w:rFonts w:hint="eastAsia"/>
        </w:rPr>
        <w:t>人。</w:t>
      </w:r>
      <w:r>
        <w:t>2</w:t>
      </w:r>
      <w:r>
        <w:rPr>
          <w:rFonts w:hint="eastAsia"/>
        </w:rPr>
        <w:t>月，市人民政府批复设立雄州街道公园社区居民委员会。</w:t>
      </w:r>
    </w:p>
    <w:p>
      <w:pPr>
        <w:pStyle w:val="24"/>
      </w:pPr>
      <w:r>
        <w:rPr>
          <w:rStyle w:val="28"/>
          <w:rFonts w:hint="eastAsia"/>
        </w:rPr>
        <w:t>雄南社区　</w:t>
      </w:r>
      <w:r>
        <w:rPr>
          <w:rFonts w:hint="eastAsia"/>
        </w:rPr>
        <w:t>管辖范围从老主田路口到大市场马路两侧、银杏苑、天悦湾、阳光小区。辖区内机关、企事业单位</w:t>
      </w:r>
      <w:r>
        <w:t>3</w:t>
      </w:r>
      <w:r>
        <w:rPr>
          <w:rFonts w:hint="eastAsia"/>
        </w:rPr>
        <w:t>家。辖</w:t>
      </w:r>
      <w:r>
        <w:t>8</w:t>
      </w:r>
      <w:r>
        <w:rPr>
          <w:rFonts w:hint="eastAsia"/>
        </w:rPr>
        <w:t>个居民小组，</w:t>
      </w:r>
      <w:r>
        <w:t>2020</w:t>
      </w:r>
      <w:r>
        <w:rPr>
          <w:rFonts w:hint="eastAsia"/>
        </w:rPr>
        <w:t>年户籍人口</w:t>
      </w:r>
      <w:r>
        <w:t>33</w:t>
      </w:r>
      <w:r>
        <w:rPr>
          <w:rFonts w:hint="eastAsia"/>
        </w:rPr>
        <w:t>人，常住人口</w:t>
      </w:r>
      <w:r>
        <w:t>2602</w:t>
      </w:r>
      <w:r>
        <w:rPr>
          <w:rFonts w:hint="eastAsia"/>
        </w:rPr>
        <w:t>人。</w:t>
      </w:r>
      <w:r>
        <w:t>2</w:t>
      </w:r>
      <w:r>
        <w:rPr>
          <w:rFonts w:hint="eastAsia"/>
        </w:rPr>
        <w:t>月，市人民政府批复设立雄州街道雄南社区居民委员会。</w:t>
      </w:r>
    </w:p>
    <w:p>
      <w:pPr>
        <w:pStyle w:val="24"/>
        <w:rPr>
          <w:rFonts w:ascii="方正楷体_GBK" w:eastAsia="方正楷体_GBK" w:cs="方正楷体_GBK"/>
        </w:rPr>
      </w:pPr>
      <w:r>
        <w:rPr>
          <w:rStyle w:val="28"/>
          <w:rFonts w:hint="eastAsia"/>
        </w:rPr>
        <w:t>小岛社区　</w:t>
      </w:r>
      <w:r>
        <w:rPr>
          <w:rFonts w:hint="eastAsia"/>
        </w:rPr>
        <w:t>该社区管辖和服务大福名城、源河汇景、江景华府</w:t>
      </w:r>
      <w:r>
        <w:t>3</w:t>
      </w:r>
      <w:r>
        <w:rPr>
          <w:rFonts w:hint="eastAsia"/>
        </w:rPr>
        <w:t>个主要住宅小区和商铺，辖区内有南雄市职业高级中学</w:t>
      </w:r>
      <w:r>
        <w:t>1</w:t>
      </w:r>
      <w:r>
        <w:rPr>
          <w:rFonts w:hint="eastAsia"/>
        </w:rPr>
        <w:t>所。辖</w:t>
      </w:r>
      <w:r>
        <w:t>5</w:t>
      </w:r>
      <w:r>
        <w:rPr>
          <w:rFonts w:hint="eastAsia"/>
        </w:rPr>
        <w:t>个居民小组，</w:t>
      </w:r>
      <w:r>
        <w:t>2020</w:t>
      </w:r>
      <w:r>
        <w:rPr>
          <w:rFonts w:hint="eastAsia"/>
        </w:rPr>
        <w:t>年户籍人口</w:t>
      </w:r>
      <w:r>
        <w:t>67</w:t>
      </w:r>
      <w:r>
        <w:rPr>
          <w:rFonts w:hint="eastAsia"/>
        </w:rPr>
        <w:t>人，常住人口</w:t>
      </w:r>
      <w:r>
        <w:t>4236</w:t>
      </w:r>
      <w:r>
        <w:rPr>
          <w:rFonts w:hint="eastAsia"/>
        </w:rPr>
        <w:t>人。</w:t>
      </w:r>
      <w:r>
        <w:t>2</w:t>
      </w:r>
      <w:r>
        <w:rPr>
          <w:rFonts w:hint="eastAsia"/>
        </w:rPr>
        <w:t>月，市人民政府批复设立雄州街道小岛社区居民委员会</w:t>
      </w:r>
      <w:r>
        <w:rPr>
          <w:rFonts w:hint="eastAsia"/>
          <w:spacing w:val="21"/>
        </w:rPr>
        <w:t>。　　　　</w:t>
      </w:r>
      <w:r>
        <w:rPr>
          <w:rFonts w:hint="eastAsia" w:ascii="方正楷体_GBK" w:eastAsia="方正楷体_GBK" w:cs="方正楷体_GBK"/>
        </w:rPr>
        <w:t>（陈　曦）</w:t>
      </w:r>
    </w:p>
    <w:p>
      <w:pPr>
        <w:pStyle w:val="3"/>
        <w:ind w:firstLine="723"/>
      </w:pPr>
      <w:r>
        <w:rPr>
          <w:rFonts w:hint="eastAsia"/>
        </w:rPr>
        <w:t>界址镇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界址镇政府所在地在大坊村委会。辖区总面积</w:t>
      </w:r>
      <w:r>
        <w:t>56.39</w:t>
      </w:r>
      <w:r>
        <w:rPr>
          <w:rFonts w:hint="eastAsia"/>
        </w:rPr>
        <w:t>平方千米，辖</w:t>
      </w:r>
      <w:r>
        <w:t>8</w:t>
      </w:r>
      <w:r>
        <w:rPr>
          <w:rFonts w:hint="eastAsia"/>
        </w:rPr>
        <w:t>个村，</w:t>
      </w:r>
      <w:r>
        <w:t>1</w:t>
      </w:r>
      <w:r>
        <w:rPr>
          <w:rFonts w:hint="eastAsia"/>
        </w:rPr>
        <w:t>个居委会。</w:t>
      </w:r>
      <w:r>
        <w:rPr>
          <w:spacing w:val="4"/>
        </w:rPr>
        <w:t>2020</w:t>
      </w:r>
      <w:r>
        <w:rPr>
          <w:rFonts w:hint="eastAsia"/>
          <w:spacing w:val="4"/>
        </w:rPr>
        <w:t>年，镇</w:t>
      </w:r>
      <w:r>
        <w:rPr>
          <w:rFonts w:hint="eastAsia"/>
        </w:rPr>
        <w:t>户籍人口</w:t>
      </w:r>
      <w:r>
        <w:t>1.59</w:t>
      </w:r>
      <w:r>
        <w:rPr>
          <w:rFonts w:hint="eastAsia"/>
        </w:rPr>
        <w:t>万人，常住人口</w:t>
      </w:r>
      <w:r>
        <w:t>8751</w:t>
      </w:r>
      <w:r>
        <w:rPr>
          <w:rFonts w:hint="eastAsia"/>
        </w:rPr>
        <w:t>人。林地面积</w:t>
      </w:r>
      <w:r>
        <w:t>3701.74</w:t>
      </w:r>
      <w:r>
        <w:rPr>
          <w:rFonts w:hint="eastAsia"/>
        </w:rPr>
        <w:t>公顷，森林覆盖率</w:t>
      </w:r>
      <w:r>
        <w:t>60.91%</w:t>
      </w:r>
      <w:r>
        <w:rPr>
          <w:rFonts w:hint="eastAsia"/>
        </w:rPr>
        <w:t>，活立木总蓄积量</w:t>
      </w:r>
      <w:r>
        <w:t>24.69</w:t>
      </w:r>
      <w:r>
        <w:rPr>
          <w:rFonts w:hint="eastAsia"/>
        </w:rPr>
        <w:t>万立方米。耕地面积</w:t>
      </w:r>
      <w:r>
        <w:t>875</w:t>
      </w:r>
      <w:r>
        <w:rPr>
          <w:rFonts w:hint="eastAsia"/>
        </w:rPr>
        <w:t>公顷，粮食种植面积</w:t>
      </w:r>
      <w:r>
        <w:t>816.4</w:t>
      </w:r>
      <w:r>
        <w:rPr>
          <w:rFonts w:hint="eastAsia"/>
        </w:rPr>
        <w:t>公顷，同比增长</w:t>
      </w:r>
      <w:r>
        <w:t>2.06%</w:t>
      </w:r>
      <w:r>
        <w:rPr>
          <w:rFonts w:hint="eastAsia"/>
        </w:rPr>
        <w:t>。粮食产量</w:t>
      </w:r>
      <w:r>
        <w:t>4696</w:t>
      </w:r>
      <w:r>
        <w:rPr>
          <w:rFonts w:hint="eastAsia"/>
        </w:rPr>
        <w:t>吨，同比增长</w:t>
      </w:r>
      <w:r>
        <w:t>1.8%</w:t>
      </w:r>
      <w:r>
        <w:rPr>
          <w:rFonts w:hint="eastAsia"/>
        </w:rPr>
        <w:t>。镇有初级中学</w:t>
      </w:r>
      <w:r>
        <w:t>1</w:t>
      </w:r>
      <w:r>
        <w:rPr>
          <w:rFonts w:hint="eastAsia"/>
        </w:rPr>
        <w:t>所，小学</w:t>
      </w:r>
      <w:r>
        <w:t>2</w:t>
      </w:r>
      <w:r>
        <w:rPr>
          <w:rFonts w:hint="eastAsia"/>
        </w:rPr>
        <w:t>所，完小（教学点）</w:t>
      </w:r>
      <w:r>
        <w:t>4</w:t>
      </w:r>
      <w:r>
        <w:rPr>
          <w:rFonts w:hint="eastAsia"/>
        </w:rPr>
        <w:t>个，幼儿园</w:t>
      </w:r>
      <w:r>
        <w:t>2</w:t>
      </w:r>
      <w:r>
        <w:rPr>
          <w:rFonts w:hint="eastAsia"/>
        </w:rPr>
        <w:t>所。镇一般公共预算收入</w:t>
      </w:r>
      <w:r>
        <w:t>891</w:t>
      </w:r>
      <w:r>
        <w:rPr>
          <w:rFonts w:hint="eastAsia"/>
        </w:rPr>
        <w:t>万元，同比下降</w:t>
      </w:r>
      <w:r>
        <w:t>16.76%</w:t>
      </w:r>
      <w:r>
        <w:rPr>
          <w:rFonts w:hint="eastAsia"/>
        </w:rPr>
        <w:t>；一般公共预算支出</w:t>
      </w:r>
      <w:r>
        <w:t>891</w:t>
      </w:r>
      <w:r>
        <w:rPr>
          <w:rFonts w:hint="eastAsia"/>
        </w:rPr>
        <w:t>万元，同比下降</w:t>
      </w:r>
      <w:r>
        <w:t>16.76%</w:t>
      </w:r>
      <w:r>
        <w:rPr>
          <w:rFonts w:hint="eastAsia"/>
        </w:rPr>
        <w:t>。当地有过姓氏节的民俗。主要特产有鱼干、烫皮。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　</w:t>
      </w:r>
    </w:p>
    <w:p>
      <w:pPr>
        <w:pStyle w:val="23"/>
      </w:pPr>
      <w:r>
        <w:rPr>
          <w:rStyle w:val="27"/>
          <w:rFonts w:hint="eastAsia"/>
        </w:rPr>
        <w:t xml:space="preserve">    </w:t>
      </w:r>
      <w:r>
        <w:t>2020</w:t>
      </w:r>
      <w:r>
        <w:rPr>
          <w:rFonts w:hint="eastAsia"/>
        </w:rPr>
        <w:t>年，界址镇采取“责任捆绑”形式，在</w:t>
      </w:r>
      <w:r>
        <w:t>69</w:t>
      </w:r>
      <w:r>
        <w:rPr>
          <w:rFonts w:hint="eastAsia"/>
        </w:rPr>
        <w:t>个村小组悬挂各村人居环境综合整治包干责任</w:t>
      </w:r>
      <w:r>
        <w:rPr>
          <w:rFonts w:hint="eastAsia"/>
          <w:spacing w:val="-4"/>
        </w:rPr>
        <w:t>公示牌，明确各级干部</w:t>
      </w:r>
      <w:r>
        <w:rPr>
          <w:rFonts w:hint="eastAsia"/>
        </w:rPr>
        <w:t>职责接受群</w:t>
      </w:r>
      <w:r>
        <w:rPr>
          <w:rFonts w:hint="eastAsia"/>
          <w:spacing w:val="-4"/>
        </w:rPr>
        <w:t>众监督。开展村庄清洁行动，督促群众严格落实“</w:t>
      </w:r>
      <w:r>
        <w:rPr>
          <w:rFonts w:hint="eastAsia"/>
        </w:rPr>
        <w:t>门前三包”责任制，清理垃圾</w:t>
      </w:r>
      <w:r>
        <w:t>299.4</w:t>
      </w:r>
      <w:r>
        <w:rPr>
          <w:rFonts w:hint="eastAsia"/>
        </w:rPr>
        <w:t>吨，完成生活垃圾整治</w:t>
      </w:r>
      <w:r>
        <w:t>127</w:t>
      </w:r>
      <w:r>
        <w:rPr>
          <w:rFonts w:hint="eastAsia"/>
        </w:rPr>
        <w:t>处，生活污水整治</w:t>
      </w:r>
      <w:r>
        <w:t>176</w:t>
      </w:r>
      <w:r>
        <w:rPr>
          <w:rFonts w:hint="eastAsia"/>
        </w:rPr>
        <w:t>处，水体污染整治</w:t>
      </w:r>
      <w:r>
        <w:t>23</w:t>
      </w:r>
      <w:r>
        <w:rPr>
          <w:rFonts w:hint="eastAsia"/>
        </w:rPr>
        <w:t>处，规范排放生活污水。开展“六乱”整治行动，对沿线破损广告、</w:t>
      </w:r>
      <w:r>
        <w:t>LED</w:t>
      </w:r>
      <w:r>
        <w:rPr>
          <w:rFonts w:hint="eastAsia"/>
        </w:rPr>
        <w:t>灯箱、墙体招牌等违章广告统一拆除。拆除违法建筑</w:t>
      </w:r>
      <w:r>
        <w:t>1350</w:t>
      </w:r>
      <w:r>
        <w:rPr>
          <w:rFonts w:hint="eastAsia"/>
        </w:rPr>
        <w:t>平方米；拆除乱搭铁皮遮阳棚</w:t>
      </w:r>
      <w:r>
        <w:t>48</w:t>
      </w:r>
      <w:r>
        <w:rPr>
          <w:rFonts w:hint="eastAsia"/>
        </w:rPr>
        <w:t>处、</w:t>
      </w:r>
      <w:r>
        <w:t>1350</w:t>
      </w:r>
      <w:r>
        <w:rPr>
          <w:rFonts w:hint="eastAsia"/>
        </w:rPr>
        <w:t>平方米；清理乱挂乱张贴广告及横幅</w:t>
      </w:r>
      <w:r>
        <w:t>83</w:t>
      </w:r>
      <w:r>
        <w:rPr>
          <w:rFonts w:hint="eastAsia"/>
        </w:rPr>
        <w:t>处（条）；</w:t>
      </w:r>
      <w:r>
        <w:rPr>
          <w:rFonts w:hint="eastAsia"/>
          <w:spacing w:val="4"/>
        </w:rPr>
        <w:t>铲除围篱笆种菜</w:t>
      </w:r>
      <w:r>
        <w:rPr>
          <w:spacing w:val="4"/>
        </w:rPr>
        <w:t>2750</w:t>
      </w:r>
      <w:r>
        <w:rPr>
          <w:rFonts w:hint="eastAsia"/>
          <w:spacing w:val="4"/>
        </w:rPr>
        <w:t>平方米；清理建筑垃圾</w:t>
      </w:r>
      <w:r>
        <w:rPr>
          <w:spacing w:val="4"/>
        </w:rPr>
        <w:t>60</w:t>
      </w:r>
      <w:r>
        <w:rPr>
          <w:rFonts w:hint="eastAsia"/>
          <w:spacing w:val="4"/>
        </w:rPr>
        <w:t>多吨；关闭石灰油厂</w:t>
      </w:r>
      <w:r>
        <w:rPr>
          <w:spacing w:val="4"/>
        </w:rPr>
        <w:t>1</w:t>
      </w:r>
      <w:r>
        <w:rPr>
          <w:rFonts w:hint="eastAsia"/>
          <w:spacing w:val="4"/>
        </w:rPr>
        <w:t>间，围蔽砂石厂</w:t>
      </w:r>
      <w:r>
        <w:rPr>
          <w:spacing w:val="4"/>
        </w:rPr>
        <w:t>1</w:t>
      </w:r>
      <w:r>
        <w:rPr>
          <w:rFonts w:hint="eastAsia"/>
          <w:spacing w:val="4"/>
        </w:rPr>
        <w:t>个。落实河道保洁制度，开展“河小青”活动、河面清漂活动，出动</w:t>
      </w:r>
      <w:r>
        <w:rPr>
          <w:spacing w:val="4"/>
        </w:rPr>
        <w:t>100</w:t>
      </w:r>
      <w:r>
        <w:rPr>
          <w:rFonts w:hint="eastAsia"/>
          <w:spacing w:val="4"/>
        </w:rPr>
        <w:t>人次、车辆</w:t>
      </w:r>
      <w:r>
        <w:rPr>
          <w:spacing w:val="4"/>
        </w:rPr>
        <w:t>8</w:t>
      </w:r>
      <w:r>
        <w:rPr>
          <w:rFonts w:hint="eastAsia"/>
          <w:spacing w:val="4"/>
        </w:rPr>
        <w:t>辆次，清理垃圾</w:t>
      </w:r>
      <w:r>
        <w:rPr>
          <w:spacing w:val="4"/>
        </w:rPr>
        <w:t>8</w:t>
      </w:r>
      <w:r>
        <w:rPr>
          <w:rFonts w:hint="eastAsia"/>
          <w:spacing w:val="4"/>
        </w:rPr>
        <w:t>吨、清理河道</w:t>
      </w:r>
      <w:r>
        <w:rPr>
          <w:spacing w:val="4"/>
        </w:rPr>
        <w:t>16</w:t>
      </w:r>
      <w:r>
        <w:rPr>
          <w:rFonts w:hint="eastAsia"/>
          <w:spacing w:val="4"/>
        </w:rPr>
        <w:t>千米。开展农村厕所革命建设，厕改普及率</w:t>
      </w:r>
      <w:r>
        <w:rPr>
          <w:spacing w:val="4"/>
        </w:rPr>
        <w:t>100%</w:t>
      </w:r>
      <w:r>
        <w:rPr>
          <w:rFonts w:hint="eastAsia"/>
          <w:spacing w:val="4"/>
        </w:rPr>
        <w:t>。“以奖代补”建设生态美丽宜居村，以马芫村</w:t>
      </w:r>
      <w:r>
        <w:rPr>
          <w:spacing w:val="4"/>
        </w:rPr>
        <w:t>8</w:t>
      </w:r>
      <w:r>
        <w:rPr>
          <w:rFonts w:hint="eastAsia"/>
          <w:spacing w:val="4"/>
        </w:rPr>
        <w:t>个自然村为试点，连片打造美丽宜居村。</w:t>
      </w:r>
      <w:r>
        <w:rPr>
          <w:spacing w:val="4"/>
        </w:rPr>
        <w:t>12</w:t>
      </w:r>
      <w:r>
        <w:rPr>
          <w:rFonts w:hint="eastAsia"/>
          <w:spacing w:val="4"/>
        </w:rPr>
        <w:t>月，马芫村完成建设。全年拆除破旧泥砖房</w:t>
      </w:r>
      <w:r>
        <w:rPr>
          <w:spacing w:val="4"/>
        </w:rPr>
        <w:t>1.14</w:t>
      </w:r>
      <w:r>
        <w:rPr>
          <w:rFonts w:hint="eastAsia"/>
          <w:spacing w:val="4"/>
        </w:rPr>
        <w:t>万间、</w:t>
      </w:r>
      <w:r>
        <w:rPr>
          <w:spacing w:val="4"/>
        </w:rPr>
        <w:t>20.04</w:t>
      </w:r>
      <w:r>
        <w:rPr>
          <w:rFonts w:hint="eastAsia"/>
          <w:spacing w:val="4"/>
        </w:rPr>
        <w:t>万平方米，</w:t>
      </w:r>
      <w:r>
        <w:rPr>
          <w:spacing w:val="4"/>
        </w:rPr>
        <w:t>100%</w:t>
      </w:r>
      <w:r>
        <w:rPr>
          <w:rFonts w:hint="eastAsia"/>
          <w:spacing w:val="4"/>
        </w:rPr>
        <w:t>完成拆除任务。</w:t>
      </w:r>
      <w:r>
        <w:rPr>
          <w:spacing w:val="4"/>
        </w:rPr>
        <w:t>12</w:t>
      </w:r>
      <w:r>
        <w:rPr>
          <w:rFonts w:hint="eastAsia"/>
          <w:spacing w:val="4"/>
        </w:rPr>
        <w:t>月，界址镇代表南雄顺利通过省农村人居环境整治第三方评估考核。</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　</w:t>
      </w:r>
    </w:p>
    <w:p>
      <w:pPr>
        <w:pStyle w:val="23"/>
      </w:pPr>
      <w:r>
        <w:rPr>
          <w:rStyle w:val="27"/>
          <w:rFonts w:hint="eastAsia"/>
        </w:rPr>
        <w:t xml:space="preserve">    </w:t>
      </w:r>
      <w:r>
        <w:t>2020</w:t>
      </w:r>
      <w:r>
        <w:rPr>
          <w:rFonts w:hint="eastAsia"/>
        </w:rPr>
        <w:t>年，界址镇开展“一镇一业、一村一品”工作，百罗村完成</w:t>
      </w:r>
      <w:r>
        <w:t>66.67</w:t>
      </w:r>
      <w:r>
        <w:rPr>
          <w:rFonts w:hint="eastAsia"/>
        </w:rPr>
        <w:t>公顷脐橙种植，成功申报省级“一镇一业、一村一品”</w:t>
      </w:r>
      <w:r>
        <w:t>100</w:t>
      </w:r>
      <w:r>
        <w:rPr>
          <w:rFonts w:hint="eastAsia"/>
        </w:rPr>
        <w:t>万元扶持资金项目用于经营主体完善基础设施、建设厂房等。实行“公司</w:t>
      </w:r>
      <w:r>
        <w:t>+</w:t>
      </w:r>
      <w:r>
        <w:rPr>
          <w:rFonts w:hint="eastAsia"/>
        </w:rPr>
        <w:t>基地</w:t>
      </w:r>
      <w:r>
        <w:t>+</w:t>
      </w:r>
      <w:r>
        <w:rPr>
          <w:rFonts w:hint="eastAsia"/>
        </w:rPr>
        <w:t>农户”经营模式，公司通过向农户发放树苗、提供技术指导等方式，带动周边有意向农户进行自主创业，将农户</w:t>
      </w:r>
      <w:r>
        <w:rPr>
          <w:rFonts w:hint="eastAsia"/>
          <w:spacing w:val="8"/>
        </w:rPr>
        <w:t>自有撂荒土地开发，帮助农户种植脐橙，带动</w:t>
      </w:r>
      <w:r>
        <w:rPr>
          <w:rFonts w:hint="eastAsia"/>
          <w:spacing w:val="4"/>
        </w:rPr>
        <w:t>农户增收。各村发展“一村一品”产业，界址、百罗、崇</w:t>
      </w:r>
      <w:r>
        <w:rPr>
          <w:rFonts w:hint="eastAsia"/>
          <w:spacing w:val="8"/>
        </w:rPr>
        <w:t>化村种植辣椒</w:t>
      </w:r>
      <w:r>
        <w:rPr>
          <w:spacing w:val="8"/>
        </w:rPr>
        <w:t>26.67</w:t>
      </w:r>
      <w:r>
        <w:rPr>
          <w:rFonts w:hint="eastAsia"/>
          <w:spacing w:val="8"/>
        </w:rPr>
        <w:t>公顷，崇化村种植脐橙</w:t>
      </w:r>
      <w:r>
        <w:rPr>
          <w:spacing w:val="8"/>
        </w:rPr>
        <w:t>20</w:t>
      </w:r>
      <w:r>
        <w:rPr>
          <w:rFonts w:hint="eastAsia"/>
          <w:spacing w:val="8"/>
        </w:rPr>
        <w:t>公顷，大坑、大坊村种植玉米</w:t>
      </w:r>
      <w:r>
        <w:rPr>
          <w:spacing w:val="8"/>
        </w:rPr>
        <w:t>2</w:t>
      </w:r>
      <w:r>
        <w:t>0</w:t>
      </w:r>
      <w:r>
        <w:rPr>
          <w:rFonts w:hint="eastAsia"/>
        </w:rPr>
        <w:t>公顷。同年，完成各村级成员摸底调查登记、身份公示、确认、制度上墙等，确认成员身份</w:t>
      </w:r>
      <w:r>
        <w:t>3692</w:t>
      </w:r>
      <w:r>
        <w:rPr>
          <w:rFonts w:hint="eastAsia"/>
        </w:rPr>
        <w:t>户</w:t>
      </w:r>
      <w:r>
        <w:t>1.51</w:t>
      </w:r>
      <w:r>
        <w:rPr>
          <w:rFonts w:hint="eastAsia"/>
        </w:rPr>
        <w:t>万人，确认率</w:t>
      </w:r>
      <w:r>
        <w:t>100%</w:t>
      </w:r>
      <w:r>
        <w:rPr>
          <w:rFonts w:hint="eastAsia"/>
        </w:rPr>
        <w:t>。</w:t>
      </w:r>
      <w:r>
        <w:t>8</w:t>
      </w:r>
      <w:r>
        <w:rPr>
          <w:rFonts w:hint="eastAsia"/>
        </w:rPr>
        <w:t>月底，各村完成赋码登记工作。耕地地力补贴发放</w:t>
      </w:r>
      <w:r>
        <w:t>3366</w:t>
      </w:r>
      <w:r>
        <w:rPr>
          <w:rFonts w:hint="eastAsia"/>
        </w:rPr>
        <w:t>户，发放</w:t>
      </w:r>
      <w:r>
        <w:t>110.69</w:t>
      </w:r>
      <w:r>
        <w:rPr>
          <w:rFonts w:hint="eastAsia"/>
        </w:rPr>
        <w:t>万元。受台风、病虫灾害影响，</w:t>
      </w:r>
      <w:r>
        <w:t>270</w:t>
      </w:r>
      <w:r>
        <w:rPr>
          <w:rFonts w:hint="eastAsia"/>
        </w:rPr>
        <w:t>户受灾农户获得水稻受灾保险资金</w:t>
      </w:r>
      <w:r>
        <w:t>17.04</w:t>
      </w:r>
      <w:r>
        <w:rPr>
          <w:rFonts w:hint="eastAsia"/>
        </w:rPr>
        <w:t>万元。组织</w:t>
      </w:r>
      <w:r>
        <w:t>4</w:t>
      </w:r>
      <w:r>
        <w:rPr>
          <w:rFonts w:hint="eastAsia"/>
        </w:rPr>
        <w:t>家家庭农场成功申报韶关市示范家庭农场。完成大坑、百罗村三面光建设，大坊村桥梁建设，界址乡村公园和界址圩旅游公厕建设，界址、赵屋村道路硬化工程；界址村虎珠坑议事厅、大坊村杨坑议事厅顺利竣工；牛栏背至桐民坑机耕道建设、界址村牛栏背等</w:t>
      </w:r>
      <w:r>
        <w:t>12</w:t>
      </w:r>
      <w:r>
        <w:rPr>
          <w:rFonts w:hint="eastAsia"/>
        </w:rPr>
        <w:t>个自然村人居环境整治、界址村坳子脑自然村人居环境整治等工程项目竣工。</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rPr>
        <w:t xml:space="preserve">  　</w:t>
      </w:r>
      <w:r>
        <w:t>2020</w:t>
      </w:r>
      <w:r>
        <w:rPr>
          <w:rFonts w:hint="eastAsia"/>
        </w:rPr>
        <w:t>年，界址镇贫困户</w:t>
      </w:r>
      <w:r>
        <w:t>143</w:t>
      </w:r>
      <w:r>
        <w:rPr>
          <w:rFonts w:hint="eastAsia"/>
        </w:rPr>
        <w:t>户</w:t>
      </w:r>
      <w:r>
        <w:t>344</w:t>
      </w:r>
      <w:r>
        <w:rPr>
          <w:rFonts w:hint="eastAsia"/>
        </w:rPr>
        <w:t>人，其中一般贫困户</w:t>
      </w:r>
      <w:r>
        <w:t>14</w:t>
      </w:r>
      <w:r>
        <w:rPr>
          <w:rFonts w:hint="eastAsia"/>
        </w:rPr>
        <w:t>户</w:t>
      </w:r>
      <w:r>
        <w:t>57</w:t>
      </w:r>
      <w:r>
        <w:rPr>
          <w:rFonts w:hint="eastAsia"/>
        </w:rPr>
        <w:t>人，低保贫困户</w:t>
      </w:r>
      <w:r>
        <w:t>112</w:t>
      </w:r>
      <w:r>
        <w:rPr>
          <w:rFonts w:hint="eastAsia"/>
        </w:rPr>
        <w:t>户</w:t>
      </w:r>
      <w:r>
        <w:t>270</w:t>
      </w:r>
      <w:r>
        <w:rPr>
          <w:rFonts w:hint="eastAsia"/>
        </w:rPr>
        <w:t>人，五保户</w:t>
      </w:r>
      <w:r>
        <w:t>17</w:t>
      </w:r>
      <w:r>
        <w:rPr>
          <w:rFonts w:hint="eastAsia"/>
        </w:rPr>
        <w:t>户</w:t>
      </w:r>
      <w:r>
        <w:t>17</w:t>
      </w:r>
      <w:r>
        <w:rPr>
          <w:rFonts w:hint="eastAsia"/>
        </w:rPr>
        <w:t>人，符合条件的</w:t>
      </w:r>
      <w:r>
        <w:t>100%</w:t>
      </w:r>
      <w:r>
        <w:rPr>
          <w:rFonts w:hint="eastAsia"/>
        </w:rPr>
        <w:t>纳入农村低保或特困人员救助对象，无劳动能力贫困户</w:t>
      </w:r>
      <w:r>
        <w:t>88</w:t>
      </w:r>
      <w:r>
        <w:rPr>
          <w:rFonts w:hint="eastAsia"/>
        </w:rPr>
        <w:t>户</w:t>
      </w:r>
      <w:r>
        <w:t>130</w:t>
      </w:r>
      <w:r>
        <w:rPr>
          <w:rFonts w:hint="eastAsia"/>
        </w:rPr>
        <w:t>人全部纳入兜底保障，</w:t>
      </w:r>
      <w:r>
        <w:t>85</w:t>
      </w:r>
      <w:r>
        <w:rPr>
          <w:rFonts w:hint="eastAsia"/>
        </w:rPr>
        <w:t>个</w:t>
      </w:r>
      <w:r>
        <w:t>60</w:t>
      </w:r>
      <w:r>
        <w:rPr>
          <w:rFonts w:hint="eastAsia"/>
        </w:rPr>
        <w:t>岁以上贫困人员落实城乡基本养老保险待遇。落实教育补助</w:t>
      </w:r>
      <w:r>
        <w:t>82</w:t>
      </w:r>
      <w:r>
        <w:rPr>
          <w:rFonts w:hint="eastAsia"/>
        </w:rPr>
        <w:t>人，落实率</w:t>
      </w:r>
      <w:r>
        <w:t>100%</w:t>
      </w:r>
      <w:r>
        <w:rPr>
          <w:rFonts w:hint="eastAsia"/>
        </w:rPr>
        <w:t>，无因未上报教育名单而导致未落实教育政策情况。全部参加医疗保险，其中参加城乡居民基本医疗保险</w:t>
      </w:r>
      <w:r>
        <w:t>337</w:t>
      </w:r>
      <w:r>
        <w:rPr>
          <w:rFonts w:hint="eastAsia"/>
        </w:rPr>
        <w:t>人；</w:t>
      </w:r>
      <w:r>
        <w:t>1</w:t>
      </w:r>
      <w:r>
        <w:rPr>
          <w:rFonts w:hint="eastAsia"/>
        </w:rPr>
        <w:t>—</w:t>
      </w:r>
      <w:r>
        <w:t>11</w:t>
      </w:r>
      <w:r>
        <w:rPr>
          <w:rFonts w:hint="eastAsia"/>
        </w:rPr>
        <w:t>月，医保报销</w:t>
      </w:r>
      <w:r>
        <w:t>424</w:t>
      </w:r>
      <w:r>
        <w:rPr>
          <w:rFonts w:hint="eastAsia"/>
        </w:rPr>
        <w:t>人次，医疗报销金额</w:t>
      </w:r>
      <w:r>
        <w:rPr>
          <w:spacing w:val="13"/>
        </w:rPr>
        <w:t>82.74</w:t>
      </w:r>
      <w:r>
        <w:rPr>
          <w:rFonts w:hint="eastAsia"/>
          <w:spacing w:val="13"/>
        </w:rPr>
        <w:t>万元，医疗报销率</w:t>
      </w:r>
      <w:r>
        <w:rPr>
          <w:spacing w:val="13"/>
        </w:rPr>
        <w:t>81.89%</w:t>
      </w:r>
      <w:r>
        <w:rPr>
          <w:rFonts w:hint="eastAsia"/>
          <w:spacing w:val="13"/>
        </w:rPr>
        <w:t>；</w:t>
      </w:r>
      <w:r>
        <w:rPr>
          <w:rFonts w:hint="eastAsia"/>
          <w:spacing w:val="8"/>
        </w:rPr>
        <w:t>医疗救助</w:t>
      </w:r>
      <w:r>
        <w:rPr>
          <w:spacing w:val="8"/>
        </w:rPr>
        <w:t>427</w:t>
      </w:r>
      <w:r>
        <w:rPr>
          <w:rFonts w:hint="eastAsia"/>
          <w:spacing w:val="8"/>
        </w:rPr>
        <w:t>人次，医疗救</w:t>
      </w:r>
      <w:r>
        <w:rPr>
          <w:rFonts w:hint="eastAsia"/>
          <w:spacing w:val="-4"/>
        </w:rPr>
        <w:t>助</w:t>
      </w:r>
      <w:r>
        <w:rPr>
          <w:rFonts w:hint="eastAsia"/>
        </w:rPr>
        <w:t>合规医疗费用</w:t>
      </w:r>
      <w:r>
        <w:t>13.44</w:t>
      </w:r>
      <w:r>
        <w:rPr>
          <w:rFonts w:hint="eastAsia"/>
        </w:rPr>
        <w:t>万元，救助率</w:t>
      </w:r>
      <w:r>
        <w:t>96%</w:t>
      </w:r>
      <w:r>
        <w:rPr>
          <w:rFonts w:hint="eastAsia"/>
        </w:rPr>
        <w:t>。有意愿务工贫困户</w:t>
      </w:r>
      <w:r>
        <w:t>71</w:t>
      </w:r>
      <w:r>
        <w:rPr>
          <w:rFonts w:hint="eastAsia"/>
        </w:rPr>
        <w:t>人，落实就业帮扶</w:t>
      </w:r>
      <w:r>
        <w:t>71</w:t>
      </w:r>
      <w:r>
        <w:rPr>
          <w:rFonts w:hint="eastAsia"/>
        </w:rPr>
        <w:t>人，就业帮扶落实率</w:t>
      </w:r>
      <w:r>
        <w:t>100%</w:t>
      </w:r>
      <w:r>
        <w:rPr>
          <w:rFonts w:hint="eastAsia"/>
        </w:rPr>
        <w:t>。为有劳动能力的</w:t>
      </w:r>
      <w:r>
        <w:t>8</w:t>
      </w:r>
      <w:r>
        <w:rPr>
          <w:rFonts w:hint="eastAsia"/>
        </w:rPr>
        <w:t>名贫困户举办种养和务工技能培训，培训率</w:t>
      </w:r>
      <w:r>
        <w:t>100%</w:t>
      </w:r>
      <w:r>
        <w:rPr>
          <w:rFonts w:hint="eastAsia"/>
        </w:rPr>
        <w:t>。发动贫困户参与脐橙、辣椒、番薯等特色农作物种植，签订收购协议以及保底价，助推贫困户增产增收。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【社会治安综合治理】　</w:t>
      </w:r>
    </w:p>
    <w:p>
      <w:pPr>
        <w:pStyle w:val="23"/>
      </w:pPr>
      <w:r>
        <w:rPr>
          <w:rStyle w:val="27"/>
          <w:rFonts w:hint="eastAsia"/>
        </w:rPr>
        <w:t xml:space="preserve">    </w:t>
      </w:r>
      <w:r>
        <w:t>2020</w:t>
      </w:r>
      <w:r>
        <w:rPr>
          <w:rFonts w:hint="eastAsia"/>
        </w:rPr>
        <w:t>年，界址镇与各村、社区签订综治信访维稳目标管理责任书。全部办结上级转办信访件</w:t>
      </w:r>
      <w:r>
        <w:t>3</w:t>
      </w:r>
      <w:r>
        <w:rPr>
          <w:rFonts w:hint="eastAsia"/>
        </w:rPr>
        <w:t>起，接待来访群众</w:t>
      </w:r>
      <w:r>
        <w:t>15</w:t>
      </w:r>
      <w:r>
        <w:rPr>
          <w:rFonts w:hint="eastAsia"/>
        </w:rPr>
        <w:t>宗</w:t>
      </w:r>
      <w:r>
        <w:t>18</w:t>
      </w:r>
      <w:r>
        <w:rPr>
          <w:rFonts w:hint="eastAsia"/>
        </w:rPr>
        <w:t>人次，排查矛盾纠纷</w:t>
      </w:r>
      <w:r>
        <w:t>82</w:t>
      </w:r>
      <w:r>
        <w:rPr>
          <w:rFonts w:hint="eastAsia"/>
        </w:rPr>
        <w:t>件，化解</w:t>
      </w:r>
      <w:r>
        <w:t>81</w:t>
      </w:r>
      <w:r>
        <w:rPr>
          <w:rFonts w:hint="eastAsia"/>
        </w:rPr>
        <w:t>件，化解成功率</w:t>
      </w:r>
      <w:r>
        <w:t>98%</w:t>
      </w:r>
      <w:r>
        <w:rPr>
          <w:rFonts w:hint="eastAsia"/>
        </w:rPr>
        <w:t>。完成各村视联网视频系统建设和大坑、马芫村的“雪亮工程”建设，提升全镇社会治安立体化和社会治理现代化。开展扫黑除恶宣传，通过圩日开展扫黑除恶专项斗争宣传工作</w:t>
      </w:r>
      <w:r>
        <w:t>8</w:t>
      </w:r>
      <w:r>
        <w:rPr>
          <w:rFonts w:hint="eastAsia"/>
        </w:rPr>
        <w:t>次，向村民派发</w:t>
      </w:r>
      <w:r>
        <w:t>2700</w:t>
      </w:r>
      <w:r>
        <w:rPr>
          <w:rFonts w:hint="eastAsia"/>
        </w:rPr>
        <w:t>份宣传单张，接受咨询</w:t>
      </w:r>
      <w:r>
        <w:t>600</w:t>
      </w:r>
      <w:r>
        <w:rPr>
          <w:rFonts w:hint="eastAsia"/>
        </w:rPr>
        <w:t>人次，各村（社区）利用电子显示屏滚动播放扫黑除恶宣传标语。制定禁毒工作方案，集中开展吸毒人员排查清隐行动，对在册户籍吸毒人员进行摸底排查，做好信息更新建档工作，提升对吸毒人员的动态管控能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年，界址镇新增低保</w:t>
      </w:r>
      <w:r>
        <w:t>31</w:t>
      </w:r>
      <w:r>
        <w:rPr>
          <w:rFonts w:hint="eastAsia"/>
        </w:rPr>
        <w:t>户</w:t>
      </w:r>
      <w:r>
        <w:t>69</w:t>
      </w:r>
      <w:r>
        <w:rPr>
          <w:rFonts w:hint="eastAsia"/>
        </w:rPr>
        <w:t>人、停保</w:t>
      </w:r>
      <w:r>
        <w:t>19</w:t>
      </w:r>
      <w:r>
        <w:rPr>
          <w:rFonts w:hint="eastAsia"/>
        </w:rPr>
        <w:t>户</w:t>
      </w:r>
      <w:r>
        <w:t>21</w:t>
      </w:r>
      <w:r>
        <w:rPr>
          <w:rFonts w:hint="eastAsia"/>
        </w:rPr>
        <w:t>人；享受城乡低保</w:t>
      </w:r>
      <w:r>
        <w:t>234</w:t>
      </w:r>
      <w:r>
        <w:rPr>
          <w:rFonts w:hint="eastAsia"/>
        </w:rPr>
        <w:t>户</w:t>
      </w:r>
      <w:r>
        <w:t>447</w:t>
      </w:r>
      <w:r>
        <w:rPr>
          <w:rFonts w:hint="eastAsia"/>
        </w:rPr>
        <w:t>人。五保户</w:t>
      </w:r>
      <w:r>
        <w:t>30</w:t>
      </w:r>
      <w:r>
        <w:rPr>
          <w:rFonts w:hint="eastAsia"/>
        </w:rPr>
        <w:t>人，其中敬老院集中供养</w:t>
      </w:r>
      <w:r>
        <w:t>6</w:t>
      </w:r>
      <w:r>
        <w:rPr>
          <w:rFonts w:hint="eastAsia"/>
        </w:rPr>
        <w:t>人，分散供养</w:t>
      </w:r>
      <w:r>
        <w:t>24</w:t>
      </w:r>
      <w:r>
        <w:rPr>
          <w:rFonts w:hint="eastAsia"/>
        </w:rPr>
        <w:t>人。开展医疗救助</w:t>
      </w:r>
      <w:r>
        <w:t>15</w:t>
      </w:r>
      <w:r>
        <w:rPr>
          <w:rFonts w:hint="eastAsia"/>
        </w:rPr>
        <w:t>人次，对不符合医疗救助条件的开展临时救助</w:t>
      </w:r>
      <w:r>
        <w:t>25</w:t>
      </w:r>
      <w:r>
        <w:rPr>
          <w:rFonts w:hint="eastAsia"/>
        </w:rPr>
        <w:t>人次。建立健全留守儿童关爱保护和困境儿童保障工作机制，为</w:t>
      </w:r>
      <w:r>
        <w:t>9</w:t>
      </w:r>
      <w:r>
        <w:rPr>
          <w:rFonts w:hint="eastAsia"/>
        </w:rPr>
        <w:t>名困境儿童及时进行系统信息录入和动态更新；设有儿童专员，日常性入户走访留守儿童</w:t>
      </w:r>
      <w:r>
        <w:t>143</w:t>
      </w:r>
      <w:r>
        <w:rPr>
          <w:rFonts w:hint="eastAsia"/>
        </w:rPr>
        <w:t>户，了解留守儿童基本情况。为</w:t>
      </w:r>
      <w:r>
        <w:t>217</w:t>
      </w:r>
      <w:r>
        <w:rPr>
          <w:rFonts w:hint="eastAsia"/>
        </w:rPr>
        <w:t>人办理重度残疾人护理补贴，</w:t>
      </w:r>
      <w:r>
        <w:t>166</w:t>
      </w:r>
      <w:r>
        <w:rPr>
          <w:rFonts w:hint="eastAsia"/>
        </w:rPr>
        <w:t>人办理困难残疾人生活津贴，两项补贴系统录入</w:t>
      </w:r>
      <w:r>
        <w:t>283</w:t>
      </w:r>
      <w:r>
        <w:rPr>
          <w:rFonts w:hint="eastAsia"/>
        </w:rPr>
        <w:t>人次。</w:t>
      </w:r>
      <w:r>
        <w:t>8</w:t>
      </w:r>
      <w:r>
        <w:rPr>
          <w:rFonts w:hint="eastAsia"/>
        </w:rPr>
        <w:t>月，镇残疾人康园中心运行，接收残疾会员</w:t>
      </w:r>
      <w:r>
        <w:t>17</w:t>
      </w:r>
      <w:r>
        <w:rPr>
          <w:rFonts w:hint="eastAsia"/>
        </w:rPr>
        <w:t>人，为残疾人提供工疗、康复锻炼、休闲娱乐、心理咨询、职业训练等服务。</w:t>
      </w:r>
      <w:r>
        <w:rPr>
          <w:rFonts w:hint="eastAsia"/>
          <w:spacing w:val="-4"/>
        </w:rPr>
        <w:t>全年社保扩面完成</w:t>
      </w:r>
      <w:r>
        <w:rPr>
          <w:spacing w:val="-4"/>
        </w:rPr>
        <w:t>13</w:t>
      </w:r>
      <w:r>
        <w:rPr>
          <w:rFonts w:hint="eastAsia"/>
          <w:spacing w:val="-4"/>
        </w:rPr>
        <w:t>人，完成任务的</w:t>
      </w:r>
      <w:r>
        <w:rPr>
          <w:spacing w:val="-4"/>
        </w:rPr>
        <w:t>130%</w:t>
      </w:r>
      <w:r>
        <w:rPr>
          <w:rFonts w:hint="eastAsia"/>
          <w:spacing w:val="-4"/>
        </w:rPr>
        <w:t>，城乡居民基本养老保险</w:t>
      </w:r>
      <w:r>
        <w:rPr>
          <w:spacing w:val="-4"/>
        </w:rPr>
        <w:t>16</w:t>
      </w:r>
      <w:r>
        <w:rPr>
          <w:rFonts w:hint="eastAsia"/>
          <w:spacing w:val="-4"/>
        </w:rPr>
        <w:t>—</w:t>
      </w:r>
      <w:r>
        <w:rPr>
          <w:spacing w:val="-4"/>
        </w:rPr>
        <w:t>59</w:t>
      </w:r>
      <w:r>
        <w:rPr>
          <w:rFonts w:hint="eastAsia"/>
          <w:spacing w:val="-4"/>
        </w:rPr>
        <w:t>周岁参保缴费</w:t>
      </w:r>
      <w:r>
        <w:rPr>
          <w:spacing w:val="-4"/>
        </w:rPr>
        <w:t>3013</w:t>
      </w:r>
      <w:r>
        <w:rPr>
          <w:rFonts w:hint="eastAsia"/>
          <w:spacing w:val="-4"/>
        </w:rPr>
        <w:t>人，完成任务的</w:t>
      </w:r>
      <w:r>
        <w:rPr>
          <w:spacing w:val="-4"/>
        </w:rPr>
        <w:t>103.9%</w:t>
      </w:r>
      <w:r>
        <w:rPr>
          <w:rFonts w:hint="eastAsia"/>
          <w:spacing w:val="-4"/>
        </w:rPr>
        <w:t>。城乡居民基本医疗保险参保缴费</w:t>
      </w:r>
      <w:r>
        <w:rPr>
          <w:spacing w:val="-4"/>
        </w:rPr>
        <w:t>1.28</w:t>
      </w:r>
      <w:r>
        <w:rPr>
          <w:rFonts w:hint="eastAsia"/>
          <w:spacing w:val="-4"/>
        </w:rPr>
        <w:t>万人，完成任务的</w:t>
      </w:r>
      <w:r>
        <w:rPr>
          <w:spacing w:val="-4"/>
        </w:rPr>
        <w:t>99.1%</w:t>
      </w:r>
      <w:r>
        <w:rPr>
          <w:rFonts w:hint="eastAsia"/>
          <w:spacing w:val="-4"/>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pPr>
        <w:pStyle w:val="23"/>
      </w:pPr>
      <w:r>
        <w:rPr>
          <w:rStyle w:val="27"/>
          <w:rFonts w:hint="eastAsia"/>
        </w:rPr>
        <w:t xml:space="preserve">  　</w:t>
      </w:r>
      <w:r>
        <w:t>2020</w:t>
      </w:r>
      <w:r>
        <w:rPr>
          <w:rFonts w:hint="eastAsia"/>
        </w:rPr>
        <w:t>年，界址镇与企、事业单位签订安全生产、消防安全责任书</w:t>
      </w:r>
      <w:r>
        <w:t>17</w:t>
      </w:r>
      <w:r>
        <w:rPr>
          <w:rFonts w:hint="eastAsia"/>
        </w:rPr>
        <w:t>份，定期到加油站、敬老院、幼儿园、中小学校、卫生院等单位涉电隐患、消防安全等方面薄弱点进行安全大检查。全年组织大规模事故隐患排查</w:t>
      </w:r>
      <w:r>
        <w:t>8</w:t>
      </w:r>
      <w:r>
        <w:rPr>
          <w:rFonts w:hint="eastAsia"/>
        </w:rPr>
        <w:t>次，排查有关单位、个体企业</w:t>
      </w:r>
      <w:r>
        <w:t>260</w:t>
      </w:r>
      <w:r>
        <w:rPr>
          <w:rFonts w:hint="eastAsia"/>
        </w:rPr>
        <w:t>家次，不定期对山塘、山体滑坡、塌方、交通堵塞等</w:t>
      </w:r>
      <w:r>
        <w:t>13</w:t>
      </w:r>
      <w:r>
        <w:rPr>
          <w:rFonts w:hint="eastAsia"/>
        </w:rPr>
        <w:t>处隐患点进行重点监控，排除整治隐患点</w:t>
      </w:r>
      <w:r>
        <w:t>12</w:t>
      </w:r>
      <w:r>
        <w:rPr>
          <w:rFonts w:hint="eastAsia"/>
        </w:rPr>
        <w:t>处，始终做好安全排除措施。全年未发生重大安全生产事故。</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pPr>
        <w:pStyle w:val="23"/>
      </w:pPr>
      <w:r>
        <w:rPr>
          <w:rStyle w:val="27"/>
          <w:rFonts w:hint="eastAsia"/>
        </w:rPr>
        <w:t xml:space="preserve">  　</w:t>
      </w:r>
      <w:r>
        <w:rPr>
          <w:rStyle w:val="28"/>
          <w:rFonts w:hint="eastAsia"/>
        </w:rPr>
        <w:t>界址居委会</w:t>
      </w:r>
      <w:r>
        <w:rPr>
          <w:rFonts w:hint="eastAsia"/>
        </w:rPr>
        <w:t>　位于界址镇东南部，距离南雄市区</w:t>
      </w:r>
      <w:r>
        <w:t>54</w:t>
      </w:r>
      <w:r>
        <w:rPr>
          <w:rFonts w:hint="eastAsia"/>
        </w:rPr>
        <w:t>千米。辖</w:t>
      </w:r>
      <w:r>
        <w:t>3</w:t>
      </w:r>
      <w:r>
        <w:rPr>
          <w:rFonts w:hint="eastAsia"/>
        </w:rPr>
        <w:t>个居民小组，</w:t>
      </w:r>
      <w:r>
        <w:t>2020</w:t>
      </w:r>
      <w:r>
        <w:rPr>
          <w:rFonts w:hint="eastAsia"/>
        </w:rPr>
        <w:t>年总户数</w:t>
      </w:r>
      <w:r>
        <w:t>398</w:t>
      </w:r>
      <w:r>
        <w:rPr>
          <w:rFonts w:hint="eastAsia"/>
        </w:rPr>
        <w:t>户</w:t>
      </w:r>
      <w:r>
        <w:t>785</w:t>
      </w:r>
      <w:r>
        <w:rPr>
          <w:rFonts w:hint="eastAsia"/>
        </w:rPr>
        <w:t>人，村民主要经济来源是靠商铺经营和劳务输出，辖区内有农贸圩场，主要为村居民提供日用生活用品、医疗服务、农产品交易等功能。</w:t>
      </w:r>
    </w:p>
    <w:p>
      <w:pPr>
        <w:pStyle w:val="24"/>
      </w:pPr>
      <w:r>
        <w:rPr>
          <w:rStyle w:val="28"/>
          <w:rFonts w:hint="eastAsia"/>
        </w:rPr>
        <w:t>下屋村　</w:t>
      </w:r>
      <w:r>
        <w:rPr>
          <w:rFonts w:hint="eastAsia"/>
        </w:rPr>
        <w:t>位于界址镇西南部，距离南雄市区</w:t>
      </w:r>
      <w:r>
        <w:t>60</w:t>
      </w:r>
      <w:r>
        <w:rPr>
          <w:rFonts w:hint="eastAsia"/>
        </w:rPr>
        <w:t>千米。辖</w:t>
      </w:r>
      <w:r>
        <w:t>9</w:t>
      </w:r>
      <w:r>
        <w:rPr>
          <w:rFonts w:hint="eastAsia"/>
        </w:rPr>
        <w:t>个村民小组，</w:t>
      </w:r>
      <w:r>
        <w:t>2020</w:t>
      </w:r>
      <w:r>
        <w:rPr>
          <w:rFonts w:hint="eastAsia"/>
        </w:rPr>
        <w:t>年总户数</w:t>
      </w:r>
      <w:r>
        <w:t>316</w:t>
      </w:r>
      <w:r>
        <w:rPr>
          <w:rFonts w:hint="eastAsia"/>
        </w:rPr>
        <w:t>户</w:t>
      </w:r>
      <w:r>
        <w:t>1237</w:t>
      </w:r>
      <w:r>
        <w:rPr>
          <w:rFonts w:hint="eastAsia"/>
        </w:rPr>
        <w:t>人，山地面积</w:t>
      </w:r>
      <w:r>
        <w:t>453.33</w:t>
      </w:r>
      <w:r>
        <w:rPr>
          <w:rFonts w:hint="eastAsia"/>
        </w:rPr>
        <w:t>公顷，耕地面积</w:t>
      </w:r>
      <w:r>
        <w:t>63.33</w:t>
      </w:r>
      <w:r>
        <w:rPr>
          <w:rFonts w:hint="eastAsia"/>
        </w:rPr>
        <w:t>公顷，其中旱地</w:t>
      </w:r>
      <w:r>
        <w:t>3.33</w:t>
      </w:r>
      <w:r>
        <w:rPr>
          <w:rFonts w:hint="eastAsia"/>
        </w:rPr>
        <w:t>公顷，水地</w:t>
      </w:r>
      <w:r>
        <w:t>60</w:t>
      </w:r>
      <w:r>
        <w:rPr>
          <w:rFonts w:hint="eastAsia"/>
        </w:rPr>
        <w:t>公顷。以种植水稻为主，经济作物主要有花生、大豆等，辖区内有猕猴桃种植基地。</w:t>
      </w:r>
    </w:p>
    <w:p>
      <w:pPr>
        <w:pStyle w:val="24"/>
      </w:pPr>
      <w:r>
        <w:rPr>
          <w:rStyle w:val="28"/>
          <w:rFonts w:hint="eastAsia"/>
        </w:rPr>
        <w:t>崇化村　</w:t>
      </w:r>
      <w:r>
        <w:rPr>
          <w:rFonts w:hint="eastAsia"/>
        </w:rPr>
        <w:t>位于界址镇西南部，距离南雄市区</w:t>
      </w:r>
      <w:r>
        <w:t>58</w:t>
      </w:r>
      <w:r>
        <w:rPr>
          <w:rFonts w:hint="eastAsia"/>
          <w:spacing w:val="8"/>
        </w:rPr>
        <w:t>千米。辖</w:t>
      </w:r>
      <w:r>
        <w:rPr>
          <w:spacing w:val="8"/>
        </w:rPr>
        <w:t>5</w:t>
      </w:r>
      <w:r>
        <w:rPr>
          <w:rFonts w:hint="eastAsia"/>
          <w:spacing w:val="8"/>
        </w:rPr>
        <w:t>个村民小组，</w:t>
      </w:r>
      <w:r>
        <w:rPr>
          <w:spacing w:val="8"/>
        </w:rPr>
        <w:t>2020</w:t>
      </w:r>
      <w:r>
        <w:rPr>
          <w:rFonts w:hint="eastAsia"/>
          <w:spacing w:val="8"/>
        </w:rPr>
        <w:t>年总户</w:t>
      </w:r>
      <w:r>
        <w:rPr>
          <w:rFonts w:hint="eastAsia"/>
          <w:spacing w:val="4"/>
        </w:rPr>
        <w:t>数</w:t>
      </w:r>
      <w:r>
        <w:rPr>
          <w:spacing w:val="4"/>
        </w:rPr>
        <w:t>541</w:t>
      </w:r>
      <w:r>
        <w:rPr>
          <w:rFonts w:hint="eastAsia"/>
          <w:spacing w:val="4"/>
        </w:rPr>
        <w:t>户</w:t>
      </w:r>
      <w:r>
        <w:rPr>
          <w:spacing w:val="4"/>
        </w:rPr>
        <w:t>2014</w:t>
      </w:r>
      <w:r>
        <w:rPr>
          <w:rFonts w:hint="eastAsia"/>
          <w:spacing w:val="4"/>
        </w:rPr>
        <w:t>人，耕地面积</w:t>
      </w:r>
      <w:r>
        <w:rPr>
          <w:spacing w:val="4"/>
        </w:rPr>
        <w:t>384.83</w:t>
      </w:r>
      <w:r>
        <w:rPr>
          <w:rFonts w:hint="eastAsia"/>
          <w:spacing w:val="4"/>
        </w:rPr>
        <w:t>公顷，其中旱地</w:t>
      </w:r>
      <w:r>
        <w:rPr>
          <w:spacing w:val="4"/>
        </w:rPr>
        <w:t>16.67</w:t>
      </w:r>
      <w:r>
        <w:rPr>
          <w:rFonts w:hint="eastAsia"/>
          <w:spacing w:val="4"/>
        </w:rPr>
        <w:t>公顷，水地</w:t>
      </w:r>
      <w:r>
        <w:rPr>
          <w:spacing w:val="4"/>
        </w:rPr>
        <w:t>94.53</w:t>
      </w:r>
      <w:r>
        <w:rPr>
          <w:rFonts w:hint="eastAsia"/>
          <w:spacing w:val="4"/>
        </w:rPr>
        <w:t>公顷</w:t>
      </w:r>
      <w:r>
        <w:rPr>
          <w:rFonts w:hint="eastAsia"/>
          <w:spacing w:val="8"/>
        </w:rPr>
        <w:t>，林地</w:t>
      </w:r>
      <w:r>
        <w:rPr>
          <w:spacing w:val="8"/>
        </w:rPr>
        <w:t>271.63</w:t>
      </w:r>
      <w:r>
        <w:rPr>
          <w:rFonts w:hint="eastAsia"/>
          <w:spacing w:val="8"/>
        </w:rPr>
        <w:t>公顷，其他</w:t>
      </w:r>
      <w:r>
        <w:rPr>
          <w:spacing w:val="8"/>
        </w:rPr>
        <w:t>2</w:t>
      </w:r>
      <w:r>
        <w:rPr>
          <w:rFonts w:hint="eastAsia"/>
          <w:spacing w:val="8"/>
        </w:rPr>
        <w:t>公</w:t>
      </w:r>
      <w:r>
        <w:rPr>
          <w:rFonts w:hint="eastAsia"/>
          <w:spacing w:val="13"/>
        </w:rPr>
        <w:t>顷。以</w:t>
      </w:r>
      <w:r>
        <w:rPr>
          <w:rFonts w:hint="eastAsia"/>
          <w:spacing w:val="4"/>
        </w:rPr>
        <w:t>种植水稻为主，经济作物</w:t>
      </w:r>
      <w:r>
        <w:rPr>
          <w:rFonts w:hint="eastAsia"/>
          <w:spacing w:val="13"/>
        </w:rPr>
        <w:t>主要有花生、大豆等。村民主要收入来源是</w:t>
      </w:r>
      <w:r>
        <w:rPr>
          <w:rFonts w:hint="eastAsia"/>
          <w:spacing w:val="8"/>
        </w:rPr>
        <w:t>外出务工，在家</w:t>
      </w:r>
      <w:r>
        <w:rPr>
          <w:rFonts w:hint="eastAsia"/>
          <w:spacing w:val="4"/>
        </w:rPr>
        <w:t>主要是以</w:t>
      </w:r>
      <w:r>
        <w:rPr>
          <w:rFonts w:hint="eastAsia"/>
          <w:spacing w:val="8"/>
        </w:rPr>
        <w:t>种植花生、水稻、辣椒、油</w:t>
      </w:r>
      <w:r>
        <w:rPr>
          <w:rFonts w:hint="eastAsia"/>
        </w:rPr>
        <w:t>菜花为主。</w:t>
      </w:r>
    </w:p>
    <w:p>
      <w:pPr>
        <w:pStyle w:val="24"/>
      </w:pPr>
      <w:r>
        <w:rPr>
          <w:rStyle w:val="28"/>
          <w:rFonts w:hint="eastAsia"/>
        </w:rPr>
        <w:t>赵屋村　</w:t>
      </w:r>
      <w:r>
        <w:rPr>
          <w:rFonts w:hint="eastAsia"/>
        </w:rPr>
        <w:t>位于界址镇南部，距离南雄市区</w:t>
      </w:r>
      <w:r>
        <w:t>56</w:t>
      </w:r>
      <w:r>
        <w:rPr>
          <w:rFonts w:hint="eastAsia"/>
        </w:rPr>
        <w:t>千米。辖</w:t>
      </w:r>
      <w:r>
        <w:t>6</w:t>
      </w:r>
      <w:r>
        <w:rPr>
          <w:rFonts w:hint="eastAsia"/>
        </w:rPr>
        <w:t>个村民小组，</w:t>
      </w:r>
      <w:r>
        <w:t>2020</w:t>
      </w:r>
      <w:r>
        <w:rPr>
          <w:rFonts w:hint="eastAsia"/>
        </w:rPr>
        <w:t>年总户数</w:t>
      </w:r>
      <w:r>
        <w:t>616</w:t>
      </w:r>
      <w:r>
        <w:rPr>
          <w:rFonts w:hint="eastAsia"/>
        </w:rPr>
        <w:t>户</w:t>
      </w:r>
      <w:r>
        <w:t>2425</w:t>
      </w:r>
      <w:r>
        <w:rPr>
          <w:rFonts w:hint="eastAsia"/>
        </w:rPr>
        <w:t>人，耕地面积</w:t>
      </w:r>
      <w:r>
        <w:t>129.73</w:t>
      </w:r>
      <w:r>
        <w:rPr>
          <w:rFonts w:hint="eastAsia"/>
        </w:rPr>
        <w:t>公顷，其中旱地</w:t>
      </w:r>
      <w:r>
        <w:t>20.93</w:t>
      </w:r>
      <w:r>
        <w:rPr>
          <w:rFonts w:hint="eastAsia"/>
        </w:rPr>
        <w:t>公顷，水田</w:t>
      </w:r>
      <w:r>
        <w:t>78.2</w:t>
      </w:r>
      <w:r>
        <w:rPr>
          <w:rFonts w:hint="eastAsia"/>
        </w:rPr>
        <w:t>公顷，林地</w:t>
      </w:r>
      <w:r>
        <w:t>468.06</w:t>
      </w:r>
      <w:r>
        <w:rPr>
          <w:rFonts w:hint="eastAsia"/>
        </w:rPr>
        <w:t>公顷，其他</w:t>
      </w:r>
      <w:r>
        <w:t>14</w:t>
      </w:r>
      <w:r>
        <w:rPr>
          <w:rFonts w:hint="eastAsia"/>
        </w:rPr>
        <w:t>公顷。有一所学校，一个卫生站。主要种植花生、水稻、辣椒、玉米等农作物。</w:t>
      </w:r>
    </w:p>
    <w:p>
      <w:pPr>
        <w:pStyle w:val="24"/>
      </w:pPr>
      <w:r>
        <w:rPr>
          <w:rStyle w:val="28"/>
          <w:rFonts w:hint="eastAsia"/>
        </w:rPr>
        <w:t>界址村　</w:t>
      </w:r>
      <w:r>
        <w:rPr>
          <w:rFonts w:hint="eastAsia"/>
        </w:rPr>
        <w:t>位于界址镇东南部，坐落于界址圩，距离南雄市区</w:t>
      </w:r>
      <w:r>
        <w:t>54</w:t>
      </w:r>
      <w:r>
        <w:rPr>
          <w:rFonts w:hint="eastAsia"/>
        </w:rPr>
        <w:t>千米。辖</w:t>
      </w:r>
      <w:r>
        <w:t>12</w:t>
      </w:r>
      <w:r>
        <w:rPr>
          <w:rFonts w:hint="eastAsia"/>
        </w:rPr>
        <w:t>个村民小组，</w:t>
      </w:r>
      <w:r>
        <w:t>2020</w:t>
      </w:r>
      <w:r>
        <w:rPr>
          <w:rFonts w:hint="eastAsia"/>
        </w:rPr>
        <w:t>年总户数</w:t>
      </w:r>
      <w:r>
        <w:t>707</w:t>
      </w:r>
      <w:r>
        <w:rPr>
          <w:rFonts w:hint="eastAsia"/>
        </w:rPr>
        <w:t>户</w:t>
      </w:r>
      <w:r>
        <w:t>2686</w:t>
      </w:r>
      <w:r>
        <w:rPr>
          <w:rFonts w:hint="eastAsia"/>
        </w:rPr>
        <w:t>人，耕地面积</w:t>
      </w:r>
      <w:r>
        <w:t>129.73</w:t>
      </w:r>
      <w:r>
        <w:rPr>
          <w:rFonts w:hint="eastAsia"/>
        </w:rPr>
        <w:t>公顷，其中旱地</w:t>
      </w:r>
      <w:r>
        <w:t>21.87</w:t>
      </w:r>
      <w:r>
        <w:rPr>
          <w:rFonts w:hint="eastAsia"/>
        </w:rPr>
        <w:t>公顷，水田</w:t>
      </w:r>
      <w:r>
        <w:t>107.87</w:t>
      </w:r>
      <w:r>
        <w:rPr>
          <w:rFonts w:hint="eastAsia"/>
        </w:rPr>
        <w:t>公顷。以鱼塘及店面出租、浈江电力分红为主，村民的经济收入主要以种植水稻、花生、养殖家禽及外出务工为主。全村建设文化广场</w:t>
      </w:r>
      <w:r>
        <w:t>5</w:t>
      </w:r>
      <w:r>
        <w:rPr>
          <w:rFonts w:hint="eastAsia"/>
        </w:rPr>
        <w:t>个，方便村民业余文化生活。</w:t>
      </w:r>
    </w:p>
    <w:p>
      <w:pPr>
        <w:pStyle w:val="24"/>
      </w:pPr>
      <w:r>
        <w:rPr>
          <w:rStyle w:val="28"/>
          <w:rFonts w:hint="eastAsia"/>
        </w:rPr>
        <w:t>百罗村　</w:t>
      </w:r>
      <w:r>
        <w:rPr>
          <w:rFonts w:hint="eastAsia"/>
        </w:rPr>
        <w:t>位于界址镇东北部，距离南雄市区</w:t>
      </w:r>
      <w:r>
        <w:t>53</w:t>
      </w:r>
      <w:r>
        <w:rPr>
          <w:rFonts w:hint="eastAsia"/>
        </w:rPr>
        <w:t>千米。辖</w:t>
      </w:r>
      <w:r>
        <w:t>8</w:t>
      </w:r>
      <w:r>
        <w:rPr>
          <w:rFonts w:hint="eastAsia"/>
        </w:rPr>
        <w:t>个村民小组，</w:t>
      </w:r>
      <w:r>
        <w:t>2020</w:t>
      </w:r>
      <w:r>
        <w:rPr>
          <w:rFonts w:hint="eastAsia"/>
        </w:rPr>
        <w:t>年总户数</w:t>
      </w:r>
      <w:r>
        <w:t>351</w:t>
      </w:r>
      <w:r>
        <w:rPr>
          <w:rFonts w:hint="eastAsia"/>
        </w:rPr>
        <w:t>户</w:t>
      </w:r>
      <w:r>
        <w:t>1394</w:t>
      </w:r>
      <w:r>
        <w:rPr>
          <w:rFonts w:hint="eastAsia"/>
        </w:rPr>
        <w:t>人。耕地面积</w:t>
      </w:r>
      <w:r>
        <w:t>55</w:t>
      </w:r>
      <w:r>
        <w:rPr>
          <w:rFonts w:hint="eastAsia"/>
        </w:rPr>
        <w:t>公顷，其中旱地</w:t>
      </w:r>
      <w:r>
        <w:t>14.33</w:t>
      </w:r>
      <w:r>
        <w:rPr>
          <w:rFonts w:hint="eastAsia"/>
        </w:rPr>
        <w:t>公顷，水田</w:t>
      </w:r>
      <w:r>
        <w:t>40.67</w:t>
      </w:r>
      <w:r>
        <w:rPr>
          <w:rFonts w:hint="eastAsia"/>
        </w:rPr>
        <w:t>公顷。村民的经济收入主要以种植水稻、花生、中草药、养殖家禽及外出务工为主，辖区内有脐橙种植基地。</w:t>
      </w:r>
    </w:p>
    <w:p>
      <w:pPr>
        <w:pStyle w:val="24"/>
      </w:pPr>
      <w:r>
        <w:rPr>
          <w:rStyle w:val="28"/>
          <w:rFonts w:hint="eastAsia"/>
        </w:rPr>
        <w:t>大坑村　</w:t>
      </w:r>
      <w:r>
        <w:rPr>
          <w:rFonts w:hint="eastAsia"/>
        </w:rPr>
        <w:t>位于界址镇西北部，距离南雄市区</w:t>
      </w:r>
      <w:r>
        <w:t>46</w:t>
      </w:r>
      <w:r>
        <w:rPr>
          <w:rFonts w:hint="eastAsia"/>
        </w:rPr>
        <w:t>千米，地势较高，地形多为山地丘陵，以种养业为传统，是革命老区村。辖</w:t>
      </w:r>
      <w:r>
        <w:t>7</w:t>
      </w:r>
      <w:r>
        <w:rPr>
          <w:rFonts w:hint="eastAsia"/>
        </w:rPr>
        <w:t>个村民小组，</w:t>
      </w:r>
      <w:r>
        <w:t>2020</w:t>
      </w:r>
      <w:r>
        <w:rPr>
          <w:rFonts w:hint="eastAsia"/>
        </w:rPr>
        <w:t>年总户数</w:t>
      </w:r>
      <w:r>
        <w:t>470</w:t>
      </w:r>
      <w:r>
        <w:rPr>
          <w:rFonts w:hint="eastAsia"/>
        </w:rPr>
        <w:t>户</w:t>
      </w:r>
      <w:r>
        <w:t>1893</w:t>
      </w:r>
      <w:r>
        <w:rPr>
          <w:rFonts w:hint="eastAsia"/>
        </w:rPr>
        <w:t>人。全村耕地面积</w:t>
      </w:r>
      <w:r>
        <w:t>74.33</w:t>
      </w:r>
      <w:r>
        <w:rPr>
          <w:rFonts w:hint="eastAsia"/>
        </w:rPr>
        <w:t>公顷，其中旱地</w:t>
      </w:r>
      <w:r>
        <w:t>17.06</w:t>
      </w:r>
      <w:r>
        <w:rPr>
          <w:rFonts w:hint="eastAsia"/>
        </w:rPr>
        <w:t>公顷，林地</w:t>
      </w:r>
      <w:r>
        <w:t>509.8</w:t>
      </w:r>
      <w:r>
        <w:rPr>
          <w:rFonts w:hint="eastAsia"/>
        </w:rPr>
        <w:t>公顷。村民在家主要以种植花生、水稻、红薯为主。</w:t>
      </w:r>
    </w:p>
    <w:p>
      <w:pPr>
        <w:pStyle w:val="24"/>
      </w:pPr>
      <w:r>
        <w:rPr>
          <w:rStyle w:val="28"/>
          <w:rFonts w:hint="eastAsia"/>
        </w:rPr>
        <w:t>大坊村　</w:t>
      </w:r>
      <w:r>
        <w:rPr>
          <w:rFonts w:hint="eastAsia"/>
        </w:rPr>
        <w:t>位于界址镇北部，距离南雄市区</w:t>
      </w:r>
      <w:r>
        <w:t>47</w:t>
      </w:r>
      <w:r>
        <w:rPr>
          <w:rFonts w:hint="eastAsia"/>
        </w:rPr>
        <w:t>千米。辖</w:t>
      </w:r>
      <w:r>
        <w:t>12</w:t>
      </w:r>
      <w:r>
        <w:rPr>
          <w:rFonts w:hint="eastAsia"/>
        </w:rPr>
        <w:t>个村小组，</w:t>
      </w:r>
      <w:r>
        <w:t>2020</w:t>
      </w:r>
      <w:r>
        <w:rPr>
          <w:rFonts w:hint="eastAsia"/>
        </w:rPr>
        <w:t>年总户数</w:t>
      </w:r>
      <w:r>
        <w:t>565</w:t>
      </w:r>
      <w:r>
        <w:rPr>
          <w:rFonts w:hint="eastAsia"/>
        </w:rPr>
        <w:t>户</w:t>
      </w:r>
      <w:r>
        <w:t>2266</w:t>
      </w:r>
      <w:r>
        <w:rPr>
          <w:rFonts w:hint="eastAsia"/>
        </w:rPr>
        <w:t>人，外出务工的有</w:t>
      </w:r>
      <w:r>
        <w:t>780</w:t>
      </w:r>
      <w:r>
        <w:rPr>
          <w:rFonts w:hint="eastAsia"/>
        </w:rPr>
        <w:t>人。耕地面积</w:t>
      </w:r>
      <w:r>
        <w:t>800</w:t>
      </w:r>
      <w:r>
        <w:rPr>
          <w:rFonts w:hint="eastAsia"/>
        </w:rPr>
        <w:t>公顷，其中旱地</w:t>
      </w:r>
      <w:r>
        <w:t>27</w:t>
      </w:r>
      <w:r>
        <w:rPr>
          <w:rFonts w:hint="eastAsia"/>
        </w:rPr>
        <w:t>公顷，水田</w:t>
      </w:r>
      <w:r>
        <w:t>74.33</w:t>
      </w:r>
      <w:r>
        <w:rPr>
          <w:rFonts w:hint="eastAsia"/>
        </w:rPr>
        <w:t>公顷，林地</w:t>
      </w:r>
      <w:r>
        <w:t>566.67</w:t>
      </w:r>
      <w:r>
        <w:rPr>
          <w:rFonts w:hint="eastAsia"/>
        </w:rPr>
        <w:t>公顷，其他</w:t>
      </w:r>
      <w:r>
        <w:t>132</w:t>
      </w:r>
      <w:r>
        <w:rPr>
          <w:rFonts w:hint="eastAsia"/>
        </w:rPr>
        <w:t>公顷。村委会旁边有一所学校，辖区内有一个农贸市场。</w:t>
      </w:r>
    </w:p>
    <w:p>
      <w:pPr>
        <w:pStyle w:val="24"/>
        <w:rPr>
          <w:rFonts w:ascii="方正楷体_GBK" w:eastAsia="方正楷体_GBK" w:cs="方正楷体_GBK"/>
        </w:rPr>
      </w:pPr>
      <w:r>
        <w:rPr>
          <w:rStyle w:val="28"/>
          <w:rFonts w:hint="eastAsia"/>
        </w:rPr>
        <w:t>马芫村　</w:t>
      </w:r>
      <w:r>
        <w:rPr>
          <w:rFonts w:hint="eastAsia"/>
        </w:rPr>
        <w:t>位于界址镇北部，距离南雄市区</w:t>
      </w:r>
      <w:r>
        <w:t>53</w:t>
      </w:r>
      <w:r>
        <w:rPr>
          <w:rFonts w:hint="eastAsia"/>
        </w:rPr>
        <w:t>千米，辖</w:t>
      </w:r>
      <w:r>
        <w:t>10</w:t>
      </w:r>
      <w:r>
        <w:rPr>
          <w:rFonts w:hint="eastAsia"/>
        </w:rPr>
        <w:t>个村民小组，</w:t>
      </w:r>
      <w:r>
        <w:t>2020</w:t>
      </w:r>
      <w:r>
        <w:rPr>
          <w:rFonts w:hint="eastAsia"/>
        </w:rPr>
        <w:t>年总户数</w:t>
      </w:r>
      <w:r>
        <w:t>309</w:t>
      </w:r>
      <w:r>
        <w:rPr>
          <w:rFonts w:hint="eastAsia"/>
        </w:rPr>
        <w:t>户</w:t>
      </w:r>
      <w:r>
        <w:t>1181</w:t>
      </w:r>
      <w:r>
        <w:rPr>
          <w:rFonts w:hint="eastAsia"/>
        </w:rPr>
        <w:t>人，全村耕地面积</w:t>
      </w:r>
      <w:r>
        <w:t>29.33</w:t>
      </w:r>
      <w:r>
        <w:rPr>
          <w:rFonts w:hint="eastAsia"/>
        </w:rPr>
        <w:t>公顷，其中旱地</w:t>
      </w:r>
      <w:r>
        <w:t>23.33</w:t>
      </w:r>
      <w:r>
        <w:rPr>
          <w:rFonts w:hint="eastAsia"/>
        </w:rPr>
        <w:t>公顷，水田</w:t>
      </w:r>
      <w:r>
        <w:t>6</w:t>
      </w:r>
      <w:r>
        <w:rPr>
          <w:rFonts w:hint="eastAsia"/>
        </w:rPr>
        <w:t>公顷，以种植水稻为主，经济作物主要有花生、大豆、油菜花等</w:t>
      </w:r>
      <w:r>
        <w:rPr>
          <w:rFonts w:hint="eastAsia"/>
          <w:spacing w:val="59"/>
        </w:rPr>
        <w:t>。　</w:t>
      </w:r>
      <w:r>
        <w:rPr>
          <w:rFonts w:hint="eastAsia" w:ascii="方正楷体_GBK" w:eastAsia="方正楷体_GBK" w:cs="方正楷体_GBK"/>
        </w:rPr>
        <w:t>（张冬梅）</w:t>
      </w:r>
    </w:p>
    <w:p>
      <w:pPr>
        <w:pStyle w:val="3"/>
        <w:ind w:firstLine="723"/>
      </w:pPr>
      <w:r>
        <w:rPr>
          <w:rFonts w:hint="eastAsia"/>
        </w:rPr>
        <w:t>坪田镇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8"/>
        </w:rPr>
        <w:t xml:space="preserve">  　</w:t>
      </w:r>
      <w:r>
        <w:rPr>
          <w:rFonts w:hint="eastAsia"/>
          <w:spacing w:val="-8"/>
        </w:rPr>
        <w:t>位于市境东南部，</w:t>
      </w:r>
      <w:r>
        <w:rPr>
          <w:rFonts w:hint="eastAsia"/>
        </w:rPr>
        <w:t>镇政府所在地在老龙村委会，距市区</w:t>
      </w:r>
      <w:r>
        <w:t>43</w:t>
      </w:r>
      <w:r>
        <w:rPr>
          <w:rFonts w:hint="eastAsia"/>
        </w:rPr>
        <w:t>公里。辖区总面积</w:t>
      </w:r>
      <w:r>
        <w:t>138.26</w:t>
      </w:r>
      <w:r>
        <w:rPr>
          <w:rFonts w:hint="eastAsia"/>
        </w:rPr>
        <w:t>平方千米，辖</w:t>
      </w:r>
      <w:r>
        <w:t>14</w:t>
      </w:r>
      <w:r>
        <w:rPr>
          <w:rFonts w:hint="eastAsia"/>
        </w:rPr>
        <w:t>个村，</w:t>
      </w:r>
      <w:r>
        <w:t>1</w:t>
      </w:r>
      <w:r>
        <w:rPr>
          <w:rFonts w:hint="eastAsia"/>
        </w:rPr>
        <w:t>个居委会。</w:t>
      </w:r>
      <w:r>
        <w:t>2020</w:t>
      </w:r>
      <w:r>
        <w:rPr>
          <w:rFonts w:hint="eastAsia"/>
        </w:rPr>
        <w:t>年，镇户籍人口</w:t>
      </w:r>
      <w:r>
        <w:t>2.76</w:t>
      </w:r>
      <w:r>
        <w:rPr>
          <w:rFonts w:hint="eastAsia"/>
        </w:rPr>
        <w:t>万人，常住人口</w:t>
      </w:r>
      <w:r>
        <w:t>1.41</w:t>
      </w:r>
      <w:r>
        <w:rPr>
          <w:rFonts w:hint="eastAsia"/>
        </w:rPr>
        <w:t>万人。林地面积</w:t>
      </w:r>
      <w:r>
        <w:t>9625.35</w:t>
      </w:r>
      <w:r>
        <w:rPr>
          <w:rFonts w:hint="eastAsia"/>
        </w:rPr>
        <w:t>公顷，森林覆盖率</w:t>
      </w:r>
      <w:r>
        <w:t>64.67%</w:t>
      </w:r>
      <w:r>
        <w:rPr>
          <w:rFonts w:hint="eastAsia"/>
        </w:rPr>
        <w:t>，活立木总蓄积量</w:t>
      </w:r>
      <w:r>
        <w:t>44.49</w:t>
      </w:r>
      <w:r>
        <w:rPr>
          <w:rFonts w:hint="eastAsia"/>
        </w:rPr>
        <w:t>万立方米。耕地面积</w:t>
      </w:r>
      <w:r>
        <w:t>2380.1</w:t>
      </w:r>
      <w:r>
        <w:rPr>
          <w:rFonts w:hint="eastAsia"/>
        </w:rPr>
        <w:t>公顷，粮食种植</w:t>
      </w:r>
      <w:r>
        <w:t>2493.9</w:t>
      </w:r>
      <w:r>
        <w:rPr>
          <w:rFonts w:hint="eastAsia"/>
        </w:rPr>
        <w:t>公</w:t>
      </w:r>
      <w:r>
        <w:rPr>
          <w:rFonts w:hint="eastAsia"/>
          <w:spacing w:val="4"/>
        </w:rPr>
        <w:t>顷，同比下降</w:t>
      </w:r>
      <w:r>
        <w:rPr>
          <w:spacing w:val="4"/>
        </w:rPr>
        <w:t>0.07%</w:t>
      </w:r>
      <w:r>
        <w:rPr>
          <w:rFonts w:hint="eastAsia"/>
          <w:spacing w:val="4"/>
        </w:rPr>
        <w:t>。粮食产</w:t>
      </w:r>
      <w:r>
        <w:rPr>
          <w:rFonts w:hint="eastAsia"/>
        </w:rPr>
        <w:t>量</w:t>
      </w:r>
      <w:r>
        <w:t>1.51</w:t>
      </w:r>
      <w:r>
        <w:rPr>
          <w:rFonts w:hint="eastAsia"/>
        </w:rPr>
        <w:t>万吨，同比增长</w:t>
      </w:r>
      <w:r>
        <w:t>1.2%</w:t>
      </w:r>
      <w:r>
        <w:rPr>
          <w:rFonts w:hint="eastAsia"/>
        </w:rPr>
        <w:t>。花生种植面积</w:t>
      </w:r>
      <w:r>
        <w:t>334.73</w:t>
      </w:r>
      <w:r>
        <w:rPr>
          <w:rFonts w:hint="eastAsia"/>
        </w:rPr>
        <w:t>公顷，总产</w:t>
      </w:r>
      <w:r>
        <w:t>1210</w:t>
      </w:r>
      <w:r>
        <w:rPr>
          <w:rFonts w:hint="eastAsia"/>
        </w:rPr>
        <w:t>吨。生猪养殖</w:t>
      </w:r>
      <w:r>
        <w:t>2.77</w:t>
      </w:r>
      <w:r>
        <w:rPr>
          <w:rFonts w:hint="eastAsia"/>
        </w:rPr>
        <w:t>万头，比上年减少</w:t>
      </w:r>
      <w:r>
        <w:t>11.85%</w:t>
      </w:r>
      <w:r>
        <w:rPr>
          <w:rFonts w:hint="eastAsia"/>
        </w:rPr>
        <w:t>；肉牛养殖</w:t>
      </w:r>
      <w:r>
        <w:t>507</w:t>
      </w:r>
      <w:r>
        <w:rPr>
          <w:rFonts w:hint="eastAsia"/>
        </w:rPr>
        <w:t>头，比上年增加</w:t>
      </w:r>
      <w:r>
        <w:t>1.4%</w:t>
      </w:r>
      <w:r>
        <w:rPr>
          <w:rFonts w:hint="eastAsia"/>
        </w:rPr>
        <w:t>；生鸡养殖</w:t>
      </w:r>
      <w:r>
        <w:t>44</w:t>
      </w:r>
      <w:r>
        <w:rPr>
          <w:rFonts w:hint="eastAsia"/>
        </w:rPr>
        <w:t>万羽，比上年增加</w:t>
      </w:r>
      <w:r>
        <w:t>29.06%</w:t>
      </w:r>
      <w:r>
        <w:rPr>
          <w:rFonts w:hint="eastAsia"/>
        </w:rPr>
        <w:t>。坪田镇镇因地制宜，发展黄烟、水稻、花生等基础农业生产，黄烟种植</w:t>
      </w:r>
      <w:r>
        <w:t>220</w:t>
      </w:r>
      <w:r>
        <w:rPr>
          <w:rFonts w:hint="eastAsia"/>
        </w:rPr>
        <w:t>公顷，收购</w:t>
      </w:r>
      <w:r>
        <w:t>454.54</w:t>
      </w:r>
      <w:r>
        <w:rPr>
          <w:rFonts w:hint="eastAsia"/>
        </w:rPr>
        <w:t>吨。通过招商引资引进油茶、茶叶、番</w:t>
      </w:r>
      <w:r>
        <w:rPr>
          <w:rFonts w:hint="eastAsia"/>
          <w:spacing w:val="-4"/>
        </w:rPr>
        <w:t>薯等特色产业。镇有初级</w:t>
      </w:r>
      <w:r>
        <w:rPr>
          <w:rFonts w:hint="eastAsia"/>
        </w:rPr>
        <w:t>中学</w:t>
      </w:r>
      <w:r>
        <w:rPr>
          <w:spacing w:val="-4"/>
        </w:rPr>
        <w:t>1</w:t>
      </w:r>
      <w:r>
        <w:rPr>
          <w:rFonts w:hint="eastAsia"/>
          <w:spacing w:val="-4"/>
        </w:rPr>
        <w:t>所，小学</w:t>
      </w:r>
      <w:r>
        <w:rPr>
          <w:spacing w:val="-4"/>
        </w:rPr>
        <w:t>2</w:t>
      </w:r>
      <w:r>
        <w:rPr>
          <w:rFonts w:hint="eastAsia"/>
          <w:spacing w:val="-4"/>
        </w:rPr>
        <w:t>所，完小（教学</w:t>
      </w:r>
      <w:r>
        <w:rPr>
          <w:rFonts w:hint="eastAsia"/>
        </w:rPr>
        <w:t>点）</w:t>
      </w:r>
      <w:r>
        <w:t>9</w:t>
      </w:r>
      <w:r>
        <w:rPr>
          <w:rFonts w:hint="eastAsia"/>
        </w:rPr>
        <w:t>个，幼儿园</w:t>
      </w:r>
      <w:r>
        <w:t>3</w:t>
      </w:r>
      <w:r>
        <w:rPr>
          <w:rFonts w:hint="eastAsia"/>
        </w:rPr>
        <w:t>所。镇一般公共预算收入</w:t>
      </w:r>
      <w:r>
        <w:t>1712.2</w:t>
      </w:r>
      <w:r>
        <w:rPr>
          <w:rFonts w:hint="eastAsia"/>
        </w:rPr>
        <w:t>万元，同比下降</w:t>
      </w:r>
      <w:r>
        <w:t>10.98%</w:t>
      </w:r>
      <w:r>
        <w:rPr>
          <w:rFonts w:hint="eastAsia"/>
        </w:rPr>
        <w:t>；镇一般公共预算支出</w:t>
      </w:r>
      <w:r>
        <w:t>1712.2</w:t>
      </w:r>
      <w:r>
        <w:rPr>
          <w:rFonts w:hint="eastAsia"/>
        </w:rPr>
        <w:t>万元，同比下降</w:t>
      </w:r>
      <w:r>
        <w:t>10.98%</w:t>
      </w:r>
      <w:r>
        <w:rPr>
          <w:rFonts w:hint="eastAsia"/>
        </w:rPr>
        <w:t>。财政预算收入</w:t>
      </w:r>
      <w:r>
        <w:t>1735.56</w:t>
      </w:r>
      <w:r>
        <w:rPr>
          <w:rFonts w:hint="eastAsia"/>
        </w:rPr>
        <w:t>万元，比上年减少</w:t>
      </w:r>
      <w:r>
        <w:t>9.76%</w:t>
      </w:r>
      <w:r>
        <w:rPr>
          <w:rFonts w:hint="eastAsia"/>
        </w:rPr>
        <w:t>；完成固定资产投资</w:t>
      </w:r>
      <w:r>
        <w:t>2.57</w:t>
      </w:r>
      <w:r>
        <w:rPr>
          <w:rFonts w:hint="eastAsia"/>
        </w:rPr>
        <w:t>亿元。当地有过姓氏节的风俗。旅游景点有坪田千年银杏树王，以及坳背、冯屋、军营寨古银杏群。主要特产有白果、黄烟、山茶油、香菇、荞头。</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年，坪田镇完成</w:t>
      </w:r>
      <w:r>
        <w:t>30</w:t>
      </w:r>
      <w:r>
        <w:rPr>
          <w:rFonts w:hint="eastAsia"/>
        </w:rPr>
        <w:t>千米“四好农村路”建设，基本完成</w:t>
      </w:r>
      <w:r>
        <w:t>16</w:t>
      </w:r>
      <w:r>
        <w:rPr>
          <w:rFonts w:hint="eastAsia"/>
        </w:rPr>
        <w:t>千米坪田染坑至信丰社迳、中坪东坑至信丰万隆李庄、龙头元丁迳至信丰崇仙等</w:t>
      </w:r>
      <w:r>
        <w:t>3</w:t>
      </w:r>
      <w:r>
        <w:rPr>
          <w:rFonts w:hint="eastAsia"/>
        </w:rPr>
        <w:t>条出省通道建设，扎实推进</w:t>
      </w:r>
      <w:r>
        <w:t>22</w:t>
      </w:r>
      <w:r>
        <w:rPr>
          <w:rFonts w:hint="eastAsia"/>
        </w:rPr>
        <w:t>千米新圩桥头至军营寨、中坪至坳背、坪田至军营寨</w:t>
      </w:r>
      <w:r>
        <w:t>3</w:t>
      </w:r>
      <w:r>
        <w:rPr>
          <w:rFonts w:hint="eastAsia"/>
        </w:rPr>
        <w:t>条旅游公路建设和</w:t>
      </w:r>
      <w:r>
        <w:t>15.2</w:t>
      </w:r>
      <w:r>
        <w:rPr>
          <w:rFonts w:hint="eastAsia"/>
        </w:rPr>
        <w:t>千米县道</w:t>
      </w:r>
      <w:r>
        <w:t>343</w:t>
      </w:r>
      <w:r>
        <w:rPr>
          <w:rFonts w:hint="eastAsia"/>
        </w:rPr>
        <w:t>线升级改造，启动雄信高速公路建设，保障公路网络的畅通；投资</w:t>
      </w:r>
      <w:r>
        <w:t>34</w:t>
      </w:r>
      <w:r>
        <w:rPr>
          <w:rFonts w:hint="eastAsia"/>
        </w:rPr>
        <w:t>万元完成老坪田农贸市场翻新改造，提升软硬件环境；投资</w:t>
      </w:r>
      <w:r>
        <w:t>200</w:t>
      </w:r>
      <w:r>
        <w:rPr>
          <w:rFonts w:hint="eastAsia"/>
        </w:rPr>
        <w:t>万元完成坳背、冯屋、军营寨等景点基础设施提升；启动城乡供水一体化工程——老坪田自来水厂、农村生活污水处理设施建设。</w:t>
      </w:r>
      <w:r>
        <w:rPr>
          <w:rFonts w:hint="eastAsia"/>
          <w:spacing w:val="-8"/>
        </w:rPr>
        <w:t>坪田中学学生宿舍改扩建项目基</w:t>
      </w:r>
      <w:r>
        <w:rPr>
          <w:rFonts w:hint="eastAsia"/>
        </w:rPr>
        <w:t>本完成，坪田爱生小学教学楼和综合楼扩建项目基本完成。</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t>2020</w:t>
      </w:r>
      <w:r>
        <w:rPr>
          <w:rFonts w:hint="eastAsia"/>
        </w:rPr>
        <w:t>年，坪田镇通过招商引资引进产业项目、资金和技术，发展“一镇一业、一村一品”产业，在龙头村规划打造</w:t>
      </w:r>
      <w:r>
        <w:t>200</w:t>
      </w:r>
      <w:r>
        <w:rPr>
          <w:rFonts w:hint="eastAsia"/>
        </w:rPr>
        <w:t>公顷单从茶叶基地，种植</w:t>
      </w:r>
      <w:r>
        <w:t>120</w:t>
      </w:r>
      <w:r>
        <w:rPr>
          <w:rFonts w:hint="eastAsia"/>
        </w:rPr>
        <w:t>公顷；在坪田、坪湖、迳洞等村发展特色油茶产业，种植</w:t>
      </w:r>
      <w:r>
        <w:t>86.67</w:t>
      </w:r>
      <w:r>
        <w:rPr>
          <w:rFonts w:hint="eastAsia"/>
        </w:rPr>
        <w:t>公顷，并规划建设</w:t>
      </w:r>
      <w:r>
        <w:t>2</w:t>
      </w:r>
      <w:r>
        <w:rPr>
          <w:rFonts w:hint="eastAsia"/>
        </w:rPr>
        <w:t>公顷油茶深加工基地，形成种植、生产、加工、销售一体化的油茶产业链；在坪湖村规划打造</w:t>
      </w:r>
      <w:r>
        <w:t>200</w:t>
      </w:r>
      <w:r>
        <w:rPr>
          <w:rFonts w:hint="eastAsia"/>
        </w:rPr>
        <w:t>公顷银杏生态观光产业园，流转土地约</w:t>
      </w:r>
      <w:r>
        <w:t>66.67</w:t>
      </w:r>
      <w:r>
        <w:rPr>
          <w:rFonts w:hint="eastAsia"/>
        </w:rPr>
        <w:t>公顷；在长坑、老龙、龙口预流转红砂岭荒地</w:t>
      </w:r>
      <w:r>
        <w:t>100</w:t>
      </w:r>
      <w:r>
        <w:rPr>
          <w:rFonts w:hint="eastAsia"/>
        </w:rPr>
        <w:t>公顷发展杏香薯产业，种植</w:t>
      </w:r>
      <w:r>
        <w:t>40</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pPr>
        <w:pStyle w:val="23"/>
      </w:pPr>
      <w:r>
        <w:rPr>
          <w:rStyle w:val="27"/>
          <w:rFonts w:hint="eastAsia"/>
        </w:rPr>
        <w:t xml:space="preserve"> 　</w:t>
      </w:r>
      <w:r>
        <w:t>2020</w:t>
      </w:r>
      <w:r>
        <w:rPr>
          <w:rFonts w:hint="eastAsia"/>
        </w:rPr>
        <w:t>年，坪田镇争取帮扶单位、民政、妇联等资源，在老龙村建成</w:t>
      </w:r>
      <w:r>
        <w:t>1</w:t>
      </w:r>
      <w:r>
        <w:rPr>
          <w:rFonts w:hint="eastAsia"/>
        </w:rPr>
        <w:t>个留守儿童活动中心、官陂村建成</w:t>
      </w:r>
      <w:r>
        <w:t>1</w:t>
      </w:r>
      <w:r>
        <w:rPr>
          <w:rFonts w:hint="eastAsia"/>
        </w:rPr>
        <w:t>个居家养老活动中心、坪田村建成</w:t>
      </w:r>
      <w:r>
        <w:t>1</w:t>
      </w:r>
      <w:r>
        <w:rPr>
          <w:rFonts w:hint="eastAsia"/>
        </w:rPr>
        <w:t>个社区康园中心。落实相关民生保障政策，开展临时救助</w:t>
      </w:r>
      <w:r>
        <w:t>125</w:t>
      </w:r>
      <w:r>
        <w:rPr>
          <w:rFonts w:hint="eastAsia"/>
        </w:rPr>
        <w:t>人次，享受农村散居五保待遇</w:t>
      </w:r>
      <w:r>
        <w:t>33</w:t>
      </w:r>
      <w:r>
        <w:rPr>
          <w:rFonts w:hint="eastAsia"/>
        </w:rPr>
        <w:t>人，集中供养五保户</w:t>
      </w:r>
      <w:r>
        <w:t>15</w:t>
      </w:r>
      <w:r>
        <w:rPr>
          <w:rFonts w:hint="eastAsia"/>
        </w:rPr>
        <w:t>人，发放低保</w:t>
      </w:r>
      <w:r>
        <w:t>281</w:t>
      </w:r>
      <w:r>
        <w:rPr>
          <w:rFonts w:hint="eastAsia"/>
        </w:rPr>
        <w:t>户</w:t>
      </w:r>
      <w:r>
        <w:t>608</w:t>
      </w:r>
      <w:r>
        <w:rPr>
          <w:rFonts w:hint="eastAsia"/>
        </w:rPr>
        <w:t>人，发放高龄老人津贴</w:t>
      </w:r>
      <w:r>
        <w:t>434</w:t>
      </w:r>
      <w:r>
        <w:rPr>
          <w:rFonts w:hint="eastAsia"/>
        </w:rPr>
        <w:t>人，为</w:t>
      </w:r>
      <w:r>
        <w:t>420</w:t>
      </w:r>
      <w:r>
        <w:rPr>
          <w:rFonts w:hint="eastAsia"/>
        </w:rPr>
        <w:t>个</w:t>
      </w:r>
      <w:r>
        <w:t>80</w:t>
      </w:r>
      <w:r>
        <w:rPr>
          <w:rFonts w:hint="eastAsia"/>
        </w:rPr>
        <w:t>岁以上高龄老人购买银龄安康保险。</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【美丽乡村建设】</w:t>
      </w:r>
    </w:p>
    <w:p>
      <w:pPr>
        <w:pStyle w:val="23"/>
      </w:pPr>
      <w:r>
        <w:rPr>
          <w:rStyle w:val="27"/>
          <w:rFonts w:hint="eastAsia"/>
        </w:rPr>
        <w:t xml:space="preserve">  　</w:t>
      </w:r>
      <w:r>
        <w:t>2020</w:t>
      </w:r>
      <w:r>
        <w:rPr>
          <w:rFonts w:hint="eastAsia"/>
        </w:rPr>
        <w:t>年，坪田镇基本完成自然村“三清三拆三整治”工作。推进厕所革命，完成“户厕”改造</w:t>
      </w:r>
      <w:r>
        <w:t>37</w:t>
      </w:r>
      <w:r>
        <w:rPr>
          <w:rFonts w:hint="eastAsia"/>
        </w:rPr>
        <w:t>户、公厕建设</w:t>
      </w:r>
      <w:r>
        <w:t>2</w:t>
      </w:r>
      <w:r>
        <w:rPr>
          <w:rFonts w:hint="eastAsia"/>
        </w:rPr>
        <w:t>座。依法依规开展集体产权制度改革和农村宅基地制度改革，召开审批建房专项工作会议</w:t>
      </w:r>
      <w:r>
        <w:t>4</w:t>
      </w:r>
      <w:r>
        <w:rPr>
          <w:rFonts w:hint="eastAsia"/>
        </w:rPr>
        <w:t>次，审批建房</w:t>
      </w:r>
      <w:r>
        <w:t>35</w:t>
      </w:r>
      <w:r>
        <w:rPr>
          <w:rFonts w:hint="eastAsia"/>
        </w:rPr>
        <w:t>户。开展农村房屋安全隐患排查整治，排查农村房屋</w:t>
      </w:r>
      <w:r>
        <w:t>5324</w:t>
      </w:r>
      <w:r>
        <w:rPr>
          <w:rFonts w:hint="eastAsia"/>
        </w:rPr>
        <w:t>户，其中经营性自建房</w:t>
      </w:r>
      <w:r>
        <w:t>231</w:t>
      </w:r>
      <w:r>
        <w:rPr>
          <w:rFonts w:hint="eastAsia"/>
        </w:rPr>
        <w:t>户。开展农村乱占耕地建房摸排工作</w:t>
      </w:r>
      <w:r>
        <w:t>3</w:t>
      </w:r>
      <w:r>
        <w:rPr>
          <w:rFonts w:hint="eastAsia"/>
        </w:rPr>
        <w:t>个批次，摸查图斑</w:t>
      </w:r>
      <w:r>
        <w:t>2438</w:t>
      </w:r>
      <w:r>
        <w:rPr>
          <w:rFonts w:hint="eastAsia"/>
        </w:rPr>
        <w:t>宗。落实普通公路路长制“</w:t>
      </w:r>
      <w:r>
        <w:t>136</w:t>
      </w:r>
      <w:r>
        <w:rPr>
          <w:rFonts w:hint="eastAsia"/>
        </w:rPr>
        <w:t>”行动，开展路域巡查</w:t>
      </w:r>
      <w:r>
        <w:t>126</w:t>
      </w:r>
      <w:r>
        <w:rPr>
          <w:rFonts w:hint="eastAsia"/>
        </w:rPr>
        <w:t>次，开展路域整治</w:t>
      </w:r>
      <w:r>
        <w:t>25</w:t>
      </w:r>
      <w:r>
        <w:rPr>
          <w:rFonts w:hint="eastAsia"/>
        </w:rPr>
        <w:t>次。开展“六网合一”网格化巡查</w:t>
      </w:r>
      <w:r>
        <w:t>770</w:t>
      </w:r>
      <w:r>
        <w:rPr>
          <w:rFonts w:hint="eastAsia"/>
        </w:rPr>
        <w:t>次，查处违规野外用火</w:t>
      </w:r>
      <w:r>
        <w:t>3</w:t>
      </w:r>
      <w:r>
        <w:rPr>
          <w:rFonts w:hint="eastAsia"/>
        </w:rPr>
        <w:t>宗。开展河湖“五清”“清四乱”专项行动，全年开展日常巡河</w:t>
      </w:r>
      <w:r>
        <w:t>684</w:t>
      </w:r>
      <w:r>
        <w:rPr>
          <w:rFonts w:hint="eastAsia"/>
        </w:rPr>
        <w:t>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　</w:t>
      </w:r>
    </w:p>
    <w:p>
      <w:pPr>
        <w:pStyle w:val="23"/>
      </w:pPr>
      <w:r>
        <w:rPr>
          <w:rStyle w:val="27"/>
          <w:rFonts w:hint="eastAsia"/>
        </w:rPr>
        <w:t xml:space="preserve">    </w:t>
      </w:r>
      <w:r>
        <w:rPr>
          <w:rStyle w:val="28"/>
          <w:rFonts w:hint="eastAsia"/>
        </w:rPr>
        <w:t>长坑村</w:t>
      </w:r>
      <w:r>
        <w:rPr>
          <w:rFonts w:hint="eastAsia"/>
        </w:rPr>
        <w:t>　位于坪田镇政府偏北方向，距镇政府约</w:t>
      </w:r>
      <w:r>
        <w:t>1</w:t>
      </w:r>
      <w:r>
        <w:rPr>
          <w:rFonts w:hint="eastAsia"/>
        </w:rPr>
        <w:t>千米。辖</w:t>
      </w:r>
      <w:r>
        <w:t>6</w:t>
      </w:r>
      <w:r>
        <w:rPr>
          <w:rFonts w:hint="eastAsia"/>
        </w:rPr>
        <w:t>个自然村，</w:t>
      </w:r>
      <w:r>
        <w:t>7</w:t>
      </w:r>
      <w:r>
        <w:rPr>
          <w:rFonts w:hint="eastAsia"/>
        </w:rPr>
        <w:t>个村民小组，</w:t>
      </w:r>
      <w:r>
        <w:t>2020</w:t>
      </w:r>
      <w:r>
        <w:rPr>
          <w:rFonts w:hint="eastAsia"/>
        </w:rPr>
        <w:t>年总户数</w:t>
      </w:r>
      <w:r>
        <w:t>1059</w:t>
      </w:r>
      <w:r>
        <w:rPr>
          <w:rFonts w:hint="eastAsia"/>
        </w:rPr>
        <w:t>户，</w:t>
      </w:r>
      <w:r>
        <w:t>2520</w:t>
      </w:r>
      <w:r>
        <w:rPr>
          <w:rFonts w:hint="eastAsia"/>
        </w:rPr>
        <w:t>人。耕地面积</w:t>
      </w:r>
      <w:r>
        <w:t>272.93</w:t>
      </w:r>
      <w:r>
        <w:rPr>
          <w:rFonts w:hint="eastAsia"/>
        </w:rPr>
        <w:t>公顷，林地</w:t>
      </w:r>
      <w:r>
        <w:t>77.9</w:t>
      </w:r>
      <w:r>
        <w:rPr>
          <w:rFonts w:hint="eastAsia"/>
        </w:rPr>
        <w:t>公顷。农业种植以黄烟、水稻为主，流转土地</w:t>
      </w:r>
      <w:r>
        <w:t>13.33</w:t>
      </w:r>
      <w:r>
        <w:rPr>
          <w:rFonts w:hint="eastAsia"/>
        </w:rPr>
        <w:t>公顷发展杏香薯种植。</w:t>
      </w:r>
    </w:p>
    <w:p>
      <w:pPr>
        <w:pStyle w:val="24"/>
      </w:pPr>
      <w:r>
        <w:rPr>
          <w:rStyle w:val="28"/>
          <w:rFonts w:hint="eastAsia"/>
        </w:rPr>
        <w:t>老龙村　</w:t>
      </w:r>
      <w:r>
        <w:rPr>
          <w:rFonts w:hint="eastAsia"/>
        </w:rPr>
        <w:t>位于坪田镇东部，距镇政府约</w:t>
      </w:r>
      <w:r>
        <w:t>0.5</w:t>
      </w:r>
      <w:r>
        <w:rPr>
          <w:rFonts w:hint="eastAsia"/>
        </w:rPr>
        <w:t>千米，辖</w:t>
      </w:r>
      <w:r>
        <w:t>10</w:t>
      </w:r>
      <w:r>
        <w:rPr>
          <w:rFonts w:hint="eastAsia"/>
        </w:rPr>
        <w:t>个自然村，</w:t>
      </w:r>
      <w:r>
        <w:t>11</w:t>
      </w:r>
      <w:r>
        <w:rPr>
          <w:rFonts w:hint="eastAsia"/>
        </w:rPr>
        <w:t>个村民小组，</w:t>
      </w:r>
      <w:r>
        <w:t>2020</w:t>
      </w:r>
      <w:r>
        <w:rPr>
          <w:rFonts w:hint="eastAsia"/>
        </w:rPr>
        <w:t>年总户数</w:t>
      </w:r>
      <w:r>
        <w:t>862</w:t>
      </w:r>
      <w:r>
        <w:rPr>
          <w:rFonts w:hint="eastAsia"/>
        </w:rPr>
        <w:t>户，</w:t>
      </w:r>
      <w:r>
        <w:t>2855</w:t>
      </w:r>
      <w:r>
        <w:rPr>
          <w:rFonts w:hint="eastAsia"/>
        </w:rPr>
        <w:t>人。全村地形为东高西低，属平原地段，耕地面积</w:t>
      </w:r>
      <w:r>
        <w:t>303.73</w:t>
      </w:r>
      <w:r>
        <w:rPr>
          <w:rFonts w:hint="eastAsia"/>
        </w:rPr>
        <w:t>公顷，林地</w:t>
      </w:r>
      <w:r>
        <w:t>260.9</w:t>
      </w:r>
      <w:r>
        <w:rPr>
          <w:rFonts w:hint="eastAsia"/>
        </w:rPr>
        <w:t>公顷。农业种植以水稻、黄烟、花生为主，流转土地</w:t>
      </w:r>
      <w:r>
        <w:t>26.67</w:t>
      </w:r>
      <w:r>
        <w:rPr>
          <w:rFonts w:hint="eastAsia"/>
        </w:rPr>
        <w:t>公顷种植杏香薯。</w:t>
      </w:r>
    </w:p>
    <w:p>
      <w:pPr>
        <w:pStyle w:val="24"/>
      </w:pPr>
      <w:r>
        <w:rPr>
          <w:rStyle w:val="28"/>
          <w:rFonts w:hint="eastAsia"/>
        </w:rPr>
        <w:t>背迳村　</w:t>
      </w:r>
      <w:r>
        <w:rPr>
          <w:rFonts w:hint="eastAsia"/>
        </w:rPr>
        <w:t>位于坪田镇东北方向，距镇政府约</w:t>
      </w:r>
      <w:r>
        <w:t>2</w:t>
      </w:r>
      <w:r>
        <w:rPr>
          <w:rFonts w:hint="eastAsia"/>
        </w:rPr>
        <w:t>千米，辖</w:t>
      </w:r>
      <w:r>
        <w:t>18</w:t>
      </w:r>
      <w:r>
        <w:rPr>
          <w:rFonts w:hint="eastAsia"/>
        </w:rPr>
        <w:t>个自然村，</w:t>
      </w:r>
      <w:r>
        <w:t>14</w:t>
      </w:r>
      <w:r>
        <w:rPr>
          <w:rFonts w:hint="eastAsia"/>
        </w:rPr>
        <w:t>个村民小组，</w:t>
      </w:r>
      <w:r>
        <w:t>2020</w:t>
      </w:r>
      <w:r>
        <w:rPr>
          <w:rFonts w:hint="eastAsia"/>
        </w:rPr>
        <w:t>年总户数</w:t>
      </w:r>
      <w:r>
        <w:t>552</w:t>
      </w:r>
      <w:r>
        <w:rPr>
          <w:rFonts w:hint="eastAsia"/>
        </w:rPr>
        <w:t>户，</w:t>
      </w:r>
      <w:r>
        <w:t>2106</w:t>
      </w:r>
      <w:r>
        <w:rPr>
          <w:rFonts w:hint="eastAsia"/>
        </w:rPr>
        <w:t>人。全</w:t>
      </w:r>
      <w:r>
        <w:rPr>
          <w:rFonts w:hint="eastAsia"/>
          <w:spacing w:val="-4"/>
        </w:rPr>
        <w:t>村以丘陵地形地貌为主，耕地</w:t>
      </w:r>
      <w:r>
        <w:rPr>
          <w:spacing w:val="-4"/>
        </w:rPr>
        <w:t>173.07</w:t>
      </w:r>
      <w:r>
        <w:rPr>
          <w:rFonts w:hint="eastAsia"/>
          <w:spacing w:val="-4"/>
        </w:rPr>
        <w:t>公顷，林地</w:t>
      </w:r>
      <w:r>
        <w:rPr>
          <w:spacing w:val="-4"/>
        </w:rPr>
        <w:t>707.8</w:t>
      </w:r>
      <w:r>
        <w:rPr>
          <w:rFonts w:hint="eastAsia"/>
          <w:spacing w:val="-4"/>
        </w:rPr>
        <w:t>公顷，森林资源比较丰富。农业种植以</w:t>
      </w:r>
      <w:r>
        <w:rPr>
          <w:rFonts w:hint="eastAsia"/>
        </w:rPr>
        <w:t>水稻、黄烟、花生为主。</w:t>
      </w:r>
    </w:p>
    <w:p>
      <w:pPr>
        <w:pStyle w:val="24"/>
      </w:pPr>
      <w:r>
        <w:rPr>
          <w:rStyle w:val="28"/>
          <w:rFonts w:hint="eastAsia"/>
        </w:rPr>
        <w:t>龙口村　</w:t>
      </w:r>
      <w:r>
        <w:rPr>
          <w:rFonts w:hint="eastAsia"/>
        </w:rPr>
        <w:t>位于坪田镇政府南面，距镇政府约</w:t>
      </w:r>
      <w:r>
        <w:t>2.5</w:t>
      </w:r>
      <w:r>
        <w:rPr>
          <w:rFonts w:hint="eastAsia"/>
        </w:rPr>
        <w:t>千米，辖</w:t>
      </w:r>
      <w:r>
        <w:t>4</w:t>
      </w:r>
      <w:r>
        <w:rPr>
          <w:rFonts w:hint="eastAsia"/>
        </w:rPr>
        <w:t>个自然村，</w:t>
      </w:r>
      <w:r>
        <w:t>10</w:t>
      </w:r>
      <w:r>
        <w:rPr>
          <w:rFonts w:hint="eastAsia"/>
        </w:rPr>
        <w:t>个村民小组，</w:t>
      </w:r>
      <w:r>
        <w:t>2020</w:t>
      </w:r>
      <w:r>
        <w:rPr>
          <w:rFonts w:hint="eastAsia"/>
        </w:rPr>
        <w:t>年总户数</w:t>
      </w:r>
      <w:r>
        <w:t>389</w:t>
      </w:r>
      <w:r>
        <w:rPr>
          <w:rFonts w:hint="eastAsia"/>
        </w:rPr>
        <w:t>户，</w:t>
      </w:r>
      <w:r>
        <w:t>1579</w:t>
      </w:r>
      <w:r>
        <w:rPr>
          <w:rFonts w:hint="eastAsia"/>
        </w:rPr>
        <w:t>人。全村以丘陵地形地貌为主，耕地面积</w:t>
      </w:r>
      <w:r>
        <w:t>163.47</w:t>
      </w:r>
      <w:r>
        <w:rPr>
          <w:rFonts w:hint="eastAsia"/>
        </w:rPr>
        <w:t>公顷，林地</w:t>
      </w:r>
      <w:r>
        <w:t>331.8</w:t>
      </w:r>
      <w:r>
        <w:rPr>
          <w:rFonts w:hint="eastAsia"/>
        </w:rPr>
        <w:t>公顷。农业种植以黄烟、水稻和花生为主。</w:t>
      </w:r>
    </w:p>
    <w:p>
      <w:pPr>
        <w:pStyle w:val="24"/>
      </w:pPr>
      <w:r>
        <w:rPr>
          <w:rStyle w:val="28"/>
          <w:rFonts w:hint="eastAsia"/>
        </w:rPr>
        <w:t>横岭村　</w:t>
      </w:r>
      <w:r>
        <w:rPr>
          <w:rFonts w:hint="eastAsia"/>
        </w:rPr>
        <w:t>位于坪田镇政府南部，距镇政府约</w:t>
      </w:r>
      <w:r>
        <w:t>2.5</w:t>
      </w:r>
      <w:r>
        <w:rPr>
          <w:rFonts w:hint="eastAsia"/>
        </w:rPr>
        <w:t>千米，辖</w:t>
      </w:r>
      <w:r>
        <w:t>8</w:t>
      </w:r>
      <w:r>
        <w:rPr>
          <w:rFonts w:hint="eastAsia"/>
        </w:rPr>
        <w:t>个自然村，</w:t>
      </w:r>
      <w:r>
        <w:t>11</w:t>
      </w:r>
      <w:r>
        <w:rPr>
          <w:rFonts w:hint="eastAsia"/>
        </w:rPr>
        <w:t>个村民小组，</w:t>
      </w:r>
      <w:r>
        <w:t>2020</w:t>
      </w:r>
      <w:r>
        <w:rPr>
          <w:rFonts w:hint="eastAsia"/>
        </w:rPr>
        <w:t>年总户数</w:t>
      </w:r>
      <w:r>
        <w:t>445</w:t>
      </w:r>
      <w:r>
        <w:rPr>
          <w:rFonts w:hint="eastAsia"/>
        </w:rPr>
        <w:t>户，</w:t>
      </w:r>
      <w:r>
        <w:t>1739</w:t>
      </w:r>
      <w:r>
        <w:rPr>
          <w:rFonts w:hint="eastAsia"/>
        </w:rPr>
        <w:t>人。全村地理位置平稳，气候温和，山林资源丰富，耕地面积</w:t>
      </w:r>
      <w:r>
        <w:t>134.67</w:t>
      </w:r>
      <w:r>
        <w:rPr>
          <w:rFonts w:hint="eastAsia"/>
        </w:rPr>
        <w:t>公顷，林地</w:t>
      </w:r>
      <w:r>
        <w:t>456.9</w:t>
      </w:r>
      <w:r>
        <w:rPr>
          <w:rFonts w:hint="eastAsia"/>
        </w:rPr>
        <w:t>公顷。农业种植以水稻、花生、黄烟为主，也种植西瓜、莴笋等特色产业。</w:t>
      </w:r>
    </w:p>
    <w:p>
      <w:pPr>
        <w:pStyle w:val="24"/>
      </w:pPr>
      <w:r>
        <w:rPr>
          <w:rStyle w:val="28"/>
          <w:rFonts w:hint="eastAsia"/>
        </w:rPr>
        <w:t>小塘村　</w:t>
      </w:r>
      <w:r>
        <w:rPr>
          <w:rFonts w:hint="eastAsia"/>
        </w:rPr>
        <w:t>位于坪田镇西面，距镇政府约</w:t>
      </w:r>
      <w:r>
        <w:t>5</w:t>
      </w:r>
      <w:r>
        <w:rPr>
          <w:rFonts w:hint="eastAsia"/>
        </w:rPr>
        <w:t>千米，辖</w:t>
      </w:r>
      <w:r>
        <w:t>8</w:t>
      </w:r>
      <w:r>
        <w:rPr>
          <w:rFonts w:hint="eastAsia"/>
        </w:rPr>
        <w:t>个自然村，</w:t>
      </w:r>
      <w:r>
        <w:t>9</w:t>
      </w:r>
      <w:r>
        <w:rPr>
          <w:rFonts w:hint="eastAsia"/>
        </w:rPr>
        <w:t>个村民小组，</w:t>
      </w:r>
      <w:r>
        <w:t>2020</w:t>
      </w:r>
      <w:r>
        <w:rPr>
          <w:rFonts w:hint="eastAsia"/>
        </w:rPr>
        <w:t>年总户数</w:t>
      </w:r>
      <w:r>
        <w:t>402</w:t>
      </w:r>
      <w:r>
        <w:rPr>
          <w:rFonts w:hint="eastAsia"/>
        </w:rPr>
        <w:t>户，</w:t>
      </w:r>
      <w:r>
        <w:t>1463</w:t>
      </w:r>
      <w:r>
        <w:rPr>
          <w:rFonts w:hint="eastAsia"/>
        </w:rPr>
        <w:t>人。全村以丘陵地形地貌为主，耕地面积</w:t>
      </w:r>
      <w:r>
        <w:t>198.8</w:t>
      </w:r>
      <w:r>
        <w:rPr>
          <w:rFonts w:hint="eastAsia"/>
        </w:rPr>
        <w:t>公顷，林地</w:t>
      </w:r>
      <w:r>
        <w:t>211.3</w:t>
      </w:r>
      <w:r>
        <w:rPr>
          <w:rFonts w:hint="eastAsia"/>
        </w:rPr>
        <w:t>公顷，农业种植以水稻、黄烟、花生、辣椒为主。</w:t>
      </w:r>
    </w:p>
    <w:p>
      <w:pPr>
        <w:pStyle w:val="24"/>
      </w:pPr>
      <w:r>
        <w:rPr>
          <w:rStyle w:val="28"/>
          <w:rFonts w:hint="eastAsia"/>
        </w:rPr>
        <w:t>官陂村　</w:t>
      </w:r>
      <w:r>
        <w:rPr>
          <w:rFonts w:hint="eastAsia"/>
        </w:rPr>
        <w:t>位于坪田镇政府西南面，距离镇政府</w:t>
      </w:r>
      <w:r>
        <w:t>3</w:t>
      </w:r>
      <w:r>
        <w:rPr>
          <w:rFonts w:hint="eastAsia"/>
        </w:rPr>
        <w:t>千米，辖</w:t>
      </w:r>
      <w:r>
        <w:t>10</w:t>
      </w:r>
      <w:r>
        <w:rPr>
          <w:rFonts w:hint="eastAsia"/>
        </w:rPr>
        <w:t>个自然村，</w:t>
      </w:r>
      <w:r>
        <w:t>11</w:t>
      </w:r>
      <w:r>
        <w:rPr>
          <w:rFonts w:hint="eastAsia"/>
        </w:rPr>
        <w:t>个村民小组，</w:t>
      </w:r>
      <w:r>
        <w:t>2020</w:t>
      </w:r>
      <w:r>
        <w:rPr>
          <w:rFonts w:hint="eastAsia"/>
        </w:rPr>
        <w:t>年总户数</w:t>
      </w:r>
      <w:r>
        <w:t>500</w:t>
      </w:r>
      <w:r>
        <w:rPr>
          <w:rFonts w:hint="eastAsia"/>
        </w:rPr>
        <w:t>户，</w:t>
      </w:r>
      <w:r>
        <w:t>1883</w:t>
      </w:r>
      <w:r>
        <w:rPr>
          <w:rFonts w:hint="eastAsia"/>
        </w:rPr>
        <w:t>人。耕地面积</w:t>
      </w:r>
      <w:r>
        <w:t>298.87</w:t>
      </w:r>
      <w:r>
        <w:rPr>
          <w:rFonts w:hint="eastAsia"/>
        </w:rPr>
        <w:t>公顷，林地</w:t>
      </w:r>
      <w:r>
        <w:t>382.7</w:t>
      </w:r>
      <w:r>
        <w:rPr>
          <w:rFonts w:hint="eastAsia"/>
        </w:rPr>
        <w:t>公顷，农业种植以黄烟、水稻为主，该村引进种植平卧菊、三七和建立“七彩”农业产业园。</w:t>
      </w:r>
    </w:p>
    <w:p>
      <w:pPr>
        <w:pStyle w:val="24"/>
      </w:pPr>
      <w:r>
        <w:rPr>
          <w:rStyle w:val="28"/>
          <w:rFonts w:hint="eastAsia"/>
        </w:rPr>
        <w:t>坪湖村　</w:t>
      </w:r>
      <w:r>
        <w:rPr>
          <w:rFonts w:hint="eastAsia"/>
        </w:rPr>
        <w:t>位于坪田镇西南方向，距离镇政府</w:t>
      </w:r>
      <w:r>
        <w:t>16</w:t>
      </w:r>
      <w:r>
        <w:rPr>
          <w:rFonts w:hint="eastAsia"/>
        </w:rPr>
        <w:t>千米，辖</w:t>
      </w:r>
      <w:r>
        <w:t>15</w:t>
      </w:r>
      <w:r>
        <w:rPr>
          <w:rFonts w:hint="eastAsia"/>
        </w:rPr>
        <w:t>个村民小组，</w:t>
      </w:r>
      <w:r>
        <w:t>2020</w:t>
      </w:r>
      <w:r>
        <w:rPr>
          <w:rFonts w:hint="eastAsia"/>
        </w:rPr>
        <w:t>年总户数</w:t>
      </w:r>
      <w:r>
        <w:t>539</w:t>
      </w:r>
      <w:r>
        <w:rPr>
          <w:rFonts w:hint="eastAsia"/>
        </w:rPr>
        <w:t>户，</w:t>
      </w:r>
      <w:r>
        <w:t>2206</w:t>
      </w:r>
      <w:r>
        <w:rPr>
          <w:rFonts w:hint="eastAsia"/>
        </w:rPr>
        <w:t>人。全村地形地貌多为丘陵，耕地</w:t>
      </w:r>
      <w:r>
        <w:t>162.2</w:t>
      </w:r>
      <w:r>
        <w:rPr>
          <w:rFonts w:hint="eastAsia"/>
        </w:rPr>
        <w:t>公顷，林地</w:t>
      </w:r>
      <w:r>
        <w:t>957.9</w:t>
      </w:r>
      <w:r>
        <w:rPr>
          <w:rFonts w:hint="eastAsia"/>
        </w:rPr>
        <w:t>公顷，农业种植以银杏、油茶、水稻为主，银杏、油茶资源丰富。</w:t>
      </w:r>
    </w:p>
    <w:p>
      <w:pPr>
        <w:pStyle w:val="24"/>
      </w:pPr>
      <w:r>
        <w:rPr>
          <w:rStyle w:val="28"/>
          <w:rFonts w:hint="eastAsia"/>
        </w:rPr>
        <w:t>坪田村　</w:t>
      </w:r>
      <w:r>
        <w:rPr>
          <w:rFonts w:hint="eastAsia"/>
        </w:rPr>
        <w:t>位于坪田镇东南方向，距离镇政府</w:t>
      </w:r>
      <w:r>
        <w:t>11</w:t>
      </w:r>
      <w:r>
        <w:rPr>
          <w:rFonts w:hint="eastAsia"/>
        </w:rPr>
        <w:t>千米，辖</w:t>
      </w:r>
      <w:r>
        <w:t>16</w:t>
      </w:r>
      <w:r>
        <w:rPr>
          <w:rFonts w:hint="eastAsia"/>
        </w:rPr>
        <w:t>个自然村，</w:t>
      </w:r>
      <w:r>
        <w:t>18</w:t>
      </w:r>
      <w:r>
        <w:rPr>
          <w:rFonts w:hint="eastAsia"/>
        </w:rPr>
        <w:t>个村民小组，</w:t>
      </w:r>
      <w:r>
        <w:t>2020</w:t>
      </w:r>
      <w:r>
        <w:rPr>
          <w:rFonts w:hint="eastAsia"/>
        </w:rPr>
        <w:t>年总户数</w:t>
      </w:r>
      <w:r>
        <w:t>1008</w:t>
      </w:r>
      <w:r>
        <w:rPr>
          <w:rFonts w:hint="eastAsia"/>
        </w:rPr>
        <w:t>户，</w:t>
      </w:r>
      <w:r>
        <w:t>2737</w:t>
      </w:r>
      <w:r>
        <w:rPr>
          <w:rFonts w:hint="eastAsia"/>
        </w:rPr>
        <w:t>人。耕地面积</w:t>
      </w:r>
      <w:r>
        <w:t>155.93</w:t>
      </w:r>
      <w:r>
        <w:rPr>
          <w:rFonts w:hint="eastAsia"/>
        </w:rPr>
        <w:t>公顷，林</w:t>
      </w:r>
      <w:r>
        <w:rPr>
          <w:rFonts w:hint="eastAsia"/>
          <w:spacing w:val="-8"/>
        </w:rPr>
        <w:t>地</w:t>
      </w:r>
      <w:r>
        <w:rPr>
          <w:spacing w:val="-8"/>
        </w:rPr>
        <w:t>873.4</w:t>
      </w:r>
      <w:r>
        <w:rPr>
          <w:rFonts w:hint="eastAsia"/>
          <w:spacing w:val="-8"/>
        </w:rPr>
        <w:t>公顷，农业种植以水稻、番薯、大豆、花生、辣椒为主，经济林有银杏、油茶</w:t>
      </w:r>
      <w:r>
        <w:rPr>
          <w:rFonts w:hint="eastAsia"/>
        </w:rPr>
        <w:t>等。</w:t>
      </w:r>
    </w:p>
    <w:p>
      <w:pPr>
        <w:pStyle w:val="24"/>
      </w:pPr>
      <w:r>
        <w:rPr>
          <w:rStyle w:val="28"/>
          <w:rFonts w:hint="eastAsia"/>
        </w:rPr>
        <w:t>龙头村　</w:t>
      </w:r>
      <w:r>
        <w:rPr>
          <w:rFonts w:hint="eastAsia"/>
        </w:rPr>
        <w:t>位于坪田镇东南方向，距离镇政府</w:t>
      </w:r>
      <w:r>
        <w:t>15</w:t>
      </w:r>
      <w:r>
        <w:rPr>
          <w:rFonts w:hint="eastAsia"/>
        </w:rPr>
        <w:t>千米，辖</w:t>
      </w:r>
      <w:r>
        <w:t>8</w:t>
      </w:r>
      <w:r>
        <w:rPr>
          <w:rFonts w:hint="eastAsia"/>
        </w:rPr>
        <w:t>个自然村，</w:t>
      </w:r>
      <w:r>
        <w:t>12</w:t>
      </w:r>
      <w:r>
        <w:rPr>
          <w:rFonts w:hint="eastAsia"/>
        </w:rPr>
        <w:t>个村民小组，</w:t>
      </w:r>
      <w:r>
        <w:t>2020</w:t>
      </w:r>
      <w:r>
        <w:rPr>
          <w:rFonts w:hint="eastAsia"/>
        </w:rPr>
        <w:t>年总户数</w:t>
      </w:r>
      <w:r>
        <w:t>274</w:t>
      </w:r>
      <w:r>
        <w:rPr>
          <w:rFonts w:hint="eastAsia"/>
        </w:rPr>
        <w:t>户，</w:t>
      </w:r>
      <w:r>
        <w:t>1076</w:t>
      </w:r>
      <w:r>
        <w:rPr>
          <w:rFonts w:hint="eastAsia"/>
        </w:rPr>
        <w:t>人。全村地形地貌多为丘陵，耕地面积</w:t>
      </w:r>
      <w:r>
        <w:t>96.2</w:t>
      </w:r>
      <w:r>
        <w:rPr>
          <w:rFonts w:hint="eastAsia"/>
        </w:rPr>
        <w:t>公顷，林地</w:t>
      </w:r>
      <w:r>
        <w:t>587.2</w:t>
      </w:r>
      <w:r>
        <w:rPr>
          <w:rFonts w:hint="eastAsia"/>
        </w:rPr>
        <w:t>公顷，农业种植以水稻、花生、辣椒为主。</w:t>
      </w:r>
    </w:p>
    <w:p>
      <w:pPr>
        <w:pStyle w:val="24"/>
      </w:pPr>
      <w:r>
        <w:rPr>
          <w:rStyle w:val="28"/>
          <w:rFonts w:hint="eastAsia"/>
        </w:rPr>
        <w:t>迳洞村　</w:t>
      </w:r>
      <w:r>
        <w:rPr>
          <w:rFonts w:hint="eastAsia"/>
        </w:rPr>
        <w:t>位于坪田镇东南方向，距离镇政府</w:t>
      </w:r>
      <w:r>
        <w:t>13</w:t>
      </w:r>
      <w:r>
        <w:rPr>
          <w:rFonts w:hint="eastAsia"/>
        </w:rPr>
        <w:t>千米，辖</w:t>
      </w:r>
      <w:r>
        <w:t>25</w:t>
      </w:r>
      <w:r>
        <w:rPr>
          <w:rFonts w:hint="eastAsia"/>
        </w:rPr>
        <w:t>个村民小组，</w:t>
      </w:r>
      <w:r>
        <w:t>2020</w:t>
      </w:r>
      <w:r>
        <w:rPr>
          <w:rFonts w:hint="eastAsia"/>
        </w:rPr>
        <w:t>年总户数</w:t>
      </w:r>
      <w:r>
        <w:t>649</w:t>
      </w:r>
      <w:r>
        <w:rPr>
          <w:rFonts w:hint="eastAsia"/>
        </w:rPr>
        <w:t>户，</w:t>
      </w:r>
      <w:r>
        <w:t>2501</w:t>
      </w:r>
      <w:r>
        <w:rPr>
          <w:rFonts w:hint="eastAsia"/>
        </w:rPr>
        <w:t>人。全村主要有叶、邓、冯等姓氏。耕地面积</w:t>
      </w:r>
      <w:r>
        <w:t>220.67</w:t>
      </w:r>
      <w:r>
        <w:rPr>
          <w:rFonts w:hint="eastAsia"/>
        </w:rPr>
        <w:t>公顷，林地</w:t>
      </w:r>
      <w:r>
        <w:t>1586.9</w:t>
      </w:r>
      <w:r>
        <w:rPr>
          <w:rFonts w:hint="eastAsia"/>
        </w:rPr>
        <w:t>公顷，农业种植以水稻、花生、辣椒为主，银杏、油茶、山楂为特色产业，银杏古树资源丰富。</w:t>
      </w:r>
    </w:p>
    <w:p>
      <w:pPr>
        <w:pStyle w:val="24"/>
      </w:pPr>
      <w:r>
        <w:rPr>
          <w:rStyle w:val="28"/>
          <w:rFonts w:hint="eastAsia"/>
        </w:rPr>
        <w:t>新墟村　</w:t>
      </w:r>
      <w:r>
        <w:rPr>
          <w:rFonts w:hint="eastAsia"/>
        </w:rPr>
        <w:t>位于坪田镇南方向，距离镇政府</w:t>
      </w:r>
      <w:r>
        <w:t>9</w:t>
      </w:r>
      <w:r>
        <w:rPr>
          <w:rFonts w:hint="eastAsia"/>
        </w:rPr>
        <w:t>千米，辖</w:t>
      </w:r>
      <w:r>
        <w:t>8</w:t>
      </w:r>
      <w:r>
        <w:rPr>
          <w:rFonts w:hint="eastAsia"/>
        </w:rPr>
        <w:t>个村民小组，</w:t>
      </w:r>
      <w:r>
        <w:t>2020</w:t>
      </w:r>
      <w:r>
        <w:rPr>
          <w:rFonts w:hint="eastAsia"/>
        </w:rPr>
        <w:t>年总户数</w:t>
      </w:r>
      <w:r>
        <w:t>425</w:t>
      </w:r>
      <w:r>
        <w:rPr>
          <w:rFonts w:hint="eastAsia"/>
        </w:rPr>
        <w:t>户，</w:t>
      </w:r>
      <w:r>
        <w:t>1678</w:t>
      </w:r>
      <w:r>
        <w:rPr>
          <w:rFonts w:hint="eastAsia"/>
        </w:rPr>
        <w:t>人。耕地面积</w:t>
      </w:r>
      <w:r>
        <w:t>148.4</w:t>
      </w:r>
      <w:r>
        <w:rPr>
          <w:rFonts w:hint="eastAsia"/>
        </w:rPr>
        <w:t>公顷，林地</w:t>
      </w:r>
      <w:r>
        <w:t>472.7</w:t>
      </w:r>
      <w:r>
        <w:rPr>
          <w:rFonts w:hint="eastAsia"/>
        </w:rPr>
        <w:t>公顷，农业种植以水稻、花生为主，古银杏树资源丰富。</w:t>
      </w:r>
    </w:p>
    <w:p>
      <w:pPr>
        <w:pStyle w:val="24"/>
      </w:pPr>
      <w:r>
        <w:rPr>
          <w:rStyle w:val="28"/>
          <w:rFonts w:hint="eastAsia"/>
        </w:rPr>
        <w:t>老宅村　</w:t>
      </w:r>
      <w:r>
        <w:rPr>
          <w:rFonts w:hint="eastAsia"/>
        </w:rPr>
        <w:t>位于坪田镇南部，距离镇政府</w:t>
      </w:r>
      <w:r>
        <w:t>8</w:t>
      </w:r>
      <w:r>
        <w:rPr>
          <w:rFonts w:hint="eastAsia"/>
        </w:rPr>
        <w:t>千米，辖</w:t>
      </w:r>
      <w:r>
        <w:t>7</w:t>
      </w:r>
      <w:r>
        <w:rPr>
          <w:rFonts w:hint="eastAsia"/>
        </w:rPr>
        <w:t>个自然村，</w:t>
      </w:r>
      <w:r>
        <w:t>7</w:t>
      </w:r>
      <w:r>
        <w:rPr>
          <w:rFonts w:hint="eastAsia"/>
        </w:rPr>
        <w:t>个村民小组，</w:t>
      </w:r>
      <w:r>
        <w:t>2020</w:t>
      </w:r>
      <w:r>
        <w:rPr>
          <w:rFonts w:hint="eastAsia"/>
        </w:rPr>
        <w:t>年总户数</w:t>
      </w:r>
      <w:r>
        <w:t>443</w:t>
      </w:r>
      <w:r>
        <w:rPr>
          <w:rFonts w:hint="eastAsia"/>
        </w:rPr>
        <w:t>户，</w:t>
      </w:r>
      <w:r>
        <w:t>1779</w:t>
      </w:r>
      <w:r>
        <w:rPr>
          <w:rFonts w:hint="eastAsia"/>
        </w:rPr>
        <w:t>人。全村地形地貌多为丘陵，耕地面积</w:t>
      </w:r>
      <w:r>
        <w:t>140.6</w:t>
      </w:r>
      <w:r>
        <w:rPr>
          <w:rFonts w:hint="eastAsia"/>
        </w:rPr>
        <w:t>公顷，林地</w:t>
      </w:r>
      <w:r>
        <w:t>962.1</w:t>
      </w:r>
      <w:r>
        <w:rPr>
          <w:rFonts w:hint="eastAsia"/>
        </w:rPr>
        <w:t>公顷，农业种植以水稻、辣椒、花生为主，主要土特产有银杏、香菇、油茶。</w:t>
      </w:r>
    </w:p>
    <w:p>
      <w:pPr>
        <w:pStyle w:val="24"/>
      </w:pPr>
      <w:r>
        <w:rPr>
          <w:rStyle w:val="28"/>
          <w:rFonts w:hint="eastAsia"/>
        </w:rPr>
        <w:t>中坪村　</w:t>
      </w:r>
      <w:r>
        <w:rPr>
          <w:rFonts w:hint="eastAsia"/>
        </w:rPr>
        <w:t>位于坪田镇东南面，距离镇政府</w:t>
      </w:r>
      <w:r>
        <w:t>8</w:t>
      </w:r>
      <w:r>
        <w:rPr>
          <w:rFonts w:hint="eastAsia"/>
        </w:rPr>
        <w:t>千米，辖</w:t>
      </w:r>
      <w:r>
        <w:t>21</w:t>
      </w:r>
      <w:r>
        <w:rPr>
          <w:rFonts w:hint="eastAsia"/>
        </w:rPr>
        <w:t>个村民小组，</w:t>
      </w:r>
      <w:r>
        <w:t>2020</w:t>
      </w:r>
      <w:r>
        <w:rPr>
          <w:rFonts w:hint="eastAsia"/>
        </w:rPr>
        <w:t>年总户数</w:t>
      </w:r>
      <w:r>
        <w:t>450</w:t>
      </w:r>
      <w:r>
        <w:rPr>
          <w:rFonts w:hint="eastAsia"/>
        </w:rPr>
        <w:t>户，</w:t>
      </w:r>
      <w:r>
        <w:t>2042</w:t>
      </w:r>
      <w:r>
        <w:rPr>
          <w:rFonts w:hint="eastAsia"/>
        </w:rPr>
        <w:t>人。全村地形地貌多为丘陵，耕地面积</w:t>
      </w:r>
      <w:r>
        <w:t>237</w:t>
      </w:r>
      <w:r>
        <w:rPr>
          <w:rFonts w:hint="eastAsia"/>
        </w:rPr>
        <w:t>公顷，林地</w:t>
      </w:r>
      <w:r>
        <w:t>1676.9</w:t>
      </w:r>
      <w:r>
        <w:rPr>
          <w:rFonts w:hint="eastAsia"/>
        </w:rPr>
        <w:t>公顷，农业种植以水稻、花生、辣椒为主，经济林有银杏、油茶等。</w:t>
      </w:r>
    </w:p>
    <w:p>
      <w:pPr>
        <w:pStyle w:val="24"/>
        <w:rPr>
          <w:rFonts w:ascii="方正楷体_GBK" w:eastAsia="方正楷体_GBK" w:cs="方正楷体_GBK"/>
        </w:rPr>
      </w:pPr>
      <w:r>
        <w:rPr>
          <w:rStyle w:val="28"/>
          <w:rFonts w:hint="eastAsia"/>
        </w:rPr>
        <w:t>老龙居委会　</w:t>
      </w:r>
      <w:r>
        <w:t>2020</w:t>
      </w:r>
      <w:r>
        <w:rPr>
          <w:rFonts w:hint="eastAsia"/>
        </w:rPr>
        <w:t>年总户籍</w:t>
      </w:r>
      <w:r>
        <w:t>725</w:t>
      </w:r>
      <w:r>
        <w:rPr>
          <w:rFonts w:hint="eastAsia"/>
        </w:rPr>
        <w:t>户</w:t>
      </w:r>
      <w:r>
        <w:t>1380</w:t>
      </w:r>
      <w:r>
        <w:rPr>
          <w:rFonts w:hint="eastAsia"/>
        </w:rPr>
        <w:t>人，</w:t>
      </w:r>
      <w:r>
        <w:rPr>
          <w:rFonts w:hint="eastAsia"/>
          <w:spacing w:val="8"/>
        </w:rPr>
        <w:t>人口主要分布在坪田镇各行政村及两个居民小组，社区居民多数外出务工谋生。辖区内设有医院、中小学学校、幼儿园、银</w:t>
      </w:r>
      <w:r>
        <w:rPr>
          <w:rFonts w:hint="eastAsia"/>
        </w:rPr>
        <w:t>行、邮政所、烟站、集市等公共服务设施。　</w:t>
      </w:r>
      <w:r>
        <w:rPr>
          <w:rFonts w:hint="eastAsia"/>
          <w:spacing w:val="25"/>
        </w:rPr>
        <w:t>　　　</w:t>
      </w:r>
      <w:r>
        <w:rPr>
          <w:rFonts w:hint="eastAsia" w:ascii="方正楷体_GBK" w:eastAsia="方正楷体_GBK" w:cs="方正楷体_GBK"/>
        </w:rPr>
        <w:t>（朱蕾蕾）</w:t>
      </w:r>
    </w:p>
    <w:p>
      <w:pPr>
        <w:pStyle w:val="3"/>
        <w:ind w:firstLine="723"/>
      </w:pPr>
      <w:r>
        <w:rPr>
          <w:rFonts w:hint="eastAsia"/>
        </w:rPr>
        <w:t>乌迳镇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位于市境东部，东邻界址镇、南邻坪田镇、南亩镇，西邻黄坑镇、油山镇，北邻江西省大余县、信丰县。镇政府所在地在乌迳村委会，距市区</w:t>
      </w:r>
      <w:r>
        <w:t>35</w:t>
      </w:r>
      <w:r>
        <w:rPr>
          <w:rFonts w:hint="eastAsia"/>
        </w:rPr>
        <w:t>公里。辖区总面积</w:t>
      </w:r>
      <w:r>
        <w:t>157.02</w:t>
      </w:r>
      <w:r>
        <w:rPr>
          <w:rFonts w:hint="eastAsia"/>
        </w:rPr>
        <w:t>平方千米，辖</w:t>
      </w:r>
      <w:r>
        <w:t>21</w:t>
      </w:r>
      <w:r>
        <w:rPr>
          <w:rFonts w:hint="eastAsia"/>
        </w:rPr>
        <w:t>个村，</w:t>
      </w:r>
      <w:r>
        <w:t>1</w:t>
      </w:r>
      <w:r>
        <w:rPr>
          <w:rFonts w:hint="eastAsia"/>
        </w:rPr>
        <w:t>个居委会。</w:t>
      </w:r>
      <w:r>
        <w:t>2020</w:t>
      </w:r>
      <w:r>
        <w:rPr>
          <w:rFonts w:hint="eastAsia"/>
        </w:rPr>
        <w:t>年，镇户籍人口</w:t>
      </w:r>
      <w:r>
        <w:t>4.79</w:t>
      </w:r>
      <w:r>
        <w:rPr>
          <w:rFonts w:hint="eastAsia"/>
        </w:rPr>
        <w:t>万人，常住人口</w:t>
      </w:r>
      <w:r>
        <w:t>3.07</w:t>
      </w:r>
      <w:r>
        <w:rPr>
          <w:rFonts w:hint="eastAsia"/>
        </w:rPr>
        <w:t>万人。林地面积</w:t>
      </w:r>
      <w:r>
        <w:t>7906.89</w:t>
      </w:r>
      <w:r>
        <w:rPr>
          <w:rFonts w:hint="eastAsia"/>
        </w:rPr>
        <w:t>公顷，森林覆盖率</w:t>
      </w:r>
      <w:r>
        <w:t>48.97%</w:t>
      </w:r>
      <w:r>
        <w:rPr>
          <w:rFonts w:hint="eastAsia"/>
        </w:rPr>
        <w:t>，活立木总蓄积量</w:t>
      </w:r>
      <w:r>
        <w:t>72.03</w:t>
      </w:r>
      <w:r>
        <w:rPr>
          <w:rFonts w:hint="eastAsia"/>
        </w:rPr>
        <w:t>万立方米。耕地面积</w:t>
      </w:r>
      <w:r>
        <w:t>3977.8</w:t>
      </w:r>
      <w:r>
        <w:rPr>
          <w:rFonts w:hint="eastAsia"/>
        </w:rPr>
        <w:t>公顷，粮食种植</w:t>
      </w:r>
      <w:r>
        <w:t>3261.3</w:t>
      </w:r>
      <w:r>
        <w:rPr>
          <w:rFonts w:hint="eastAsia"/>
        </w:rPr>
        <w:t>公顷，同比增长</w:t>
      </w:r>
      <w:r>
        <w:t>2.06%</w:t>
      </w:r>
      <w:r>
        <w:rPr>
          <w:rFonts w:hint="eastAsia"/>
        </w:rPr>
        <w:t>。粮食产量</w:t>
      </w:r>
      <w:r>
        <w:t>1.93</w:t>
      </w:r>
      <w:r>
        <w:rPr>
          <w:rFonts w:hint="eastAsia"/>
        </w:rPr>
        <w:t>万吨，同比增长</w:t>
      </w:r>
      <w:r>
        <w:t>2.0%</w:t>
      </w:r>
      <w:r>
        <w:rPr>
          <w:rFonts w:hint="eastAsia"/>
        </w:rPr>
        <w:t>。黄烟种植</w:t>
      </w:r>
      <w:r>
        <w:t>360</w:t>
      </w:r>
      <w:r>
        <w:rPr>
          <w:rFonts w:hint="eastAsia"/>
        </w:rPr>
        <w:t>公顷，收购</w:t>
      </w:r>
      <w:r>
        <w:t>744.31</w:t>
      </w:r>
      <w:r>
        <w:rPr>
          <w:rFonts w:hint="eastAsia"/>
        </w:rPr>
        <w:t>吨。镇有九年一贯制学校</w:t>
      </w:r>
      <w:r>
        <w:t>1</w:t>
      </w:r>
      <w:r>
        <w:rPr>
          <w:rFonts w:hint="eastAsia"/>
        </w:rPr>
        <w:t>所，</w:t>
      </w:r>
      <w:r>
        <w:rPr>
          <w:rFonts w:hint="eastAsia"/>
          <w:spacing w:val="-8"/>
        </w:rPr>
        <w:t>小学</w:t>
      </w:r>
      <w:r>
        <w:rPr>
          <w:spacing w:val="-8"/>
        </w:rPr>
        <w:t>8</w:t>
      </w:r>
      <w:r>
        <w:rPr>
          <w:rFonts w:hint="eastAsia"/>
          <w:spacing w:val="-8"/>
        </w:rPr>
        <w:t>所，完小（教学点）</w:t>
      </w:r>
      <w:r>
        <w:rPr>
          <w:spacing w:val="-8"/>
        </w:rPr>
        <w:t>2</w:t>
      </w:r>
      <w:r>
        <w:rPr>
          <w:rFonts w:hint="eastAsia"/>
          <w:spacing w:val="-8"/>
        </w:rPr>
        <w:t>个，</w:t>
      </w:r>
      <w:r>
        <w:rPr>
          <w:rFonts w:hint="eastAsia"/>
        </w:rPr>
        <w:t>幼儿园</w:t>
      </w:r>
      <w:r>
        <w:t>4</w:t>
      </w:r>
      <w:r>
        <w:rPr>
          <w:rFonts w:hint="eastAsia"/>
        </w:rPr>
        <w:t>所。镇一般公共预算收入</w:t>
      </w:r>
      <w:r>
        <w:t>2386</w:t>
      </w:r>
      <w:r>
        <w:rPr>
          <w:rFonts w:hint="eastAsia"/>
        </w:rPr>
        <w:t>万元，同比下降</w:t>
      </w:r>
      <w:r>
        <w:t>9.99%</w:t>
      </w:r>
      <w:r>
        <w:rPr>
          <w:rFonts w:hint="eastAsia"/>
        </w:rPr>
        <w:t>；一般公共预算支出</w:t>
      </w:r>
      <w:r>
        <w:t>2386</w:t>
      </w:r>
      <w:r>
        <w:rPr>
          <w:rFonts w:hint="eastAsia"/>
        </w:rPr>
        <w:t>万元，同比下降</w:t>
      </w:r>
      <w:r>
        <w:t>9.99%</w:t>
      </w:r>
      <w:r>
        <w:rPr>
          <w:rFonts w:hint="eastAsia"/>
        </w:rPr>
        <w:t>。全镇完成</w:t>
      </w:r>
      <w:r>
        <w:t>415</w:t>
      </w:r>
      <w:r>
        <w:rPr>
          <w:rFonts w:hint="eastAsia"/>
        </w:rPr>
        <w:t>户</w:t>
      </w:r>
      <w:r>
        <w:t>1121</w:t>
      </w:r>
      <w:r>
        <w:rPr>
          <w:rFonts w:hint="eastAsia"/>
        </w:rPr>
        <w:t>人脱贫任务。非物质文</w:t>
      </w:r>
      <w:r>
        <w:rPr>
          <w:rFonts w:hint="eastAsia"/>
          <w:spacing w:val="13"/>
        </w:rPr>
        <w:t>化遗产有传统舞蹈板灯龙，民俗姓氏</w:t>
      </w:r>
      <w:r>
        <w:rPr>
          <w:rFonts w:hint="eastAsia"/>
          <w:spacing w:val="8"/>
        </w:rPr>
        <w:t>节。旅游景点有新田古村落、观音山风景区、孔江国家湿地公园。主要特产有霸王椒、</w:t>
      </w:r>
      <w:r>
        <w:rPr>
          <w:rFonts w:hint="eastAsia"/>
          <w:spacing w:val="13"/>
        </w:rPr>
        <w:t>铜勺豆饼、花生饼、糍粑。</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年，乌迳镇完成财政总收入</w:t>
      </w:r>
      <w:r>
        <w:t>2386.02</w:t>
      </w:r>
      <w:r>
        <w:rPr>
          <w:rFonts w:hint="eastAsia"/>
        </w:rPr>
        <w:t>万元，其中市财政补助收入</w:t>
      </w:r>
      <w:r>
        <w:t>2386.02</w:t>
      </w:r>
      <w:r>
        <w:rPr>
          <w:rFonts w:hint="eastAsia"/>
        </w:rPr>
        <w:t>万元。产业主要以种养业为主，盛产优质烤烟、水稻、花生、朝天椒和生猪养殖等。黄烟种植</w:t>
      </w:r>
      <w:r>
        <w:t>446.73</w:t>
      </w:r>
      <w:r>
        <w:rPr>
          <w:rFonts w:hint="eastAsia"/>
        </w:rPr>
        <w:t>公顷，总产量</w:t>
      </w:r>
      <w:r>
        <w:t>1090</w:t>
      </w:r>
      <w:r>
        <w:rPr>
          <w:rFonts w:hint="eastAsia"/>
        </w:rPr>
        <w:t>吨，辣椒种植</w:t>
      </w:r>
      <w:r>
        <w:t>193.27</w:t>
      </w:r>
      <w:r>
        <w:rPr>
          <w:rFonts w:hint="eastAsia"/>
        </w:rPr>
        <w:t>公顷，总产量</w:t>
      </w:r>
      <w:r>
        <w:t>3088</w:t>
      </w:r>
      <w:r>
        <w:rPr>
          <w:rFonts w:hint="eastAsia"/>
        </w:rPr>
        <w:t>吨，水稻种植</w:t>
      </w:r>
      <w:r>
        <w:t>2826.4</w:t>
      </w:r>
      <w:r>
        <w:rPr>
          <w:rFonts w:hint="eastAsia"/>
        </w:rPr>
        <w:t>公顷，总产量</w:t>
      </w:r>
      <w:r>
        <w:t>1.78</w:t>
      </w:r>
      <w:r>
        <w:rPr>
          <w:rFonts w:hint="eastAsia"/>
        </w:rPr>
        <w:t>万吨，花生种植</w:t>
      </w:r>
      <w:r>
        <w:t>1003.47</w:t>
      </w:r>
      <w:r>
        <w:rPr>
          <w:rFonts w:hint="eastAsia"/>
        </w:rPr>
        <w:t>公顷，玉米种植</w:t>
      </w:r>
      <w:r>
        <w:t>82.33</w:t>
      </w:r>
      <w:r>
        <w:rPr>
          <w:rFonts w:hint="eastAsia"/>
        </w:rPr>
        <w:t>公顷。生猪存栏</w:t>
      </w:r>
      <w:r>
        <w:t>3.04</w:t>
      </w:r>
      <w:r>
        <w:rPr>
          <w:rFonts w:hint="eastAsia"/>
        </w:rPr>
        <w:t>万头，家禽存栏</w:t>
      </w:r>
      <w:r>
        <w:t>13</w:t>
      </w:r>
      <w:r>
        <w:rPr>
          <w:rFonts w:hint="eastAsia"/>
        </w:rPr>
        <w:t>万羽。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pPr>
        <w:pStyle w:val="23"/>
      </w:pPr>
      <w:r>
        <w:rPr>
          <w:rStyle w:val="27"/>
          <w:rFonts w:hint="eastAsia"/>
        </w:rPr>
        <w:t xml:space="preserve">  　</w:t>
      </w:r>
      <w:r>
        <w:t>2020</w:t>
      </w:r>
      <w:r>
        <w:rPr>
          <w:rFonts w:hint="eastAsia"/>
        </w:rPr>
        <w:t>年，乌迳镇大力发展脐橙、百香果、中草药、阳光玫瑰葡萄、朝天椒、猕猴桃等特色农业产业。兰坵村种植脐橙</w:t>
      </w:r>
      <w:r>
        <w:t>70</w:t>
      </w:r>
      <w:r>
        <w:rPr>
          <w:rFonts w:hint="eastAsia"/>
        </w:rPr>
        <w:t>公顷</w:t>
      </w:r>
      <w:r>
        <w:t>6.5</w:t>
      </w:r>
      <w:r>
        <w:rPr>
          <w:rFonts w:hint="eastAsia"/>
        </w:rPr>
        <w:t>万株。黄洞村种植</w:t>
      </w:r>
      <w:r>
        <w:t>7.73</w:t>
      </w:r>
      <w:r>
        <w:rPr>
          <w:rFonts w:hint="eastAsia"/>
        </w:rPr>
        <w:t>公顷百香果，引进南雄新沃农业科技有限公司，在官门楼第一期流转土地</w:t>
      </w:r>
      <w:r>
        <w:t>20</w:t>
      </w:r>
      <w:r>
        <w:rPr>
          <w:rFonts w:hint="eastAsia"/>
        </w:rPr>
        <w:t>公顷建设百香果育苗基地。长龙村流转</w:t>
      </w:r>
      <w:r>
        <w:t>66.67</w:t>
      </w:r>
      <w:r>
        <w:rPr>
          <w:rFonts w:hint="eastAsia"/>
        </w:rPr>
        <w:t>公顷土地建设中草药基地，试种</w:t>
      </w:r>
      <w:r>
        <w:t>20</w:t>
      </w:r>
      <w:r>
        <w:rPr>
          <w:rFonts w:hint="eastAsia"/>
        </w:rPr>
        <w:t>公顷丹参。田心村种植</w:t>
      </w:r>
      <w:r>
        <w:t>20</w:t>
      </w:r>
      <w:r>
        <w:rPr>
          <w:rFonts w:hint="eastAsia"/>
        </w:rPr>
        <w:t>公顷阳光玫瑰葡萄，以合作社形式带动</w:t>
      </w:r>
      <w:r>
        <w:t>186</w:t>
      </w:r>
      <w:r>
        <w:rPr>
          <w:rFonts w:hint="eastAsia"/>
        </w:rPr>
        <w:t>户村民入股，实现农民、集体增收。朝天椒作为乌迳特色农产品，农户自种与基地种植朝天椒产业</w:t>
      </w:r>
      <w:r>
        <w:t>133.33</w:t>
      </w:r>
      <w:r>
        <w:rPr>
          <w:rFonts w:hint="eastAsia"/>
        </w:rPr>
        <w:t>公顷。孔塘</w:t>
      </w:r>
      <w:r>
        <w:rPr>
          <w:rFonts w:hint="eastAsia"/>
          <w:spacing w:val="-4"/>
        </w:rPr>
        <w:t>村种植猕猴桃</w:t>
      </w:r>
      <w:r>
        <w:rPr>
          <w:spacing w:val="-4"/>
        </w:rPr>
        <w:t>25.33</w:t>
      </w:r>
      <w:r>
        <w:rPr>
          <w:rFonts w:hint="eastAsia"/>
          <w:spacing w:val="-4"/>
        </w:rPr>
        <w:t>公顷</w:t>
      </w:r>
      <w:r>
        <w:rPr>
          <w:spacing w:val="-4"/>
        </w:rPr>
        <w:t>1.9</w:t>
      </w:r>
      <w:r>
        <w:rPr>
          <w:rFonts w:hint="eastAsia"/>
          <w:spacing w:val="-4"/>
        </w:rPr>
        <w:t>万株，</w:t>
      </w:r>
      <w:r>
        <w:rPr>
          <w:spacing w:val="-4"/>
        </w:rPr>
        <w:t>65%</w:t>
      </w:r>
      <w:r>
        <w:rPr>
          <w:rFonts w:hint="eastAsia"/>
          <w:spacing w:val="-4"/>
        </w:rPr>
        <w:t>处于丰产期，全园产量</w:t>
      </w:r>
      <w:r>
        <w:rPr>
          <w:spacing w:val="-4"/>
        </w:rPr>
        <w:t>30</w:t>
      </w:r>
      <w:r>
        <w:rPr>
          <w:rFonts w:hint="eastAsia"/>
          <w:spacing w:val="-4"/>
        </w:rPr>
        <w:t>万公</w:t>
      </w:r>
      <w:r>
        <w:rPr>
          <w:rFonts w:hint="eastAsia"/>
        </w:rPr>
        <w:t>斤，销售收入</w:t>
      </w:r>
      <w:r>
        <w:t>650</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　</w:t>
      </w:r>
    </w:p>
    <w:p>
      <w:pPr>
        <w:pStyle w:val="23"/>
      </w:pPr>
      <w:r>
        <w:rPr>
          <w:rStyle w:val="27"/>
          <w:rFonts w:hint="eastAsia"/>
        </w:rPr>
        <w:t xml:space="preserve">    </w:t>
      </w:r>
      <w:r>
        <w:t>2020</w:t>
      </w:r>
      <w:r>
        <w:rPr>
          <w:rFonts w:hint="eastAsia"/>
        </w:rPr>
        <w:t>年，乌迳镇推广城乡居民基本医疗保险签约银行代扣，不再收取现金。全年完成新农保参保</w:t>
      </w:r>
      <w:r>
        <w:t>2.1</w:t>
      </w:r>
      <w:r>
        <w:rPr>
          <w:rFonts w:hint="eastAsia"/>
        </w:rPr>
        <w:t>万人，完成家庭参保</w:t>
      </w:r>
      <w:r>
        <w:t>3.81</w:t>
      </w:r>
      <w:r>
        <w:rPr>
          <w:rFonts w:hint="eastAsia"/>
        </w:rPr>
        <w:t>万人，新增社保扩面</w:t>
      </w:r>
      <w:r>
        <w:t>17</w:t>
      </w:r>
      <w:r>
        <w:rPr>
          <w:rFonts w:hint="eastAsia"/>
        </w:rPr>
        <w:t>人，</w:t>
      </w:r>
      <w:r>
        <w:t>100%</w:t>
      </w:r>
      <w:r>
        <w:rPr>
          <w:rFonts w:hint="eastAsia"/>
        </w:rPr>
        <w:t>完成任务。完成低保入户重新核定专项治理，办理医疗救助</w:t>
      </w:r>
      <w:r>
        <w:t>21</w:t>
      </w:r>
      <w:r>
        <w:rPr>
          <w:rFonts w:hint="eastAsia"/>
        </w:rPr>
        <w:t>人，救助金额</w:t>
      </w:r>
      <w:r>
        <w:t>40.52</w:t>
      </w:r>
      <w:r>
        <w:rPr>
          <w:rFonts w:hint="eastAsia"/>
        </w:rPr>
        <w:t>万元；为</w:t>
      </w:r>
      <w:r>
        <w:t>770</w:t>
      </w:r>
      <w:r>
        <w:rPr>
          <w:rFonts w:hint="eastAsia"/>
        </w:rPr>
        <w:t>位老人发放高龄老人生活津贴、</w:t>
      </w:r>
      <w:r>
        <w:t>266</w:t>
      </w:r>
      <w:r>
        <w:rPr>
          <w:rFonts w:hint="eastAsia"/>
        </w:rPr>
        <w:t>名优抚对象发放待遇补贴、</w:t>
      </w:r>
      <w:r>
        <w:t>860</w:t>
      </w:r>
      <w:r>
        <w:rPr>
          <w:rFonts w:hint="eastAsia"/>
        </w:rPr>
        <w:t>名残疾人发放残疾补贴和生活津贴。</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年，乌迳镇</w:t>
      </w:r>
      <w:r>
        <w:t>8</w:t>
      </w:r>
      <w:r>
        <w:rPr>
          <w:rFonts w:hint="eastAsia"/>
        </w:rPr>
        <w:t>个省定贫困村</w:t>
      </w:r>
      <w:r>
        <w:t>20</w:t>
      </w:r>
      <w:r>
        <w:rPr>
          <w:rFonts w:hint="eastAsia"/>
        </w:rPr>
        <w:t>户以上</w:t>
      </w:r>
      <w:r>
        <w:t>67</w:t>
      </w:r>
      <w:r>
        <w:rPr>
          <w:rFonts w:hint="eastAsia"/>
        </w:rPr>
        <w:t>个自然村组建村民理事会，完成“三清三拆”、规划编制、建立保洁体系等工作；全镇</w:t>
      </w:r>
      <w:r>
        <w:t>13</w:t>
      </w:r>
      <w:r>
        <w:rPr>
          <w:rFonts w:hint="eastAsia"/>
        </w:rPr>
        <w:t>个面上贫困村</w:t>
      </w:r>
      <w:r>
        <w:t>20</w:t>
      </w:r>
      <w:r>
        <w:rPr>
          <w:rFonts w:hint="eastAsia"/>
        </w:rPr>
        <w:t>户以上</w:t>
      </w:r>
      <w:r>
        <w:t>116</w:t>
      </w:r>
      <w:r>
        <w:rPr>
          <w:rFonts w:hint="eastAsia"/>
        </w:rPr>
        <w:t>个自然村全域推进农村破旧泥砖房拆除工作。拆除破旧泥砖房</w:t>
      </w:r>
      <w:r>
        <w:t>1.59</w:t>
      </w:r>
      <w:r>
        <w:rPr>
          <w:rFonts w:hint="eastAsia"/>
        </w:rPr>
        <w:t>万间，</w:t>
      </w:r>
      <w:r>
        <w:t>40.32</w:t>
      </w:r>
      <w:r>
        <w:rPr>
          <w:rFonts w:hint="eastAsia"/>
        </w:rPr>
        <w:t>万平方米，应拆尽拆率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rPr>
        <w:t xml:space="preserve">  　</w:t>
      </w:r>
      <w:r>
        <w:t>2020</w:t>
      </w:r>
      <w:r>
        <w:rPr>
          <w:rFonts w:hint="eastAsia"/>
        </w:rPr>
        <w:t>年，乌迳镇以村小组、行政村为单位划分为</w:t>
      </w:r>
      <w:r>
        <w:t>216</w:t>
      </w:r>
      <w:r>
        <w:rPr>
          <w:rFonts w:hint="eastAsia"/>
        </w:rPr>
        <w:t>个自然村网格和</w:t>
      </w:r>
      <w:r>
        <w:t>23</w:t>
      </w:r>
      <w:r>
        <w:rPr>
          <w:rFonts w:hint="eastAsia"/>
        </w:rPr>
        <w:t>个村级网格，由镇村干部、村小组长、乡村医生、护林员等担任网格员。全年查处偷采河砂案件</w:t>
      </w:r>
      <w:r>
        <w:t>4</w:t>
      </w:r>
      <w:r>
        <w:rPr>
          <w:rFonts w:hint="eastAsia"/>
        </w:rPr>
        <w:t>起，扣押运输工具等一批；打击侵占集体鱼塘问题</w:t>
      </w:r>
      <w:r>
        <w:t>2</w:t>
      </w:r>
      <w:r>
        <w:rPr>
          <w:rFonts w:hint="eastAsia"/>
        </w:rPr>
        <w:t>宗，追回村</w:t>
      </w:r>
      <w:r>
        <w:rPr>
          <w:rFonts w:hint="eastAsia"/>
          <w:spacing w:val="4"/>
        </w:rPr>
        <w:t>集体塘租等费用</w:t>
      </w:r>
      <w:r>
        <w:rPr>
          <w:spacing w:val="4"/>
        </w:rPr>
        <w:t>3400</w:t>
      </w:r>
      <w:r>
        <w:rPr>
          <w:rFonts w:hint="eastAsia"/>
          <w:spacing w:val="4"/>
        </w:rPr>
        <w:t>多元，责</w:t>
      </w:r>
      <w:r>
        <w:rPr>
          <w:rFonts w:hint="eastAsia"/>
        </w:rPr>
        <w:t>令退回违规收取费用</w:t>
      </w:r>
      <w:r>
        <w:t>11</w:t>
      </w:r>
      <w:r>
        <w:rPr>
          <w:rFonts w:hint="eastAsia"/>
        </w:rPr>
        <w:t>万多元；召开矛盾纠纷排查例会，</w:t>
      </w:r>
      <w:r>
        <w:rPr>
          <w:rFonts w:hint="eastAsia"/>
          <w:spacing w:val="4"/>
        </w:rPr>
        <w:t>排查各</w:t>
      </w:r>
      <w:r>
        <w:rPr>
          <w:rFonts w:hint="eastAsia"/>
          <w:spacing w:val="-4"/>
        </w:rPr>
        <w:t>类矛盾纠纷</w:t>
      </w:r>
      <w:r>
        <w:rPr>
          <w:spacing w:val="-4"/>
        </w:rPr>
        <w:t>61</w:t>
      </w:r>
      <w:r>
        <w:rPr>
          <w:rFonts w:hint="eastAsia"/>
          <w:spacing w:val="-4"/>
        </w:rPr>
        <w:t>批次；开展根治欠薪冬季攻坚行动，调处化解欠薪案件</w:t>
      </w:r>
      <w:r>
        <w:rPr>
          <w:spacing w:val="-4"/>
        </w:rPr>
        <w:t>5</w:t>
      </w:r>
      <w:r>
        <w:rPr>
          <w:rFonts w:hint="eastAsia"/>
          <w:spacing w:val="-4"/>
        </w:rPr>
        <w:t>件，</w:t>
      </w:r>
      <w:r>
        <w:rPr>
          <w:spacing w:val="-4"/>
        </w:rPr>
        <w:t>30</w:t>
      </w:r>
      <w:r>
        <w:rPr>
          <w:rFonts w:hint="eastAsia"/>
          <w:spacing w:val="-4"/>
        </w:rPr>
        <w:t>多名劳</w:t>
      </w:r>
      <w:r>
        <w:rPr>
          <w:rFonts w:hint="eastAsia"/>
        </w:rPr>
        <w:t>动者追回工资</w:t>
      </w:r>
      <w:r>
        <w:t>30</w:t>
      </w:r>
      <w:r>
        <w:rPr>
          <w:rFonts w:hint="eastAsia"/>
        </w:rPr>
        <w:t>多万元。</w:t>
      </w:r>
    </w:p>
    <w:p>
      <w:pPr>
        <w:pStyle w:val="4"/>
        <w:ind w:firstLine="640"/>
      </w:pPr>
      <w:r>
        <w:rPr>
          <w:rStyle w:val="27"/>
          <w:rFonts w:hint="eastAsia" w:eastAsia="微软雅黑" w:asciiTheme="minorHAnsi" w:cstheme="minorBidi"/>
          <w:color w:val="auto"/>
          <w:sz w:val="32"/>
          <w:szCs w:val="32"/>
        </w:rPr>
        <w:t>【各村（居）委会基本情况】　</w:t>
      </w:r>
    </w:p>
    <w:p>
      <w:pPr>
        <w:pStyle w:val="24"/>
      </w:pPr>
      <w:r>
        <w:rPr>
          <w:rStyle w:val="28"/>
          <w:rFonts w:hint="eastAsia"/>
        </w:rPr>
        <w:t>迳新居委会　</w:t>
      </w:r>
      <w:r>
        <w:t>2020</w:t>
      </w:r>
      <w:r>
        <w:rPr>
          <w:rFonts w:hint="eastAsia"/>
        </w:rPr>
        <w:t>年总户籍</w:t>
      </w:r>
      <w:r>
        <w:t>2234</w:t>
      </w:r>
      <w:r>
        <w:rPr>
          <w:rFonts w:hint="eastAsia"/>
        </w:rPr>
        <w:t>户</w:t>
      </w:r>
      <w:r>
        <w:t>4199</w:t>
      </w:r>
      <w:r>
        <w:rPr>
          <w:rFonts w:hint="eastAsia"/>
        </w:rPr>
        <w:t>人，村“两委”干部</w:t>
      </w:r>
      <w:r>
        <w:t>5</w:t>
      </w:r>
      <w:r>
        <w:rPr>
          <w:rFonts w:hint="eastAsia"/>
        </w:rPr>
        <w:t>人，政务员</w:t>
      </w:r>
      <w:r>
        <w:t>1</w:t>
      </w:r>
      <w:r>
        <w:rPr>
          <w:rFonts w:hint="eastAsia"/>
        </w:rPr>
        <w:t>人，党员</w:t>
      </w:r>
      <w:r>
        <w:t>52</w:t>
      </w:r>
      <w:r>
        <w:rPr>
          <w:rFonts w:hint="eastAsia"/>
        </w:rPr>
        <w:t>人，预备党员</w:t>
      </w:r>
      <w:r>
        <w:t>2</w:t>
      </w:r>
      <w:r>
        <w:rPr>
          <w:rFonts w:hint="eastAsia"/>
        </w:rPr>
        <w:t>人。</w:t>
      </w:r>
    </w:p>
    <w:p>
      <w:pPr>
        <w:pStyle w:val="24"/>
      </w:pPr>
      <w:r>
        <w:rPr>
          <w:rStyle w:val="28"/>
          <w:rFonts w:hint="eastAsia"/>
        </w:rPr>
        <w:t>白胜村　</w:t>
      </w:r>
      <w:r>
        <w:rPr>
          <w:rFonts w:hint="eastAsia"/>
        </w:rPr>
        <w:t>位于乌迳镇北部，距离镇政府所在地约</w:t>
      </w:r>
      <w:r>
        <w:t>3.5</w:t>
      </w:r>
      <w:r>
        <w:rPr>
          <w:rFonts w:hint="eastAsia"/>
        </w:rPr>
        <w:t>千米，东邻孔江村，南邻田心村，西邻山下村，北邻鱼塘村，浈江支流穿过该村。辖</w:t>
      </w:r>
      <w:r>
        <w:t>13</w:t>
      </w:r>
      <w:r>
        <w:rPr>
          <w:rFonts w:hint="eastAsia"/>
        </w:rPr>
        <w:t>个自然村，</w:t>
      </w:r>
      <w:r>
        <w:t>17</w:t>
      </w:r>
      <w:r>
        <w:rPr>
          <w:rFonts w:hint="eastAsia"/>
        </w:rPr>
        <w:t>个村小组。</w:t>
      </w:r>
      <w:r>
        <w:t>2020</w:t>
      </w:r>
      <w:r>
        <w:rPr>
          <w:rFonts w:hint="eastAsia"/>
        </w:rPr>
        <w:t>年总户数</w:t>
      </w:r>
      <w:r>
        <w:t>809</w:t>
      </w:r>
      <w:r>
        <w:rPr>
          <w:rFonts w:hint="eastAsia"/>
        </w:rPr>
        <w:t>户，</w:t>
      </w:r>
      <w:r>
        <w:t>2844</w:t>
      </w:r>
      <w:r>
        <w:rPr>
          <w:rFonts w:hint="eastAsia"/>
        </w:rPr>
        <w:t>人，约</w:t>
      </w:r>
      <w:r>
        <w:t>623</w:t>
      </w:r>
      <w:r>
        <w:rPr>
          <w:rFonts w:hint="eastAsia"/>
        </w:rPr>
        <w:t>人外出务工、经商。村“两委”干部</w:t>
      </w:r>
      <w:r>
        <w:t>5</w:t>
      </w:r>
      <w:r>
        <w:rPr>
          <w:rFonts w:hint="eastAsia"/>
        </w:rPr>
        <w:t>人，政务员</w:t>
      </w:r>
      <w:r>
        <w:t>1</w:t>
      </w:r>
      <w:r>
        <w:rPr>
          <w:rFonts w:hint="eastAsia"/>
        </w:rPr>
        <w:t>人，组织员</w:t>
      </w:r>
      <w:r>
        <w:t>1</w:t>
      </w:r>
      <w:r>
        <w:rPr>
          <w:rFonts w:hint="eastAsia"/>
        </w:rPr>
        <w:t>人，中共党员</w:t>
      </w:r>
      <w:r>
        <w:t>75</w:t>
      </w:r>
      <w:r>
        <w:rPr>
          <w:rFonts w:hint="eastAsia"/>
        </w:rPr>
        <w:t>人（含</w:t>
      </w:r>
      <w:r>
        <w:t>2</w:t>
      </w:r>
      <w:r>
        <w:rPr>
          <w:rFonts w:hint="eastAsia"/>
        </w:rPr>
        <w:t>名预备党员）。全村以丘陵沙土为主，人均年收入</w:t>
      </w:r>
      <w:r>
        <w:t>9600</w:t>
      </w:r>
      <w:r>
        <w:rPr>
          <w:rFonts w:hint="eastAsia"/>
        </w:rPr>
        <w:t>元。林地面积</w:t>
      </w:r>
      <w:r>
        <w:t>902.8</w:t>
      </w:r>
      <w:r>
        <w:rPr>
          <w:rFonts w:hint="eastAsia"/>
        </w:rPr>
        <w:t>公顷，其中生态林面积</w:t>
      </w:r>
      <w:r>
        <w:t>845.23</w:t>
      </w:r>
      <w:r>
        <w:rPr>
          <w:rFonts w:hint="eastAsia"/>
        </w:rPr>
        <w:t>公顷；耕地面积</w:t>
      </w:r>
      <w:r>
        <w:t>254.1</w:t>
      </w:r>
      <w:r>
        <w:rPr>
          <w:rFonts w:hint="eastAsia"/>
        </w:rPr>
        <w:t>公顷。村民以种植水稻为主，经济来源主要是种养殖收入及务工收入。</w:t>
      </w:r>
    </w:p>
    <w:p>
      <w:pPr>
        <w:pStyle w:val="24"/>
      </w:pPr>
      <w:r>
        <w:rPr>
          <w:rStyle w:val="28"/>
          <w:rFonts w:hint="eastAsia"/>
        </w:rPr>
        <w:t>庙前村　</w:t>
      </w:r>
      <w:r>
        <w:rPr>
          <w:rFonts w:hint="eastAsia"/>
        </w:rPr>
        <w:t>位于乌迳镇东南面，距圩镇</w:t>
      </w:r>
      <w:r>
        <w:t>7.5</w:t>
      </w:r>
      <w:r>
        <w:rPr>
          <w:rFonts w:hint="eastAsia"/>
        </w:rPr>
        <w:t>千米，全村林地较多，辖</w:t>
      </w:r>
      <w:r>
        <w:t>7</w:t>
      </w:r>
      <w:r>
        <w:rPr>
          <w:rFonts w:hint="eastAsia"/>
        </w:rPr>
        <w:t>个自然村。</w:t>
      </w:r>
      <w:r>
        <w:t>2020</w:t>
      </w:r>
      <w:r>
        <w:rPr>
          <w:rFonts w:hint="eastAsia"/>
        </w:rPr>
        <w:t>年总户数</w:t>
      </w:r>
      <w:r>
        <w:t>483</w:t>
      </w:r>
      <w:r>
        <w:rPr>
          <w:rFonts w:hint="eastAsia"/>
        </w:rPr>
        <w:t>户，</w:t>
      </w:r>
      <w:r>
        <w:t>1788</w:t>
      </w:r>
      <w:r>
        <w:rPr>
          <w:rFonts w:hint="eastAsia"/>
        </w:rPr>
        <w:t>人，其中外出务工人员</w:t>
      </w:r>
      <w:r>
        <w:t>796</w:t>
      </w:r>
      <w:r>
        <w:rPr>
          <w:rFonts w:hint="eastAsia"/>
        </w:rPr>
        <w:t>人。村“两委”干部</w:t>
      </w:r>
      <w:r>
        <w:t>5</w:t>
      </w:r>
      <w:r>
        <w:rPr>
          <w:rFonts w:hint="eastAsia"/>
        </w:rPr>
        <w:t>人，政务员</w:t>
      </w:r>
      <w:r>
        <w:t>1</w:t>
      </w:r>
      <w:r>
        <w:rPr>
          <w:rFonts w:hint="eastAsia"/>
        </w:rPr>
        <w:t>人，组织员</w:t>
      </w:r>
      <w:r>
        <w:t>1</w:t>
      </w:r>
      <w:r>
        <w:rPr>
          <w:rFonts w:hint="eastAsia"/>
        </w:rPr>
        <w:t>人，中共党员</w:t>
      </w:r>
      <w:r>
        <w:t>30</w:t>
      </w:r>
      <w:r>
        <w:rPr>
          <w:rFonts w:hint="eastAsia"/>
        </w:rPr>
        <w:t>名。人均年收入</w:t>
      </w:r>
      <w:r>
        <w:t>1.13</w:t>
      </w:r>
      <w:r>
        <w:rPr>
          <w:rFonts w:hint="eastAsia"/>
        </w:rPr>
        <w:t>万元。林地面积</w:t>
      </w:r>
      <w:r>
        <w:t>627</w:t>
      </w:r>
      <w:r>
        <w:rPr>
          <w:rFonts w:hint="eastAsia"/>
        </w:rPr>
        <w:t>公顷，耕地</w:t>
      </w:r>
      <w:r>
        <w:t>162.7</w:t>
      </w:r>
      <w:r>
        <w:rPr>
          <w:rFonts w:hint="eastAsia"/>
        </w:rPr>
        <w:t>公顷。村民以种植黄烟为主，水稻、花生、辣椒等经济作物作为经济来源和劳务输出。</w:t>
      </w:r>
    </w:p>
    <w:p>
      <w:pPr>
        <w:pStyle w:val="24"/>
      </w:pPr>
      <w:r>
        <w:rPr>
          <w:rStyle w:val="28"/>
          <w:rFonts w:hint="eastAsia"/>
        </w:rPr>
        <w:t>大竹村　</w:t>
      </w:r>
      <w:r>
        <w:rPr>
          <w:rFonts w:hint="eastAsia"/>
        </w:rPr>
        <w:t>位于乌迳镇东北方向，在孔江国家湿地公园边，地理位置优越，距离乌迳镇政府</w:t>
      </w:r>
      <w:r>
        <w:t>8</w:t>
      </w:r>
      <w:r>
        <w:rPr>
          <w:rFonts w:hint="eastAsia"/>
        </w:rPr>
        <w:t>千米，辖</w:t>
      </w:r>
      <w:r>
        <w:t>14</w:t>
      </w:r>
      <w:r>
        <w:rPr>
          <w:rFonts w:hint="eastAsia"/>
        </w:rPr>
        <w:t>个自然村（村小组），全村村小组道路均水泥硬化，</w:t>
      </w:r>
      <w:r>
        <w:t>2020</w:t>
      </w:r>
      <w:r>
        <w:rPr>
          <w:rFonts w:hint="eastAsia"/>
        </w:rPr>
        <w:t>年总户数</w:t>
      </w:r>
      <w:r>
        <w:t>496</w:t>
      </w:r>
      <w:r>
        <w:rPr>
          <w:rFonts w:hint="eastAsia"/>
        </w:rPr>
        <w:t>户，</w:t>
      </w:r>
      <w:r>
        <w:t>1808</w:t>
      </w:r>
      <w:r>
        <w:rPr>
          <w:rFonts w:hint="eastAsia"/>
        </w:rPr>
        <w:t>人，其中外出务工</w:t>
      </w:r>
      <w:r>
        <w:t>810</w:t>
      </w:r>
      <w:r>
        <w:rPr>
          <w:rFonts w:hint="eastAsia"/>
        </w:rPr>
        <w:t>人。村“两委”干部</w:t>
      </w:r>
      <w:r>
        <w:t>4</w:t>
      </w:r>
      <w:r>
        <w:rPr>
          <w:rFonts w:hint="eastAsia"/>
        </w:rPr>
        <w:t>人，政务员</w:t>
      </w:r>
      <w:r>
        <w:t>1</w:t>
      </w:r>
      <w:r>
        <w:rPr>
          <w:rFonts w:hint="eastAsia"/>
        </w:rPr>
        <w:t>人，组织员</w:t>
      </w:r>
      <w:r>
        <w:t>1</w:t>
      </w:r>
      <w:r>
        <w:rPr>
          <w:rFonts w:hint="eastAsia"/>
        </w:rPr>
        <w:t>人，中共党员</w:t>
      </w:r>
      <w:r>
        <w:t>47</w:t>
      </w:r>
      <w:r>
        <w:rPr>
          <w:rFonts w:hint="eastAsia"/>
        </w:rPr>
        <w:t>人。行政区域面积</w:t>
      </w:r>
      <w:r>
        <w:t>4.29</w:t>
      </w:r>
      <w:r>
        <w:rPr>
          <w:rFonts w:hint="eastAsia"/>
        </w:rPr>
        <w:t>平方千米，耕地面积</w:t>
      </w:r>
      <w:r>
        <w:t>168.38</w:t>
      </w:r>
      <w:r>
        <w:rPr>
          <w:rFonts w:hint="eastAsia"/>
        </w:rPr>
        <w:t>公顷，林地</w:t>
      </w:r>
      <w:r>
        <w:t>1026.7</w:t>
      </w:r>
      <w:r>
        <w:rPr>
          <w:rFonts w:hint="eastAsia"/>
        </w:rPr>
        <w:t>公顷，水域约</w:t>
      </w:r>
      <w:r>
        <w:t>498</w:t>
      </w:r>
      <w:r>
        <w:rPr>
          <w:rFonts w:hint="eastAsia"/>
        </w:rPr>
        <w:t>公顷。人均年收入</w:t>
      </w:r>
      <w:r>
        <w:t>1.09</w:t>
      </w:r>
      <w:r>
        <w:rPr>
          <w:rFonts w:hint="eastAsia"/>
        </w:rPr>
        <w:t>万元，村集体收入</w:t>
      </w:r>
      <w:r>
        <w:t>3.1</w:t>
      </w:r>
      <w:r>
        <w:rPr>
          <w:rFonts w:hint="eastAsia"/>
        </w:rPr>
        <w:t>万元。村民收入来源主要靠外出务工和种植辣椒、花生、水稻、西瓜等传统作物。</w:t>
      </w:r>
    </w:p>
    <w:p>
      <w:pPr>
        <w:pStyle w:val="24"/>
      </w:pPr>
      <w:r>
        <w:rPr>
          <w:rStyle w:val="28"/>
          <w:rFonts w:hint="eastAsia"/>
        </w:rPr>
        <w:t>高溯村　</w:t>
      </w:r>
      <w:r>
        <w:rPr>
          <w:rFonts w:hint="eastAsia"/>
        </w:rPr>
        <w:t>位于乌迳镇西南面，辖</w:t>
      </w:r>
      <w:r>
        <w:t>7</w:t>
      </w:r>
      <w:r>
        <w:rPr>
          <w:rFonts w:hint="eastAsia"/>
        </w:rPr>
        <w:t>个自然村。</w:t>
      </w:r>
      <w:r>
        <w:t>2020</w:t>
      </w:r>
      <w:r>
        <w:rPr>
          <w:rFonts w:hint="eastAsia"/>
        </w:rPr>
        <w:t>年总户数</w:t>
      </w:r>
      <w:r>
        <w:t>798</w:t>
      </w:r>
      <w:r>
        <w:rPr>
          <w:rFonts w:hint="eastAsia"/>
        </w:rPr>
        <w:t>户，</w:t>
      </w:r>
      <w:r>
        <w:t>2744</w:t>
      </w:r>
      <w:r>
        <w:rPr>
          <w:rFonts w:hint="eastAsia"/>
        </w:rPr>
        <w:t>人。村“两委”干部</w:t>
      </w:r>
      <w:r>
        <w:t>5</w:t>
      </w:r>
      <w:r>
        <w:rPr>
          <w:rFonts w:hint="eastAsia"/>
        </w:rPr>
        <w:t>人，政务员</w:t>
      </w:r>
      <w:r>
        <w:t>1</w:t>
      </w:r>
      <w:r>
        <w:rPr>
          <w:rFonts w:hint="eastAsia"/>
        </w:rPr>
        <w:t>人，组织员</w:t>
      </w:r>
      <w:r>
        <w:t>1</w:t>
      </w:r>
      <w:r>
        <w:rPr>
          <w:rFonts w:hint="eastAsia"/>
        </w:rPr>
        <w:t>人，党员</w:t>
      </w:r>
      <w:r>
        <w:t>52</w:t>
      </w:r>
      <w:r>
        <w:rPr>
          <w:rFonts w:hint="eastAsia"/>
        </w:rPr>
        <w:t>人。全村以丘陵红沙土为主，人均年收入</w:t>
      </w:r>
      <w:r>
        <w:t>1.1</w:t>
      </w:r>
      <w:r>
        <w:rPr>
          <w:rFonts w:hint="eastAsia"/>
        </w:rPr>
        <w:t>万元，村集体收入</w:t>
      </w:r>
      <w:r>
        <w:t>11</w:t>
      </w:r>
      <w:r>
        <w:rPr>
          <w:rFonts w:hint="eastAsia"/>
        </w:rPr>
        <w:t>万元。林地面积</w:t>
      </w:r>
      <w:r>
        <w:t>31.8</w:t>
      </w:r>
      <w:r>
        <w:rPr>
          <w:rFonts w:hint="eastAsia"/>
        </w:rPr>
        <w:t>公顷，耕地</w:t>
      </w:r>
      <w:r>
        <w:t>242.7</w:t>
      </w:r>
      <w:r>
        <w:rPr>
          <w:rFonts w:hint="eastAsia"/>
        </w:rPr>
        <w:t>公顷，村民以种黄烟、水稻、花生、辣椒等经济作物作为经济来源和劳务输出。</w:t>
      </w:r>
    </w:p>
    <w:p>
      <w:pPr>
        <w:pStyle w:val="24"/>
      </w:pPr>
      <w:r>
        <w:rPr>
          <w:rStyle w:val="28"/>
          <w:rFonts w:hint="eastAsia"/>
        </w:rPr>
        <w:t>官门楼村　</w:t>
      </w:r>
      <w:r>
        <w:rPr>
          <w:rFonts w:hint="eastAsia"/>
        </w:rPr>
        <w:t>位于乌迳镇东南面，距离镇政府所在地约</w:t>
      </w:r>
      <w:r>
        <w:t>3</w:t>
      </w:r>
      <w:r>
        <w:rPr>
          <w:rFonts w:hint="eastAsia"/>
        </w:rPr>
        <w:t>千米，全村东邻水松村，南邻黄塘村，西邻山下村，北邻田心村，紧靠浈江河约</w:t>
      </w:r>
      <w:r>
        <w:t>200</w:t>
      </w:r>
      <w:r>
        <w:rPr>
          <w:rFonts w:hint="eastAsia"/>
        </w:rPr>
        <w:t>米。主要森林有黄木岭、官门楼村后龙山、仓子前后龙山、蠏形、老寨俚等。主要灌溉来自中坪水库。辖</w:t>
      </w:r>
      <w:r>
        <w:t>5</w:t>
      </w:r>
      <w:r>
        <w:rPr>
          <w:rFonts w:hint="eastAsia"/>
        </w:rPr>
        <w:t>个自然村，</w:t>
      </w:r>
      <w:r>
        <w:t>7</w:t>
      </w:r>
      <w:r>
        <w:rPr>
          <w:rFonts w:hint="eastAsia"/>
        </w:rPr>
        <w:t>个村小组。</w:t>
      </w:r>
      <w:r>
        <w:t>2020</w:t>
      </w:r>
      <w:r>
        <w:rPr>
          <w:rFonts w:hint="eastAsia"/>
        </w:rPr>
        <w:t>年总户数</w:t>
      </w:r>
      <w:r>
        <w:t>484</w:t>
      </w:r>
      <w:r>
        <w:rPr>
          <w:rFonts w:hint="eastAsia"/>
        </w:rPr>
        <w:t>户，</w:t>
      </w:r>
      <w:r>
        <w:t>1664</w:t>
      </w:r>
      <w:r>
        <w:rPr>
          <w:rFonts w:hint="eastAsia"/>
        </w:rPr>
        <w:t>人，全村约</w:t>
      </w:r>
      <w:r>
        <w:t>450</w:t>
      </w:r>
      <w:r>
        <w:rPr>
          <w:rFonts w:hint="eastAsia"/>
        </w:rPr>
        <w:t>人外出务工。村“两委”干部</w:t>
      </w:r>
      <w:r>
        <w:t>3</w:t>
      </w:r>
      <w:r>
        <w:rPr>
          <w:rFonts w:hint="eastAsia"/>
        </w:rPr>
        <w:t>人，政务员</w:t>
      </w:r>
      <w:r>
        <w:t>1</w:t>
      </w:r>
      <w:r>
        <w:rPr>
          <w:rFonts w:hint="eastAsia"/>
        </w:rPr>
        <w:t>人，组织员</w:t>
      </w:r>
      <w:r>
        <w:t>1</w:t>
      </w:r>
      <w:r>
        <w:rPr>
          <w:rFonts w:hint="eastAsia"/>
        </w:rPr>
        <w:t>人，中共党员</w:t>
      </w:r>
      <w:r>
        <w:t>32</w:t>
      </w:r>
      <w:r>
        <w:rPr>
          <w:rFonts w:hint="eastAsia"/>
        </w:rPr>
        <w:t>名。全村以丘陵红沙土为主，人均年收入</w:t>
      </w:r>
      <w:r>
        <w:t>1</w:t>
      </w:r>
      <w:r>
        <w:rPr>
          <w:rFonts w:hint="eastAsia"/>
        </w:rPr>
        <w:t>万元，林地面积</w:t>
      </w:r>
      <w:r>
        <w:t>69.2</w:t>
      </w:r>
      <w:r>
        <w:rPr>
          <w:rFonts w:hint="eastAsia"/>
        </w:rPr>
        <w:t>公顷，耕地</w:t>
      </w:r>
      <w:r>
        <w:t>155.41</w:t>
      </w:r>
      <w:r>
        <w:rPr>
          <w:rFonts w:hint="eastAsia"/>
        </w:rPr>
        <w:t>公顷，村民以种黄烟、水稻、花生、辣椒等经济作物作为经济来源和劳务输出。收入来源于茶果场、页岩砖厂，茶果场面积约</w:t>
      </w:r>
      <w:r>
        <w:t>8</w:t>
      </w:r>
      <w:r>
        <w:rPr>
          <w:rFonts w:hint="eastAsia"/>
        </w:rPr>
        <w:t>公顷，每年承包费</w:t>
      </w:r>
      <w:r>
        <w:t>1800</w:t>
      </w:r>
      <w:r>
        <w:rPr>
          <w:rFonts w:hint="eastAsia"/>
        </w:rPr>
        <w:t>元；页岩砖厂毎年承包费</w:t>
      </w:r>
      <w:r>
        <w:t>3500</w:t>
      </w:r>
      <w:r>
        <w:rPr>
          <w:rFonts w:hint="eastAsia"/>
        </w:rPr>
        <w:t>元。</w:t>
      </w:r>
    </w:p>
    <w:p>
      <w:pPr>
        <w:pStyle w:val="24"/>
        <w:rPr>
          <w:spacing w:val="-8"/>
        </w:rPr>
      </w:pPr>
      <w:r>
        <w:rPr>
          <w:rStyle w:val="28"/>
          <w:rFonts w:hint="eastAsia"/>
        </w:rPr>
        <w:t>黄塘村　</w:t>
      </w:r>
      <w:r>
        <w:rPr>
          <w:rFonts w:hint="eastAsia"/>
        </w:rPr>
        <w:t>位于乌迳镇东北部，辖</w:t>
      </w:r>
      <w:r>
        <w:t>10</w:t>
      </w:r>
      <w:r>
        <w:rPr>
          <w:rFonts w:hint="eastAsia"/>
        </w:rPr>
        <w:t>个自然村，毗邻江西信丰县，以种植黄烟和水稻为主，耕地资源</w:t>
      </w:r>
      <w:r>
        <w:t>277.23</w:t>
      </w:r>
      <w:r>
        <w:rPr>
          <w:rFonts w:hint="eastAsia"/>
        </w:rPr>
        <w:t>公顷，林地</w:t>
      </w:r>
      <w:r>
        <w:t>34.7</w:t>
      </w:r>
      <w:r>
        <w:rPr>
          <w:rFonts w:hint="eastAsia"/>
        </w:rPr>
        <w:t>公顷。</w:t>
      </w:r>
      <w:r>
        <w:t>2020</w:t>
      </w:r>
      <w:r>
        <w:rPr>
          <w:rFonts w:hint="eastAsia"/>
        </w:rPr>
        <w:t>年总户数</w:t>
      </w:r>
      <w:r>
        <w:t>804</w:t>
      </w:r>
      <w:r>
        <w:rPr>
          <w:rFonts w:hint="eastAsia"/>
        </w:rPr>
        <w:t>户，</w:t>
      </w:r>
      <w:r>
        <w:rPr>
          <w:spacing w:val="-4"/>
        </w:rPr>
        <w:t>2791</w:t>
      </w:r>
      <w:r>
        <w:rPr>
          <w:rFonts w:hint="eastAsia"/>
          <w:spacing w:val="-4"/>
        </w:rPr>
        <w:t>人。村“两委”干部</w:t>
      </w:r>
      <w:r>
        <w:rPr>
          <w:spacing w:val="-4"/>
        </w:rPr>
        <w:t>5</w:t>
      </w:r>
      <w:r>
        <w:rPr>
          <w:rFonts w:hint="eastAsia"/>
          <w:spacing w:val="-4"/>
        </w:rPr>
        <w:t>人，政务员</w:t>
      </w:r>
      <w:r>
        <w:rPr>
          <w:spacing w:val="-4"/>
        </w:rPr>
        <w:t>1</w:t>
      </w:r>
      <w:r>
        <w:rPr>
          <w:rFonts w:hint="eastAsia"/>
          <w:spacing w:val="-13"/>
        </w:rPr>
        <w:t>人，组织员</w:t>
      </w:r>
      <w:r>
        <w:rPr>
          <w:spacing w:val="-13"/>
        </w:rPr>
        <w:t>1</w:t>
      </w:r>
      <w:r>
        <w:rPr>
          <w:rFonts w:hint="eastAsia"/>
          <w:spacing w:val="-13"/>
        </w:rPr>
        <w:t>人，中共党员</w:t>
      </w:r>
      <w:r>
        <w:rPr>
          <w:spacing w:val="-13"/>
        </w:rPr>
        <w:t>49</w:t>
      </w:r>
      <w:r>
        <w:rPr>
          <w:rFonts w:hint="eastAsia"/>
          <w:spacing w:val="-13"/>
        </w:rPr>
        <w:t>人，村民人均年收入约</w:t>
      </w:r>
      <w:r>
        <w:rPr>
          <w:spacing w:val="-13"/>
        </w:rPr>
        <w:t>1.2</w:t>
      </w:r>
      <w:r>
        <w:rPr>
          <w:rFonts w:hint="eastAsia"/>
          <w:spacing w:val="-13"/>
        </w:rPr>
        <w:t>万元，村集体收入</w:t>
      </w:r>
      <w:r>
        <w:rPr>
          <w:spacing w:val="-13"/>
        </w:rPr>
        <w:t>11</w:t>
      </w:r>
      <w:r>
        <w:rPr>
          <w:rFonts w:hint="eastAsia"/>
          <w:spacing w:val="-13"/>
        </w:rPr>
        <w:t>万元。</w:t>
      </w:r>
    </w:p>
    <w:p>
      <w:pPr>
        <w:pStyle w:val="24"/>
      </w:pPr>
      <w:r>
        <w:rPr>
          <w:rStyle w:val="28"/>
          <w:rFonts w:hint="eastAsia"/>
        </w:rPr>
        <w:t>孔</w:t>
      </w:r>
      <w:r>
        <w:rPr>
          <w:rStyle w:val="28"/>
          <w:rFonts w:hint="eastAsia"/>
          <w:spacing w:val="8"/>
        </w:rPr>
        <w:t>江村　</w:t>
      </w:r>
      <w:r>
        <w:rPr>
          <w:rFonts w:hint="eastAsia"/>
          <w:spacing w:val="8"/>
        </w:rPr>
        <w:t>位于乌迳镇北部，辖</w:t>
      </w:r>
      <w:r>
        <w:rPr>
          <w:spacing w:val="8"/>
        </w:rPr>
        <w:t>16</w:t>
      </w:r>
      <w:r>
        <w:rPr>
          <w:rFonts w:hint="eastAsia"/>
          <w:spacing w:val="8"/>
        </w:rPr>
        <w:t>个自然村，距离镇政府所在地约</w:t>
      </w:r>
      <w:r>
        <w:rPr>
          <w:spacing w:val="8"/>
        </w:rPr>
        <w:t>8.5</w:t>
      </w:r>
      <w:r>
        <w:rPr>
          <w:rFonts w:hint="eastAsia"/>
          <w:spacing w:val="8"/>
        </w:rPr>
        <w:t>千米，全村东</w:t>
      </w:r>
      <w:r>
        <w:rPr>
          <w:rFonts w:hint="eastAsia"/>
          <w:spacing w:val="13"/>
        </w:rPr>
        <w:t>邻大竹村，南邻白胜村，西</w:t>
      </w:r>
      <w:r>
        <w:rPr>
          <w:rFonts w:hint="eastAsia"/>
        </w:rPr>
        <w:t>邻油山镇村，北邻兰丘村。水资源丰富，在沧浪、两管水、井龙、下赵岭、孔江下等地建有小型发电站。</w:t>
      </w:r>
      <w:r>
        <w:t>2020</w:t>
      </w:r>
      <w:r>
        <w:rPr>
          <w:rFonts w:hint="eastAsia"/>
        </w:rPr>
        <w:t>年总户数</w:t>
      </w:r>
      <w:r>
        <w:t>525</w:t>
      </w:r>
      <w:r>
        <w:rPr>
          <w:rFonts w:hint="eastAsia"/>
        </w:rPr>
        <w:t>户，</w:t>
      </w:r>
      <w:r>
        <w:t>1826</w:t>
      </w:r>
      <w:r>
        <w:rPr>
          <w:rFonts w:hint="eastAsia"/>
        </w:rPr>
        <w:t>人，全村约有</w:t>
      </w:r>
      <w:r>
        <w:t>858</w:t>
      </w:r>
      <w:r>
        <w:rPr>
          <w:rFonts w:hint="eastAsia"/>
        </w:rPr>
        <w:t>人外出务工或经商等。村“两委”干部</w:t>
      </w:r>
      <w:r>
        <w:t>3</w:t>
      </w:r>
      <w:r>
        <w:rPr>
          <w:rFonts w:hint="eastAsia"/>
        </w:rPr>
        <w:t>名，组织员</w:t>
      </w:r>
      <w:r>
        <w:t>1</w:t>
      </w:r>
      <w:r>
        <w:rPr>
          <w:rFonts w:hint="eastAsia"/>
        </w:rPr>
        <w:t>名，政务员</w:t>
      </w:r>
      <w:r>
        <w:t>1</w:t>
      </w:r>
      <w:r>
        <w:rPr>
          <w:rFonts w:hint="eastAsia"/>
        </w:rPr>
        <w:t>名，党员</w:t>
      </w:r>
      <w:r>
        <w:t>56</w:t>
      </w:r>
      <w:r>
        <w:rPr>
          <w:rFonts w:hint="eastAsia"/>
        </w:rPr>
        <w:t>名。全村山区地带，由梯田与森林组成，海拔均达</w:t>
      </w:r>
      <w:r>
        <w:t>600</w:t>
      </w:r>
      <w:r>
        <w:rPr>
          <w:rFonts w:hint="eastAsia"/>
        </w:rPr>
        <w:t>米以上，人均年收入</w:t>
      </w:r>
      <w:r>
        <w:t>7800</w:t>
      </w:r>
      <w:r>
        <w:rPr>
          <w:rFonts w:hint="eastAsia"/>
        </w:rPr>
        <w:t>元。林地面积</w:t>
      </w:r>
      <w:r>
        <w:t>1426.8</w:t>
      </w:r>
      <w:r>
        <w:rPr>
          <w:rFonts w:hint="eastAsia"/>
        </w:rPr>
        <w:t>公顷，耕地</w:t>
      </w:r>
      <w:r>
        <w:t>167.63</w:t>
      </w:r>
      <w:r>
        <w:rPr>
          <w:rFonts w:hint="eastAsia"/>
        </w:rPr>
        <w:t>公顷，农民收入来源主要以种水稻、黄烟、花生、辣椒等经济作物为主。</w:t>
      </w:r>
    </w:p>
    <w:p>
      <w:pPr>
        <w:pStyle w:val="24"/>
      </w:pPr>
      <w:r>
        <w:rPr>
          <w:rStyle w:val="28"/>
          <w:rFonts w:hint="eastAsia"/>
        </w:rPr>
        <w:t>孔塘村　</w:t>
      </w:r>
      <w:r>
        <w:rPr>
          <w:rFonts w:hint="eastAsia"/>
        </w:rPr>
        <w:t>位于南雄市东北部，距乌迳镇政府</w:t>
      </w:r>
      <w:r>
        <w:t>13</w:t>
      </w:r>
      <w:r>
        <w:rPr>
          <w:rFonts w:hint="eastAsia"/>
        </w:rPr>
        <w:t>千米。</w:t>
      </w:r>
      <w:r>
        <w:t>2020</w:t>
      </w:r>
      <w:r>
        <w:rPr>
          <w:rFonts w:hint="eastAsia"/>
        </w:rPr>
        <w:t>年总户数</w:t>
      </w:r>
      <w:r>
        <w:t>679</w:t>
      </w:r>
      <w:r>
        <w:rPr>
          <w:rFonts w:hint="eastAsia"/>
        </w:rPr>
        <w:t>户，</w:t>
      </w:r>
      <w:r>
        <w:t>2392</w:t>
      </w:r>
      <w:r>
        <w:rPr>
          <w:rFonts w:hint="eastAsia"/>
        </w:rPr>
        <w:t>人，人均年收入约</w:t>
      </w:r>
      <w:r>
        <w:t>1.5</w:t>
      </w:r>
      <w:r>
        <w:rPr>
          <w:rFonts w:hint="eastAsia"/>
        </w:rPr>
        <w:t>万元，村集体收入</w:t>
      </w:r>
      <w:r>
        <w:t>10.3</w:t>
      </w:r>
      <w:r>
        <w:rPr>
          <w:rFonts w:hint="eastAsia"/>
        </w:rPr>
        <w:t>万元。全村耕地面积</w:t>
      </w:r>
      <w:r>
        <w:t>220.8</w:t>
      </w:r>
      <w:r>
        <w:rPr>
          <w:rFonts w:hint="eastAsia"/>
        </w:rPr>
        <w:t>公顷、林地</w:t>
      </w:r>
      <w:r>
        <w:t>551.3</w:t>
      </w:r>
      <w:r>
        <w:rPr>
          <w:rFonts w:hint="eastAsia"/>
        </w:rPr>
        <w:t>公顷。村“两委”干部</w:t>
      </w:r>
      <w:r>
        <w:t>5</w:t>
      </w:r>
      <w:r>
        <w:rPr>
          <w:rFonts w:hint="eastAsia"/>
        </w:rPr>
        <w:t>人，政务员</w:t>
      </w:r>
      <w:r>
        <w:t>1</w:t>
      </w:r>
      <w:r>
        <w:rPr>
          <w:rFonts w:hint="eastAsia"/>
        </w:rPr>
        <w:t>人，组织员</w:t>
      </w:r>
      <w:r>
        <w:t>1</w:t>
      </w:r>
      <w:r>
        <w:rPr>
          <w:rFonts w:hint="eastAsia"/>
        </w:rPr>
        <w:t>人，党员</w:t>
      </w:r>
      <w:r>
        <w:t>52</w:t>
      </w:r>
      <w:r>
        <w:rPr>
          <w:rFonts w:hint="eastAsia"/>
        </w:rPr>
        <w:t>人。主导产业是黄烟、优质水稻、花生等。</w:t>
      </w:r>
    </w:p>
    <w:p>
      <w:pPr>
        <w:pStyle w:val="24"/>
      </w:pPr>
      <w:r>
        <w:rPr>
          <w:rStyle w:val="28"/>
          <w:rFonts w:hint="eastAsia"/>
        </w:rPr>
        <w:t>黄洞村　</w:t>
      </w:r>
      <w:r>
        <w:rPr>
          <w:rFonts w:hint="eastAsia"/>
        </w:rPr>
        <w:t>位于乌迳镇东南面，辖</w:t>
      </w:r>
      <w:r>
        <w:t>8</w:t>
      </w:r>
      <w:r>
        <w:rPr>
          <w:rFonts w:hint="eastAsia"/>
        </w:rPr>
        <w:t>个自然村，离镇政府约</w:t>
      </w:r>
      <w:r>
        <w:t>5.5</w:t>
      </w:r>
      <w:r>
        <w:rPr>
          <w:rFonts w:hint="eastAsia"/>
        </w:rPr>
        <w:t>千米，离广东南雄至江西信丰省道</w:t>
      </w:r>
      <w:r>
        <w:t>342</w:t>
      </w:r>
      <w:r>
        <w:rPr>
          <w:rFonts w:hint="eastAsia"/>
        </w:rPr>
        <w:t>线</w:t>
      </w:r>
      <w:r>
        <w:t>600</w:t>
      </w:r>
      <w:r>
        <w:rPr>
          <w:rFonts w:hint="eastAsia"/>
        </w:rPr>
        <w:t>米，全村以丘林地形地貌为主。行政区域面积</w:t>
      </w:r>
      <w:r>
        <w:t>420.54</w:t>
      </w:r>
      <w:r>
        <w:rPr>
          <w:rFonts w:hint="eastAsia"/>
        </w:rPr>
        <w:t>公顷，其中耕地</w:t>
      </w:r>
      <w:r>
        <w:t>126.18</w:t>
      </w:r>
      <w:r>
        <w:rPr>
          <w:rFonts w:hint="eastAsia"/>
        </w:rPr>
        <w:t>公顷、林地</w:t>
      </w:r>
      <w:r>
        <w:t>244.9</w:t>
      </w:r>
      <w:r>
        <w:rPr>
          <w:rFonts w:hint="eastAsia"/>
        </w:rPr>
        <w:t>公顷。面积</w:t>
      </w:r>
      <w:r>
        <w:t>0.67</w:t>
      </w:r>
      <w:r>
        <w:rPr>
          <w:rFonts w:hint="eastAsia"/>
        </w:rPr>
        <w:t>公顷以上的山塘</w:t>
      </w:r>
      <w:r>
        <w:t>14</w:t>
      </w:r>
      <w:r>
        <w:rPr>
          <w:rFonts w:hint="eastAsia"/>
        </w:rPr>
        <w:t>座，自然资源丰富。</w:t>
      </w:r>
      <w:r>
        <w:t>2020</w:t>
      </w:r>
      <w:r>
        <w:rPr>
          <w:rFonts w:hint="eastAsia"/>
        </w:rPr>
        <w:t>年总户数</w:t>
      </w:r>
      <w:r>
        <w:t>357</w:t>
      </w:r>
      <w:r>
        <w:rPr>
          <w:rFonts w:hint="eastAsia"/>
        </w:rPr>
        <w:t>户，</w:t>
      </w:r>
      <w:r>
        <w:t>1176</w:t>
      </w:r>
      <w:r>
        <w:rPr>
          <w:rFonts w:hint="eastAsia"/>
        </w:rPr>
        <w:t>人，外出务工或者经商</w:t>
      </w:r>
      <w:r>
        <w:t>383</w:t>
      </w:r>
      <w:r>
        <w:rPr>
          <w:rFonts w:hint="eastAsia"/>
        </w:rPr>
        <w:t>人。村“两委”干部</w:t>
      </w:r>
      <w:r>
        <w:t>4</w:t>
      </w:r>
      <w:r>
        <w:rPr>
          <w:rFonts w:hint="eastAsia"/>
        </w:rPr>
        <w:t>人，政务员</w:t>
      </w:r>
      <w:r>
        <w:t>1</w:t>
      </w:r>
      <w:r>
        <w:rPr>
          <w:rFonts w:hint="eastAsia"/>
        </w:rPr>
        <w:t>人，党员</w:t>
      </w:r>
      <w:r>
        <w:t>36</w:t>
      </w:r>
      <w:r>
        <w:rPr>
          <w:rFonts w:hint="eastAsia"/>
        </w:rPr>
        <w:t>人。村民主要经济来源以种植黄烟、百香果、水稻、花生、辣椒为主。人均年收入</w:t>
      </w:r>
      <w:r>
        <w:t>1.6</w:t>
      </w:r>
      <w:r>
        <w:rPr>
          <w:rFonts w:hint="eastAsia"/>
        </w:rPr>
        <w:t>万元，村集体年收入</w:t>
      </w:r>
      <w:r>
        <w:t>55</w:t>
      </w:r>
      <w:r>
        <w:rPr>
          <w:rFonts w:hint="eastAsia"/>
        </w:rPr>
        <w:t>万元。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67894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4"/>
              <w:ind w:firstLine="0"/>
            </w:pPr>
            <w:r>
              <w:rPr>
                <w:rFonts w:hint="eastAsia"/>
              </w:rPr>
              <w:t>2020年9月21日，乌迳镇黄洞村百香果喜获丰收（成景华 摄）</w:t>
            </w:r>
          </w:p>
        </w:tc>
      </w:tr>
    </w:tbl>
    <w:p>
      <w:pPr>
        <w:pStyle w:val="24"/>
      </w:pPr>
      <w:r>
        <w:rPr>
          <w:rStyle w:val="28"/>
          <w:rFonts w:hint="eastAsia"/>
        </w:rPr>
        <w:t>兰坵村　</w:t>
      </w:r>
      <w:r>
        <w:rPr>
          <w:rFonts w:hint="eastAsia"/>
        </w:rPr>
        <w:t>位于乌迳镇西北部，辖</w:t>
      </w:r>
      <w:r>
        <w:t>9</w:t>
      </w:r>
      <w:r>
        <w:rPr>
          <w:rFonts w:hint="eastAsia"/>
        </w:rPr>
        <w:t>个自然村，距离乌迳圩</w:t>
      </w:r>
      <w:r>
        <w:t>17</w:t>
      </w:r>
      <w:r>
        <w:rPr>
          <w:rFonts w:hint="eastAsia"/>
        </w:rPr>
        <w:t>千米。</w:t>
      </w:r>
      <w:r>
        <w:t>2020</w:t>
      </w:r>
      <w:r>
        <w:rPr>
          <w:rFonts w:hint="eastAsia"/>
        </w:rPr>
        <w:t>年总户数</w:t>
      </w:r>
      <w:r>
        <w:t>282</w:t>
      </w:r>
      <w:r>
        <w:rPr>
          <w:rFonts w:hint="eastAsia"/>
        </w:rPr>
        <w:t>户，</w:t>
      </w:r>
      <w:r>
        <w:t>1064</w:t>
      </w:r>
      <w:r>
        <w:rPr>
          <w:rFonts w:hint="eastAsia"/>
        </w:rPr>
        <w:t>人，外出务工或者经商</w:t>
      </w:r>
      <w:r>
        <w:t>313</w:t>
      </w:r>
      <w:r>
        <w:rPr>
          <w:rFonts w:hint="eastAsia"/>
        </w:rPr>
        <w:t>人。村“两委”干部</w:t>
      </w:r>
      <w:r>
        <w:t>4</w:t>
      </w:r>
      <w:r>
        <w:rPr>
          <w:rFonts w:hint="eastAsia"/>
        </w:rPr>
        <w:t>人，政务员</w:t>
      </w:r>
      <w:r>
        <w:t>1</w:t>
      </w:r>
      <w:r>
        <w:rPr>
          <w:rFonts w:hint="eastAsia"/>
        </w:rPr>
        <w:t>人，党员</w:t>
      </w:r>
      <w:r>
        <w:t>30</w:t>
      </w:r>
      <w:r>
        <w:rPr>
          <w:rFonts w:hint="eastAsia"/>
        </w:rPr>
        <w:t>名。行政区域面积</w:t>
      </w:r>
      <w:r>
        <w:t>15.38</w:t>
      </w:r>
      <w:r>
        <w:rPr>
          <w:rFonts w:hint="eastAsia"/>
        </w:rPr>
        <w:t>平方千米，林地</w:t>
      </w:r>
      <w:r>
        <w:t>806.4</w:t>
      </w:r>
      <w:r>
        <w:rPr>
          <w:rFonts w:hint="eastAsia"/>
        </w:rPr>
        <w:t>公顷，耕地</w:t>
      </w:r>
      <w:r>
        <w:t>115.11</w:t>
      </w:r>
      <w:r>
        <w:rPr>
          <w:rFonts w:hint="eastAsia"/>
        </w:rPr>
        <w:t>公顷。特色产业为脐橙种植，规模化种植</w:t>
      </w:r>
      <w:r>
        <w:t>66.67</w:t>
      </w:r>
      <w:r>
        <w:rPr>
          <w:rFonts w:hint="eastAsia"/>
        </w:rPr>
        <w:t>公顷。家庭农业以水稻、花生为主，收入来源主要以务农、务工为主。</w:t>
      </w:r>
    </w:p>
    <w:p>
      <w:pPr>
        <w:pStyle w:val="24"/>
      </w:pPr>
      <w:r>
        <w:rPr>
          <w:rStyle w:val="28"/>
          <w:rFonts w:hint="eastAsia"/>
        </w:rPr>
        <w:t>龙迳村　</w:t>
      </w:r>
      <w:r>
        <w:rPr>
          <w:rFonts w:hint="eastAsia"/>
        </w:rPr>
        <w:t>位于乌迳镇正南方向，距离镇政府</w:t>
      </w:r>
      <w:r>
        <w:t>6.5</w:t>
      </w:r>
      <w:r>
        <w:rPr>
          <w:rFonts w:hint="eastAsia"/>
        </w:rPr>
        <w:t>千米。辖</w:t>
      </w:r>
      <w:r>
        <w:t>5</w:t>
      </w:r>
      <w:r>
        <w:rPr>
          <w:rFonts w:hint="eastAsia"/>
        </w:rPr>
        <w:t>个自然村，村“两委”干部</w:t>
      </w:r>
      <w:r>
        <w:t>5</w:t>
      </w:r>
      <w:r>
        <w:rPr>
          <w:rFonts w:hint="eastAsia"/>
        </w:rPr>
        <w:t>人，政务员</w:t>
      </w:r>
      <w:r>
        <w:t>1</w:t>
      </w:r>
      <w:r>
        <w:rPr>
          <w:rFonts w:hint="eastAsia"/>
        </w:rPr>
        <w:t>人，组织员</w:t>
      </w:r>
      <w:r>
        <w:t>1</w:t>
      </w:r>
      <w:r>
        <w:rPr>
          <w:rFonts w:hint="eastAsia"/>
        </w:rPr>
        <w:t>人，党员</w:t>
      </w:r>
      <w:r>
        <w:t>45</w:t>
      </w:r>
      <w:r>
        <w:rPr>
          <w:rFonts w:hint="eastAsia"/>
        </w:rPr>
        <w:t>人。</w:t>
      </w:r>
      <w:r>
        <w:t>2020</w:t>
      </w:r>
      <w:r>
        <w:rPr>
          <w:rFonts w:hint="eastAsia"/>
        </w:rPr>
        <w:t>年总户数</w:t>
      </w:r>
      <w:r>
        <w:t>435</w:t>
      </w:r>
      <w:r>
        <w:rPr>
          <w:rFonts w:hint="eastAsia"/>
        </w:rPr>
        <w:t>户，</w:t>
      </w:r>
      <w:r>
        <w:t>1452</w:t>
      </w:r>
      <w:r>
        <w:rPr>
          <w:rFonts w:hint="eastAsia"/>
        </w:rPr>
        <w:t>人，外出务工或经商约</w:t>
      </w:r>
      <w:r>
        <w:t>563</w:t>
      </w:r>
      <w:r>
        <w:rPr>
          <w:rFonts w:hint="eastAsia"/>
        </w:rPr>
        <w:t>人，全村以丘陵地形地貌为主，行政区域面积</w:t>
      </w:r>
      <w:r>
        <w:t>2.12</w:t>
      </w:r>
      <w:r>
        <w:rPr>
          <w:rFonts w:hint="eastAsia"/>
        </w:rPr>
        <w:t>平方千米，耕地</w:t>
      </w:r>
      <w:r>
        <w:t>175.05</w:t>
      </w:r>
      <w:r>
        <w:rPr>
          <w:rFonts w:hint="eastAsia"/>
        </w:rPr>
        <w:t>公顷，林地</w:t>
      </w:r>
      <w:r>
        <w:t>108.3</w:t>
      </w:r>
      <w:r>
        <w:rPr>
          <w:rFonts w:hint="eastAsia"/>
        </w:rPr>
        <w:t>公顷。村民以种植黄烟、水稻、花生、辣椒等经济作物作为经济来源和劳务输出。人均年收入</w:t>
      </w:r>
      <w:r>
        <w:t>1.5</w:t>
      </w:r>
      <w:r>
        <w:rPr>
          <w:rFonts w:hint="eastAsia"/>
        </w:rPr>
        <w:t>万元。</w:t>
      </w:r>
    </w:p>
    <w:p>
      <w:pPr>
        <w:pStyle w:val="24"/>
      </w:pPr>
      <w:r>
        <w:rPr>
          <w:rStyle w:val="28"/>
          <w:rFonts w:hint="eastAsia"/>
        </w:rPr>
        <w:t>坪塘村　</w:t>
      </w:r>
      <w:r>
        <w:rPr>
          <w:rFonts w:hint="eastAsia"/>
        </w:rPr>
        <w:t>位于乌迳镇东南方向，距离镇政府</w:t>
      </w:r>
      <w:r>
        <w:t>5.8</w:t>
      </w:r>
      <w:r>
        <w:rPr>
          <w:rFonts w:hint="eastAsia"/>
        </w:rPr>
        <w:t>千米。辖</w:t>
      </w:r>
      <w:r>
        <w:t>10</w:t>
      </w:r>
      <w:r>
        <w:rPr>
          <w:rFonts w:hint="eastAsia"/>
        </w:rPr>
        <w:t>个自然村，</w:t>
      </w:r>
      <w:r>
        <w:t>15</w:t>
      </w:r>
      <w:r>
        <w:rPr>
          <w:rFonts w:hint="eastAsia"/>
        </w:rPr>
        <w:t>个村小组。村“两委”干部</w:t>
      </w:r>
      <w:r>
        <w:t>5</w:t>
      </w:r>
      <w:r>
        <w:rPr>
          <w:rFonts w:hint="eastAsia"/>
        </w:rPr>
        <w:t>人，政务员</w:t>
      </w:r>
      <w:r>
        <w:t>1</w:t>
      </w:r>
      <w:r>
        <w:rPr>
          <w:rFonts w:hint="eastAsia"/>
        </w:rPr>
        <w:t>人，组织员</w:t>
      </w:r>
      <w:r>
        <w:t>1</w:t>
      </w:r>
      <w:r>
        <w:rPr>
          <w:rFonts w:hint="eastAsia"/>
        </w:rPr>
        <w:t>人，党员</w:t>
      </w:r>
      <w:r>
        <w:t>32</w:t>
      </w:r>
      <w:r>
        <w:rPr>
          <w:rFonts w:hint="eastAsia"/>
        </w:rPr>
        <w:t>人。</w:t>
      </w:r>
      <w:r>
        <w:t>2020</w:t>
      </w:r>
      <w:r>
        <w:rPr>
          <w:rFonts w:hint="eastAsia"/>
        </w:rPr>
        <w:t>年总户数</w:t>
      </w:r>
      <w:r>
        <w:t>730</w:t>
      </w:r>
      <w:r>
        <w:rPr>
          <w:rFonts w:hint="eastAsia"/>
        </w:rPr>
        <w:t>户，</w:t>
      </w:r>
      <w:r>
        <w:t>2604</w:t>
      </w:r>
      <w:r>
        <w:rPr>
          <w:rFonts w:hint="eastAsia"/>
        </w:rPr>
        <w:t>人，常年外出务工人口</w:t>
      </w:r>
      <w:r>
        <w:t>1356</w:t>
      </w:r>
      <w:r>
        <w:rPr>
          <w:rFonts w:hint="eastAsia"/>
        </w:rPr>
        <w:t>人。全村以丘陵地形为主。行政区域面积</w:t>
      </w:r>
      <w:r>
        <w:t>3.77</w:t>
      </w:r>
      <w:r>
        <w:rPr>
          <w:rFonts w:hint="eastAsia"/>
        </w:rPr>
        <w:t>平方千米，土地面积</w:t>
      </w:r>
      <w:r>
        <w:t>313.22</w:t>
      </w:r>
      <w:r>
        <w:rPr>
          <w:rFonts w:hint="eastAsia"/>
        </w:rPr>
        <w:t>公顷，其中耕地</w:t>
      </w:r>
      <w:r>
        <w:t>228.72</w:t>
      </w:r>
      <w:r>
        <w:rPr>
          <w:rFonts w:hint="eastAsia"/>
        </w:rPr>
        <w:t>公顷。林地</w:t>
      </w:r>
      <w:r>
        <w:t>84.5</w:t>
      </w:r>
      <w:r>
        <w:rPr>
          <w:rFonts w:hint="eastAsia"/>
        </w:rPr>
        <w:t>公顷。村民人均年收入</w:t>
      </w:r>
      <w:r>
        <w:t>1.05</w:t>
      </w:r>
      <w:r>
        <w:rPr>
          <w:rFonts w:hint="eastAsia"/>
        </w:rPr>
        <w:t>万元，主要收入来源依靠种植黄烟、水稻以及外出务工。</w:t>
      </w:r>
    </w:p>
    <w:p>
      <w:pPr>
        <w:pStyle w:val="24"/>
      </w:pPr>
      <w:r>
        <w:rPr>
          <w:rStyle w:val="28"/>
          <w:rFonts w:hint="eastAsia"/>
        </w:rPr>
        <w:t>山下村　</w:t>
      </w:r>
      <w:r>
        <w:rPr>
          <w:rFonts w:hint="eastAsia"/>
        </w:rPr>
        <w:t>位于乌迳镇东南面，离镇政府约</w:t>
      </w:r>
      <w:r>
        <w:t>1.5</w:t>
      </w:r>
      <w:r>
        <w:rPr>
          <w:rFonts w:hint="eastAsia"/>
        </w:rPr>
        <w:t>千米。行政区域面积</w:t>
      </w:r>
      <w:r>
        <w:t>2.33</w:t>
      </w:r>
      <w:r>
        <w:rPr>
          <w:rFonts w:hint="eastAsia"/>
        </w:rPr>
        <w:t>平方千米，辖</w:t>
      </w:r>
      <w:r>
        <w:t>4</w:t>
      </w:r>
      <w:r>
        <w:rPr>
          <w:rFonts w:hint="eastAsia"/>
        </w:rPr>
        <w:t>个自然村，</w:t>
      </w:r>
      <w:r>
        <w:t>2020</w:t>
      </w:r>
      <w:r>
        <w:rPr>
          <w:rFonts w:hint="eastAsia"/>
        </w:rPr>
        <w:t>年总户数</w:t>
      </w:r>
      <w:r>
        <w:t>637</w:t>
      </w:r>
      <w:r>
        <w:rPr>
          <w:rFonts w:hint="eastAsia"/>
        </w:rPr>
        <w:t>户，</w:t>
      </w:r>
      <w:r>
        <w:t>2239</w:t>
      </w:r>
      <w:r>
        <w:rPr>
          <w:rFonts w:hint="eastAsia"/>
        </w:rPr>
        <w:t>人，约有</w:t>
      </w:r>
      <w:r>
        <w:t>930</w:t>
      </w:r>
      <w:r>
        <w:rPr>
          <w:rFonts w:hint="eastAsia"/>
        </w:rPr>
        <w:t>人外出务工、经商。全村以丘陵红沙土为主，耕地面积</w:t>
      </w:r>
      <w:r>
        <w:t>143.88</w:t>
      </w:r>
      <w:r>
        <w:rPr>
          <w:rFonts w:hint="eastAsia"/>
        </w:rPr>
        <w:t>公顷，林地</w:t>
      </w:r>
      <w:r>
        <w:t>43.3</w:t>
      </w:r>
      <w:r>
        <w:rPr>
          <w:rFonts w:hint="eastAsia"/>
        </w:rPr>
        <w:t>公顷，村民收入来源以种植黄烟、水稻、花生、辣椒为主。村“两委”干部</w:t>
      </w:r>
      <w:r>
        <w:t>7</w:t>
      </w:r>
      <w:r>
        <w:rPr>
          <w:rFonts w:hint="eastAsia"/>
        </w:rPr>
        <w:t>人、政务员</w:t>
      </w:r>
      <w:r>
        <w:t>1</w:t>
      </w:r>
      <w:r>
        <w:rPr>
          <w:rFonts w:hint="eastAsia"/>
        </w:rPr>
        <w:t>人，组织员</w:t>
      </w:r>
      <w:r>
        <w:t>1</w:t>
      </w:r>
      <w:r>
        <w:rPr>
          <w:rFonts w:hint="eastAsia"/>
        </w:rPr>
        <w:t>人，党员</w:t>
      </w:r>
      <w:r>
        <w:t>51</w:t>
      </w:r>
      <w:r>
        <w:rPr>
          <w:rFonts w:hint="eastAsia"/>
        </w:rPr>
        <w:t>名。人均年收入</w:t>
      </w:r>
      <w:r>
        <w:t>0.6</w:t>
      </w:r>
      <w:r>
        <w:rPr>
          <w:rFonts w:hint="eastAsia"/>
        </w:rPr>
        <w:t>万元。主要灌溉来源来自孔江水库和中坪水库。</w:t>
      </w:r>
    </w:p>
    <w:p>
      <w:pPr>
        <w:pStyle w:val="24"/>
      </w:pPr>
      <w:r>
        <w:rPr>
          <w:rStyle w:val="28"/>
          <w:rFonts w:hint="eastAsia"/>
        </w:rPr>
        <w:t>水松村　</w:t>
      </w:r>
      <w:r>
        <w:rPr>
          <w:rFonts w:hint="eastAsia"/>
        </w:rPr>
        <w:t>位于乌迳镇的东南方向，距圩镇约</w:t>
      </w:r>
      <w:r>
        <w:t>6.5</w:t>
      </w:r>
      <w:r>
        <w:rPr>
          <w:rFonts w:hint="eastAsia"/>
        </w:rPr>
        <w:t>千米，属于丘陵地带。辖</w:t>
      </w:r>
      <w:r>
        <w:t>13</w:t>
      </w:r>
      <w:r>
        <w:rPr>
          <w:rFonts w:hint="eastAsia"/>
        </w:rPr>
        <w:t>个村民小组，</w:t>
      </w:r>
      <w:r>
        <w:t>2020</w:t>
      </w:r>
      <w:r>
        <w:rPr>
          <w:rFonts w:hint="eastAsia"/>
        </w:rPr>
        <w:t>年总户数</w:t>
      </w:r>
      <w:r>
        <w:t>770</w:t>
      </w:r>
      <w:r>
        <w:rPr>
          <w:rFonts w:hint="eastAsia"/>
        </w:rPr>
        <w:t>户，</w:t>
      </w:r>
      <w:r>
        <w:t>2571</w:t>
      </w:r>
      <w:r>
        <w:rPr>
          <w:rFonts w:hint="eastAsia"/>
        </w:rPr>
        <w:t>人，外出务工或经商约</w:t>
      </w:r>
      <w:r>
        <w:t>850</w:t>
      </w:r>
      <w:r>
        <w:rPr>
          <w:rFonts w:hint="eastAsia"/>
        </w:rPr>
        <w:t>人。全村总面积</w:t>
      </w:r>
      <w:r>
        <w:t>7.85</w:t>
      </w:r>
      <w:r>
        <w:rPr>
          <w:rFonts w:hint="eastAsia"/>
        </w:rPr>
        <w:t>平方千米，其中耕地</w:t>
      </w:r>
      <w:r>
        <w:t>256.55</w:t>
      </w:r>
      <w:r>
        <w:rPr>
          <w:rFonts w:hint="eastAsia"/>
        </w:rPr>
        <w:t>公顷，林地</w:t>
      </w:r>
      <w:r>
        <w:t>218.3</w:t>
      </w:r>
      <w:r>
        <w:rPr>
          <w:rFonts w:hint="eastAsia"/>
        </w:rPr>
        <w:t>公顷。村“两委”干部</w:t>
      </w:r>
      <w:r>
        <w:t>5</w:t>
      </w:r>
      <w:r>
        <w:rPr>
          <w:rFonts w:hint="eastAsia"/>
        </w:rPr>
        <w:t>人，组织员</w:t>
      </w:r>
      <w:r>
        <w:t>1</w:t>
      </w:r>
      <w:r>
        <w:rPr>
          <w:rFonts w:hint="eastAsia"/>
        </w:rPr>
        <w:t>人，党员</w:t>
      </w:r>
      <w:r>
        <w:t>58</w:t>
      </w:r>
      <w:r>
        <w:rPr>
          <w:rFonts w:hint="eastAsia"/>
        </w:rPr>
        <w:t>名。主要经济收入以外出务工、农作物种植和畜禽养殖为主。村民人均年收入约</w:t>
      </w:r>
      <w:r>
        <w:t>7800</w:t>
      </w:r>
      <w:r>
        <w:rPr>
          <w:rFonts w:hint="eastAsia"/>
        </w:rPr>
        <w:t>元，村集体年收入为</w:t>
      </w:r>
      <w:r>
        <w:t>5.4</w:t>
      </w:r>
      <w:r>
        <w:rPr>
          <w:rFonts w:hint="eastAsia"/>
        </w:rPr>
        <w:t>万元。</w:t>
      </w:r>
    </w:p>
    <w:p>
      <w:pPr>
        <w:pStyle w:val="24"/>
      </w:pPr>
      <w:r>
        <w:rPr>
          <w:rStyle w:val="28"/>
          <w:rFonts w:hint="eastAsia"/>
        </w:rPr>
        <w:t>田心村　</w:t>
      </w:r>
      <w:r>
        <w:rPr>
          <w:rFonts w:hint="eastAsia"/>
        </w:rPr>
        <w:t>位于乌迳镇东西方向，距离乌迳圩镇</w:t>
      </w:r>
      <w:r>
        <w:t>1</w:t>
      </w:r>
      <w:r>
        <w:rPr>
          <w:rFonts w:hint="eastAsia"/>
        </w:rPr>
        <w:t>千米。辖</w:t>
      </w:r>
      <w:r>
        <w:t>9</w:t>
      </w:r>
      <w:r>
        <w:rPr>
          <w:rFonts w:hint="eastAsia"/>
        </w:rPr>
        <w:t>个自然村，</w:t>
      </w:r>
      <w:r>
        <w:t>11</w:t>
      </w:r>
      <w:r>
        <w:rPr>
          <w:rFonts w:hint="eastAsia"/>
        </w:rPr>
        <w:t>个村小组。</w:t>
      </w:r>
      <w:r>
        <w:t>2020</w:t>
      </w:r>
      <w:r>
        <w:rPr>
          <w:rFonts w:hint="eastAsia"/>
        </w:rPr>
        <w:t>年总户数</w:t>
      </w:r>
      <w:r>
        <w:t>609</w:t>
      </w:r>
      <w:r>
        <w:rPr>
          <w:rFonts w:hint="eastAsia"/>
        </w:rPr>
        <w:t>户，</w:t>
      </w:r>
      <w:r>
        <w:t>2173</w:t>
      </w:r>
      <w:r>
        <w:rPr>
          <w:rFonts w:hint="eastAsia"/>
        </w:rPr>
        <w:t>人。村“两委”干部</w:t>
      </w:r>
      <w:r>
        <w:t>4</w:t>
      </w:r>
      <w:r>
        <w:rPr>
          <w:rFonts w:hint="eastAsia"/>
        </w:rPr>
        <w:t>人，组织员</w:t>
      </w:r>
      <w:r>
        <w:t>1</w:t>
      </w:r>
      <w:r>
        <w:rPr>
          <w:rFonts w:hint="eastAsia"/>
        </w:rPr>
        <w:t>人，政务员</w:t>
      </w:r>
      <w:r>
        <w:t>1</w:t>
      </w:r>
      <w:r>
        <w:rPr>
          <w:rFonts w:hint="eastAsia"/>
        </w:rPr>
        <w:t>人，党员</w:t>
      </w:r>
      <w:r>
        <w:t>39</w:t>
      </w:r>
      <w:r>
        <w:rPr>
          <w:rFonts w:hint="eastAsia"/>
        </w:rPr>
        <w:t>人。行政区域面积</w:t>
      </w:r>
      <w:r>
        <w:t>7.82</w:t>
      </w:r>
      <w:r>
        <w:rPr>
          <w:rFonts w:hint="eastAsia"/>
        </w:rPr>
        <w:t>平方千米，林地</w:t>
      </w:r>
      <w:r>
        <w:t>438.8</w:t>
      </w:r>
      <w:r>
        <w:rPr>
          <w:rFonts w:hint="eastAsia"/>
        </w:rPr>
        <w:t>公顷，耕地</w:t>
      </w:r>
      <w:r>
        <w:t>156.3</w:t>
      </w:r>
      <w:r>
        <w:rPr>
          <w:rFonts w:hint="eastAsia"/>
        </w:rPr>
        <w:t>公顷。村民收入来源以种植水稻、黄烟、辣椒、玉米、花生为主。村集体年收入</w:t>
      </w:r>
      <w:r>
        <w:t>1.58</w:t>
      </w:r>
      <w:r>
        <w:rPr>
          <w:rFonts w:hint="eastAsia"/>
        </w:rPr>
        <w:t>万元，人均年收入</w:t>
      </w:r>
      <w:r>
        <w:t>1.2</w:t>
      </w:r>
      <w:r>
        <w:rPr>
          <w:rFonts w:hint="eastAsia"/>
        </w:rPr>
        <w:t>万元。</w:t>
      </w:r>
    </w:p>
    <w:p>
      <w:pPr>
        <w:pStyle w:val="24"/>
      </w:pPr>
      <w:r>
        <w:rPr>
          <w:rStyle w:val="28"/>
          <w:rFonts w:hint="eastAsia"/>
        </w:rPr>
        <w:t>乌迳村　</w:t>
      </w:r>
      <w:r>
        <w:rPr>
          <w:rFonts w:hint="eastAsia"/>
        </w:rPr>
        <w:t>位于乌迳圩镇，离镇政府约</w:t>
      </w:r>
      <w:r>
        <w:t>1</w:t>
      </w:r>
      <w:r>
        <w:rPr>
          <w:rFonts w:hint="eastAsia"/>
        </w:rPr>
        <w:t>千米。辖</w:t>
      </w:r>
      <w:r>
        <w:t>5</w:t>
      </w:r>
      <w:r>
        <w:rPr>
          <w:rFonts w:hint="eastAsia"/>
        </w:rPr>
        <w:t>个自然村，行政区域面积</w:t>
      </w:r>
      <w:r>
        <w:t>3.47</w:t>
      </w:r>
      <w:r>
        <w:rPr>
          <w:rFonts w:hint="eastAsia"/>
        </w:rPr>
        <w:t>平方千米。</w:t>
      </w:r>
      <w:r>
        <w:t>2020</w:t>
      </w:r>
      <w:r>
        <w:rPr>
          <w:rFonts w:hint="eastAsia"/>
        </w:rPr>
        <w:t>年总户数</w:t>
      </w:r>
      <w:r>
        <w:t>785</w:t>
      </w:r>
      <w:r>
        <w:rPr>
          <w:rFonts w:hint="eastAsia"/>
        </w:rPr>
        <w:t>户，</w:t>
      </w:r>
      <w:r>
        <w:t>2492</w:t>
      </w:r>
      <w:r>
        <w:rPr>
          <w:rFonts w:hint="eastAsia"/>
        </w:rPr>
        <w:t>人，约有</w:t>
      </w:r>
      <w:r>
        <w:t>950</w:t>
      </w:r>
      <w:r>
        <w:rPr>
          <w:rFonts w:hint="eastAsia"/>
        </w:rPr>
        <w:t>人外出务工或经商等。村“两委”干部</w:t>
      </w:r>
      <w:r>
        <w:t>5</w:t>
      </w:r>
      <w:r>
        <w:rPr>
          <w:rFonts w:hint="eastAsia"/>
        </w:rPr>
        <w:t>人，政务员</w:t>
      </w:r>
      <w:r>
        <w:t>1</w:t>
      </w:r>
      <w:r>
        <w:rPr>
          <w:rFonts w:hint="eastAsia"/>
        </w:rPr>
        <w:t>人，组织员</w:t>
      </w:r>
      <w:r>
        <w:t>1</w:t>
      </w:r>
      <w:r>
        <w:rPr>
          <w:rFonts w:hint="eastAsia"/>
        </w:rPr>
        <w:t>人，党员</w:t>
      </w:r>
      <w:r>
        <w:t>60</w:t>
      </w:r>
      <w:r>
        <w:rPr>
          <w:rFonts w:hint="eastAsia"/>
        </w:rPr>
        <w:t>人。全村以丘陵红沙土为主，耕地面积</w:t>
      </w:r>
      <w:r>
        <w:t>93.1</w:t>
      </w:r>
      <w:r>
        <w:rPr>
          <w:rFonts w:hint="eastAsia"/>
        </w:rPr>
        <w:t>公顷，林地</w:t>
      </w:r>
      <w:r>
        <w:t>43.6</w:t>
      </w:r>
      <w:r>
        <w:rPr>
          <w:rFonts w:hint="eastAsia"/>
        </w:rPr>
        <w:t>公顷，主要灌溉来源来自孔江水库。村民收入来源以种植黄烟、水稻、花生、辣椒为主，人均年收入</w:t>
      </w:r>
      <w:r>
        <w:t>1.2</w:t>
      </w:r>
      <w:r>
        <w:rPr>
          <w:rFonts w:hint="eastAsia"/>
        </w:rPr>
        <w:t>万元。</w:t>
      </w:r>
    </w:p>
    <w:p>
      <w:pPr>
        <w:pStyle w:val="24"/>
      </w:pPr>
      <w:r>
        <w:rPr>
          <w:rStyle w:val="28"/>
          <w:rFonts w:hint="eastAsia"/>
          <w:spacing w:val="-4"/>
        </w:rPr>
        <w:t>鱼塘村　</w:t>
      </w:r>
      <w:r>
        <w:rPr>
          <w:rFonts w:hint="eastAsia"/>
          <w:spacing w:val="-4"/>
        </w:rPr>
        <w:t>位于乌迳镇向北方向，丘陵地形地貌为主，距离镇政府</w:t>
      </w:r>
      <w:r>
        <w:rPr>
          <w:spacing w:val="-4"/>
        </w:rPr>
        <w:t>1.7</w:t>
      </w:r>
      <w:r>
        <w:rPr>
          <w:rFonts w:hint="eastAsia"/>
          <w:spacing w:val="-4"/>
        </w:rPr>
        <w:t>千米，行政区域面积</w:t>
      </w:r>
      <w:r>
        <w:rPr>
          <w:spacing w:val="-4"/>
        </w:rPr>
        <w:t>1</w:t>
      </w:r>
      <w:r>
        <w:t>2</w:t>
      </w:r>
      <w:r>
        <w:rPr>
          <w:rFonts w:hint="eastAsia"/>
        </w:rPr>
        <w:t>平方千米，耕地</w:t>
      </w:r>
      <w:r>
        <w:t>225.97</w:t>
      </w:r>
      <w:r>
        <w:rPr>
          <w:rFonts w:hint="eastAsia"/>
        </w:rPr>
        <w:t>公顷，林地</w:t>
      </w:r>
      <w:r>
        <w:rPr>
          <w:spacing w:val="-4"/>
        </w:rPr>
        <w:t>764.8</w:t>
      </w:r>
      <w:r>
        <w:rPr>
          <w:rFonts w:hint="eastAsia"/>
          <w:spacing w:val="-4"/>
        </w:rPr>
        <w:t>公顷。辖</w:t>
      </w:r>
      <w:r>
        <w:rPr>
          <w:spacing w:val="-4"/>
        </w:rPr>
        <w:t>16</w:t>
      </w:r>
      <w:r>
        <w:rPr>
          <w:rFonts w:hint="eastAsia"/>
          <w:spacing w:val="-4"/>
        </w:rPr>
        <w:t>个自然村，</w:t>
      </w:r>
      <w:r>
        <w:rPr>
          <w:spacing w:val="-4"/>
        </w:rPr>
        <w:t>2020</w:t>
      </w:r>
      <w:r>
        <w:rPr>
          <w:rFonts w:hint="eastAsia"/>
          <w:spacing w:val="-4"/>
        </w:rPr>
        <w:t>年总户数</w:t>
      </w:r>
      <w:r>
        <w:rPr>
          <w:spacing w:val="-4"/>
        </w:rPr>
        <w:t>711</w:t>
      </w:r>
      <w:r>
        <w:rPr>
          <w:rFonts w:hint="eastAsia"/>
          <w:spacing w:val="-4"/>
        </w:rPr>
        <w:t>户，</w:t>
      </w:r>
      <w:r>
        <w:rPr>
          <w:spacing w:val="-4"/>
        </w:rPr>
        <w:t>2499</w:t>
      </w:r>
      <w:r>
        <w:rPr>
          <w:rFonts w:hint="eastAsia"/>
          <w:spacing w:val="-8"/>
        </w:rPr>
        <w:t>人，其中外出务工人员</w:t>
      </w:r>
      <w:r>
        <w:rPr>
          <w:spacing w:val="-8"/>
        </w:rPr>
        <w:t>900</w:t>
      </w:r>
      <w:r>
        <w:rPr>
          <w:rFonts w:hint="eastAsia"/>
          <w:spacing w:val="-8"/>
        </w:rPr>
        <w:t>人。</w:t>
      </w:r>
      <w:r>
        <w:rPr>
          <w:rFonts w:hint="eastAsia"/>
          <w:spacing w:val="-4"/>
        </w:rPr>
        <w:t>村“两委”干部</w:t>
      </w:r>
      <w:r>
        <w:rPr>
          <w:spacing w:val="-4"/>
        </w:rPr>
        <w:t>5</w:t>
      </w:r>
      <w:r>
        <w:rPr>
          <w:rFonts w:hint="eastAsia"/>
          <w:spacing w:val="-4"/>
        </w:rPr>
        <w:t>人，政务员</w:t>
      </w:r>
      <w:r>
        <w:rPr>
          <w:spacing w:val="-4"/>
        </w:rPr>
        <w:t>1</w:t>
      </w:r>
      <w:r>
        <w:rPr>
          <w:rFonts w:hint="eastAsia"/>
          <w:spacing w:val="-4"/>
        </w:rPr>
        <w:t>人，组织员</w:t>
      </w:r>
      <w:r>
        <w:rPr>
          <w:spacing w:val="-4"/>
        </w:rPr>
        <w:t>1</w:t>
      </w:r>
      <w:r>
        <w:rPr>
          <w:rFonts w:hint="eastAsia"/>
          <w:spacing w:val="-4"/>
        </w:rPr>
        <w:t>人，党员</w:t>
      </w:r>
      <w:r>
        <w:rPr>
          <w:spacing w:val="-4"/>
        </w:rPr>
        <w:t>39</w:t>
      </w:r>
      <w:r>
        <w:rPr>
          <w:rFonts w:hint="eastAsia"/>
          <w:spacing w:val="-4"/>
        </w:rPr>
        <w:t>人。村民收入来源以种植黄</w:t>
      </w:r>
      <w:r>
        <w:rPr>
          <w:rFonts w:hint="eastAsia"/>
          <w:spacing w:val="-13"/>
        </w:rPr>
        <w:t>烟、</w:t>
      </w:r>
      <w:r>
        <w:rPr>
          <w:rFonts w:hint="eastAsia"/>
          <w:spacing w:val="-17"/>
        </w:rPr>
        <w:t>水稻、花生、辣椒为主。人均年收</w:t>
      </w:r>
      <w:r>
        <w:rPr>
          <w:rFonts w:hint="eastAsia"/>
          <w:spacing w:val="-13"/>
        </w:rPr>
        <w:t>入约</w:t>
      </w:r>
      <w:r>
        <w:rPr>
          <w:spacing w:val="-13"/>
        </w:rPr>
        <w:t>1</w:t>
      </w:r>
      <w:r>
        <w:rPr>
          <w:rFonts w:hint="eastAsia"/>
          <w:spacing w:val="-13"/>
        </w:rPr>
        <w:t>万元。全村“三面光”水渠</w:t>
      </w:r>
      <w:r>
        <w:rPr>
          <w:spacing w:val="-13"/>
        </w:rPr>
        <w:t>12</w:t>
      </w:r>
      <w:r>
        <w:rPr>
          <w:rFonts w:hint="eastAsia"/>
          <w:spacing w:val="-13"/>
        </w:rPr>
        <w:t>千米，机耕道</w:t>
      </w:r>
      <w:r>
        <w:rPr>
          <w:spacing w:val="-13"/>
        </w:rPr>
        <w:t>2</w:t>
      </w:r>
      <w:r>
        <w:rPr>
          <w:rFonts w:hint="eastAsia"/>
          <w:spacing w:val="-13"/>
        </w:rPr>
        <w:t>千米</w:t>
      </w:r>
      <w:r>
        <w:rPr>
          <w:rFonts w:hint="eastAsia"/>
          <w:spacing w:val="-8"/>
        </w:rPr>
        <w:t>，山</w:t>
      </w:r>
      <w:r>
        <w:rPr>
          <w:rFonts w:hint="eastAsia"/>
        </w:rPr>
        <w:t>塘水库</w:t>
      </w:r>
      <w:r>
        <w:t>8</w:t>
      </w:r>
      <w:r>
        <w:rPr>
          <w:rFonts w:hint="eastAsia"/>
        </w:rPr>
        <w:t>座，排灌站</w:t>
      </w:r>
      <w:r>
        <w:t>1</w:t>
      </w:r>
      <w:r>
        <w:rPr>
          <w:rFonts w:hint="eastAsia"/>
        </w:rPr>
        <w:t>座。</w:t>
      </w:r>
    </w:p>
    <w:p>
      <w:pPr>
        <w:pStyle w:val="24"/>
      </w:pPr>
      <w:r>
        <w:rPr>
          <w:rStyle w:val="28"/>
          <w:rFonts w:hint="eastAsia"/>
        </w:rPr>
        <w:t>长龙村　</w:t>
      </w:r>
      <w:r>
        <w:rPr>
          <w:rFonts w:hint="eastAsia"/>
        </w:rPr>
        <w:t>位于乌迳镇西北方向，辖</w:t>
      </w:r>
      <w:r>
        <w:t>10</w:t>
      </w:r>
      <w:r>
        <w:rPr>
          <w:rFonts w:hint="eastAsia"/>
        </w:rPr>
        <w:t>个村小组，专业合作社</w:t>
      </w:r>
      <w:r>
        <w:t>1</w:t>
      </w:r>
      <w:r>
        <w:rPr>
          <w:rFonts w:hint="eastAsia"/>
        </w:rPr>
        <w:t>个。</w:t>
      </w:r>
      <w:r>
        <w:t>2020</w:t>
      </w:r>
      <w:r>
        <w:rPr>
          <w:rFonts w:hint="eastAsia"/>
        </w:rPr>
        <w:t>年总户数</w:t>
      </w:r>
      <w:r>
        <w:t xml:space="preserve">705 </w:t>
      </w:r>
      <w:r>
        <w:rPr>
          <w:rFonts w:hint="eastAsia"/>
        </w:rPr>
        <w:t>户，</w:t>
      </w:r>
      <w:r>
        <w:t>2453</w:t>
      </w:r>
      <w:r>
        <w:rPr>
          <w:rFonts w:hint="eastAsia"/>
        </w:rPr>
        <w:t>人，其中外出务工或经商人员约</w:t>
      </w:r>
      <w:r>
        <w:t>1346</w:t>
      </w:r>
      <w:r>
        <w:rPr>
          <w:rFonts w:hint="eastAsia"/>
        </w:rPr>
        <w:t>人。村“两委”干部</w:t>
      </w:r>
      <w:r>
        <w:t>5</w:t>
      </w:r>
      <w:r>
        <w:rPr>
          <w:rFonts w:hint="eastAsia"/>
        </w:rPr>
        <w:t>人，政务员</w:t>
      </w:r>
      <w:r>
        <w:t>1</w:t>
      </w:r>
      <w:r>
        <w:rPr>
          <w:rFonts w:hint="eastAsia"/>
        </w:rPr>
        <w:t>人，组织员</w:t>
      </w:r>
      <w:r>
        <w:t>1</w:t>
      </w:r>
      <w:r>
        <w:rPr>
          <w:rFonts w:hint="eastAsia"/>
        </w:rPr>
        <w:t>人，党员</w:t>
      </w:r>
      <w:r>
        <w:t>44</w:t>
      </w:r>
      <w:r>
        <w:rPr>
          <w:rFonts w:hint="eastAsia"/>
        </w:rPr>
        <w:t>人。地貌以丘陵为主。行政区域面积</w:t>
      </w:r>
      <w:r>
        <w:t>4.64</w:t>
      </w:r>
      <w:r>
        <w:rPr>
          <w:rFonts w:hint="eastAsia"/>
        </w:rPr>
        <w:t>平方千米，耕地</w:t>
      </w:r>
      <w:r>
        <w:t>272.1</w:t>
      </w:r>
      <w:r>
        <w:rPr>
          <w:rFonts w:hint="eastAsia"/>
        </w:rPr>
        <w:t>公顷，林地</w:t>
      </w:r>
      <w:r>
        <w:t>126.4</w:t>
      </w:r>
      <w:r>
        <w:rPr>
          <w:rFonts w:hint="eastAsia"/>
        </w:rPr>
        <w:t>公顷。村民经济收入以黄烟、水稻、花生为主，村民年人均收入</w:t>
      </w:r>
      <w:r>
        <w:t>1.2</w:t>
      </w:r>
      <w:r>
        <w:rPr>
          <w:rFonts w:hint="eastAsia"/>
        </w:rPr>
        <w:t>万元；村集体经济年收入</w:t>
      </w:r>
      <w:r>
        <w:t>28.5</w:t>
      </w:r>
      <w:r>
        <w:rPr>
          <w:rFonts w:hint="eastAsia"/>
        </w:rPr>
        <w:t>万元，收入来源为茶场、果园、黄烟收成及光伏发电。特色产业有沉湖双华中草药基地（属民营）。</w:t>
      </w:r>
    </w:p>
    <w:p>
      <w:pPr>
        <w:pStyle w:val="24"/>
      </w:pPr>
      <w:r>
        <w:rPr>
          <w:rStyle w:val="28"/>
          <w:rFonts w:hint="eastAsia"/>
        </w:rPr>
        <w:t>响联村　</w:t>
      </w:r>
      <w:r>
        <w:rPr>
          <w:rFonts w:hint="eastAsia"/>
        </w:rPr>
        <w:t>位于乌迳镇东南方向，距离镇政府所在地约</w:t>
      </w:r>
      <w:r>
        <w:t>5</w:t>
      </w:r>
      <w:r>
        <w:rPr>
          <w:rFonts w:hint="eastAsia"/>
        </w:rPr>
        <w:t>千米，辖</w:t>
      </w:r>
      <w:r>
        <w:t>5</w:t>
      </w:r>
      <w:r>
        <w:rPr>
          <w:rFonts w:hint="eastAsia"/>
        </w:rPr>
        <w:t>个自然村。东邻黄圹村、南邻龙迳村、西邻坪圹村、北邻新田村，主要森林有井下后龙山、上屋天禾仂、下屋上桥、大邻仂、大坑罗定坑、下桥。</w:t>
      </w:r>
      <w:r>
        <w:t>2020</w:t>
      </w:r>
      <w:r>
        <w:rPr>
          <w:rFonts w:hint="eastAsia"/>
        </w:rPr>
        <w:t>年总户数</w:t>
      </w:r>
      <w:r>
        <w:t>397</w:t>
      </w:r>
      <w:r>
        <w:rPr>
          <w:rFonts w:hint="eastAsia"/>
        </w:rPr>
        <w:t>户，</w:t>
      </w:r>
      <w:r>
        <w:t>1333</w:t>
      </w:r>
      <w:r>
        <w:rPr>
          <w:rFonts w:hint="eastAsia"/>
        </w:rPr>
        <w:t>人，其中外出务工人员</w:t>
      </w:r>
      <w:r>
        <w:t>1010</w:t>
      </w:r>
      <w:r>
        <w:rPr>
          <w:rFonts w:hint="eastAsia"/>
        </w:rPr>
        <w:t>人。村“两委”干部</w:t>
      </w:r>
      <w:r>
        <w:t>5</w:t>
      </w:r>
      <w:r>
        <w:rPr>
          <w:rFonts w:hint="eastAsia"/>
        </w:rPr>
        <w:t>人、政务员</w:t>
      </w:r>
      <w:r>
        <w:t>1</w:t>
      </w:r>
      <w:r>
        <w:rPr>
          <w:rFonts w:hint="eastAsia"/>
        </w:rPr>
        <w:t>人、组织员</w:t>
      </w:r>
      <w:r>
        <w:t>1</w:t>
      </w:r>
      <w:r>
        <w:rPr>
          <w:rFonts w:hint="eastAsia"/>
        </w:rPr>
        <w:t>人，党员</w:t>
      </w:r>
      <w:r>
        <w:t>39</w:t>
      </w:r>
      <w:r>
        <w:rPr>
          <w:rFonts w:hint="eastAsia"/>
        </w:rPr>
        <w:t>人。全村以黄泥、红沙土为主，行政区域面积</w:t>
      </w:r>
      <w:r>
        <w:t>4.87</w:t>
      </w:r>
      <w:r>
        <w:rPr>
          <w:rFonts w:hint="eastAsia"/>
        </w:rPr>
        <w:t>平方千米，其中林地</w:t>
      </w:r>
      <w:r>
        <w:t>111.5</w:t>
      </w:r>
      <w:r>
        <w:rPr>
          <w:rFonts w:hint="eastAsia"/>
        </w:rPr>
        <w:t>公顷，耕地</w:t>
      </w:r>
      <w:r>
        <w:t>151.22</w:t>
      </w:r>
      <w:r>
        <w:rPr>
          <w:rFonts w:hint="eastAsia"/>
        </w:rPr>
        <w:t>公顷。村民以种植黄烟、水稻、花生、辣椒等经济作物作为经济来源和劳动输出等，人均年收入</w:t>
      </w:r>
      <w:r>
        <w:t>1.5</w:t>
      </w:r>
      <w:r>
        <w:rPr>
          <w:rFonts w:hint="eastAsia"/>
        </w:rPr>
        <w:t>万元。</w:t>
      </w:r>
    </w:p>
    <w:p>
      <w:pPr>
        <w:pStyle w:val="24"/>
      </w:pPr>
      <w:r>
        <w:rPr>
          <w:rStyle w:val="28"/>
          <w:rFonts w:hint="eastAsia"/>
        </w:rPr>
        <w:t>新田村　</w:t>
      </w:r>
      <w:r>
        <w:rPr>
          <w:rFonts w:hint="eastAsia"/>
        </w:rPr>
        <w:t>位于乌迳镇南</w:t>
      </w:r>
      <w:r>
        <w:rPr>
          <w:rFonts w:hint="eastAsia"/>
          <w:spacing w:val="6"/>
        </w:rPr>
        <w:t>部，距离镇政府</w:t>
      </w:r>
      <w:r>
        <w:rPr>
          <w:spacing w:val="6"/>
        </w:rPr>
        <w:t>1</w:t>
      </w:r>
      <w:r>
        <w:rPr>
          <w:rFonts w:hint="eastAsia"/>
          <w:spacing w:val="6"/>
        </w:rPr>
        <w:t>千米，辖</w:t>
      </w:r>
      <w:r>
        <w:rPr>
          <w:spacing w:val="6"/>
        </w:rPr>
        <w:t>10</w:t>
      </w:r>
      <w:r>
        <w:rPr>
          <w:rFonts w:hint="eastAsia"/>
          <w:spacing w:val="4"/>
        </w:rPr>
        <w:t>个村民小组。</w:t>
      </w:r>
      <w:r>
        <w:rPr>
          <w:spacing w:val="4"/>
        </w:rPr>
        <w:t>2020</w:t>
      </w:r>
      <w:r>
        <w:rPr>
          <w:rFonts w:hint="eastAsia"/>
          <w:spacing w:val="4"/>
        </w:rPr>
        <w:t>年总户数</w:t>
      </w:r>
      <w:r>
        <w:t>768</w:t>
      </w:r>
      <w:r>
        <w:rPr>
          <w:rFonts w:hint="eastAsia"/>
        </w:rPr>
        <w:t>户，</w:t>
      </w:r>
      <w:r>
        <w:t>2601</w:t>
      </w:r>
      <w:r>
        <w:rPr>
          <w:rFonts w:hint="eastAsia"/>
        </w:rPr>
        <w:t>人。耕地面积</w:t>
      </w:r>
      <w:r>
        <w:t>233.4</w:t>
      </w:r>
      <w:r>
        <w:rPr>
          <w:rFonts w:hint="eastAsia"/>
        </w:rPr>
        <w:t>公顷，林地</w:t>
      </w:r>
      <w:r>
        <w:t>50.8</w:t>
      </w:r>
      <w:r>
        <w:rPr>
          <w:rFonts w:hint="eastAsia"/>
        </w:rPr>
        <w:t>公顷。村</w:t>
      </w:r>
      <w:r>
        <w:rPr>
          <w:rFonts w:hint="eastAsia"/>
          <w:spacing w:val="-4"/>
        </w:rPr>
        <w:t>民以种植黄烟、水稻、花生等经济农作物为主，人均年收入</w:t>
      </w:r>
      <w:r>
        <w:rPr>
          <w:spacing w:val="-4"/>
        </w:rPr>
        <w:t>1.3</w:t>
      </w:r>
      <w:r>
        <w:rPr>
          <w:rFonts w:hint="eastAsia"/>
          <w:spacing w:val="-4"/>
        </w:rPr>
        <w:t>万元。村“两委”干部</w:t>
      </w:r>
      <w:r>
        <w:rPr>
          <w:spacing w:val="-4"/>
        </w:rPr>
        <w:t>5</w:t>
      </w:r>
      <w:r>
        <w:rPr>
          <w:rFonts w:hint="eastAsia"/>
          <w:spacing w:val="-4"/>
        </w:rPr>
        <w:t>人，</w:t>
      </w:r>
      <w:r>
        <w:rPr>
          <w:rFonts w:hint="eastAsia"/>
        </w:rPr>
        <w:t>政务员</w:t>
      </w:r>
      <w:r>
        <w:t>1</w:t>
      </w:r>
      <w:r>
        <w:rPr>
          <w:rFonts w:hint="eastAsia"/>
        </w:rPr>
        <w:t>人，组织员</w:t>
      </w:r>
      <w:r>
        <w:t>1</w:t>
      </w:r>
      <w:r>
        <w:rPr>
          <w:rFonts w:hint="eastAsia"/>
        </w:rPr>
        <w:t>人，党员</w:t>
      </w:r>
      <w:r>
        <w:t>53</w:t>
      </w:r>
      <w:r>
        <w:rPr>
          <w:rFonts w:hint="eastAsia"/>
        </w:rPr>
        <w:t>人。</w:t>
      </w:r>
      <w:r>
        <w:t>2008</w:t>
      </w:r>
      <w:r>
        <w:rPr>
          <w:rFonts w:hint="eastAsia"/>
        </w:rPr>
        <w:t>年被广东省评为第二批古村落、</w:t>
      </w:r>
      <w:r>
        <w:t>2009</w:t>
      </w:r>
      <w:r>
        <w:rPr>
          <w:rFonts w:hint="eastAsia"/>
        </w:rPr>
        <w:t>年评为广东省“历史文化名村”、</w:t>
      </w:r>
      <w:r>
        <w:t>2013</w:t>
      </w:r>
      <w:r>
        <w:rPr>
          <w:rFonts w:hint="eastAsia"/>
        </w:rPr>
        <w:t>年被评为“中国传统村落”，村庄旧址尚存古巷、古祠堂、古宅、古书院等古建筑。</w:t>
      </w:r>
    </w:p>
    <w:p>
      <w:pPr>
        <w:pStyle w:val="24"/>
      </w:pPr>
      <w:r>
        <w:rPr>
          <w:rStyle w:val="28"/>
          <w:rFonts w:hint="eastAsia"/>
        </w:rPr>
        <w:t>白龙村　</w:t>
      </w:r>
      <w:r>
        <w:rPr>
          <w:rFonts w:hint="eastAsia"/>
        </w:rPr>
        <w:t>位于乌迳镇西南部，距离乌迳圩镇</w:t>
      </w:r>
      <w:r>
        <w:t>10.5</w:t>
      </w:r>
      <w:r>
        <w:rPr>
          <w:rFonts w:hint="eastAsia"/>
        </w:rPr>
        <w:t>千米。</w:t>
      </w:r>
      <w:r>
        <w:t>337</w:t>
      </w:r>
      <w:r>
        <w:rPr>
          <w:rFonts w:hint="eastAsia"/>
        </w:rPr>
        <w:t>县道贯穿整个白龙，往南</w:t>
      </w:r>
      <w:r>
        <w:t>5.5</w:t>
      </w:r>
      <w:r>
        <w:rPr>
          <w:rFonts w:hint="eastAsia"/>
        </w:rPr>
        <w:t>千米到南亩镇，北面有浈江河通过，东面坪田河通过，西南面南亩河通过，森林覆盖面</w:t>
      </w:r>
      <w:r>
        <w:t>70%</w:t>
      </w:r>
      <w:r>
        <w:rPr>
          <w:rFonts w:hint="eastAsia"/>
        </w:rPr>
        <w:t>。辖</w:t>
      </w:r>
      <w:r>
        <w:t>9</w:t>
      </w:r>
      <w:r>
        <w:rPr>
          <w:rFonts w:hint="eastAsia"/>
        </w:rPr>
        <w:t>个自然村。</w:t>
      </w:r>
      <w:r>
        <w:t>2020</w:t>
      </w:r>
      <w:r>
        <w:rPr>
          <w:rFonts w:hint="eastAsia"/>
        </w:rPr>
        <w:t>年总户数</w:t>
      </w:r>
      <w:r>
        <w:t>359</w:t>
      </w:r>
      <w:r>
        <w:rPr>
          <w:rFonts w:hint="eastAsia"/>
        </w:rPr>
        <w:t>户，</w:t>
      </w:r>
      <w:r>
        <w:t>1227</w:t>
      </w:r>
      <w:r>
        <w:rPr>
          <w:rFonts w:hint="eastAsia"/>
        </w:rPr>
        <w:t>人。村“两委”干部</w:t>
      </w:r>
      <w:r>
        <w:t>4</w:t>
      </w:r>
      <w:r>
        <w:rPr>
          <w:rFonts w:hint="eastAsia"/>
        </w:rPr>
        <w:t>人，政务员</w:t>
      </w:r>
      <w:r>
        <w:t>1</w:t>
      </w:r>
      <w:r>
        <w:rPr>
          <w:rFonts w:hint="eastAsia"/>
        </w:rPr>
        <w:t>人，组织员</w:t>
      </w:r>
      <w:r>
        <w:t>1</w:t>
      </w:r>
      <w:r>
        <w:rPr>
          <w:rFonts w:hint="eastAsia"/>
        </w:rPr>
        <w:t>人，党员</w:t>
      </w:r>
      <w:r>
        <w:t>33</w:t>
      </w:r>
      <w:r>
        <w:rPr>
          <w:rFonts w:hint="eastAsia"/>
        </w:rPr>
        <w:t>人。全村行政区域面积</w:t>
      </w:r>
      <w:r>
        <w:t>5.68</w:t>
      </w:r>
      <w:r>
        <w:rPr>
          <w:rFonts w:hint="eastAsia"/>
        </w:rPr>
        <w:t>平方千米，耕地</w:t>
      </w:r>
      <w:r>
        <w:t>146.96</w:t>
      </w:r>
      <w:r>
        <w:rPr>
          <w:rFonts w:hint="eastAsia"/>
        </w:rPr>
        <w:t>公顷，林地</w:t>
      </w:r>
      <w:r>
        <w:t>355.5</w:t>
      </w:r>
      <w:r>
        <w:rPr>
          <w:rFonts w:hint="eastAsia"/>
        </w:rPr>
        <w:t>公</w:t>
      </w:r>
      <w:r>
        <w:rPr>
          <w:rFonts w:hint="eastAsia"/>
          <w:spacing w:val="-4"/>
        </w:rPr>
        <w:t>顷，山塘</w:t>
      </w:r>
      <w:r>
        <w:rPr>
          <w:spacing w:val="-4"/>
        </w:rPr>
        <w:t>21</w:t>
      </w:r>
      <w:r>
        <w:rPr>
          <w:rFonts w:hint="eastAsia"/>
          <w:spacing w:val="-4"/>
        </w:rPr>
        <w:t>口，水面约</w:t>
      </w:r>
      <w:r>
        <w:rPr>
          <w:spacing w:val="-4"/>
        </w:rPr>
        <w:t>10</w:t>
      </w:r>
      <w:r>
        <w:rPr>
          <w:rFonts w:hint="eastAsia"/>
          <w:spacing w:val="-4"/>
        </w:rPr>
        <w:t>公顷，多用于养鱼和农田灌溉。排灌站</w:t>
      </w:r>
      <w:r>
        <w:rPr>
          <w:spacing w:val="-4"/>
        </w:rPr>
        <w:t>1</w:t>
      </w:r>
      <w:r>
        <w:rPr>
          <w:rFonts w:hint="eastAsia"/>
          <w:spacing w:val="-4"/>
        </w:rPr>
        <w:t>座，机耕道路</w:t>
      </w:r>
      <w:r>
        <w:rPr>
          <w:spacing w:val="-4"/>
        </w:rPr>
        <w:t>1.8</w:t>
      </w:r>
      <w:r>
        <w:rPr>
          <w:rFonts w:hint="eastAsia"/>
          <w:spacing w:val="-4"/>
        </w:rPr>
        <w:t>千米，水渠“三面光”</w:t>
      </w:r>
      <w:r>
        <w:rPr>
          <w:spacing w:val="-4"/>
        </w:rPr>
        <w:t>7.9</w:t>
      </w:r>
      <w:r>
        <w:rPr>
          <w:rFonts w:hint="eastAsia"/>
          <w:spacing w:val="-4"/>
        </w:rPr>
        <w:t>千米。人均年收</w:t>
      </w:r>
      <w:r>
        <w:rPr>
          <w:rFonts w:hint="eastAsia"/>
        </w:rPr>
        <w:t>入</w:t>
      </w:r>
      <w:r>
        <w:rPr>
          <w:spacing w:val="-8"/>
        </w:rPr>
        <w:t>0.95</w:t>
      </w:r>
      <w:r>
        <w:rPr>
          <w:rFonts w:hint="eastAsia"/>
          <w:spacing w:val="-8"/>
        </w:rPr>
        <w:t>万元。村集体收入</w:t>
      </w:r>
      <w:r>
        <w:rPr>
          <w:spacing w:val="-8"/>
        </w:rPr>
        <w:t>3</w:t>
      </w:r>
      <w:r>
        <w:rPr>
          <w:rFonts w:hint="eastAsia"/>
          <w:spacing w:val="-8"/>
        </w:rPr>
        <w:t>万元，全村收入来源主要有外出务工收入、种植水稻（米香贴）、黄</w:t>
      </w:r>
      <w:r>
        <w:rPr>
          <w:rFonts w:hint="eastAsia"/>
        </w:rPr>
        <w:t>烟、花生以及辣椒等。（刘　乐）</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【乌迳镇成立首个镇级电商扶贫展销中心】</w:t>
      </w:r>
    </w:p>
    <w:p>
      <w:pPr>
        <w:pStyle w:val="23"/>
      </w:pPr>
      <w:r>
        <w:rPr>
          <w:rStyle w:val="27"/>
          <w:rFonts w:hint="eastAsia"/>
        </w:rPr>
        <w:t xml:space="preserve">  　</w:t>
      </w:r>
      <w:r>
        <w:t>2020</w:t>
      </w:r>
      <w:r>
        <w:rPr>
          <w:rFonts w:hint="eastAsia"/>
        </w:rPr>
        <w:t>年</w:t>
      </w:r>
      <w:r>
        <w:t>6</w:t>
      </w:r>
      <w:r>
        <w:rPr>
          <w:rFonts w:hint="eastAsia"/>
        </w:rPr>
        <w:t>月</w:t>
      </w:r>
      <w:r>
        <w:t>28</w:t>
      </w:r>
      <w:r>
        <w:rPr>
          <w:rFonts w:hint="eastAsia"/>
        </w:rPr>
        <w:t>日，南雄市首个镇级电商扶贫展销中心在乌迳镇成立。该电商扶贫展销中心是由韶关市卫生健康局出资新建，并由其对口帮扶村——响联村农业专业合作社营运，旨在帮助乌迳镇响联村组建自己的电商综合性服务团队，构建区域电子商务综合公共服务体系，并通过网商培训、技术指导、平台和特色品牌（响联生态米）营销推广等提高农民增产增收。</w:t>
      </w:r>
    </w:p>
    <w:p>
      <w:pPr>
        <w:pStyle w:val="34"/>
      </w:pPr>
      <w:r>
        <w:rPr>
          <w:rFonts w:hint="eastAsia"/>
        </w:rPr>
        <w:t>（周晓飞）</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34"/>
            </w:pPr>
            <w:r>
              <w:rPr>
                <w:lang w:val="en-US"/>
              </w:rPr>
              <w:drawing>
                <wp:inline distT="0" distB="0" distL="0" distR="0">
                  <wp:extent cx="2517775" cy="1889760"/>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2517775" cy="1889760"/>
                          </a:xfrm>
                          <a:prstGeom prst="rect">
                            <a:avLst/>
                          </a:prstGeom>
                          <a:noFill/>
                        </pic:spPr>
                      </pic:pic>
                    </a:graphicData>
                  </a:graphic>
                </wp:inline>
              </w:drawing>
            </w:r>
          </w:p>
        </w:tc>
        <w:tc>
          <w:tcPr>
            <w:tcW w:w="4264" w:type="dxa"/>
          </w:tcPr>
          <w:p>
            <w:pPr>
              <w:pStyle w:val="34"/>
            </w:pPr>
            <w:r>
              <w:rPr>
                <w:rFonts w:hint="eastAsia"/>
              </w:rPr>
              <w:t>2020年6月28日，南雄市首个镇级电商扶贫展销中心在乌迳镇成立（市融媒体中心供稿）　</w:t>
            </w:r>
          </w:p>
        </w:tc>
      </w:tr>
    </w:tbl>
    <w:p>
      <w:pPr>
        <w:pStyle w:val="3"/>
        <w:ind w:firstLine="723"/>
      </w:pPr>
      <w:r>
        <w:rPr>
          <w:rFonts w:hint="eastAsia"/>
        </w:rPr>
        <w:t>油山镇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8"/>
        </w:rPr>
        <w:t xml:space="preserve">  　</w:t>
      </w:r>
      <w:r>
        <w:rPr>
          <w:rFonts w:hint="eastAsia"/>
          <w:spacing w:val="-8"/>
        </w:rPr>
        <w:t>位于市境东北部，</w:t>
      </w:r>
      <w:r>
        <w:rPr>
          <w:rFonts w:hint="eastAsia"/>
        </w:rPr>
        <w:t>东邻乌迳镇，南邻黄坑镇，西邻邓坊镇，北邻江西省大余县、信丰县。镇政府所在地在大塘村委会，距市区</w:t>
      </w:r>
      <w:r>
        <w:t>33</w:t>
      </w:r>
      <w:r>
        <w:rPr>
          <w:rFonts w:hint="eastAsia"/>
        </w:rPr>
        <w:t>公里。辖区面积</w:t>
      </w:r>
      <w:r>
        <w:t>146.63</w:t>
      </w:r>
      <w:r>
        <w:rPr>
          <w:rFonts w:hint="eastAsia"/>
        </w:rPr>
        <w:t>平方千米，辖</w:t>
      </w:r>
      <w:r>
        <w:t>17</w:t>
      </w:r>
      <w:r>
        <w:rPr>
          <w:rFonts w:hint="eastAsia"/>
        </w:rPr>
        <w:t>个村，</w:t>
      </w:r>
      <w:r>
        <w:t>1</w:t>
      </w:r>
      <w:r>
        <w:rPr>
          <w:rFonts w:hint="eastAsia"/>
        </w:rPr>
        <w:t>个居委会。</w:t>
      </w:r>
      <w:r>
        <w:t>2020</w:t>
      </w:r>
      <w:r>
        <w:rPr>
          <w:rFonts w:hint="eastAsia"/>
        </w:rPr>
        <w:t>年，镇户籍人口</w:t>
      </w:r>
      <w:r>
        <w:t>3.33</w:t>
      </w:r>
      <w:r>
        <w:rPr>
          <w:rFonts w:hint="eastAsia"/>
        </w:rPr>
        <w:t>万人，常住人口</w:t>
      </w:r>
      <w:r>
        <w:t>1.76</w:t>
      </w:r>
      <w:r>
        <w:rPr>
          <w:rFonts w:hint="eastAsia"/>
        </w:rPr>
        <w:t>万人。林地面积</w:t>
      </w:r>
      <w:r>
        <w:t>8976.37</w:t>
      </w:r>
      <w:r>
        <w:rPr>
          <w:rFonts w:hint="eastAsia"/>
        </w:rPr>
        <w:t>公顷，森林覆盖率</w:t>
      </w:r>
      <w:r>
        <w:t>60.67%</w:t>
      </w:r>
      <w:r>
        <w:rPr>
          <w:rFonts w:hint="eastAsia"/>
        </w:rPr>
        <w:t>，活立木总蓄积量</w:t>
      </w:r>
      <w:r>
        <w:t>41.35</w:t>
      </w:r>
      <w:r>
        <w:rPr>
          <w:rFonts w:hint="eastAsia"/>
        </w:rPr>
        <w:t>万立方米。耕地面积</w:t>
      </w:r>
      <w:r>
        <w:t>3312.7</w:t>
      </w:r>
      <w:r>
        <w:rPr>
          <w:rFonts w:hint="eastAsia"/>
        </w:rPr>
        <w:t>公顷，粮食种植面积</w:t>
      </w:r>
      <w:r>
        <w:t>2750</w:t>
      </w:r>
      <w:r>
        <w:rPr>
          <w:rFonts w:hint="eastAsia"/>
        </w:rPr>
        <w:t>公顷，同比增长</w:t>
      </w:r>
      <w:r>
        <w:t>2.79%</w:t>
      </w:r>
      <w:r>
        <w:rPr>
          <w:rFonts w:hint="eastAsia"/>
        </w:rPr>
        <w:t>。粮食产量</w:t>
      </w:r>
      <w:r>
        <w:t>1.65</w:t>
      </w:r>
      <w:r>
        <w:rPr>
          <w:rFonts w:hint="eastAsia"/>
        </w:rPr>
        <w:t>万吨，同比增长</w:t>
      </w:r>
      <w:r>
        <w:t>0.5%</w:t>
      </w:r>
      <w:r>
        <w:rPr>
          <w:rFonts w:hint="eastAsia"/>
        </w:rPr>
        <w:t>。黄烟种植</w:t>
      </w:r>
      <w:r>
        <w:t>282</w:t>
      </w:r>
      <w:r>
        <w:rPr>
          <w:rFonts w:hint="eastAsia"/>
        </w:rPr>
        <w:t>公顷，收购</w:t>
      </w:r>
      <w:r>
        <w:t>580.07</w:t>
      </w:r>
      <w:r>
        <w:rPr>
          <w:rFonts w:hint="eastAsia"/>
        </w:rPr>
        <w:t>吨。镇有初级中学</w:t>
      </w:r>
      <w:r>
        <w:t>1</w:t>
      </w:r>
      <w:r>
        <w:rPr>
          <w:rFonts w:hint="eastAsia"/>
        </w:rPr>
        <w:t>所，小学</w:t>
      </w:r>
      <w:r>
        <w:t>2</w:t>
      </w:r>
      <w:r>
        <w:rPr>
          <w:rFonts w:hint="eastAsia"/>
        </w:rPr>
        <w:t>所，完小（教学点）</w:t>
      </w:r>
      <w:r>
        <w:t>4</w:t>
      </w:r>
      <w:r>
        <w:rPr>
          <w:rFonts w:hint="eastAsia"/>
        </w:rPr>
        <w:t>个，幼儿园</w:t>
      </w:r>
      <w:r>
        <w:t>3</w:t>
      </w:r>
      <w:r>
        <w:rPr>
          <w:rFonts w:hint="eastAsia"/>
        </w:rPr>
        <w:t>所。镇一般公共预算收入</w:t>
      </w:r>
      <w:r>
        <w:t>2258.8</w:t>
      </w:r>
      <w:r>
        <w:rPr>
          <w:rFonts w:hint="eastAsia"/>
        </w:rPr>
        <w:t>万元，同比下降</w:t>
      </w:r>
      <w:r>
        <w:t>8.6%</w:t>
      </w:r>
      <w:r>
        <w:rPr>
          <w:rFonts w:hint="eastAsia"/>
        </w:rPr>
        <w:t>；一般公共预算支出</w:t>
      </w:r>
      <w:r>
        <w:t>2258.8</w:t>
      </w:r>
      <w:r>
        <w:rPr>
          <w:rFonts w:hint="eastAsia"/>
        </w:rPr>
        <w:t>万元，同比下降</w:t>
      </w:r>
      <w:r>
        <w:t>8.61%</w:t>
      </w:r>
      <w:r>
        <w:rPr>
          <w:rFonts w:hint="eastAsia"/>
        </w:rPr>
        <w:t>。当地有过姓氏节的民俗。旅游景点有油山革命纪念碑、上朔古村落、红沙岭、油山会师旧址。主要特产有黄烟、香菇、油茶、木耳、腊鸭、李干脯。</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【农业生产】</w:t>
      </w:r>
    </w:p>
    <w:p>
      <w:pPr>
        <w:pStyle w:val="23"/>
      </w:pPr>
      <w:r>
        <w:rPr>
          <w:rStyle w:val="27"/>
          <w:rFonts w:hint="eastAsia"/>
        </w:rPr>
        <w:t xml:space="preserve">  　</w:t>
      </w:r>
      <w:r>
        <w:t>2020</w:t>
      </w:r>
      <w:r>
        <w:rPr>
          <w:rFonts w:hint="eastAsia"/>
        </w:rPr>
        <w:t>年，油山镇签订烟叶种植合同面积</w:t>
      </w:r>
      <w:r>
        <w:t>282</w:t>
      </w:r>
      <w:r>
        <w:rPr>
          <w:rFonts w:hint="eastAsia"/>
        </w:rPr>
        <w:t>公顷，收购黄烟</w:t>
      </w:r>
      <w:r>
        <w:t>580</w:t>
      </w:r>
      <w:r>
        <w:rPr>
          <w:rFonts w:hint="eastAsia"/>
        </w:rPr>
        <w:t>吨，完成率</w:t>
      </w:r>
      <w:r>
        <w:t>96.52%</w:t>
      </w:r>
      <w:r>
        <w:rPr>
          <w:rFonts w:hint="eastAsia"/>
        </w:rPr>
        <w:t>。争取涉农资金</w:t>
      </w:r>
      <w:r>
        <w:t>45</w:t>
      </w:r>
      <w:r>
        <w:rPr>
          <w:rFonts w:hint="eastAsia"/>
        </w:rPr>
        <w:t>万元，在黄田村委会彭屋村新建电灌站，从彭屋陂头引水到邓坊坟交界的龙排田，全程</w:t>
      </w:r>
      <w:r>
        <w:t>0.35</w:t>
      </w:r>
      <w:r>
        <w:rPr>
          <w:rFonts w:hint="eastAsia"/>
        </w:rPr>
        <w:t>千米。完成镇级污水处理厂土建工程和主管网铺设工作，镇级</w:t>
      </w:r>
      <w:r>
        <w:rPr>
          <w:rFonts w:hint="eastAsia"/>
          <w:spacing w:val="-8"/>
        </w:rPr>
        <w:t>管网总公里</w:t>
      </w:r>
      <w:r>
        <w:rPr>
          <w:spacing w:val="-8"/>
        </w:rPr>
        <w:t>12.766</w:t>
      </w:r>
      <w:r>
        <w:rPr>
          <w:rFonts w:hint="eastAsia"/>
          <w:spacing w:val="-8"/>
        </w:rPr>
        <w:t>千米。接入户管网总长度约</w:t>
      </w:r>
      <w:r>
        <w:rPr>
          <w:spacing w:val="-8"/>
        </w:rPr>
        <w:t>0.26</w:t>
      </w:r>
      <w:r>
        <w:rPr>
          <w:rFonts w:hint="eastAsia"/>
          <w:spacing w:val="-8"/>
        </w:rPr>
        <w:t>千米。采用</w:t>
      </w:r>
      <w:r>
        <w:rPr>
          <w:rFonts w:hint="eastAsia"/>
          <w:spacing w:val="-17"/>
        </w:rPr>
        <w:t>“合作社（公司）</w:t>
      </w:r>
      <w:r>
        <w:rPr>
          <w:spacing w:val="-17"/>
        </w:rPr>
        <w:t>+</w:t>
      </w:r>
      <w:r>
        <w:rPr>
          <w:rFonts w:hint="eastAsia"/>
          <w:spacing w:val="-17"/>
        </w:rPr>
        <w:t>农场基地</w:t>
      </w:r>
      <w:r>
        <w:rPr>
          <w:rFonts w:hint="eastAsia"/>
          <w:spacing w:val="-25"/>
        </w:rPr>
        <w:t>（脐</w:t>
      </w:r>
      <w:r>
        <w:rPr>
          <w:rFonts w:hint="eastAsia"/>
        </w:rPr>
        <w:t>橙种植基地）</w:t>
      </w:r>
      <w:r>
        <w:t>+</w:t>
      </w:r>
      <w:r>
        <w:rPr>
          <w:rFonts w:hint="eastAsia"/>
        </w:rPr>
        <w:t>农户”生产经</w:t>
      </w:r>
      <w:r>
        <w:rPr>
          <w:rFonts w:hint="eastAsia"/>
          <w:spacing w:val="-8"/>
        </w:rPr>
        <w:t>营</w:t>
      </w:r>
      <w:r>
        <w:rPr>
          <w:rFonts w:hint="eastAsia"/>
        </w:rPr>
        <w:t>模式，在孔村、上浆、浆田、爱敬村规模化种植脐橙。完成土地流转和合同签面积</w:t>
      </w:r>
      <w:r>
        <w:t>333.33</w:t>
      </w:r>
      <w:r>
        <w:rPr>
          <w:rFonts w:hint="eastAsia"/>
        </w:rPr>
        <w:t>公顷，种植脐橙</w:t>
      </w:r>
      <w:r>
        <w:t>200</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【重点工作】</w:t>
      </w:r>
    </w:p>
    <w:p>
      <w:pPr>
        <w:pStyle w:val="23"/>
      </w:pPr>
      <w:r>
        <w:rPr>
          <w:rStyle w:val="27"/>
          <w:rFonts w:hint="eastAsia"/>
        </w:rPr>
        <w:t xml:space="preserve">  　</w:t>
      </w:r>
      <w:r>
        <w:t>2020</w:t>
      </w:r>
      <w:r>
        <w:rPr>
          <w:rFonts w:hint="eastAsia"/>
        </w:rPr>
        <w:t>年，油山镇引进中国能源建设有限公司，以无污染环保式开发利用方式，将原闲置资源变成真实存在资产，改变能源结构。南雄犁牛坪第三期风电场计划装机容量</w:t>
      </w:r>
      <w:r>
        <w:t>50MW</w:t>
      </w:r>
      <w:r>
        <w:rPr>
          <w:rFonts w:hint="eastAsia"/>
        </w:rPr>
        <w:t>，总投资</w:t>
      </w:r>
      <w:r>
        <w:t>4.5</w:t>
      </w:r>
      <w:r>
        <w:rPr>
          <w:rFonts w:hint="eastAsia"/>
        </w:rPr>
        <w:t>亿，年产值</w:t>
      </w:r>
      <w:r>
        <w:t>6000</w:t>
      </w:r>
      <w:r>
        <w:rPr>
          <w:rFonts w:hint="eastAsia"/>
        </w:rPr>
        <w:t>万元。</w:t>
      </w:r>
      <w:r>
        <w:t>2</w:t>
      </w:r>
      <w:r>
        <w:rPr>
          <w:rFonts w:hint="eastAsia"/>
        </w:rPr>
        <w:t>月，启动犁牛坪第三期风力发电项目，该项目涉及征、租地</w:t>
      </w:r>
      <w:r>
        <w:t>8.678</w:t>
      </w:r>
      <w:r>
        <w:rPr>
          <w:rFonts w:hint="eastAsia"/>
        </w:rPr>
        <w:t>公顷，开挖进山作业公路</w:t>
      </w:r>
      <w:r>
        <w:t>30</w:t>
      </w:r>
      <w:r>
        <w:rPr>
          <w:rFonts w:hint="eastAsia"/>
        </w:rPr>
        <w:t>千米，在全镇建设</w:t>
      </w:r>
      <w:r>
        <w:t>7</w:t>
      </w:r>
      <w:r>
        <w:rPr>
          <w:rFonts w:hint="eastAsia"/>
        </w:rPr>
        <w:t>个风机点。完成项目道路开挖、</w:t>
      </w:r>
      <w:r>
        <w:t>10</w:t>
      </w:r>
      <w:r>
        <w:rPr>
          <w:rFonts w:hint="eastAsia"/>
        </w:rPr>
        <w:t>个风机基础浇筑、升压站建筑等工作。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pPr>
        <w:pStyle w:val="23"/>
      </w:pPr>
      <w:r>
        <w:rPr>
          <w:rStyle w:val="27"/>
          <w:rFonts w:hint="eastAsia"/>
        </w:rPr>
        <w:t xml:space="preserve">  　</w:t>
      </w:r>
      <w:r>
        <w:t>2020</w:t>
      </w:r>
      <w:r>
        <w:rPr>
          <w:rFonts w:hint="eastAsia"/>
        </w:rPr>
        <w:t>年，油山镇</w:t>
      </w:r>
      <w:r>
        <w:t>17</w:t>
      </w:r>
      <w:r>
        <w:rPr>
          <w:rFonts w:hint="eastAsia"/>
        </w:rPr>
        <w:t>个行政村拆除农村破旧泥砖房</w:t>
      </w:r>
      <w:r>
        <w:t>7322</w:t>
      </w:r>
      <w:r>
        <w:rPr>
          <w:rFonts w:hint="eastAsia"/>
        </w:rPr>
        <w:t>间，面积</w:t>
      </w:r>
      <w:r>
        <w:t>22.9</w:t>
      </w:r>
      <w:r>
        <w:rPr>
          <w:rFonts w:hint="eastAsia"/>
        </w:rPr>
        <w:t>万平方米。确定上浆村</w:t>
      </w:r>
      <w:r>
        <w:t>6</w:t>
      </w:r>
      <w:r>
        <w:rPr>
          <w:rFonts w:hint="eastAsia"/>
        </w:rPr>
        <w:t>个自然村为第一批面上新农村建设试点村，第一批以奖代补建设生态宜居美丽乡村试点村：坪田坳村犁牛坪、上茶田自然村、延村牛坑自然村。下惠、黄田两个省定贫困村</w:t>
      </w:r>
      <w:r>
        <w:t>18</w:t>
      </w:r>
      <w:r>
        <w:rPr>
          <w:rFonts w:hint="eastAsia"/>
        </w:rPr>
        <w:t>个</w:t>
      </w:r>
      <w:r>
        <w:t>20</w:t>
      </w:r>
      <w:r>
        <w:rPr>
          <w:rFonts w:hint="eastAsia"/>
        </w:rPr>
        <w:t>户以上自然村的新农村建设及下惠村廖塘村小组人居环境整治工程均完工通过验收。协助市委农办完成</w:t>
      </w:r>
      <w:r>
        <w:t>14</w:t>
      </w:r>
      <w:r>
        <w:rPr>
          <w:rFonts w:hint="eastAsia"/>
        </w:rPr>
        <w:t>间户厕、</w:t>
      </w:r>
      <w:r>
        <w:t>4</w:t>
      </w:r>
      <w:r>
        <w:rPr>
          <w:rFonts w:hint="eastAsia"/>
        </w:rPr>
        <w:t>间公厕的“厕所革命”验收。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　</w:t>
      </w:r>
    </w:p>
    <w:p>
      <w:pPr>
        <w:pStyle w:val="23"/>
      </w:pPr>
      <w:r>
        <w:rPr>
          <w:rStyle w:val="27"/>
          <w:rFonts w:hint="eastAsia"/>
        </w:rPr>
        <w:t xml:space="preserve">    </w:t>
      </w:r>
      <w:r>
        <w:t>2020</w:t>
      </w:r>
      <w:r>
        <w:rPr>
          <w:rFonts w:hint="eastAsia"/>
        </w:rPr>
        <w:t>年，油山镇新时期精准扶贫贫困人口</w:t>
      </w:r>
      <w:r>
        <w:t>449</w:t>
      </w:r>
      <w:r>
        <w:rPr>
          <w:rFonts w:hint="eastAsia"/>
        </w:rPr>
        <w:t>户</w:t>
      </w:r>
      <w:r>
        <w:t>1100</w:t>
      </w:r>
      <w:r>
        <w:rPr>
          <w:rFonts w:hint="eastAsia"/>
        </w:rPr>
        <w:t>人。一般贫困户</w:t>
      </w:r>
      <w:r>
        <w:t>119</w:t>
      </w:r>
      <w:r>
        <w:rPr>
          <w:rFonts w:hint="eastAsia"/>
        </w:rPr>
        <w:t>户</w:t>
      </w:r>
      <w:r>
        <w:t>385</w:t>
      </w:r>
      <w:r>
        <w:rPr>
          <w:rFonts w:hint="eastAsia"/>
        </w:rPr>
        <w:t>人，低保贫困户</w:t>
      </w:r>
      <w:r>
        <w:t>284</w:t>
      </w:r>
      <w:r>
        <w:rPr>
          <w:rFonts w:hint="eastAsia"/>
        </w:rPr>
        <w:t>户</w:t>
      </w:r>
      <w:r>
        <w:t>668</w:t>
      </w:r>
      <w:r>
        <w:rPr>
          <w:rFonts w:hint="eastAsia"/>
        </w:rPr>
        <w:t>人，五保贫困户</w:t>
      </w:r>
      <w:r>
        <w:t>46</w:t>
      </w:r>
      <w:r>
        <w:rPr>
          <w:rFonts w:hint="eastAsia"/>
        </w:rPr>
        <w:t>户</w:t>
      </w:r>
      <w:r>
        <w:t>47</w:t>
      </w:r>
      <w:r>
        <w:rPr>
          <w:rFonts w:hint="eastAsia"/>
        </w:rPr>
        <w:t>人。对全镇有劳动能力贫困户进行就业意愿摸底调查，推送至市人社局、南城南雄对口帮扶指挥部进行就业岗位推荐。</w:t>
      </w:r>
      <w:r>
        <w:t>10</w:t>
      </w:r>
      <w:r>
        <w:rPr>
          <w:rFonts w:hint="eastAsia"/>
        </w:rPr>
        <w:t>人实现转移性就业，为</w:t>
      </w:r>
      <w:r>
        <w:t>8</w:t>
      </w:r>
      <w:r>
        <w:rPr>
          <w:rFonts w:hint="eastAsia"/>
        </w:rPr>
        <w:t>人提供稳定性公益性岗位，为</w:t>
      </w:r>
      <w:r>
        <w:t>26</w:t>
      </w:r>
      <w:r>
        <w:rPr>
          <w:rFonts w:hint="eastAsia"/>
        </w:rPr>
        <w:t>人提供临时性工作岗位，有劳动能力贫困户</w:t>
      </w:r>
      <w:r>
        <w:t>403</w:t>
      </w:r>
      <w:r>
        <w:rPr>
          <w:rFonts w:hint="eastAsia"/>
        </w:rPr>
        <w:t>人，有意愿务工人员</w:t>
      </w:r>
      <w:r>
        <w:t>308</w:t>
      </w:r>
      <w:r>
        <w:rPr>
          <w:rFonts w:hint="eastAsia"/>
        </w:rPr>
        <w:t>人，实现稳定务工</w:t>
      </w:r>
      <w:r>
        <w:t>308</w:t>
      </w:r>
      <w:r>
        <w:rPr>
          <w:rFonts w:hint="eastAsia"/>
        </w:rPr>
        <w:t>人。</w:t>
      </w:r>
      <w:r>
        <w:t>4</w:t>
      </w:r>
      <w:r>
        <w:rPr>
          <w:rFonts w:hint="eastAsia"/>
        </w:rPr>
        <w:t>月，对全镇贫困户进行摸底调查，形成问题台账，并反馈至帮扶单位进行整改。为</w:t>
      </w:r>
      <w:r>
        <w:t>311</w:t>
      </w:r>
      <w:r>
        <w:rPr>
          <w:rFonts w:hint="eastAsia"/>
        </w:rPr>
        <w:t>户贫困户换瓦、购买家具、安装自来水、批烫项目，改善贫困户居家环境，全镇</w:t>
      </w:r>
      <w:r>
        <w:t>449</w:t>
      </w:r>
      <w:r>
        <w:rPr>
          <w:rFonts w:hint="eastAsia"/>
        </w:rPr>
        <w:t>户贫困户居住安全住房。</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rPr>
        <w:t xml:space="preserve">  　</w:t>
      </w:r>
      <w:r>
        <w:t>2020</w:t>
      </w:r>
      <w:r>
        <w:rPr>
          <w:rFonts w:hint="eastAsia"/>
        </w:rPr>
        <w:t>年，油山镇受理</w:t>
      </w:r>
      <w:r>
        <w:t>10</w:t>
      </w:r>
      <w:r>
        <w:rPr>
          <w:rFonts w:hint="eastAsia"/>
        </w:rPr>
        <w:t>件信访件，办结</w:t>
      </w:r>
      <w:r>
        <w:t>9</w:t>
      </w:r>
      <w:r>
        <w:rPr>
          <w:rFonts w:hint="eastAsia"/>
        </w:rPr>
        <w:t>宗。加强社会矛盾排查调处力度，实行“一周一排查、每周一汇报”机制，调处矛盾纠纷</w:t>
      </w:r>
      <w:r>
        <w:t>25</w:t>
      </w:r>
      <w:r>
        <w:rPr>
          <w:rFonts w:hint="eastAsia"/>
        </w:rPr>
        <w:t>宗，其中涉及农民工薪资纠纷</w:t>
      </w:r>
      <w:r>
        <w:t>3</w:t>
      </w:r>
      <w:r>
        <w:rPr>
          <w:rFonts w:hint="eastAsia"/>
        </w:rPr>
        <w:t>宗。扫黑除恶工作专班通过线索排查和接受群众举报方式收集到扫黑除恶线索</w:t>
      </w:r>
      <w:r>
        <w:t>14</w:t>
      </w:r>
      <w:r>
        <w:rPr>
          <w:rFonts w:hint="eastAsia"/>
        </w:rPr>
        <w:t>条，涉及类型包括占用镇村集体资产线索</w:t>
      </w:r>
      <w:r>
        <w:t>11</w:t>
      </w:r>
      <w:r>
        <w:rPr>
          <w:rFonts w:hint="eastAsia"/>
        </w:rPr>
        <w:t>条、偷挖河沙线索</w:t>
      </w:r>
      <w:r>
        <w:t>1</w:t>
      </w:r>
      <w:r>
        <w:rPr>
          <w:rFonts w:hint="eastAsia"/>
        </w:rPr>
        <w:t>条、涉寻衅滋事</w:t>
      </w:r>
      <w:r>
        <w:t>1</w:t>
      </w:r>
      <w:r>
        <w:rPr>
          <w:rFonts w:hint="eastAsia"/>
        </w:rPr>
        <w:t>条、举报赌博线索</w:t>
      </w:r>
      <w:r>
        <w:t>1</w:t>
      </w:r>
      <w:r>
        <w:rPr>
          <w:rFonts w:hint="eastAsia"/>
        </w:rPr>
        <w:t>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pPr>
        <w:pStyle w:val="23"/>
      </w:pPr>
      <w:r>
        <w:rPr>
          <w:rStyle w:val="27"/>
          <w:rFonts w:hint="eastAsia"/>
        </w:rPr>
        <w:t xml:space="preserve">  　</w:t>
      </w:r>
      <w:r>
        <w:t>2020</w:t>
      </w:r>
      <w:r>
        <w:rPr>
          <w:rFonts w:hint="eastAsia"/>
        </w:rPr>
        <w:t>年，油山镇低保户</w:t>
      </w:r>
      <w:r>
        <w:t>430</w:t>
      </w:r>
      <w:r>
        <w:rPr>
          <w:rFonts w:hint="eastAsia"/>
        </w:rPr>
        <w:t>户</w:t>
      </w:r>
      <w:r>
        <w:t>750</w:t>
      </w:r>
      <w:r>
        <w:rPr>
          <w:rFonts w:hint="eastAsia"/>
        </w:rPr>
        <w:t>人。城镇低保</w:t>
      </w:r>
      <w:r>
        <w:t>14</w:t>
      </w:r>
      <w:r>
        <w:rPr>
          <w:rFonts w:hint="eastAsia"/>
        </w:rPr>
        <w:t>户</w:t>
      </w:r>
      <w:r>
        <w:t>22</w:t>
      </w:r>
      <w:r>
        <w:rPr>
          <w:rFonts w:hint="eastAsia"/>
        </w:rPr>
        <w:t>人。在院五保户</w:t>
      </w:r>
      <w:r>
        <w:t>14</w:t>
      </w:r>
      <w:r>
        <w:rPr>
          <w:rFonts w:hint="eastAsia"/>
        </w:rPr>
        <w:t>人，散居五保户</w:t>
      </w:r>
      <w:r>
        <w:t>52</w:t>
      </w:r>
      <w:r>
        <w:rPr>
          <w:rFonts w:hint="eastAsia"/>
        </w:rPr>
        <w:t>人，事实无人抚养老人</w:t>
      </w:r>
      <w:r>
        <w:t>2</w:t>
      </w:r>
      <w:r>
        <w:rPr>
          <w:rFonts w:hint="eastAsia"/>
        </w:rPr>
        <w:t>人。低保新申请</w:t>
      </w:r>
      <w:r>
        <w:t>231</w:t>
      </w:r>
      <w:r>
        <w:rPr>
          <w:rFonts w:hint="eastAsia"/>
        </w:rPr>
        <w:t>户</w:t>
      </w:r>
      <w:r>
        <w:t>372</w:t>
      </w:r>
      <w:r>
        <w:rPr>
          <w:rFonts w:hint="eastAsia"/>
        </w:rPr>
        <w:t>人。复查增员</w:t>
      </w:r>
      <w:r>
        <w:t>197</w:t>
      </w:r>
      <w:r>
        <w:rPr>
          <w:rFonts w:hint="eastAsia"/>
        </w:rPr>
        <w:t>户</w:t>
      </w:r>
      <w:r>
        <w:t>374</w:t>
      </w:r>
      <w:r>
        <w:rPr>
          <w:rFonts w:hint="eastAsia"/>
        </w:rPr>
        <w:t>人。低保减员</w:t>
      </w:r>
      <w:r>
        <w:t>27</w:t>
      </w:r>
      <w:r>
        <w:rPr>
          <w:rFonts w:hint="eastAsia"/>
        </w:rPr>
        <w:t>户</w:t>
      </w:r>
      <w:r>
        <w:t>35</w:t>
      </w:r>
      <w:r>
        <w:rPr>
          <w:rFonts w:hint="eastAsia"/>
        </w:rPr>
        <w:t>人。五保户减员</w:t>
      </w:r>
      <w:r>
        <w:t>4</w:t>
      </w:r>
      <w:r>
        <w:rPr>
          <w:rFonts w:hint="eastAsia"/>
        </w:rPr>
        <w:t>户</w:t>
      </w:r>
      <w:r>
        <w:t>4</w:t>
      </w:r>
      <w:r>
        <w:rPr>
          <w:rFonts w:hint="eastAsia"/>
        </w:rPr>
        <w:t>人。</w:t>
      </w:r>
      <w:r>
        <w:t>80</w:t>
      </w:r>
      <w:r>
        <w:rPr>
          <w:rFonts w:hint="eastAsia"/>
        </w:rPr>
        <w:t>—</w:t>
      </w:r>
      <w:r>
        <w:t>90</w:t>
      </w:r>
      <w:r>
        <w:rPr>
          <w:rFonts w:hint="eastAsia"/>
        </w:rPr>
        <w:t>周岁老人</w:t>
      </w:r>
      <w:r>
        <w:t>514</w:t>
      </w:r>
      <w:r>
        <w:rPr>
          <w:rFonts w:hint="eastAsia"/>
        </w:rPr>
        <w:t>人，</w:t>
      </w:r>
      <w:r>
        <w:t>90</w:t>
      </w:r>
      <w:r>
        <w:rPr>
          <w:rFonts w:hint="eastAsia"/>
        </w:rPr>
        <w:t>—</w:t>
      </w:r>
      <w:r>
        <w:t>99</w:t>
      </w:r>
      <w:r>
        <w:rPr>
          <w:rFonts w:hint="eastAsia"/>
        </w:rPr>
        <w:t>周岁</w:t>
      </w:r>
      <w:r>
        <w:t>58</w:t>
      </w:r>
      <w:r>
        <w:rPr>
          <w:rFonts w:hint="eastAsia"/>
        </w:rPr>
        <w:t>人，</w:t>
      </w:r>
      <w:r>
        <w:t>100</w:t>
      </w:r>
      <w:r>
        <w:rPr>
          <w:rFonts w:hint="eastAsia"/>
        </w:rPr>
        <w:t>岁以上</w:t>
      </w:r>
      <w:r>
        <w:t>2</w:t>
      </w:r>
      <w:r>
        <w:rPr>
          <w:rFonts w:hint="eastAsia"/>
        </w:rPr>
        <w:t>人。</w:t>
      </w:r>
    </w:p>
    <w:p>
      <w:pPr>
        <w:pStyle w:val="4"/>
        <w:ind w:firstLine="640"/>
      </w:pPr>
      <w:r>
        <w:rPr>
          <w:rStyle w:val="27"/>
          <w:rFonts w:hint="eastAsia" w:eastAsia="微软雅黑" w:asciiTheme="minorHAnsi" w:cstheme="minorBidi"/>
          <w:color w:val="auto"/>
          <w:sz w:val="32"/>
          <w:szCs w:val="32"/>
        </w:rPr>
        <w:t>【各村（居）委会基本情况】　</w:t>
      </w:r>
    </w:p>
    <w:p>
      <w:pPr>
        <w:pStyle w:val="24"/>
      </w:pPr>
      <w:r>
        <w:rPr>
          <w:rStyle w:val="28"/>
          <w:rFonts w:hint="eastAsia"/>
        </w:rPr>
        <w:t>坪田坳村　</w:t>
      </w:r>
      <w:r>
        <w:rPr>
          <w:rFonts w:hint="eastAsia"/>
        </w:rPr>
        <w:t>位于油山镇北部。耕地保有量</w:t>
      </w:r>
      <w:r>
        <w:t>193.33</w:t>
      </w:r>
      <w:r>
        <w:rPr>
          <w:rFonts w:hint="eastAsia"/>
        </w:rPr>
        <w:t>公顷，基本农田面积</w:t>
      </w:r>
      <w:r>
        <w:t>140.2</w:t>
      </w:r>
      <w:r>
        <w:rPr>
          <w:rFonts w:hint="eastAsia"/>
        </w:rPr>
        <w:t>公顷，林地</w:t>
      </w:r>
      <w:r>
        <w:t>1394</w:t>
      </w:r>
      <w:r>
        <w:rPr>
          <w:rFonts w:hint="eastAsia"/>
        </w:rPr>
        <w:t>公顷、其中生态林</w:t>
      </w:r>
      <w:r>
        <w:t>266.1</w:t>
      </w:r>
      <w:r>
        <w:rPr>
          <w:rFonts w:hint="eastAsia"/>
        </w:rPr>
        <w:t>公顷、商品林</w:t>
      </w:r>
      <w:r>
        <w:t>1127.9</w:t>
      </w:r>
      <w:r>
        <w:rPr>
          <w:rFonts w:hint="eastAsia"/>
        </w:rPr>
        <w:t>公顷，辖</w:t>
      </w:r>
      <w:r>
        <w:t>6</w:t>
      </w:r>
      <w:r>
        <w:rPr>
          <w:rFonts w:hint="eastAsia"/>
        </w:rPr>
        <w:t>个自然村、</w:t>
      </w:r>
      <w:r>
        <w:t>11</w:t>
      </w:r>
      <w:r>
        <w:rPr>
          <w:rFonts w:hint="eastAsia"/>
        </w:rPr>
        <w:t>个村民小组，</w:t>
      </w:r>
      <w:r>
        <w:t>2020</w:t>
      </w:r>
      <w:r>
        <w:rPr>
          <w:rFonts w:hint="eastAsia"/>
        </w:rPr>
        <w:t>年总户数</w:t>
      </w:r>
      <w:r>
        <w:t>396</w:t>
      </w:r>
      <w:r>
        <w:rPr>
          <w:rFonts w:hint="eastAsia"/>
        </w:rPr>
        <w:t>户，</w:t>
      </w:r>
      <w:r>
        <w:t>1393</w:t>
      </w:r>
      <w:r>
        <w:rPr>
          <w:rFonts w:hint="eastAsia"/>
        </w:rPr>
        <w:t>人，人口较多的姓氏为陈姓与彭姓。村“两委”干部</w:t>
      </w:r>
      <w:r>
        <w:t>5</w:t>
      </w:r>
      <w:r>
        <w:rPr>
          <w:rFonts w:hint="eastAsia"/>
        </w:rPr>
        <w:t>人，党员</w:t>
      </w:r>
      <w:r>
        <w:t>48</w:t>
      </w:r>
      <w:r>
        <w:rPr>
          <w:rFonts w:hint="eastAsia"/>
        </w:rPr>
        <w:t>人。主要产业以农业为主，主要经济作物有水稻、花生等，特色农副产品为油茶、灵芝、香菇。全村有</w:t>
      </w:r>
      <w:r>
        <w:t>8</w:t>
      </w:r>
      <w:r>
        <w:rPr>
          <w:rFonts w:hint="eastAsia"/>
        </w:rPr>
        <w:t>座清康熙年间建筑的石拱桥，主要景点为油山革命纪念碑。</w:t>
      </w:r>
    </w:p>
    <w:p>
      <w:pPr>
        <w:pStyle w:val="24"/>
      </w:pPr>
      <w:r>
        <w:rPr>
          <w:rStyle w:val="28"/>
          <w:rFonts w:hint="eastAsia"/>
        </w:rPr>
        <w:t>莲山村　</w:t>
      </w:r>
      <w:r>
        <w:rPr>
          <w:rFonts w:hint="eastAsia"/>
        </w:rPr>
        <w:t>位于油山镇西北部，东南临大兰村，北临邓坊镇，与江西省交界。耕地面积</w:t>
      </w:r>
      <w:r>
        <w:t>198.53</w:t>
      </w:r>
      <w:r>
        <w:rPr>
          <w:rFonts w:hint="eastAsia"/>
        </w:rPr>
        <w:t>公顷，基本农田</w:t>
      </w:r>
      <w:r>
        <w:t>98.66</w:t>
      </w:r>
      <w:r>
        <w:rPr>
          <w:rFonts w:hint="eastAsia"/>
        </w:rPr>
        <w:t>公顷，林地</w:t>
      </w:r>
      <w:r>
        <w:t>1321</w:t>
      </w:r>
      <w:r>
        <w:rPr>
          <w:rFonts w:hint="eastAsia"/>
        </w:rPr>
        <w:t>公顷，辖</w:t>
      </w:r>
      <w:r>
        <w:t>15</w:t>
      </w:r>
      <w:r>
        <w:rPr>
          <w:rFonts w:hint="eastAsia"/>
        </w:rPr>
        <w:t>个村民小组，</w:t>
      </w:r>
      <w:r>
        <w:t>2020</w:t>
      </w:r>
      <w:r>
        <w:rPr>
          <w:rFonts w:hint="eastAsia"/>
        </w:rPr>
        <w:t>年总户数</w:t>
      </w:r>
      <w:r>
        <w:t>505</w:t>
      </w:r>
      <w:r>
        <w:rPr>
          <w:rFonts w:hint="eastAsia"/>
        </w:rPr>
        <w:t>户，</w:t>
      </w:r>
      <w:r>
        <w:t>1737</w:t>
      </w:r>
      <w:r>
        <w:rPr>
          <w:rFonts w:hint="eastAsia"/>
        </w:rPr>
        <w:t>人。村“两委”干部</w:t>
      </w:r>
      <w:r>
        <w:t>4</w:t>
      </w:r>
      <w:r>
        <w:rPr>
          <w:rFonts w:hint="eastAsia"/>
        </w:rPr>
        <w:t>人，党员</w:t>
      </w:r>
      <w:r>
        <w:t>49</w:t>
      </w:r>
      <w:r>
        <w:rPr>
          <w:rFonts w:hint="eastAsia"/>
        </w:rPr>
        <w:t>人。</w:t>
      </w:r>
      <w:r>
        <w:t>5</w:t>
      </w:r>
      <w:r>
        <w:rPr>
          <w:rFonts w:hint="eastAsia"/>
        </w:rPr>
        <w:t>个村民小组实现</w:t>
      </w:r>
      <w:r>
        <w:t>8</w:t>
      </w:r>
      <w:r>
        <w:rPr>
          <w:rFonts w:hint="eastAsia"/>
        </w:rPr>
        <w:t>千米村道硬化，</w:t>
      </w:r>
      <w:r>
        <w:t>8</w:t>
      </w:r>
      <w:r>
        <w:rPr>
          <w:rFonts w:hint="eastAsia"/>
        </w:rPr>
        <w:t>个村民小组实现村村通自来水。主要产业以农业为主，主要经济作物有水稻、花生等。特色农副产品为脐橙、西瓜。</w:t>
      </w:r>
    </w:p>
    <w:p>
      <w:pPr>
        <w:pStyle w:val="24"/>
      </w:pPr>
      <w:r>
        <w:rPr>
          <w:rStyle w:val="28"/>
          <w:rFonts w:hint="eastAsia"/>
        </w:rPr>
        <w:t>黄田村　</w:t>
      </w:r>
      <w:r>
        <w:rPr>
          <w:rFonts w:hint="eastAsia"/>
        </w:rPr>
        <w:t>位于油山镇西部。该村耕地保有量</w:t>
      </w:r>
      <w:r>
        <w:t>222.2</w:t>
      </w:r>
      <w:r>
        <w:rPr>
          <w:rFonts w:hint="eastAsia"/>
        </w:rPr>
        <w:t>公顷，基本农田面积</w:t>
      </w:r>
      <w:r>
        <w:t>212.13</w:t>
      </w:r>
      <w:r>
        <w:rPr>
          <w:rFonts w:hint="eastAsia"/>
        </w:rPr>
        <w:t>公顷，林地</w:t>
      </w:r>
      <w:r>
        <w:t>64.7</w:t>
      </w:r>
      <w:r>
        <w:rPr>
          <w:rFonts w:hint="eastAsia"/>
        </w:rPr>
        <w:t>公顷、生态林</w:t>
      </w:r>
      <w:r>
        <w:t>64.7</w:t>
      </w:r>
      <w:r>
        <w:rPr>
          <w:rFonts w:hint="eastAsia"/>
        </w:rPr>
        <w:t>公顷，辖</w:t>
      </w:r>
      <w:r>
        <w:t>9</w:t>
      </w:r>
      <w:r>
        <w:rPr>
          <w:rFonts w:hint="eastAsia"/>
        </w:rPr>
        <w:t>个自然村、</w:t>
      </w:r>
      <w:r>
        <w:t>16</w:t>
      </w:r>
      <w:r>
        <w:rPr>
          <w:rFonts w:hint="eastAsia"/>
        </w:rPr>
        <w:t>个村民小组，</w:t>
      </w:r>
      <w:r>
        <w:t>613</w:t>
      </w:r>
      <w:r>
        <w:rPr>
          <w:rFonts w:hint="eastAsia"/>
        </w:rPr>
        <w:t>户、</w:t>
      </w:r>
      <w:r>
        <w:t>2274</w:t>
      </w:r>
      <w:r>
        <w:rPr>
          <w:rFonts w:hint="eastAsia"/>
        </w:rPr>
        <w:t>人。村“两委”干部</w:t>
      </w:r>
      <w:r>
        <w:t>5</w:t>
      </w:r>
      <w:r>
        <w:rPr>
          <w:rFonts w:hint="eastAsia"/>
        </w:rPr>
        <w:t>人，党员</w:t>
      </w:r>
      <w:r>
        <w:t>56</w:t>
      </w:r>
      <w:r>
        <w:rPr>
          <w:rFonts w:hint="eastAsia"/>
        </w:rPr>
        <w:t>人。主要产业以农业</w:t>
      </w:r>
      <w:r>
        <w:rPr>
          <w:rFonts w:hint="eastAsia"/>
          <w:spacing w:val="4"/>
        </w:rPr>
        <w:t>为主，主要经济作物有黄烟、花生、黄豆等，其中黄烟种植面积</w:t>
      </w:r>
      <w:r>
        <w:rPr>
          <w:spacing w:val="4"/>
        </w:rPr>
        <w:t>44.4</w:t>
      </w:r>
      <w:r>
        <w:rPr>
          <w:rFonts w:hint="eastAsia"/>
          <w:spacing w:val="4"/>
        </w:rPr>
        <w:t>公顷。</w:t>
      </w:r>
      <w:r>
        <w:rPr>
          <w:spacing w:val="4"/>
        </w:rPr>
        <w:t>6</w:t>
      </w:r>
      <w:r>
        <w:rPr>
          <w:rFonts w:hint="eastAsia"/>
          <w:spacing w:val="4"/>
        </w:rPr>
        <w:t>个自然村建设污水处理设施、实现引污分流，</w:t>
      </w:r>
      <w:r>
        <w:t>9</w:t>
      </w:r>
      <w:r>
        <w:rPr>
          <w:rFonts w:hint="eastAsia"/>
        </w:rPr>
        <w:t>个自然村通自来水。</w:t>
      </w:r>
    </w:p>
    <w:p>
      <w:pPr>
        <w:pStyle w:val="24"/>
      </w:pPr>
      <w:r>
        <w:rPr>
          <w:rStyle w:val="28"/>
          <w:rFonts w:hint="eastAsia"/>
        </w:rPr>
        <w:t>平林村　</w:t>
      </w:r>
      <w:r>
        <w:rPr>
          <w:rFonts w:hint="eastAsia"/>
        </w:rPr>
        <w:t>位于油山镇北部。耕地保有量</w:t>
      </w:r>
      <w:r>
        <w:t>294.93</w:t>
      </w:r>
      <w:r>
        <w:rPr>
          <w:rFonts w:hint="eastAsia"/>
        </w:rPr>
        <w:t>公顷，基本农田面积</w:t>
      </w:r>
      <w:r>
        <w:t>278.06</w:t>
      </w:r>
      <w:r>
        <w:rPr>
          <w:rFonts w:hint="eastAsia"/>
        </w:rPr>
        <w:t>公顷，林地</w:t>
      </w:r>
      <w:r>
        <w:t>1615.3</w:t>
      </w:r>
      <w:r>
        <w:rPr>
          <w:rFonts w:hint="eastAsia"/>
        </w:rPr>
        <w:t>公顷。辖</w:t>
      </w:r>
      <w:r>
        <w:t>14</w:t>
      </w:r>
      <w:r>
        <w:rPr>
          <w:rFonts w:hint="eastAsia"/>
        </w:rPr>
        <w:t>个自然村、</w:t>
      </w:r>
      <w:r>
        <w:t>16</w:t>
      </w:r>
      <w:r>
        <w:rPr>
          <w:rFonts w:hint="eastAsia"/>
        </w:rPr>
        <w:t>个村民小组，</w:t>
      </w:r>
      <w:r>
        <w:t>2020</w:t>
      </w:r>
      <w:r>
        <w:rPr>
          <w:rFonts w:hint="eastAsia"/>
        </w:rPr>
        <w:t>年总户数</w:t>
      </w:r>
      <w:r>
        <w:t>654</w:t>
      </w:r>
      <w:r>
        <w:rPr>
          <w:rFonts w:hint="eastAsia"/>
        </w:rPr>
        <w:t>户，</w:t>
      </w:r>
      <w:r>
        <w:t>2280</w:t>
      </w:r>
      <w:r>
        <w:rPr>
          <w:rFonts w:hint="eastAsia"/>
        </w:rPr>
        <w:t>人，人口较多的姓氏为孔姓、利姓、黄姓。村“两委”干部</w:t>
      </w:r>
      <w:r>
        <w:t>5</w:t>
      </w:r>
      <w:r>
        <w:rPr>
          <w:rFonts w:hint="eastAsia"/>
        </w:rPr>
        <w:t>人，党员</w:t>
      </w:r>
      <w:r>
        <w:t>54</w:t>
      </w:r>
      <w:r>
        <w:rPr>
          <w:rFonts w:hint="eastAsia"/>
        </w:rPr>
        <w:t>人。全村主要产业以农业为主，主要经济作物有水稻、花生、玉米等，其中黄烟种植面积</w:t>
      </w:r>
      <w:r>
        <w:t>6.53</w:t>
      </w:r>
      <w:r>
        <w:rPr>
          <w:rFonts w:hint="eastAsia"/>
        </w:rPr>
        <w:t>公顷。特色农副产品为西瓜、李干。村内有</w:t>
      </w:r>
      <w:r>
        <w:t>1</w:t>
      </w:r>
      <w:r>
        <w:rPr>
          <w:rFonts w:hint="eastAsia"/>
        </w:rPr>
        <w:t>座明代建筑惜字塔，于</w:t>
      </w:r>
      <w:r>
        <w:t>2015</w:t>
      </w:r>
      <w:r>
        <w:rPr>
          <w:rFonts w:hint="eastAsia"/>
        </w:rPr>
        <w:t>年被列为广东省文物保护单位。</w:t>
      </w:r>
    </w:p>
    <w:p>
      <w:pPr>
        <w:pStyle w:val="24"/>
      </w:pPr>
      <w:r>
        <w:rPr>
          <w:rStyle w:val="28"/>
          <w:rFonts w:hint="eastAsia"/>
        </w:rPr>
        <w:t>古城村　</w:t>
      </w:r>
      <w:r>
        <w:rPr>
          <w:rFonts w:hint="eastAsia"/>
        </w:rPr>
        <w:t>位于油山镇西部。耕地保有量</w:t>
      </w:r>
      <w:r>
        <w:t>292.66</w:t>
      </w:r>
      <w:r>
        <w:rPr>
          <w:rFonts w:hint="eastAsia"/>
        </w:rPr>
        <w:t>公顷，基本农田面积</w:t>
      </w:r>
      <w:r>
        <w:t>272.33</w:t>
      </w:r>
      <w:r>
        <w:rPr>
          <w:rFonts w:hint="eastAsia"/>
        </w:rPr>
        <w:t>公顷，林地</w:t>
      </w:r>
      <w:r>
        <w:t>531.5</w:t>
      </w:r>
      <w:r>
        <w:rPr>
          <w:rFonts w:hint="eastAsia"/>
        </w:rPr>
        <w:t>公顷、其中生态林</w:t>
      </w:r>
      <w:r>
        <w:t>370.6</w:t>
      </w:r>
      <w:r>
        <w:rPr>
          <w:rFonts w:hint="eastAsia"/>
        </w:rPr>
        <w:t>公顷、商品林</w:t>
      </w:r>
      <w:r>
        <w:t>160.9</w:t>
      </w:r>
      <w:r>
        <w:rPr>
          <w:rFonts w:hint="eastAsia"/>
        </w:rPr>
        <w:t>公顷，辖</w:t>
      </w:r>
      <w:r>
        <w:t>12</w:t>
      </w:r>
      <w:r>
        <w:rPr>
          <w:rFonts w:hint="eastAsia"/>
        </w:rPr>
        <w:t>个村民小组，</w:t>
      </w:r>
      <w:r>
        <w:t>2020</w:t>
      </w:r>
      <w:r>
        <w:rPr>
          <w:rFonts w:hint="eastAsia"/>
        </w:rPr>
        <w:t>年总户数</w:t>
      </w:r>
      <w:r>
        <w:t>591</w:t>
      </w:r>
      <w:r>
        <w:rPr>
          <w:rFonts w:hint="eastAsia"/>
        </w:rPr>
        <w:t>户，</w:t>
      </w:r>
      <w:r>
        <w:t>2044</w:t>
      </w:r>
      <w:r>
        <w:rPr>
          <w:rFonts w:hint="eastAsia"/>
        </w:rPr>
        <w:t>人，人口较多的姓氏为李姓、欧姓。村“两委”干部</w:t>
      </w:r>
      <w:r>
        <w:t>5</w:t>
      </w:r>
      <w:r>
        <w:rPr>
          <w:rFonts w:hint="eastAsia"/>
        </w:rPr>
        <w:t>人，党员</w:t>
      </w:r>
      <w:r>
        <w:t>61</w:t>
      </w:r>
      <w:r>
        <w:rPr>
          <w:rFonts w:hint="eastAsia"/>
        </w:rPr>
        <w:t>人。主要产业以农业为主，主要经济作物有水稻、花生、黄烟等，其中黄烟种植面积</w:t>
      </w:r>
      <w:r>
        <w:t>27.05</w:t>
      </w:r>
      <w:r>
        <w:rPr>
          <w:rFonts w:hint="eastAsia"/>
        </w:rPr>
        <w:t>公顷。全村通自来水，村道硬化。</w:t>
      </w:r>
    </w:p>
    <w:p>
      <w:pPr>
        <w:pStyle w:val="24"/>
      </w:pPr>
      <w:r>
        <w:rPr>
          <w:rStyle w:val="28"/>
          <w:rFonts w:hint="eastAsia"/>
        </w:rPr>
        <w:t>大塘村　</w:t>
      </w:r>
      <w:r>
        <w:rPr>
          <w:rFonts w:hint="eastAsia"/>
        </w:rPr>
        <w:t>位于油山镇中部。耕地保有量</w:t>
      </w:r>
      <w:r>
        <w:t>84.46</w:t>
      </w:r>
      <w:r>
        <w:rPr>
          <w:rFonts w:hint="eastAsia"/>
        </w:rPr>
        <w:t>公顷，基本农田面积</w:t>
      </w:r>
      <w:r>
        <w:t>63.2</w:t>
      </w:r>
      <w:r>
        <w:rPr>
          <w:rFonts w:hint="eastAsia"/>
        </w:rPr>
        <w:t>公顷，林地面积</w:t>
      </w:r>
      <w:r>
        <w:t>29.5</w:t>
      </w:r>
      <w:r>
        <w:rPr>
          <w:rFonts w:hint="eastAsia"/>
        </w:rPr>
        <w:t>公顷，辖</w:t>
      </w:r>
      <w:r>
        <w:t>2</w:t>
      </w:r>
      <w:r>
        <w:rPr>
          <w:rFonts w:hint="eastAsia"/>
        </w:rPr>
        <w:t>个自然村、</w:t>
      </w:r>
      <w:r>
        <w:t>5</w:t>
      </w:r>
      <w:r>
        <w:rPr>
          <w:rFonts w:hint="eastAsia"/>
        </w:rPr>
        <w:t>个村民小组，</w:t>
      </w:r>
      <w:r>
        <w:t>2020</w:t>
      </w:r>
      <w:r>
        <w:rPr>
          <w:rFonts w:hint="eastAsia"/>
        </w:rPr>
        <w:t>年总户数</w:t>
      </w:r>
      <w:r>
        <w:t>297</w:t>
      </w:r>
      <w:r>
        <w:rPr>
          <w:rFonts w:hint="eastAsia"/>
        </w:rPr>
        <w:t>户，</w:t>
      </w:r>
      <w:r>
        <w:t>961</w:t>
      </w:r>
      <w:r>
        <w:rPr>
          <w:rFonts w:hint="eastAsia"/>
        </w:rPr>
        <w:t>人，人口较多的姓氏为谢姓、欧姓。村“两委”干部</w:t>
      </w:r>
      <w:r>
        <w:t>5</w:t>
      </w:r>
      <w:r>
        <w:rPr>
          <w:rFonts w:hint="eastAsia"/>
        </w:rPr>
        <w:t>人，党员</w:t>
      </w:r>
      <w:r>
        <w:t>32</w:t>
      </w:r>
      <w:r>
        <w:rPr>
          <w:rFonts w:hint="eastAsia"/>
        </w:rPr>
        <w:t>人。主要产业以农业为主，主要经济作物有黄烟、水稻、花生等，其中黄烟种植</w:t>
      </w:r>
      <w:r>
        <w:t>16.53</w:t>
      </w:r>
      <w:r>
        <w:rPr>
          <w:rFonts w:hint="eastAsia"/>
        </w:rPr>
        <w:t>公顷。</w:t>
      </w:r>
    </w:p>
    <w:p>
      <w:pPr>
        <w:pStyle w:val="24"/>
      </w:pPr>
      <w:r>
        <w:rPr>
          <w:rStyle w:val="28"/>
          <w:rFonts w:hint="eastAsia"/>
        </w:rPr>
        <w:t>上朔村　</w:t>
      </w:r>
      <w:r>
        <w:rPr>
          <w:rFonts w:hint="eastAsia"/>
        </w:rPr>
        <w:t>位于油山镇东部。耕地保有量</w:t>
      </w:r>
      <w:r>
        <w:t>353.33</w:t>
      </w:r>
      <w:r>
        <w:rPr>
          <w:rFonts w:hint="eastAsia"/>
        </w:rPr>
        <w:t>公顷，基本农田面积</w:t>
      </w:r>
      <w:r>
        <w:t>347</w:t>
      </w:r>
      <w:r>
        <w:rPr>
          <w:rFonts w:hint="eastAsia"/>
        </w:rPr>
        <w:t>公顷，林地</w:t>
      </w:r>
      <w:r>
        <w:t>259</w:t>
      </w:r>
      <w:r>
        <w:rPr>
          <w:rFonts w:hint="eastAsia"/>
        </w:rPr>
        <w:t>公顷，其中生态林</w:t>
      </w:r>
      <w:r>
        <w:t>180.7</w:t>
      </w:r>
      <w:r>
        <w:rPr>
          <w:rFonts w:hint="eastAsia"/>
        </w:rPr>
        <w:t>公顷、商品林</w:t>
      </w:r>
      <w:r>
        <w:t>78.3</w:t>
      </w:r>
      <w:r>
        <w:rPr>
          <w:rFonts w:hint="eastAsia"/>
        </w:rPr>
        <w:t>公顷。辖</w:t>
      </w:r>
      <w:r>
        <w:t>2</w:t>
      </w:r>
      <w:r>
        <w:rPr>
          <w:rFonts w:hint="eastAsia"/>
        </w:rPr>
        <w:t>个自然村、</w:t>
      </w:r>
      <w:r>
        <w:t>26</w:t>
      </w:r>
      <w:r>
        <w:rPr>
          <w:rFonts w:hint="eastAsia"/>
        </w:rPr>
        <w:t>个村民小组。</w:t>
      </w:r>
      <w:r>
        <w:t>2020</w:t>
      </w:r>
      <w:r>
        <w:rPr>
          <w:rFonts w:hint="eastAsia"/>
        </w:rPr>
        <w:t>年总户数</w:t>
      </w:r>
      <w:r>
        <w:t>928</w:t>
      </w:r>
      <w:r>
        <w:rPr>
          <w:rFonts w:hint="eastAsia"/>
        </w:rPr>
        <w:t>户，</w:t>
      </w:r>
      <w:r>
        <w:t>3319</w:t>
      </w:r>
      <w:r>
        <w:rPr>
          <w:rFonts w:hint="eastAsia"/>
        </w:rPr>
        <w:t>人。村“两委”干部</w:t>
      </w:r>
      <w:r>
        <w:t>5</w:t>
      </w:r>
      <w:r>
        <w:rPr>
          <w:rFonts w:hint="eastAsia"/>
        </w:rPr>
        <w:t>人，党员</w:t>
      </w:r>
      <w:r>
        <w:t>67</w:t>
      </w:r>
      <w:r>
        <w:rPr>
          <w:rFonts w:hint="eastAsia"/>
        </w:rPr>
        <w:t>人。主要产业以农业为主，主要经济作物有水稻、花生、黄烟，其中黄烟种植面积</w:t>
      </w:r>
      <w:r>
        <w:t>17.73</w:t>
      </w:r>
      <w:r>
        <w:rPr>
          <w:rFonts w:hint="eastAsia"/>
        </w:rPr>
        <w:t>公顷。</w:t>
      </w:r>
    </w:p>
    <w:p>
      <w:pPr>
        <w:pStyle w:val="24"/>
      </w:pPr>
      <w:r>
        <w:rPr>
          <w:rStyle w:val="28"/>
          <w:rFonts w:hint="eastAsia"/>
        </w:rPr>
        <w:t>下惠村　</w:t>
      </w:r>
      <w:r>
        <w:rPr>
          <w:rFonts w:hint="eastAsia"/>
        </w:rPr>
        <w:t>位于油山镇西部。耕地保有量</w:t>
      </w:r>
      <w:r>
        <w:t>340</w:t>
      </w:r>
      <w:r>
        <w:rPr>
          <w:rFonts w:hint="eastAsia"/>
        </w:rPr>
        <w:t>公顷，基本农田面积</w:t>
      </w:r>
      <w:r>
        <w:t>326.8</w:t>
      </w:r>
      <w:r>
        <w:rPr>
          <w:rFonts w:hint="eastAsia"/>
        </w:rPr>
        <w:t>公顷，林地</w:t>
      </w:r>
      <w:r>
        <w:t>98.7</w:t>
      </w:r>
      <w:r>
        <w:rPr>
          <w:rFonts w:hint="eastAsia"/>
        </w:rPr>
        <w:t>公顷。辖</w:t>
      </w:r>
      <w:r>
        <w:t>13</w:t>
      </w:r>
      <w:r>
        <w:rPr>
          <w:rFonts w:hint="eastAsia"/>
        </w:rPr>
        <w:t>个自然村、</w:t>
      </w:r>
      <w:r>
        <w:t>20</w:t>
      </w:r>
      <w:r>
        <w:rPr>
          <w:rFonts w:hint="eastAsia"/>
        </w:rPr>
        <w:t>个村民小组，</w:t>
      </w:r>
      <w:r>
        <w:t>2020</w:t>
      </w:r>
      <w:r>
        <w:rPr>
          <w:rFonts w:hint="eastAsia"/>
        </w:rPr>
        <w:t>年总户数</w:t>
      </w:r>
      <w:r>
        <w:t>843</w:t>
      </w:r>
      <w:r>
        <w:rPr>
          <w:rFonts w:hint="eastAsia"/>
        </w:rPr>
        <w:t>户，</w:t>
      </w:r>
      <w:r>
        <w:t>3186</w:t>
      </w:r>
      <w:r>
        <w:rPr>
          <w:rFonts w:hint="eastAsia"/>
        </w:rPr>
        <w:t>人。村“两委”干部</w:t>
      </w:r>
      <w:r>
        <w:t>5</w:t>
      </w:r>
      <w:r>
        <w:rPr>
          <w:rFonts w:hint="eastAsia"/>
        </w:rPr>
        <w:t>人，党员</w:t>
      </w:r>
      <w:r>
        <w:t>71</w:t>
      </w:r>
      <w:r>
        <w:rPr>
          <w:rFonts w:hint="eastAsia"/>
        </w:rPr>
        <w:t>人。主要产业以农业为主，主要经济作物有黄烟、水稻、花生、辣椒等，其中黄烟种植面积</w:t>
      </w:r>
      <w:r>
        <w:t>66.8</w:t>
      </w:r>
      <w:r>
        <w:rPr>
          <w:rFonts w:hint="eastAsia"/>
        </w:rPr>
        <w:t>公顷。</w:t>
      </w:r>
    </w:p>
    <w:p>
      <w:pPr>
        <w:pStyle w:val="24"/>
      </w:pPr>
      <w:r>
        <w:rPr>
          <w:rStyle w:val="28"/>
          <w:rFonts w:hint="eastAsia"/>
        </w:rPr>
        <w:t>锦陂村　</w:t>
      </w:r>
      <w:r>
        <w:rPr>
          <w:rFonts w:hint="eastAsia"/>
        </w:rPr>
        <w:t>位于油山镇西部。耕地保有量</w:t>
      </w:r>
      <w:r>
        <w:t>250.66</w:t>
      </w:r>
      <w:r>
        <w:rPr>
          <w:rFonts w:hint="eastAsia"/>
        </w:rPr>
        <w:t>公顷，基本农田面积</w:t>
      </w:r>
      <w:r>
        <w:t>243.26</w:t>
      </w:r>
      <w:r>
        <w:rPr>
          <w:rFonts w:hint="eastAsia"/>
        </w:rPr>
        <w:t>公顷，林地</w:t>
      </w:r>
      <w:r>
        <w:t>328.2</w:t>
      </w:r>
      <w:r>
        <w:rPr>
          <w:rFonts w:hint="eastAsia"/>
        </w:rPr>
        <w:t>公顷、其中生态林</w:t>
      </w:r>
      <w:r>
        <w:t>2.8</w:t>
      </w:r>
      <w:r>
        <w:rPr>
          <w:rFonts w:hint="eastAsia"/>
        </w:rPr>
        <w:t>公顷、商品林</w:t>
      </w:r>
      <w:r>
        <w:t>325.4</w:t>
      </w:r>
      <w:r>
        <w:rPr>
          <w:rFonts w:hint="eastAsia"/>
        </w:rPr>
        <w:t>公顷。辖</w:t>
      </w:r>
      <w:r>
        <w:t>10</w:t>
      </w:r>
      <w:r>
        <w:rPr>
          <w:rFonts w:hint="eastAsia"/>
        </w:rPr>
        <w:t>个村民小组。</w:t>
      </w:r>
      <w:r>
        <w:t>2020</w:t>
      </w:r>
      <w:r>
        <w:rPr>
          <w:rFonts w:hint="eastAsia"/>
        </w:rPr>
        <w:t>年总户数</w:t>
      </w:r>
      <w:r>
        <w:t>504</w:t>
      </w:r>
      <w:r>
        <w:rPr>
          <w:rFonts w:hint="eastAsia"/>
        </w:rPr>
        <w:t>户，</w:t>
      </w:r>
      <w:r>
        <w:t>1749</w:t>
      </w:r>
      <w:r>
        <w:rPr>
          <w:rFonts w:hint="eastAsia"/>
        </w:rPr>
        <w:t>人，人口较多的姓氏为雷姓、叶姓、黄姓、李姓，其中井湾自然村为少数民族聚集区。村“两委”干部</w:t>
      </w:r>
      <w:r>
        <w:t>5</w:t>
      </w:r>
      <w:r>
        <w:rPr>
          <w:rFonts w:hint="eastAsia"/>
        </w:rPr>
        <w:t>人，党员</w:t>
      </w:r>
      <w:r>
        <w:t>40</w:t>
      </w:r>
      <w:r>
        <w:rPr>
          <w:rFonts w:hint="eastAsia"/>
        </w:rPr>
        <w:t>人。主要产业以农业为主，主要经济作物有水稻，花生，黄烟，大豆等，其中黄烟种植面积</w:t>
      </w:r>
      <w:r>
        <w:t>19</w:t>
      </w:r>
      <w:r>
        <w:rPr>
          <w:rFonts w:hint="eastAsia"/>
        </w:rPr>
        <w:t>公顷。</w:t>
      </w:r>
    </w:p>
    <w:p>
      <w:pPr>
        <w:pStyle w:val="24"/>
      </w:pPr>
      <w:r>
        <w:rPr>
          <w:rStyle w:val="28"/>
          <w:rFonts w:hint="eastAsia"/>
        </w:rPr>
        <w:t>大兰村　</w:t>
      </w:r>
      <w:r>
        <w:rPr>
          <w:rFonts w:hint="eastAsia"/>
        </w:rPr>
        <w:t>位于油山镇北部。耕地保有量</w:t>
      </w:r>
      <w:r>
        <w:t>128</w:t>
      </w:r>
      <w:r>
        <w:rPr>
          <w:rFonts w:hint="eastAsia"/>
        </w:rPr>
        <w:t>公顷，基本农田面积</w:t>
      </w:r>
      <w:r>
        <w:t>86.73</w:t>
      </w:r>
      <w:r>
        <w:rPr>
          <w:rFonts w:hint="eastAsia"/>
        </w:rPr>
        <w:t>公顷，林地</w:t>
      </w:r>
      <w:r>
        <w:t>1191.9</w:t>
      </w:r>
      <w:r>
        <w:rPr>
          <w:rFonts w:hint="eastAsia"/>
        </w:rPr>
        <w:t>公顷、其中生态林</w:t>
      </w:r>
      <w:r>
        <w:t>174.9</w:t>
      </w:r>
      <w:r>
        <w:rPr>
          <w:rFonts w:hint="eastAsia"/>
        </w:rPr>
        <w:t>公顷、商品林</w:t>
      </w:r>
      <w:r>
        <w:t>1017</w:t>
      </w:r>
      <w:r>
        <w:rPr>
          <w:rFonts w:hint="eastAsia"/>
        </w:rPr>
        <w:t>公顷，辖</w:t>
      </w:r>
      <w:r>
        <w:t xml:space="preserve">7 </w:t>
      </w:r>
      <w:r>
        <w:rPr>
          <w:rFonts w:hint="eastAsia"/>
        </w:rPr>
        <w:t>个村民小组。</w:t>
      </w:r>
      <w:r>
        <w:t>2020</w:t>
      </w:r>
      <w:r>
        <w:rPr>
          <w:rFonts w:hint="eastAsia"/>
        </w:rPr>
        <w:t>年总户数</w:t>
      </w:r>
      <w:r>
        <w:t>353</w:t>
      </w:r>
      <w:r>
        <w:rPr>
          <w:rFonts w:hint="eastAsia"/>
        </w:rPr>
        <w:t>户，</w:t>
      </w:r>
      <w:r>
        <w:t>1246</w:t>
      </w:r>
      <w:r>
        <w:rPr>
          <w:rFonts w:hint="eastAsia"/>
        </w:rPr>
        <w:t>人。村“两委”干部</w:t>
      </w:r>
      <w:r>
        <w:t>5</w:t>
      </w:r>
      <w:r>
        <w:rPr>
          <w:rFonts w:hint="eastAsia"/>
        </w:rPr>
        <w:t>人，党员</w:t>
      </w:r>
      <w:r>
        <w:t>48</w:t>
      </w:r>
      <w:r>
        <w:rPr>
          <w:rFonts w:hint="eastAsia"/>
        </w:rPr>
        <w:t>人。主要产业以农业为主，主要经济作物有水稻、花生等。特色农副产品为西瓜、油茶。</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88912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4"/>
              <w:ind w:firstLine="0"/>
            </w:pPr>
            <w:r>
              <w:rPr>
                <w:rFonts w:hint="eastAsia"/>
              </w:rPr>
              <w:t>2020年8月，油山镇大兰无籽西瓜大丰收（李昀 摄）</w:t>
            </w:r>
          </w:p>
        </w:tc>
      </w:tr>
    </w:tbl>
    <w:p>
      <w:pPr>
        <w:pStyle w:val="24"/>
      </w:pPr>
      <w:r>
        <w:rPr>
          <w:rStyle w:val="28"/>
          <w:rFonts w:hint="eastAsia"/>
        </w:rPr>
        <w:t>浆田村　</w:t>
      </w:r>
      <w:r>
        <w:rPr>
          <w:rFonts w:hint="eastAsia"/>
        </w:rPr>
        <w:t>位于油山镇东部。耕地保有量</w:t>
      </w:r>
      <w:r>
        <w:t>166.66</w:t>
      </w:r>
      <w:r>
        <w:rPr>
          <w:rFonts w:hint="eastAsia"/>
        </w:rPr>
        <w:t>公顷，基本农田面积</w:t>
      </w:r>
      <w:r>
        <w:t>157.13</w:t>
      </w:r>
      <w:r>
        <w:rPr>
          <w:rFonts w:hint="eastAsia"/>
        </w:rPr>
        <w:t>公顷。辖</w:t>
      </w:r>
      <w:r>
        <w:t>9</w:t>
      </w:r>
      <w:r>
        <w:rPr>
          <w:rFonts w:hint="eastAsia"/>
        </w:rPr>
        <w:t>个村民小组。</w:t>
      </w:r>
      <w:r>
        <w:t>2020</w:t>
      </w:r>
      <w:r>
        <w:rPr>
          <w:rFonts w:hint="eastAsia"/>
        </w:rPr>
        <w:t>年总户数</w:t>
      </w:r>
      <w:r>
        <w:t>570</w:t>
      </w:r>
      <w:r>
        <w:rPr>
          <w:rFonts w:hint="eastAsia"/>
        </w:rPr>
        <w:t>户，</w:t>
      </w:r>
      <w:r>
        <w:t>1942</w:t>
      </w:r>
      <w:r>
        <w:rPr>
          <w:rFonts w:hint="eastAsia"/>
        </w:rPr>
        <w:t>人，人口较多的姓氏为黄姓、郭姓。村“两委”干部</w:t>
      </w:r>
      <w:r>
        <w:t>5</w:t>
      </w:r>
      <w:r>
        <w:rPr>
          <w:rFonts w:hint="eastAsia"/>
        </w:rPr>
        <w:t>人，党员</w:t>
      </w:r>
      <w:r>
        <w:t>92</w:t>
      </w:r>
      <w:r>
        <w:rPr>
          <w:rFonts w:hint="eastAsia"/>
        </w:rPr>
        <w:t>人。主要产业以农业为主，主要经济作物有水稻、花生、黄烟，其中黄烟种植面积</w:t>
      </w:r>
      <w:r>
        <w:t>14</w:t>
      </w:r>
      <w:r>
        <w:rPr>
          <w:rFonts w:hint="eastAsia"/>
        </w:rPr>
        <w:t>公顷。</w:t>
      </w:r>
    </w:p>
    <w:p>
      <w:pPr>
        <w:pStyle w:val="24"/>
      </w:pPr>
      <w:r>
        <w:rPr>
          <w:rStyle w:val="28"/>
          <w:rFonts w:hint="eastAsia"/>
        </w:rPr>
        <w:t>夹河口村　</w:t>
      </w:r>
      <w:r>
        <w:rPr>
          <w:rFonts w:hint="eastAsia"/>
        </w:rPr>
        <w:t>位于油山镇北部。耕地保有量</w:t>
      </w:r>
      <w:r>
        <w:t>169.33</w:t>
      </w:r>
      <w:r>
        <w:rPr>
          <w:rFonts w:hint="eastAsia"/>
        </w:rPr>
        <w:t>公顷，基本农田面积</w:t>
      </w:r>
      <w:r>
        <w:t>147.2</w:t>
      </w:r>
      <w:r>
        <w:rPr>
          <w:rFonts w:hint="eastAsia"/>
        </w:rPr>
        <w:t>公顷，林地</w:t>
      </w:r>
      <w:r>
        <w:t>1071.6</w:t>
      </w:r>
      <w:r>
        <w:rPr>
          <w:rFonts w:hint="eastAsia"/>
        </w:rPr>
        <w:t>公顷、其中生态林</w:t>
      </w:r>
      <w:r>
        <w:t>304.7</w:t>
      </w:r>
      <w:r>
        <w:rPr>
          <w:rFonts w:hint="eastAsia"/>
        </w:rPr>
        <w:t>公顷、商品林</w:t>
      </w:r>
      <w:r>
        <w:t>766.9</w:t>
      </w:r>
      <w:r>
        <w:rPr>
          <w:rFonts w:hint="eastAsia"/>
        </w:rPr>
        <w:t>公顷。辖</w:t>
      </w:r>
      <w:r>
        <w:t>9</w:t>
      </w:r>
      <w:r>
        <w:rPr>
          <w:rFonts w:hint="eastAsia"/>
        </w:rPr>
        <w:t>个村民小组。</w:t>
      </w:r>
      <w:r>
        <w:t>2020</w:t>
      </w:r>
      <w:r>
        <w:rPr>
          <w:rFonts w:hint="eastAsia"/>
        </w:rPr>
        <w:t>年总户数</w:t>
      </w:r>
      <w:r>
        <w:t>492</w:t>
      </w:r>
      <w:r>
        <w:rPr>
          <w:rFonts w:hint="eastAsia"/>
        </w:rPr>
        <w:t>户，</w:t>
      </w:r>
      <w:r>
        <w:t>1748</w:t>
      </w:r>
      <w:r>
        <w:rPr>
          <w:rFonts w:hint="eastAsia"/>
        </w:rPr>
        <w:t>人。村“两委”干部</w:t>
      </w:r>
      <w:r>
        <w:t>5</w:t>
      </w:r>
      <w:r>
        <w:rPr>
          <w:rFonts w:hint="eastAsia"/>
        </w:rPr>
        <w:t>人，党员</w:t>
      </w:r>
      <w:r>
        <w:t>33</w:t>
      </w:r>
      <w:r>
        <w:rPr>
          <w:rFonts w:hint="eastAsia"/>
        </w:rPr>
        <w:t>人。主要产业以农业为主，主要经济作物有水稻、花生、西瓜、黄烟等，其中黄烟种植面积</w:t>
      </w:r>
      <w:r>
        <w:t>8.73</w:t>
      </w:r>
      <w:r>
        <w:rPr>
          <w:rFonts w:hint="eastAsia"/>
        </w:rPr>
        <w:t>公顷。特色农副产品为西瓜。</w:t>
      </w:r>
    </w:p>
    <w:p>
      <w:pPr>
        <w:pStyle w:val="24"/>
      </w:pPr>
      <w:r>
        <w:rPr>
          <w:rStyle w:val="28"/>
          <w:rFonts w:hint="eastAsia"/>
        </w:rPr>
        <w:t>孔村　</w:t>
      </w:r>
      <w:r>
        <w:rPr>
          <w:rFonts w:hint="eastAsia"/>
        </w:rPr>
        <w:t>位于油山镇东部。耕地保有量</w:t>
      </w:r>
      <w:r>
        <w:t>140</w:t>
      </w:r>
      <w:r>
        <w:rPr>
          <w:rFonts w:hint="eastAsia"/>
        </w:rPr>
        <w:t>公顷，基本农田面积</w:t>
      </w:r>
      <w:r>
        <w:t>133.06</w:t>
      </w:r>
      <w:r>
        <w:rPr>
          <w:rFonts w:hint="eastAsia"/>
        </w:rPr>
        <w:t>公顷，林地</w:t>
      </w:r>
      <w:r>
        <w:t>12.1</w:t>
      </w:r>
      <w:r>
        <w:rPr>
          <w:rFonts w:hint="eastAsia"/>
        </w:rPr>
        <w:t>公顷、其中生态林</w:t>
      </w:r>
      <w:r>
        <w:t>7.2</w:t>
      </w:r>
      <w:r>
        <w:rPr>
          <w:rFonts w:hint="eastAsia"/>
        </w:rPr>
        <w:t>公顷、商品林</w:t>
      </w:r>
      <w:r>
        <w:t>4.9</w:t>
      </w:r>
      <w:r>
        <w:rPr>
          <w:rFonts w:hint="eastAsia"/>
        </w:rPr>
        <w:t>公顷。辖</w:t>
      </w:r>
      <w:r>
        <w:t>5</w:t>
      </w:r>
      <w:r>
        <w:rPr>
          <w:rFonts w:hint="eastAsia"/>
        </w:rPr>
        <w:t>个村民小组。</w:t>
      </w:r>
      <w:r>
        <w:t>2020</w:t>
      </w:r>
      <w:r>
        <w:rPr>
          <w:rFonts w:hint="eastAsia"/>
        </w:rPr>
        <w:t>年总户数</w:t>
      </w:r>
      <w:r>
        <w:t>418</w:t>
      </w:r>
      <w:r>
        <w:rPr>
          <w:rFonts w:hint="eastAsia"/>
        </w:rPr>
        <w:t>户，</w:t>
      </w:r>
      <w:r>
        <w:t>1490</w:t>
      </w:r>
      <w:r>
        <w:rPr>
          <w:rFonts w:hint="eastAsia"/>
        </w:rPr>
        <w:t>人。村“两委”干部</w:t>
      </w:r>
      <w:r>
        <w:t>5</w:t>
      </w:r>
      <w:r>
        <w:rPr>
          <w:rFonts w:hint="eastAsia"/>
        </w:rPr>
        <w:t>人，党员</w:t>
      </w:r>
      <w:r>
        <w:t>44</w:t>
      </w:r>
      <w:r>
        <w:rPr>
          <w:rFonts w:hint="eastAsia"/>
        </w:rPr>
        <w:t>人。主要产业以农业为主，主要经济作物有水稻、花生、黄烟、大豆等，其中黄烟种植面积</w:t>
      </w:r>
      <w:r>
        <w:t>24.46</w:t>
      </w:r>
      <w:r>
        <w:rPr>
          <w:rFonts w:hint="eastAsia"/>
        </w:rPr>
        <w:t>公顷。</w:t>
      </w:r>
    </w:p>
    <w:p>
      <w:pPr>
        <w:pStyle w:val="24"/>
      </w:pPr>
      <w:r>
        <w:rPr>
          <w:rStyle w:val="28"/>
          <w:rFonts w:hint="eastAsia"/>
        </w:rPr>
        <w:t>爱敬村　</w:t>
      </w:r>
      <w:r>
        <w:rPr>
          <w:rFonts w:hint="eastAsia"/>
        </w:rPr>
        <w:t>位于油山镇南部。耕地保有量</w:t>
      </w:r>
      <w:r>
        <w:t>191.26</w:t>
      </w:r>
      <w:r>
        <w:rPr>
          <w:rFonts w:hint="eastAsia"/>
        </w:rPr>
        <w:t>公顷，基本农田面积</w:t>
      </w:r>
      <w:r>
        <w:t>186.26</w:t>
      </w:r>
      <w:r>
        <w:rPr>
          <w:rFonts w:hint="eastAsia"/>
        </w:rPr>
        <w:t>公顷，林地</w:t>
      </w:r>
      <w:r>
        <w:t>3</w:t>
      </w:r>
      <w:r>
        <w:rPr>
          <w:rFonts w:hint="eastAsia"/>
        </w:rPr>
        <w:t>公顷。辖</w:t>
      </w:r>
      <w:r>
        <w:t>8</w:t>
      </w:r>
      <w:r>
        <w:rPr>
          <w:rFonts w:hint="eastAsia"/>
        </w:rPr>
        <w:t>个村民小组。</w:t>
      </w:r>
      <w:r>
        <w:t>2020</w:t>
      </w:r>
      <w:r>
        <w:rPr>
          <w:rFonts w:hint="eastAsia"/>
        </w:rPr>
        <w:t>年总户数</w:t>
      </w:r>
      <w:r>
        <w:t>24</w:t>
      </w:r>
      <w:r>
        <w:rPr>
          <w:rFonts w:hint="eastAsia"/>
        </w:rPr>
        <w:t>户，</w:t>
      </w:r>
      <w:r>
        <w:t>1779</w:t>
      </w:r>
      <w:r>
        <w:rPr>
          <w:rFonts w:hint="eastAsia"/>
        </w:rPr>
        <w:t>人。村“两委”干部</w:t>
      </w:r>
      <w:r>
        <w:t>5</w:t>
      </w:r>
      <w:r>
        <w:rPr>
          <w:rFonts w:hint="eastAsia"/>
        </w:rPr>
        <w:t>人，党员</w:t>
      </w:r>
      <w:r>
        <w:t>46</w:t>
      </w:r>
      <w:r>
        <w:rPr>
          <w:rFonts w:hint="eastAsia"/>
        </w:rPr>
        <w:t>人。主要产业以农业为主，主要经济作物有黄烟、水稻、花生、黄豆等，其中黄烟种植面积</w:t>
      </w:r>
      <w:r>
        <w:t>17.2</w:t>
      </w:r>
      <w:r>
        <w:rPr>
          <w:rFonts w:hint="eastAsia"/>
        </w:rPr>
        <w:t>公顷。村内有</w:t>
      </w:r>
      <w:r>
        <w:t>1</w:t>
      </w:r>
      <w:r>
        <w:rPr>
          <w:rFonts w:hint="eastAsia"/>
        </w:rPr>
        <w:t>个始建于清代的南雄市文物保护单位——黄氏爱敬堂。</w:t>
      </w:r>
    </w:p>
    <w:p>
      <w:pPr>
        <w:pStyle w:val="24"/>
      </w:pPr>
      <w:r>
        <w:rPr>
          <w:rStyle w:val="28"/>
          <w:rFonts w:hint="eastAsia"/>
        </w:rPr>
        <w:t>黄地村　</w:t>
      </w:r>
      <w:r>
        <w:rPr>
          <w:rFonts w:hint="eastAsia"/>
        </w:rPr>
        <w:t>位于油山镇北部。耕地保有量</w:t>
      </w:r>
      <w:r>
        <w:t>115.26</w:t>
      </w:r>
      <w:r>
        <w:rPr>
          <w:rFonts w:hint="eastAsia"/>
        </w:rPr>
        <w:t>公顷，基本农田面积</w:t>
      </w:r>
      <w:r>
        <w:t>69.46</w:t>
      </w:r>
      <w:r>
        <w:rPr>
          <w:rFonts w:hint="eastAsia"/>
        </w:rPr>
        <w:t>公顷，林地</w:t>
      </w:r>
      <w:r>
        <w:t>617.4</w:t>
      </w:r>
      <w:r>
        <w:rPr>
          <w:rFonts w:hint="eastAsia"/>
        </w:rPr>
        <w:t>公顷。辖</w:t>
      </w:r>
      <w:r>
        <w:t>5</w:t>
      </w:r>
      <w:r>
        <w:rPr>
          <w:rFonts w:hint="eastAsia"/>
        </w:rPr>
        <w:t>个村民小组。</w:t>
      </w:r>
      <w:r>
        <w:t>2020</w:t>
      </w:r>
      <w:r>
        <w:rPr>
          <w:rFonts w:hint="eastAsia"/>
        </w:rPr>
        <w:t>年总户数</w:t>
      </w:r>
      <w:r>
        <w:t>231</w:t>
      </w:r>
      <w:r>
        <w:rPr>
          <w:rFonts w:hint="eastAsia"/>
        </w:rPr>
        <w:t>户，</w:t>
      </w:r>
      <w:r>
        <w:t>772</w:t>
      </w:r>
      <w:r>
        <w:rPr>
          <w:rFonts w:hint="eastAsia"/>
        </w:rPr>
        <w:t>人。村“两委”干部</w:t>
      </w:r>
      <w:r>
        <w:t>4</w:t>
      </w:r>
      <w:r>
        <w:rPr>
          <w:rFonts w:hint="eastAsia"/>
        </w:rPr>
        <w:t>人，党员</w:t>
      </w:r>
      <w:r>
        <w:t>34</w:t>
      </w:r>
      <w:r>
        <w:rPr>
          <w:rFonts w:hint="eastAsia"/>
        </w:rPr>
        <w:t>人。主要产业以农业为主，主要经济作物有水稻、花生、大豆等。特色农副产品为香菇。</w:t>
      </w:r>
    </w:p>
    <w:p>
      <w:pPr>
        <w:pStyle w:val="24"/>
      </w:pPr>
      <w:r>
        <w:rPr>
          <w:rStyle w:val="28"/>
          <w:rFonts w:hint="eastAsia"/>
        </w:rPr>
        <w:t>延村　</w:t>
      </w:r>
      <w:r>
        <w:rPr>
          <w:rFonts w:hint="eastAsia"/>
        </w:rPr>
        <w:t>位于油山镇北东南部。耕地保有量</w:t>
      </w:r>
      <w:r>
        <w:t>253.33</w:t>
      </w:r>
      <w:r>
        <w:rPr>
          <w:rFonts w:hint="eastAsia"/>
        </w:rPr>
        <w:t>公顷，基本农田面积</w:t>
      </w:r>
      <w:r>
        <w:t>244.86</w:t>
      </w:r>
      <w:r>
        <w:rPr>
          <w:rFonts w:hint="eastAsia"/>
        </w:rPr>
        <w:t>公顷，林地</w:t>
      </w:r>
      <w:r>
        <w:t>30.4</w:t>
      </w:r>
      <w:r>
        <w:rPr>
          <w:rFonts w:hint="eastAsia"/>
        </w:rPr>
        <w:t>公顷。辖</w:t>
      </w:r>
      <w:r>
        <w:t>11</w:t>
      </w:r>
      <w:r>
        <w:rPr>
          <w:rFonts w:hint="eastAsia"/>
        </w:rPr>
        <w:t>个村民小组。</w:t>
      </w:r>
      <w:r>
        <w:t>2020</w:t>
      </w:r>
      <w:r>
        <w:rPr>
          <w:rFonts w:hint="eastAsia"/>
        </w:rPr>
        <w:t>年总户数</w:t>
      </w:r>
      <w:r>
        <w:t>662</w:t>
      </w:r>
      <w:r>
        <w:rPr>
          <w:rFonts w:hint="eastAsia"/>
        </w:rPr>
        <w:t>户，</w:t>
      </w:r>
      <w:r>
        <w:t>2263</w:t>
      </w:r>
      <w:r>
        <w:rPr>
          <w:rFonts w:hint="eastAsia"/>
        </w:rPr>
        <w:t>人。村“两委”干部</w:t>
      </w:r>
      <w:r>
        <w:t>5</w:t>
      </w:r>
      <w:r>
        <w:rPr>
          <w:rFonts w:hint="eastAsia"/>
        </w:rPr>
        <w:t>人，党员</w:t>
      </w:r>
      <w:r>
        <w:t>63</w:t>
      </w:r>
      <w:r>
        <w:rPr>
          <w:rFonts w:hint="eastAsia"/>
        </w:rPr>
        <w:t>人。主要产业以农业为主，主要经济作物有水稻、花生、黄烟、大豆等，其中黄烟种植面积</w:t>
      </w:r>
      <w:r>
        <w:t>61.4</w:t>
      </w:r>
      <w:r>
        <w:rPr>
          <w:rFonts w:hint="eastAsia"/>
        </w:rPr>
        <w:t>公顷。</w:t>
      </w:r>
    </w:p>
    <w:p>
      <w:pPr>
        <w:pStyle w:val="24"/>
      </w:pPr>
      <w:r>
        <w:rPr>
          <w:rStyle w:val="28"/>
          <w:rFonts w:hint="eastAsia"/>
        </w:rPr>
        <w:t>上浆村　</w:t>
      </w:r>
      <w:r>
        <w:rPr>
          <w:rFonts w:hint="eastAsia"/>
        </w:rPr>
        <w:t>位于油山镇东南部。耕地保有量</w:t>
      </w:r>
      <w:r>
        <w:t>239.33</w:t>
      </w:r>
      <w:r>
        <w:rPr>
          <w:rFonts w:hint="eastAsia"/>
        </w:rPr>
        <w:t>公顷，基本农田面积</w:t>
      </w:r>
      <w:r>
        <w:t>226.8</w:t>
      </w:r>
      <w:r>
        <w:rPr>
          <w:rFonts w:hint="eastAsia"/>
        </w:rPr>
        <w:t>公顷，林地</w:t>
      </w:r>
      <w:r>
        <w:t>7</w:t>
      </w:r>
      <w:r>
        <w:rPr>
          <w:rFonts w:hint="eastAsia"/>
        </w:rPr>
        <w:t>公顷。辖</w:t>
      </w:r>
      <w:r>
        <w:t>6</w:t>
      </w:r>
      <w:r>
        <w:rPr>
          <w:rFonts w:hint="eastAsia"/>
        </w:rPr>
        <w:t>个村民小组。</w:t>
      </w:r>
      <w:r>
        <w:t>2020</w:t>
      </w:r>
      <w:r>
        <w:rPr>
          <w:rFonts w:hint="eastAsia"/>
        </w:rPr>
        <w:t>年总户数</w:t>
      </w:r>
      <w:r>
        <w:t>456</w:t>
      </w:r>
      <w:r>
        <w:rPr>
          <w:rFonts w:hint="eastAsia"/>
        </w:rPr>
        <w:t>户，</w:t>
      </w:r>
      <w:r>
        <w:t>1558</w:t>
      </w:r>
      <w:r>
        <w:rPr>
          <w:rFonts w:hint="eastAsia"/>
        </w:rPr>
        <w:t>人。村“两委”干部</w:t>
      </w:r>
      <w:r>
        <w:t>5</w:t>
      </w:r>
      <w:r>
        <w:rPr>
          <w:rFonts w:hint="eastAsia"/>
        </w:rPr>
        <w:t>人，党员</w:t>
      </w:r>
      <w:r>
        <w:t>54</w:t>
      </w:r>
      <w:r>
        <w:rPr>
          <w:rFonts w:hint="eastAsia"/>
        </w:rPr>
        <w:t>人。主要产业以农业为主，主要经济作物有水稻、花生、黄烟、黄豆、玉米等，其中黄烟种植面积</w:t>
      </w:r>
      <w:r>
        <w:t>10.53</w:t>
      </w:r>
      <w:r>
        <w:rPr>
          <w:rFonts w:hint="eastAsia"/>
        </w:rPr>
        <w:t>公顷。</w:t>
      </w:r>
    </w:p>
    <w:p>
      <w:pPr>
        <w:pStyle w:val="24"/>
      </w:pPr>
      <w:r>
        <w:rPr>
          <w:rStyle w:val="28"/>
          <w:rFonts w:hint="eastAsia"/>
        </w:rPr>
        <w:t>油山居委会　</w:t>
      </w:r>
      <w:r>
        <w:rPr>
          <w:rFonts w:hint="eastAsia"/>
        </w:rPr>
        <w:t>位于油山镇中部。</w:t>
      </w:r>
      <w:r>
        <w:t>2020</w:t>
      </w:r>
      <w:r>
        <w:rPr>
          <w:rFonts w:hint="eastAsia"/>
        </w:rPr>
        <w:t>年总户数</w:t>
      </w:r>
      <w:r>
        <w:t>961</w:t>
      </w:r>
      <w:r>
        <w:rPr>
          <w:rFonts w:hint="eastAsia"/>
        </w:rPr>
        <w:t>户、</w:t>
      </w:r>
      <w:r>
        <w:t>1674</w:t>
      </w:r>
      <w:r>
        <w:rPr>
          <w:rFonts w:hint="eastAsia"/>
        </w:rPr>
        <w:t>人，村“两委”干部</w:t>
      </w:r>
      <w:r>
        <w:t>5</w:t>
      </w:r>
      <w:r>
        <w:rPr>
          <w:rFonts w:hint="eastAsia"/>
        </w:rPr>
        <w:t>人。（李　昀）</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【油山镇红军战士墓】</w:t>
      </w:r>
    </w:p>
    <w:p>
      <w:pPr>
        <w:pStyle w:val="23"/>
      </w:pPr>
      <w:r>
        <w:rPr>
          <w:rStyle w:val="27"/>
          <w:rFonts w:hint="eastAsia"/>
          <w:spacing w:val="-8"/>
        </w:rPr>
        <w:t xml:space="preserve">  　</w:t>
      </w:r>
      <w:r>
        <w:rPr>
          <w:rFonts w:hint="eastAsia"/>
        </w:rPr>
        <w:t>这是南雄市首次发现并确认的一处红军战士墓。该红军墓位于油山镇延村村委会船塘湾村小组的后龙山上。</w:t>
      </w:r>
      <w:r>
        <w:t>1934</w:t>
      </w:r>
      <w:r>
        <w:rPr>
          <w:rFonts w:hint="eastAsia"/>
        </w:rPr>
        <w:t>年</w:t>
      </w:r>
      <w:r>
        <w:t>10</w:t>
      </w:r>
      <w:r>
        <w:rPr>
          <w:rFonts w:hint="eastAsia"/>
        </w:rPr>
        <w:t>月下旬，中央红军长征入粤，首站便是南雄，途经界址、乌迳、油山等地。彼时，南雄党组织组织人员为红军筹集食盐、粮食等物资，同时组织当地群众慰问红军，并把一些因伤重不能行军的红军伤病员安置在老百姓家中疗伤。当红军长征部队到达油山时，当地老百姓主动让出房子给红军战士住宿。红军墓很简单，没有墓主名字。经南雄市红色革命史料收集工作小组、市史志办初步确认，位于船塘湾村小组的无名墓，系长征时期留下来的红军战士墓，并已将其列入南雄市革命遗址。　</w:t>
      </w:r>
      <w:r>
        <w:rPr>
          <w:rFonts w:hint="eastAsia"/>
          <w:spacing w:val="29"/>
        </w:rPr>
        <w:t>　　　　</w:t>
      </w:r>
      <w:r>
        <w:rPr>
          <w:rFonts w:hint="eastAsia" w:ascii="方正楷体_GBK" w:eastAsia="方正楷体_GBK" w:cs="方正楷体_GBK"/>
        </w:rPr>
        <w:t>（周晓飞）</w:t>
      </w:r>
    </w:p>
    <w:p>
      <w:pPr>
        <w:pStyle w:val="3"/>
        <w:ind w:firstLine="723"/>
      </w:pPr>
      <w:r>
        <w:rPr>
          <w:rFonts w:hint="eastAsia"/>
        </w:rPr>
        <w:t>黄坑镇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4"/>
        </w:rPr>
        <w:t xml:space="preserve">  　</w:t>
      </w:r>
      <w:r>
        <w:rPr>
          <w:rFonts w:hint="eastAsia"/>
          <w:spacing w:val="-4"/>
        </w:rPr>
        <w:t>位于市境东部，</w:t>
      </w:r>
      <w:r>
        <w:rPr>
          <w:rFonts w:hint="eastAsia"/>
          <w:spacing w:val="4"/>
        </w:rPr>
        <w:t>镇政府所在地在黄坑村委会，距</w:t>
      </w:r>
      <w:r>
        <w:rPr>
          <w:rFonts w:hint="eastAsia"/>
        </w:rPr>
        <w:t>市区</w:t>
      </w:r>
      <w:r>
        <w:t>21</w:t>
      </w:r>
      <w:r>
        <w:rPr>
          <w:rFonts w:hint="eastAsia"/>
        </w:rPr>
        <w:t>公里。辖区面积</w:t>
      </w:r>
      <w:r>
        <w:t>58.27</w:t>
      </w:r>
      <w:r>
        <w:rPr>
          <w:rFonts w:hint="eastAsia"/>
        </w:rPr>
        <w:t>平方千米，辖</w:t>
      </w:r>
      <w:r>
        <w:t>10</w:t>
      </w:r>
      <w:r>
        <w:rPr>
          <w:rFonts w:hint="eastAsia"/>
        </w:rPr>
        <w:t>个村、</w:t>
      </w:r>
      <w:r>
        <w:t>1</w:t>
      </w:r>
      <w:r>
        <w:rPr>
          <w:rFonts w:hint="eastAsia"/>
        </w:rPr>
        <w:t>个居委会。</w:t>
      </w:r>
      <w:r>
        <w:t>2020</w:t>
      </w:r>
      <w:r>
        <w:rPr>
          <w:rFonts w:hint="eastAsia"/>
        </w:rPr>
        <w:t>年，镇户籍人口</w:t>
      </w:r>
      <w:r>
        <w:t>2.55</w:t>
      </w:r>
      <w:r>
        <w:rPr>
          <w:rFonts w:hint="eastAsia"/>
        </w:rPr>
        <w:t>万人，常住人口</w:t>
      </w:r>
      <w:r>
        <w:t>1.51</w:t>
      </w:r>
      <w:r>
        <w:rPr>
          <w:rFonts w:hint="eastAsia"/>
        </w:rPr>
        <w:t>万人，有一个少数民族（畲族）。林地面积</w:t>
      </w:r>
      <w:r>
        <w:t>1048.99</w:t>
      </w:r>
      <w:r>
        <w:rPr>
          <w:rFonts w:hint="eastAsia"/>
        </w:rPr>
        <w:t>公顷，森林覆盖率</w:t>
      </w:r>
      <w:r>
        <w:t>15.15%</w:t>
      </w:r>
      <w:r>
        <w:rPr>
          <w:rFonts w:hint="eastAsia"/>
        </w:rPr>
        <w:t>，活立木总蓄积量</w:t>
      </w:r>
      <w:r>
        <w:t>6.64</w:t>
      </w:r>
      <w:r>
        <w:rPr>
          <w:rFonts w:hint="eastAsia"/>
        </w:rPr>
        <w:t>万立方米。耕地</w:t>
      </w:r>
      <w:r>
        <w:t>2901.2</w:t>
      </w:r>
      <w:r>
        <w:rPr>
          <w:rFonts w:hint="eastAsia"/>
        </w:rPr>
        <w:t>公顷，粮食种植</w:t>
      </w:r>
      <w:r>
        <w:t>2136.1</w:t>
      </w:r>
      <w:r>
        <w:rPr>
          <w:rFonts w:hint="eastAsia"/>
        </w:rPr>
        <w:t>公顷，同比增长</w:t>
      </w:r>
      <w:r>
        <w:t>6.28%</w:t>
      </w:r>
      <w:r>
        <w:rPr>
          <w:rFonts w:hint="eastAsia"/>
        </w:rPr>
        <w:t>。粮食产量</w:t>
      </w:r>
      <w:r>
        <w:t>1.25</w:t>
      </w:r>
      <w:r>
        <w:rPr>
          <w:rFonts w:hint="eastAsia"/>
        </w:rPr>
        <w:t>万吨，</w:t>
      </w:r>
      <w:r>
        <w:rPr>
          <w:rFonts w:hint="eastAsia"/>
          <w:spacing w:val="-4"/>
        </w:rPr>
        <w:t>同比增长</w:t>
      </w:r>
      <w:r>
        <w:rPr>
          <w:spacing w:val="-4"/>
        </w:rPr>
        <w:t>5.6%</w:t>
      </w:r>
      <w:r>
        <w:rPr>
          <w:rFonts w:hint="eastAsia"/>
          <w:spacing w:val="-4"/>
        </w:rPr>
        <w:t>。黄烟种植</w:t>
      </w:r>
      <w:r>
        <w:rPr>
          <w:spacing w:val="-4"/>
        </w:rPr>
        <w:t>766.67</w:t>
      </w:r>
      <w:r>
        <w:rPr>
          <w:rFonts w:hint="eastAsia"/>
        </w:rPr>
        <w:t>公顷，收购</w:t>
      </w:r>
      <w:r>
        <w:t>1575.62</w:t>
      </w:r>
      <w:r>
        <w:rPr>
          <w:rFonts w:hint="eastAsia"/>
        </w:rPr>
        <w:t>吨。镇有完全中学</w:t>
      </w:r>
      <w:r>
        <w:t>1</w:t>
      </w:r>
      <w:r>
        <w:rPr>
          <w:rFonts w:hint="eastAsia"/>
        </w:rPr>
        <w:t>所，小学</w:t>
      </w:r>
      <w:r>
        <w:t>1</w:t>
      </w:r>
      <w:r>
        <w:rPr>
          <w:rFonts w:hint="eastAsia"/>
        </w:rPr>
        <w:t>所，幼儿园</w:t>
      </w:r>
      <w:r>
        <w:t>3</w:t>
      </w:r>
      <w:r>
        <w:rPr>
          <w:rFonts w:hint="eastAsia"/>
          <w:spacing w:val="-4"/>
        </w:rPr>
        <w:t>所。镇一般公共预算收入</w:t>
      </w:r>
      <w:r>
        <w:rPr>
          <w:spacing w:val="-4"/>
        </w:rPr>
        <w:t>1982.6</w:t>
      </w:r>
      <w:r>
        <w:rPr>
          <w:rFonts w:hint="eastAsia"/>
        </w:rPr>
        <w:t>万元，同比增长</w:t>
      </w:r>
      <w:r>
        <w:t>4%</w:t>
      </w:r>
      <w:r>
        <w:rPr>
          <w:rFonts w:hint="eastAsia"/>
        </w:rPr>
        <w:t>；一般公共预算支出</w:t>
      </w:r>
      <w:r>
        <w:t xml:space="preserve">1982.6 </w:t>
      </w:r>
      <w:r>
        <w:rPr>
          <w:rFonts w:hint="eastAsia"/>
        </w:rPr>
        <w:t>万元，同比增长</w:t>
      </w:r>
      <w:r>
        <w:t>4%</w:t>
      </w:r>
      <w:r>
        <w:rPr>
          <w:rFonts w:hint="eastAsia"/>
        </w:rPr>
        <w:t>。当地有姓氏节的民俗。旅游景点有许村宋塔、溪塘古村落。主要特产有黄烟。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【获得荣誉】　</w:t>
      </w:r>
    </w:p>
    <w:p>
      <w:pPr>
        <w:pStyle w:val="23"/>
      </w:pPr>
      <w:r>
        <w:rPr>
          <w:rStyle w:val="27"/>
          <w:rFonts w:hint="eastAsia"/>
        </w:rPr>
        <w:t xml:space="preserve">    </w:t>
      </w:r>
      <w:r>
        <w:t>2020</w:t>
      </w:r>
      <w:r>
        <w:rPr>
          <w:rFonts w:hint="eastAsia"/>
        </w:rPr>
        <w:t>年，黄坑镇许村被广东省农业农村厅认定为“一村一品、一镇一业”香猪专业村；社前村被广东省农业农村厅认定为“一村一品、一镇一业”黄烟专业村；小陂村获评广东省卫生村；镇人大被韶关市人大常委会办公室评为《韶关人大年鉴</w:t>
      </w:r>
      <w:r>
        <w:t>2020</w:t>
      </w:r>
      <w:r>
        <w:rPr>
          <w:rFonts w:hint="eastAsia"/>
        </w:rPr>
        <w:t>（创刊号）》优秀组稿单位；镇文化站获评广东省乡镇（街道）</w:t>
      </w:r>
      <w:r>
        <w:t>A</w:t>
      </w:r>
      <w:r>
        <w:rPr>
          <w:rFonts w:hint="eastAsia"/>
        </w:rPr>
        <w:t>级社会体育指导员服务站；镇妇联获评</w:t>
      </w:r>
      <w:r>
        <w:t>2020</w:t>
      </w:r>
      <w:r>
        <w:rPr>
          <w:rFonts w:hint="eastAsia"/>
        </w:rPr>
        <w:t>年广东省镇级“妇女之家”示范点；许村获评</w:t>
      </w:r>
      <w:r>
        <w:t>2020</w:t>
      </w:r>
      <w:r>
        <w:rPr>
          <w:rFonts w:hint="eastAsia"/>
        </w:rPr>
        <w:t>年广东省村级“妇女之家”示范点。</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pPr>
            <w:r>
              <w:rPr>
                <w:lang w:val="en-US"/>
              </w:rPr>
              <w:drawing>
                <wp:inline distT="0" distB="0" distL="0" distR="0">
                  <wp:extent cx="2519680" cy="163322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520000" cy="1633513"/>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2020年8月，黄坑镇社前村被广东省农业农村厅认定为“一村一品、一镇一业”黄烟专业村（黄坑镇 供稿）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pPr>
            <w:r>
              <w:rPr>
                <w:lang w:val="en-US"/>
              </w:rPr>
              <w:drawing>
                <wp:inline distT="0" distB="0" distL="0" distR="0">
                  <wp:extent cx="2519680" cy="166116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520000" cy="1661708"/>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2020年8月，黄坑镇许村被广东省农业农村厅评为“一村一品、一镇一业”香猪专业村（黄坑镇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【旅游资源】</w:t>
      </w:r>
    </w:p>
    <w:p>
      <w:pPr>
        <w:pStyle w:val="23"/>
      </w:pPr>
      <w:r>
        <w:rPr>
          <w:rStyle w:val="27"/>
          <w:rFonts w:hint="eastAsia"/>
        </w:rPr>
        <w:t xml:space="preserve">  　</w:t>
      </w:r>
      <w:r>
        <w:rPr>
          <w:rFonts w:hint="eastAsia"/>
        </w:rPr>
        <w:t>黄坑镇有两个重点旅游景点：许村宋塔和溪塘古村落。</w:t>
      </w:r>
    </w:p>
    <w:p>
      <w:pPr>
        <w:pStyle w:val="24"/>
      </w:pPr>
      <w:r>
        <w:rPr>
          <w:rStyle w:val="28"/>
          <w:rFonts w:hint="eastAsia"/>
        </w:rPr>
        <w:t>许村宋塔　</w:t>
      </w:r>
      <w:r>
        <w:rPr>
          <w:rFonts w:hint="eastAsia"/>
        </w:rPr>
        <w:t>坐落在黄坑镇许村，建于北宋，为楼阁式五层青砖结构，平面六角形。塔高</w:t>
      </w:r>
      <w:r>
        <w:t>21</w:t>
      </w:r>
      <w:r>
        <w:rPr>
          <w:rFonts w:hint="eastAsia"/>
        </w:rPr>
        <w:t>米，塔基围</w:t>
      </w:r>
      <w:r>
        <w:t>21.6</w:t>
      </w:r>
      <w:r>
        <w:rPr>
          <w:rFonts w:hint="eastAsia"/>
        </w:rPr>
        <w:t>米，直径</w:t>
      </w:r>
      <w:r>
        <w:t>6.35</w:t>
      </w:r>
      <w:r>
        <w:rPr>
          <w:rFonts w:hint="eastAsia"/>
        </w:rPr>
        <w:t>米。塔用长</w:t>
      </w:r>
      <w:r>
        <w:t>32</w:t>
      </w:r>
      <w:r>
        <w:rPr>
          <w:rFonts w:hint="eastAsia"/>
        </w:rPr>
        <w:t>厘米，宽</w:t>
      </w:r>
      <w:r>
        <w:t>16</w:t>
      </w:r>
      <w:r>
        <w:rPr>
          <w:rFonts w:hint="eastAsia"/>
        </w:rPr>
        <w:t>厘米、厚</w:t>
      </w:r>
      <w:r>
        <w:t>6</w:t>
      </w:r>
      <w:r>
        <w:rPr>
          <w:rFonts w:hint="eastAsia"/>
        </w:rPr>
        <w:t>厘米和</w:t>
      </w:r>
      <w:r>
        <w:t>4</w:t>
      </w:r>
      <w:r>
        <w:rPr>
          <w:rFonts w:hint="eastAsia"/>
        </w:rPr>
        <w:t>厘米的青砖筑成，砖缝为不定位错开。斗拱以上菱角砖和拨檐砖叠涩出檐，第二至第五层各开一真门，其余各面均开假门，结构与南雄三影塔基本相似，</w:t>
      </w:r>
      <w:r>
        <w:t>1973</w:t>
      </w:r>
      <w:r>
        <w:rPr>
          <w:rFonts w:hint="eastAsia"/>
        </w:rPr>
        <w:t>年在第一层塔身砖缝内发现北宋景德元宝一枚，证明此塔建于北宋年间。于</w:t>
      </w:r>
      <w:r>
        <w:t>2016</w:t>
      </w:r>
      <w:r>
        <w:rPr>
          <w:rFonts w:hint="eastAsia"/>
        </w:rPr>
        <w:t>年重新修缮，</w:t>
      </w:r>
      <w:r>
        <w:t>2019</w:t>
      </w:r>
      <w:r>
        <w:rPr>
          <w:rFonts w:hint="eastAsia"/>
        </w:rPr>
        <w:t>年</w:t>
      </w:r>
      <w:r>
        <w:t>4</w:t>
      </w:r>
      <w:r>
        <w:rPr>
          <w:rFonts w:hint="eastAsia"/>
        </w:rPr>
        <w:t>月被列为省文物保护单位。</w:t>
      </w:r>
    </w:p>
    <w:p>
      <w:pPr>
        <w:pStyle w:val="24"/>
      </w:pPr>
      <w:r>
        <w:rPr>
          <w:rStyle w:val="28"/>
          <w:rFonts w:hint="eastAsia"/>
        </w:rPr>
        <w:t>溪塘古村落　</w:t>
      </w:r>
      <w:r>
        <w:rPr>
          <w:rFonts w:hint="eastAsia"/>
        </w:rPr>
        <w:t>位于黄坑镇东南方向，建于公元</w:t>
      </w:r>
      <w:r>
        <w:t>920</w:t>
      </w:r>
      <w:r>
        <w:rPr>
          <w:rFonts w:hint="eastAsia"/>
        </w:rPr>
        <w:t>年，雄州第一城古溪塘于</w:t>
      </w:r>
      <w:r>
        <w:t>2009</w:t>
      </w:r>
      <w:r>
        <w:rPr>
          <w:rFonts w:hint="eastAsia"/>
        </w:rPr>
        <w:t>年评为省古村落。溪塘村内屋宇栉比，巷道纵横，大小宗祠数栋，石匾石柱题刻犹存。溪塘村附近的塔子下有岩石，色浅赭，质优良，可雕刻，称为</w:t>
      </w:r>
      <w:r>
        <w:rPr>
          <w:rFonts w:hint="eastAsia"/>
          <w:spacing w:val="-8"/>
        </w:rPr>
        <w:t>“溪塘石”。溪塘村人的石柱、</w:t>
      </w:r>
      <w:r>
        <w:rPr>
          <w:rFonts w:hint="eastAsia"/>
        </w:rPr>
        <w:t>石门框、石窗、石匾大多以此石料建筑而成。村民还常取石用以制作石磨、磨刀石、石凳等，或用或出售。南雄现存古代石狮以及珠玑古巷石塔，可能均取料于溪塘石。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【机构改革】</w:t>
      </w:r>
    </w:p>
    <w:p>
      <w:pPr>
        <w:pStyle w:val="23"/>
      </w:pPr>
      <w:r>
        <w:rPr>
          <w:rStyle w:val="27"/>
          <w:rFonts w:hint="eastAsia"/>
        </w:rPr>
        <w:t xml:space="preserve">  　</w:t>
      </w:r>
      <w:r>
        <w:t>2020</w:t>
      </w:r>
      <w:r>
        <w:rPr>
          <w:rFonts w:hint="eastAsia"/>
        </w:rPr>
        <w:t>年</w:t>
      </w:r>
      <w:r>
        <w:t>9</w:t>
      </w:r>
      <w:r>
        <w:rPr>
          <w:rFonts w:hint="eastAsia"/>
        </w:rPr>
        <w:t>月，黄坑镇深化镇（街道）体制改革，建立综合治理委员会、综合行政执法委员会等统一指挥协调工作平台。</w:t>
      </w:r>
      <w:r>
        <w:t>9</w:t>
      </w:r>
      <w:r>
        <w:rPr>
          <w:rFonts w:hint="eastAsia"/>
        </w:rPr>
        <w:t>月</w:t>
      </w:r>
      <w:r>
        <w:t>7</w:t>
      </w:r>
      <w:r>
        <w:rPr>
          <w:rFonts w:hint="eastAsia"/>
        </w:rPr>
        <w:t>日，镇党委、镇政府原党政机构改革为</w:t>
      </w:r>
      <w:r>
        <w:t>9</w:t>
      </w:r>
      <w:r>
        <w:rPr>
          <w:rFonts w:hint="eastAsia"/>
        </w:rPr>
        <w:t>个党政机构；将原镇人社所、水利所、畜牧站、农技站、文化站、林业站、计生办改革为黄坑镇公共服务中心。</w:t>
      </w:r>
      <w:r>
        <w:t>9</w:t>
      </w:r>
      <w:r>
        <w:rPr>
          <w:rFonts w:hint="eastAsia"/>
        </w:rPr>
        <w:t>月底，将财政局、市场监管局、自然资源局基层所人员转隶到镇人民政府。改革后，镇党委、镇</w:t>
      </w:r>
      <w:r>
        <w:rPr>
          <w:rFonts w:hint="eastAsia"/>
          <w:spacing w:val="4"/>
        </w:rPr>
        <w:t>政府机关编制</w:t>
      </w:r>
      <w:r>
        <w:rPr>
          <w:spacing w:val="4"/>
        </w:rPr>
        <w:t>42</w:t>
      </w:r>
      <w:r>
        <w:rPr>
          <w:rFonts w:hint="eastAsia"/>
          <w:spacing w:val="4"/>
        </w:rPr>
        <w:t>名（其中行政编制</w:t>
      </w:r>
      <w:r>
        <w:rPr>
          <w:spacing w:val="4"/>
        </w:rPr>
        <w:t>35</w:t>
      </w:r>
      <w:r>
        <w:rPr>
          <w:rFonts w:hint="eastAsia"/>
          <w:spacing w:val="4"/>
        </w:rPr>
        <w:t>名、行政执法专项编制</w:t>
      </w:r>
      <w:r>
        <w:rPr>
          <w:spacing w:val="4"/>
        </w:rPr>
        <w:t>7</w:t>
      </w:r>
      <w:r>
        <w:rPr>
          <w:rFonts w:hint="eastAsia"/>
          <w:spacing w:val="4"/>
        </w:rPr>
        <w:t>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年，黄坑镇签订黄烟种植合同面积</w:t>
      </w:r>
      <w:r>
        <w:t>766.67</w:t>
      </w:r>
      <w:r>
        <w:rPr>
          <w:rFonts w:hint="eastAsia"/>
        </w:rPr>
        <w:t>公顷，收购黄烟</w:t>
      </w:r>
      <w:r>
        <w:t>1575.6</w:t>
      </w:r>
      <w:r>
        <w:rPr>
          <w:rFonts w:hint="eastAsia"/>
        </w:rPr>
        <w:t>吨，完成市下达任务</w:t>
      </w:r>
      <w:r>
        <w:t>99.46%</w:t>
      </w:r>
      <w:r>
        <w:rPr>
          <w:rFonts w:hint="eastAsia"/>
        </w:rPr>
        <w:t>，收购均价每斤</w:t>
      </w:r>
      <w:r>
        <w:t>13.66</w:t>
      </w:r>
      <w:r>
        <w:rPr>
          <w:rFonts w:hint="eastAsia"/>
        </w:rPr>
        <w:t>元</w:t>
      </w:r>
      <w:r>
        <w:rPr>
          <w:rFonts w:hint="eastAsia"/>
          <w:spacing w:val="4"/>
        </w:rPr>
        <w:t>，收购总金额</w:t>
      </w:r>
      <w:r>
        <w:rPr>
          <w:spacing w:val="4"/>
        </w:rPr>
        <w:t>4304.17</w:t>
      </w:r>
      <w:r>
        <w:rPr>
          <w:rFonts w:hint="eastAsia"/>
          <w:spacing w:val="4"/>
        </w:rPr>
        <w:t>万元；完成优质稻种植</w:t>
      </w:r>
      <w:r>
        <w:rPr>
          <w:spacing w:val="4"/>
        </w:rPr>
        <w:t>1666.67</w:t>
      </w:r>
      <w:r>
        <w:rPr>
          <w:rFonts w:hint="eastAsia"/>
          <w:spacing w:val="4"/>
        </w:rPr>
        <w:t>公顷。特色农业主要以脐橙、三华李、中</w:t>
      </w:r>
      <w:r>
        <w:rPr>
          <w:rFonts w:hint="eastAsia"/>
        </w:rPr>
        <w:t>草药为主，新增</w:t>
      </w:r>
      <w:r>
        <w:t>4</w:t>
      </w:r>
      <w:r>
        <w:rPr>
          <w:rFonts w:hint="eastAsia"/>
        </w:rPr>
        <w:t>个特色产业，种植面积</w:t>
      </w:r>
      <w:r>
        <w:t>133.33</w:t>
      </w:r>
      <w:r>
        <w:rPr>
          <w:rFonts w:hint="eastAsia"/>
        </w:rPr>
        <w:t>公顷。其中</w:t>
      </w:r>
      <w:r>
        <w:rPr>
          <w:rFonts w:hint="eastAsia"/>
          <w:spacing w:val="4"/>
        </w:rPr>
        <w:t>，小陂村脐橙种植基地</w:t>
      </w:r>
      <w:r>
        <w:rPr>
          <w:spacing w:val="4"/>
        </w:rPr>
        <w:t>43.33</w:t>
      </w:r>
      <w:r>
        <w:rPr>
          <w:rFonts w:hint="eastAsia"/>
          <w:spacing w:val="4"/>
        </w:rPr>
        <w:t>公</w:t>
      </w:r>
      <w:r>
        <w:rPr>
          <w:rFonts w:hint="eastAsia"/>
          <w:spacing w:val="8"/>
        </w:rPr>
        <w:t>顷，种植</w:t>
      </w:r>
      <w:r>
        <w:rPr>
          <w:spacing w:val="8"/>
        </w:rPr>
        <w:t>4</w:t>
      </w:r>
      <w:r>
        <w:rPr>
          <w:rFonts w:hint="eastAsia"/>
          <w:spacing w:val="8"/>
        </w:rPr>
        <w:t>万多株脐橙；塘源村中草药种植基地，测绘</w:t>
      </w:r>
      <w:r>
        <w:rPr>
          <w:spacing w:val="8"/>
        </w:rPr>
        <w:t>33.33</w:t>
      </w:r>
      <w:r>
        <w:rPr>
          <w:rFonts w:hint="eastAsia"/>
          <w:spacing w:val="4"/>
        </w:rPr>
        <w:t>公顷，完成种植</w:t>
      </w:r>
      <w:r>
        <w:rPr>
          <w:spacing w:val="4"/>
        </w:rPr>
        <w:t>10</w:t>
      </w:r>
      <w:r>
        <w:rPr>
          <w:rFonts w:hint="eastAsia"/>
          <w:spacing w:val="4"/>
        </w:rPr>
        <w:t>公顷；溪塘村</w:t>
      </w:r>
      <w:r>
        <w:rPr>
          <w:rFonts w:hint="eastAsia"/>
        </w:rPr>
        <w:t>蔬菜种植基地</w:t>
      </w:r>
      <w:r>
        <w:t>33.33</w:t>
      </w:r>
      <w:r>
        <w:rPr>
          <w:rFonts w:hint="eastAsia"/>
        </w:rPr>
        <w:t>公顷；</w:t>
      </w:r>
      <w:r>
        <w:rPr>
          <w:rFonts w:hint="eastAsia"/>
          <w:spacing w:val="4"/>
        </w:rPr>
        <w:t>园岭村板栗番薯种植基地</w:t>
      </w:r>
      <w:r>
        <w:rPr>
          <w:spacing w:val="4"/>
        </w:rPr>
        <w:t>20</w:t>
      </w:r>
      <w:r>
        <w:rPr>
          <w:rFonts w:hint="eastAsia"/>
          <w:spacing w:val="4"/>
        </w:rPr>
        <w:t>公顷。发展农业企业、家庭农场和农民专业合作社</w:t>
      </w:r>
      <w:r>
        <w:rPr>
          <w:spacing w:val="4"/>
        </w:rPr>
        <w:t>75</w:t>
      </w:r>
      <w:r>
        <w:rPr>
          <w:rFonts w:hint="eastAsia"/>
          <w:spacing w:val="4"/>
        </w:rPr>
        <w:t>家，其中省</w:t>
      </w:r>
      <w:r>
        <w:rPr>
          <w:rFonts w:hint="eastAsia"/>
        </w:rPr>
        <w:t>级农业龙头企业</w:t>
      </w:r>
      <w:r>
        <w:t>1</w:t>
      </w:r>
      <w:r>
        <w:rPr>
          <w:rFonts w:hint="eastAsia"/>
        </w:rPr>
        <w:t>个，市级农业</w:t>
      </w:r>
      <w:r>
        <w:rPr>
          <w:rFonts w:hint="eastAsia"/>
          <w:spacing w:val="4"/>
        </w:rPr>
        <w:t>龙头企业</w:t>
      </w:r>
      <w:r>
        <w:rPr>
          <w:spacing w:val="4"/>
        </w:rPr>
        <w:t>1</w:t>
      </w:r>
      <w:r>
        <w:rPr>
          <w:rFonts w:hint="eastAsia"/>
          <w:spacing w:val="4"/>
        </w:rPr>
        <w:t>个，省级示范家庭农场</w:t>
      </w:r>
      <w:r>
        <w:rPr>
          <w:spacing w:val="4"/>
        </w:rPr>
        <w:t>1</w:t>
      </w:r>
      <w:r>
        <w:rPr>
          <w:rFonts w:hint="eastAsia"/>
          <w:spacing w:val="4"/>
        </w:rPr>
        <w:t>个；获得“三品一标”认证相关企业</w:t>
      </w:r>
      <w:r>
        <w:rPr>
          <w:spacing w:val="4"/>
        </w:rPr>
        <w:t>3</w:t>
      </w:r>
      <w:r>
        <w:rPr>
          <w:rFonts w:hint="eastAsia"/>
          <w:spacing w:val="4"/>
        </w:rPr>
        <w:t>个，获得“全国名特优新农产品”品牌称号企业</w:t>
      </w:r>
      <w:r>
        <w:rPr>
          <w:spacing w:val="4"/>
        </w:rPr>
        <w:t>1</w:t>
      </w:r>
      <w:r>
        <w:rPr>
          <w:rFonts w:hint="eastAsia"/>
        </w:rPr>
        <w:t>个，通过有机食品安全检测企业</w:t>
      </w:r>
      <w:r>
        <w:t>1</w:t>
      </w:r>
      <w:r>
        <w:rPr>
          <w:rFonts w:hint="eastAsia"/>
        </w:rPr>
        <w:t>个。</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年，黄坑镇深化“路长制”行动，大力整治沿线“六乱”问题，依法拆除公路沿线违章建筑。基本完成辖区内</w:t>
      </w:r>
      <w:r>
        <w:t>3</w:t>
      </w:r>
      <w:r>
        <w:rPr>
          <w:rFonts w:hint="eastAsia"/>
        </w:rPr>
        <w:t>条重点路段整治工作。推进“厕所革命”，完成户厕改造</w:t>
      </w:r>
      <w:r>
        <w:t>55</w:t>
      </w:r>
      <w:r>
        <w:rPr>
          <w:rFonts w:hint="eastAsia"/>
        </w:rPr>
        <w:t>户，公厕改造</w:t>
      </w:r>
      <w:r>
        <w:t>12</w:t>
      </w:r>
      <w:r>
        <w:rPr>
          <w:rFonts w:hint="eastAsia"/>
        </w:rPr>
        <w:t>座，建立后续管护制度。开展河湖“五清”“清四乱”专项行动，开展</w:t>
      </w:r>
      <w:r>
        <w:t>2</w:t>
      </w:r>
      <w:r>
        <w:rPr>
          <w:rFonts w:hint="eastAsia"/>
        </w:rPr>
        <w:t>次专项清理行动，清理河道约</w:t>
      </w:r>
      <w:r>
        <w:t>23</w:t>
      </w:r>
      <w:r>
        <w:rPr>
          <w:rFonts w:hint="eastAsia"/>
        </w:rPr>
        <w:t>千米，清理漂浮物垃圾约</w:t>
      </w:r>
      <w:r>
        <w:t>12</w:t>
      </w:r>
      <w:r>
        <w:rPr>
          <w:rFonts w:hint="eastAsia"/>
        </w:rPr>
        <w:t>吨。落实耕地占补平衡，完成拆旧复垦</w:t>
      </w:r>
      <w:r>
        <w:t>1.07</w:t>
      </w:r>
      <w:r>
        <w:rPr>
          <w:rFonts w:hint="eastAsia"/>
        </w:rPr>
        <w:t>公顷。完成造林</w:t>
      </w:r>
      <w:r>
        <w:t>14</w:t>
      </w:r>
      <w:r>
        <w:rPr>
          <w:rFonts w:hint="eastAsia"/>
        </w:rPr>
        <w:t>公顷、森林抚育</w:t>
      </w:r>
      <w:r>
        <w:t>66.67</w:t>
      </w:r>
      <w:r>
        <w:rPr>
          <w:rFonts w:hint="eastAsia"/>
        </w:rPr>
        <w:t>公顷。强化畜禽养殖场污染源治理，推进高效猪场改建，完成改建</w:t>
      </w:r>
      <w:r>
        <w:t>1</w:t>
      </w:r>
      <w:r>
        <w:rPr>
          <w:rFonts w:hint="eastAsia"/>
        </w:rPr>
        <w:t>户，启动改建</w:t>
      </w:r>
      <w:r>
        <w:t>1</w:t>
      </w:r>
      <w:r>
        <w:rPr>
          <w:rFonts w:hint="eastAsia"/>
        </w:rPr>
        <w:t>户。完成面上村</w:t>
      </w:r>
      <w:r>
        <w:t>10</w:t>
      </w:r>
      <w:r>
        <w:rPr>
          <w:rFonts w:hint="eastAsia"/>
        </w:rPr>
        <w:t>个以奖代补模式美丽乡村建设，持续推进</w:t>
      </w:r>
      <w:r>
        <w:t>45</w:t>
      </w:r>
      <w:r>
        <w:rPr>
          <w:rFonts w:hint="eastAsia"/>
        </w:rPr>
        <w:t>个自然村</w:t>
      </w:r>
      <w:r>
        <w:t>EPC</w:t>
      </w:r>
      <w:r>
        <w:rPr>
          <w:rFonts w:hint="eastAsia"/>
        </w:rPr>
        <w:t>项目。完善镇村污水处理基础设施，完成</w:t>
      </w:r>
      <w:r>
        <w:t>40</w:t>
      </w:r>
      <w:r>
        <w:rPr>
          <w:rFonts w:hint="eastAsia"/>
        </w:rPr>
        <w:t>个自然村</w:t>
      </w:r>
      <w:r>
        <w:t>PPP</w:t>
      </w:r>
      <w:r>
        <w:rPr>
          <w:rFonts w:hint="eastAsia"/>
        </w:rPr>
        <w:t>项目建设。启动公路沿线人行道改造和外立面改造，基本完成农贸市场改革。开展农村人居环境整治和生活垃圾整治，卫生保洁常态化管理，改善镇村环境卫生状况。</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rPr>
        <w:t xml:space="preserve">  　</w:t>
      </w:r>
      <w:r>
        <w:t>2020</w:t>
      </w:r>
      <w:r>
        <w:rPr>
          <w:rFonts w:hint="eastAsia"/>
        </w:rPr>
        <w:t>年，黄坑镇</w:t>
      </w:r>
      <w:r>
        <w:t>372</w:t>
      </w:r>
      <w:r>
        <w:rPr>
          <w:rFonts w:hint="eastAsia"/>
        </w:rPr>
        <w:t>户贫困户</w:t>
      </w:r>
      <w:r>
        <w:t>938</w:t>
      </w:r>
      <w:r>
        <w:rPr>
          <w:rFonts w:hint="eastAsia"/>
        </w:rPr>
        <w:t>名贫困人口全部实现脱贫出列。无劳动能力贫困户</w:t>
      </w:r>
      <w:r>
        <w:t>280</w:t>
      </w:r>
      <w:r>
        <w:rPr>
          <w:rFonts w:hint="eastAsia"/>
        </w:rPr>
        <w:t>人全部纳入低保或五保；危房改造任务全面完成；在建档立卡贫困户</w:t>
      </w:r>
      <w:r>
        <w:t>100%</w:t>
      </w:r>
      <w:r>
        <w:rPr>
          <w:rFonts w:hint="eastAsia"/>
        </w:rPr>
        <w:t>参加医疗保险和商业补充医疗保险，</w:t>
      </w:r>
      <w:r>
        <w:t>100%</w:t>
      </w:r>
      <w:r>
        <w:rPr>
          <w:rFonts w:hint="eastAsia"/>
        </w:rPr>
        <w:t>享受民政医疗救助“一站式结算”服务；发放</w:t>
      </w:r>
      <w:r>
        <w:t>234</w:t>
      </w:r>
      <w:r>
        <w:rPr>
          <w:rFonts w:hint="eastAsia"/>
        </w:rPr>
        <w:t>名在校生教育补贴，补助落实率</w:t>
      </w:r>
      <w:r>
        <w:t>100%</w:t>
      </w:r>
      <w:r>
        <w:rPr>
          <w:rFonts w:hint="eastAsia"/>
        </w:rPr>
        <w:t>；申请“以奖代补”资金</w:t>
      </w:r>
      <w:r>
        <w:t>45.6</w:t>
      </w:r>
      <w:r>
        <w:rPr>
          <w:rFonts w:hint="eastAsia"/>
        </w:rPr>
        <w:t>万余元；通过入股资产性扶贫项目和推广小额信贷等带动贫困户增收；镇消费扶贫金额</w:t>
      </w:r>
      <w:r>
        <w:t>239</w:t>
      </w:r>
      <w:r>
        <w:rPr>
          <w:rFonts w:hint="eastAsia"/>
        </w:rPr>
        <w:t>万元，村集体增收</w:t>
      </w:r>
      <w:r>
        <w:t>16</w:t>
      </w:r>
      <w:r>
        <w:rPr>
          <w:rFonts w:hint="eastAsia"/>
        </w:rPr>
        <w:t>万余元。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年，黄坑</w:t>
      </w:r>
      <w:r>
        <w:rPr>
          <w:rFonts w:hint="eastAsia"/>
          <w:spacing w:val="8"/>
        </w:rPr>
        <w:t>镇完成许村</w:t>
      </w:r>
      <w:r>
        <w:rPr>
          <w:spacing w:val="8"/>
        </w:rPr>
        <w:t>1000</w:t>
      </w:r>
      <w:r>
        <w:rPr>
          <w:rFonts w:hint="eastAsia"/>
          <w:spacing w:val="8"/>
        </w:rPr>
        <w:t>立方米的</w:t>
      </w:r>
      <w:r>
        <w:rPr>
          <w:rFonts w:hint="eastAsia"/>
        </w:rPr>
        <w:t>调节蓄水池建设，收购私人自来水厂，完成</w:t>
      </w:r>
      <w:r>
        <w:t>6</w:t>
      </w:r>
      <w:r>
        <w:rPr>
          <w:rFonts w:hint="eastAsia"/>
        </w:rPr>
        <w:t>个自</w:t>
      </w:r>
      <w:r>
        <w:rPr>
          <w:rFonts w:hint="eastAsia"/>
          <w:spacing w:val="4"/>
        </w:rPr>
        <w:t>然村自来水扩网工程，同时与乌迳、邓坊镇自来水管网并网，农村饮水安全问题得到保障。完成机关幼儿园黄坑分园项目建</w:t>
      </w:r>
      <w:r>
        <w:rPr>
          <w:rFonts w:hint="eastAsia"/>
        </w:rPr>
        <w:t>设并投入使用，于秋季开园招生，公办幼儿招生比率超过</w:t>
      </w:r>
      <w:r>
        <w:t>50%</w:t>
      </w:r>
      <w:r>
        <w:rPr>
          <w:rFonts w:hint="eastAsia"/>
        </w:rPr>
        <w:t>；投入</w:t>
      </w:r>
      <w:r>
        <w:t>100</w:t>
      </w:r>
      <w:r>
        <w:rPr>
          <w:rFonts w:hint="eastAsia"/>
        </w:rPr>
        <w:t>万元建成黄坑镇风度书房，投入</w:t>
      </w:r>
      <w:r>
        <w:t>20</w:t>
      </w:r>
      <w:r>
        <w:rPr>
          <w:rFonts w:hint="eastAsia"/>
        </w:rPr>
        <w:t>万元升级改建镇级文化站。投入</w:t>
      </w:r>
      <w:r>
        <w:t>15</w:t>
      </w:r>
      <w:r>
        <w:rPr>
          <w:rFonts w:hint="eastAsia"/>
        </w:rPr>
        <w:t>万元完成黄坑中学沿岸河堤修复工程；投入</w:t>
      </w:r>
      <w:r>
        <w:t>40</w:t>
      </w:r>
      <w:r>
        <w:rPr>
          <w:rFonts w:hint="eastAsia"/>
        </w:rPr>
        <w:t>万元完成小陂七队河堤修复工程；完成</w:t>
      </w:r>
      <w:r>
        <w:t>2</w:t>
      </w:r>
      <w:r>
        <w:rPr>
          <w:rFonts w:hint="eastAsia"/>
        </w:rPr>
        <w:t>处病险山塘除险加固和围背水库库坝维修加固工程；高标准完成</w:t>
      </w:r>
      <w:r>
        <w:t>26</w:t>
      </w:r>
      <w:r>
        <w:rPr>
          <w:rFonts w:hint="eastAsia"/>
        </w:rPr>
        <w:t>千米农村砂土路水泥硬化改造；新建文化广场旅游公厕</w:t>
      </w:r>
      <w:r>
        <w:t>1</w:t>
      </w:r>
      <w:r>
        <w:rPr>
          <w:rFonts w:hint="eastAsia"/>
        </w:rPr>
        <w:t>所、农贸市场公厕</w:t>
      </w:r>
      <w:r>
        <w:t>1</w:t>
      </w:r>
      <w:r>
        <w:rPr>
          <w:rFonts w:hint="eastAsia"/>
        </w:rPr>
        <w:t>所；新增</w:t>
      </w:r>
      <w:r>
        <w:t>60</w:t>
      </w:r>
      <w:r>
        <w:rPr>
          <w:rFonts w:hint="eastAsia"/>
        </w:rPr>
        <w:t>盏路灯，完成商贸城路灯亮化工程。</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pPr>
            <w:r>
              <w:rPr>
                <w:lang w:val="en-US"/>
              </w:rPr>
              <w:drawing>
                <wp:inline distT="0" distB="0" distL="0" distR="0">
                  <wp:extent cx="2519680" cy="189103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20000" cy="1891496"/>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黄坑镇许村1000m³蓄水调节池（黄坑镇供稿）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3"/>
            </w:pPr>
            <w:r>
              <w:rPr>
                <w:lang w:val="en-US"/>
              </w:rPr>
              <w:drawing>
                <wp:inline distT="0" distB="0" distL="0" distR="0">
                  <wp:extent cx="2519680" cy="141795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520000" cy="1418304"/>
                          </a:xfrm>
                          <a:prstGeom prst="rect">
                            <a:avLst/>
                          </a:prstGeom>
                        </pic:spPr>
                      </pic:pic>
                    </a:graphicData>
                  </a:graphic>
                </wp:inline>
              </w:drawing>
            </w:r>
          </w:p>
        </w:tc>
        <w:tc>
          <w:tcPr>
            <w:tcW w:w="4264" w:type="dxa"/>
            <w:tcBorders>
              <w:top w:val="nil"/>
              <w:left w:val="nil"/>
              <w:bottom w:val="nil"/>
              <w:right w:val="nil"/>
            </w:tcBorders>
          </w:tcPr>
          <w:p>
            <w:pPr>
              <w:pStyle w:val="23"/>
            </w:pPr>
            <w:r>
              <w:rPr>
                <w:rFonts w:hint="eastAsia"/>
              </w:rPr>
              <w:t>新建的南雄市机关幼儿园黄坑分园（董讯宏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pPr>
        <w:pStyle w:val="23"/>
      </w:pPr>
      <w:r>
        <w:rPr>
          <w:rStyle w:val="27"/>
          <w:rFonts w:hint="eastAsia"/>
          <w:spacing w:val="4"/>
        </w:rPr>
        <w:t xml:space="preserve">  　</w:t>
      </w:r>
      <w:r>
        <w:rPr>
          <w:spacing w:val="4"/>
        </w:rPr>
        <w:t>2020</w:t>
      </w:r>
      <w:r>
        <w:rPr>
          <w:rFonts w:hint="eastAsia"/>
          <w:spacing w:val="4"/>
        </w:rPr>
        <w:t>年，黄坑镇新增社保扩面</w:t>
      </w:r>
      <w:r>
        <w:rPr>
          <w:spacing w:val="4"/>
        </w:rPr>
        <w:t>23</w:t>
      </w:r>
      <w:r>
        <w:rPr>
          <w:rFonts w:hint="eastAsia"/>
          <w:spacing w:val="4"/>
        </w:rPr>
        <w:t>人，完成</w:t>
      </w:r>
      <w:r>
        <w:rPr>
          <w:spacing w:val="4"/>
        </w:rPr>
        <w:t>2021</w:t>
      </w:r>
      <w:r>
        <w:rPr>
          <w:rFonts w:hint="eastAsia"/>
          <w:spacing w:val="4"/>
        </w:rPr>
        <w:t>年度城乡医保参保缴费</w:t>
      </w:r>
      <w:r>
        <w:rPr>
          <w:spacing w:val="4"/>
        </w:rPr>
        <w:t>1.99</w:t>
      </w:r>
      <w:r>
        <w:rPr>
          <w:rFonts w:hint="eastAsia"/>
          <w:spacing w:val="4"/>
        </w:rPr>
        <w:t>万人，城乡居民养老保险参保缴费</w:t>
      </w:r>
      <w:r>
        <w:rPr>
          <w:spacing w:val="4"/>
        </w:rPr>
        <w:t>5443</w:t>
      </w:r>
      <w:r>
        <w:rPr>
          <w:rFonts w:hint="eastAsia"/>
          <w:spacing w:val="4"/>
        </w:rPr>
        <w:t>人，办理待遇领取</w:t>
      </w:r>
      <w:r>
        <w:rPr>
          <w:spacing w:val="4"/>
        </w:rPr>
        <w:t>142</w:t>
      </w:r>
      <w:r>
        <w:rPr>
          <w:rFonts w:hint="eastAsia"/>
          <w:spacing w:val="4"/>
        </w:rPr>
        <w:t>人；推广“粤省事”小程序办理养老资格认定。办理就业困难人员认定</w:t>
      </w:r>
      <w:r>
        <w:rPr>
          <w:spacing w:val="4"/>
        </w:rPr>
        <w:t>35</w:t>
      </w:r>
      <w:r>
        <w:rPr>
          <w:rFonts w:hint="eastAsia"/>
          <w:spacing w:val="4"/>
        </w:rPr>
        <w:t>人，申请社保补贴</w:t>
      </w:r>
      <w:r>
        <w:rPr>
          <w:spacing w:val="4"/>
        </w:rPr>
        <w:t>35</w:t>
      </w:r>
      <w:r>
        <w:rPr>
          <w:rFonts w:hint="eastAsia"/>
          <w:spacing w:val="4"/>
        </w:rPr>
        <w:t>人，开发公益性岗位</w:t>
      </w:r>
      <w:r>
        <w:rPr>
          <w:spacing w:val="4"/>
        </w:rPr>
        <w:t>2</w:t>
      </w:r>
      <w:r>
        <w:rPr>
          <w:rFonts w:hint="eastAsia"/>
          <w:spacing w:val="4"/>
        </w:rPr>
        <w:t>个，招聘见习岗位</w:t>
      </w:r>
      <w:r>
        <w:rPr>
          <w:spacing w:val="4"/>
        </w:rPr>
        <w:t>2</w:t>
      </w:r>
      <w:r>
        <w:rPr>
          <w:rFonts w:hint="eastAsia"/>
          <w:spacing w:val="4"/>
        </w:rPr>
        <w:t>个，城镇登记失业率控制在</w:t>
      </w:r>
      <w:r>
        <w:rPr>
          <w:spacing w:val="4"/>
        </w:rPr>
        <w:t>3.5%</w:t>
      </w:r>
      <w:r>
        <w:rPr>
          <w:rFonts w:hint="eastAsia"/>
          <w:spacing w:val="4"/>
        </w:rPr>
        <w:t>内。开展社会救助，全年农村低保户</w:t>
      </w:r>
      <w:r>
        <w:rPr>
          <w:spacing w:val="4"/>
        </w:rPr>
        <w:t>306</w:t>
      </w:r>
      <w:r>
        <w:rPr>
          <w:rFonts w:hint="eastAsia"/>
          <w:spacing w:val="4"/>
        </w:rPr>
        <w:t>户</w:t>
      </w:r>
      <w:r>
        <w:rPr>
          <w:spacing w:val="4"/>
        </w:rPr>
        <w:t>597</w:t>
      </w:r>
      <w:r>
        <w:rPr>
          <w:rFonts w:hint="eastAsia"/>
          <w:spacing w:val="4"/>
        </w:rPr>
        <w:t>人，特困供养人员</w:t>
      </w:r>
      <w:r>
        <w:rPr>
          <w:spacing w:val="4"/>
        </w:rPr>
        <w:t>55</w:t>
      </w:r>
      <w:r>
        <w:rPr>
          <w:rFonts w:hint="eastAsia"/>
          <w:spacing w:val="4"/>
        </w:rPr>
        <w:t>人；</w:t>
      </w:r>
      <w:r>
        <w:rPr>
          <w:spacing w:val="4"/>
        </w:rPr>
        <w:t>482</w:t>
      </w:r>
      <w:r>
        <w:rPr>
          <w:rFonts w:hint="eastAsia"/>
          <w:spacing w:val="4"/>
        </w:rPr>
        <w:t>名</w:t>
      </w:r>
      <w:r>
        <w:rPr>
          <w:spacing w:val="4"/>
        </w:rPr>
        <w:t>80</w:t>
      </w:r>
      <w:r>
        <w:rPr>
          <w:rFonts w:hint="eastAsia"/>
          <w:spacing w:val="4"/>
        </w:rPr>
        <w:t>岁以上老人享受高龄津贴；申请医疗救助</w:t>
      </w:r>
      <w:r>
        <w:rPr>
          <w:spacing w:val="4"/>
        </w:rPr>
        <w:t>14</w:t>
      </w:r>
      <w:r>
        <w:rPr>
          <w:rFonts w:hint="eastAsia"/>
          <w:spacing w:val="4"/>
        </w:rPr>
        <w:t>人次、金额</w:t>
      </w:r>
      <w:r>
        <w:rPr>
          <w:spacing w:val="4"/>
        </w:rPr>
        <w:t>42.3</w:t>
      </w:r>
      <w:r>
        <w:rPr>
          <w:rFonts w:hint="eastAsia"/>
          <w:spacing w:val="4"/>
        </w:rPr>
        <w:t>万元。落实残疾人两项补贴</w:t>
      </w:r>
      <w:r>
        <w:rPr>
          <w:spacing w:val="4"/>
        </w:rPr>
        <w:t>455</w:t>
      </w:r>
      <w:r>
        <w:rPr>
          <w:rFonts w:hint="eastAsia"/>
          <w:spacing w:val="4"/>
        </w:rPr>
        <w:t>人。投入</w:t>
      </w:r>
      <w:r>
        <w:rPr>
          <w:spacing w:val="4"/>
        </w:rPr>
        <w:t>13</w:t>
      </w:r>
      <w:r>
        <w:rPr>
          <w:rFonts w:hint="eastAsia"/>
          <w:spacing w:val="4"/>
        </w:rPr>
        <w:t>万元建成黄坑镇康园中心，面积</w:t>
      </w:r>
      <w:r>
        <w:rPr>
          <w:spacing w:val="4"/>
        </w:rPr>
        <w:t>100</w:t>
      </w:r>
      <w:r>
        <w:rPr>
          <w:rFonts w:hint="eastAsia"/>
          <w:spacing w:val="4"/>
        </w:rPr>
        <w:t>平方米，可供</w:t>
      </w:r>
      <w:r>
        <w:rPr>
          <w:spacing w:val="4"/>
        </w:rPr>
        <w:t>20</w:t>
      </w:r>
      <w:r>
        <w:rPr>
          <w:rFonts w:hint="eastAsia"/>
          <w:spacing w:val="4"/>
        </w:rPr>
        <w:t>名残疾人康复治疗。投入</w:t>
      </w:r>
      <w:r>
        <w:rPr>
          <w:spacing w:val="4"/>
        </w:rPr>
        <w:t>12</w:t>
      </w:r>
      <w:r>
        <w:rPr>
          <w:rFonts w:hint="eastAsia"/>
          <w:spacing w:val="4"/>
        </w:rPr>
        <w:t>万元完成黄坑镇退役军人服务站升级改造，获评省四星级退役军人服务站。</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rPr>
        <w:t xml:space="preserve">  　</w:t>
      </w:r>
      <w:r>
        <w:t>2020</w:t>
      </w:r>
      <w:r>
        <w:rPr>
          <w:rFonts w:hint="eastAsia"/>
        </w:rPr>
        <w:t>年，黄坑镇新增无线摄像头</w:t>
      </w:r>
      <w:r>
        <w:t>50</w:t>
      </w:r>
      <w:r>
        <w:rPr>
          <w:rFonts w:hint="eastAsia"/>
        </w:rPr>
        <w:t>个，雪亮工程实现村（居）全面覆盖。在各村设立“家门口”调解室、心理咨询室，成功调处矛盾纠纷</w:t>
      </w:r>
      <w:r>
        <w:t>60</w:t>
      </w:r>
      <w:r>
        <w:rPr>
          <w:rFonts w:hint="eastAsia"/>
        </w:rPr>
        <w:t>件，调解成功率</w:t>
      </w:r>
      <w:r>
        <w:t>99%</w:t>
      </w:r>
      <w:r>
        <w:rPr>
          <w:rFonts w:hint="eastAsia"/>
        </w:rPr>
        <w:t>。开展扫黑除恶专项斗争，整治基层涉黑涉恶涉乱问题。开展全民禁毒专项行动，对各类违法犯罪保持高压打击态势。开展民主法治村（社区）创建活动，耶溪村被纳入省级“民主法治村”。完善“党政同责”“一岗双责”安全生产</w:t>
      </w:r>
      <w:r>
        <w:rPr>
          <w:rFonts w:hint="eastAsia"/>
          <w:spacing w:val="-4"/>
        </w:rPr>
        <w:t>责任</w:t>
      </w:r>
      <w:r>
        <w:rPr>
          <w:rFonts w:hint="eastAsia"/>
          <w:spacing w:val="8"/>
        </w:rPr>
        <w:t>体系，开展安全生产隐患排查与整治行动，</w:t>
      </w:r>
      <w:r>
        <w:rPr>
          <w:rFonts w:hint="eastAsia"/>
          <w:spacing w:val="13"/>
        </w:rPr>
        <w:t>开展废品收购站摸排</w:t>
      </w:r>
      <w:r>
        <w:rPr>
          <w:spacing w:val="13"/>
        </w:rPr>
        <w:t>12</w:t>
      </w:r>
      <w:r>
        <w:rPr>
          <w:rFonts w:hint="eastAsia"/>
          <w:spacing w:val="13"/>
        </w:rPr>
        <w:t>次、烟花爆竹经营场所安</w:t>
      </w:r>
      <w:r>
        <w:rPr>
          <w:rFonts w:hint="eastAsia"/>
        </w:rPr>
        <w:t>全检查</w:t>
      </w:r>
      <w:r>
        <w:t>23</w:t>
      </w:r>
      <w:r>
        <w:rPr>
          <w:rFonts w:hint="eastAsia"/>
        </w:rPr>
        <w:t>次、其他企业隐患</w:t>
      </w:r>
      <w:r>
        <w:rPr>
          <w:rFonts w:hint="eastAsia"/>
          <w:spacing w:val="13"/>
        </w:rPr>
        <w:t>排查治理</w:t>
      </w:r>
      <w:r>
        <w:rPr>
          <w:spacing w:val="13"/>
        </w:rPr>
        <w:t>200</w:t>
      </w:r>
      <w:r>
        <w:rPr>
          <w:rFonts w:hint="eastAsia"/>
          <w:spacing w:val="13"/>
        </w:rPr>
        <w:t>余次，发现安全隐患</w:t>
      </w:r>
      <w:r>
        <w:rPr>
          <w:spacing w:val="13"/>
        </w:rPr>
        <w:t>40</w:t>
      </w:r>
      <w:r>
        <w:rPr>
          <w:rFonts w:hint="eastAsia"/>
          <w:spacing w:val="13"/>
        </w:rPr>
        <w:t>余起，均完成整改。开展经</w:t>
      </w:r>
      <w:r>
        <w:rPr>
          <w:rFonts w:hint="eastAsia"/>
        </w:rPr>
        <w:t>营性场所排查，排查“三合一”场所</w:t>
      </w:r>
      <w:r>
        <w:t>176</w:t>
      </w:r>
      <w:r>
        <w:rPr>
          <w:rFonts w:hint="eastAsia"/>
        </w:rPr>
        <w:t>家、“三小”场所</w:t>
      </w:r>
      <w:r>
        <w:t>73</w:t>
      </w:r>
      <w:r>
        <w:rPr>
          <w:rFonts w:hint="eastAsia"/>
        </w:rPr>
        <w:t>家，对存在安全隐患的生产经营单位和场所进行整改。</w:t>
      </w:r>
    </w:p>
    <w:p>
      <w:pPr>
        <w:pStyle w:val="4"/>
        <w:ind w:firstLine="640"/>
      </w:pPr>
      <w:r>
        <w:rPr>
          <w:rStyle w:val="27"/>
          <w:rFonts w:hint="eastAsia" w:eastAsia="微软雅黑" w:asciiTheme="minorHAnsi" w:cstheme="minorBidi"/>
          <w:color w:val="auto"/>
          <w:sz w:val="32"/>
          <w:szCs w:val="32"/>
        </w:rPr>
        <w:t>【各村（居）基本情况】　</w:t>
      </w:r>
    </w:p>
    <w:p>
      <w:pPr>
        <w:pStyle w:val="24"/>
      </w:pPr>
      <w:r>
        <w:rPr>
          <w:rStyle w:val="28"/>
          <w:rFonts w:hint="eastAsia"/>
        </w:rPr>
        <w:t>黄坑村　</w:t>
      </w:r>
      <w:r>
        <w:rPr>
          <w:rFonts w:hint="eastAsia"/>
        </w:rPr>
        <w:t>位于镇西部，辖</w:t>
      </w:r>
      <w:r>
        <w:t>7</w:t>
      </w:r>
      <w:r>
        <w:rPr>
          <w:rFonts w:hint="eastAsia"/>
        </w:rPr>
        <w:t>个自然村、</w:t>
      </w:r>
      <w:r>
        <w:t>14</w:t>
      </w:r>
      <w:r>
        <w:rPr>
          <w:rFonts w:hint="eastAsia"/>
        </w:rPr>
        <w:t>个村小组，有沈、何、余等</w:t>
      </w:r>
      <w:r>
        <w:t>5</w:t>
      </w:r>
      <w:r>
        <w:rPr>
          <w:rFonts w:hint="eastAsia"/>
        </w:rPr>
        <w:t>个姓氏。</w:t>
      </w:r>
      <w:r>
        <w:t>2020</w:t>
      </w:r>
      <w:r>
        <w:rPr>
          <w:rFonts w:hint="eastAsia"/>
        </w:rPr>
        <w:t>年总户数</w:t>
      </w:r>
      <w:r>
        <w:t>759</w:t>
      </w:r>
      <w:r>
        <w:rPr>
          <w:rFonts w:hint="eastAsia"/>
        </w:rPr>
        <w:t>户，</w:t>
      </w:r>
      <w:r>
        <w:t>2580</w:t>
      </w:r>
      <w:r>
        <w:rPr>
          <w:rFonts w:hint="eastAsia"/>
        </w:rPr>
        <w:t>人，村集体收入</w:t>
      </w:r>
      <w:r>
        <w:t>9.5</w:t>
      </w:r>
      <w:r>
        <w:rPr>
          <w:rFonts w:hint="eastAsia"/>
        </w:rPr>
        <w:t>万元。林地面积</w:t>
      </w:r>
      <w:r>
        <w:t>161.2</w:t>
      </w:r>
      <w:r>
        <w:rPr>
          <w:rFonts w:hint="eastAsia"/>
        </w:rPr>
        <w:t>公顷，纳入生态公益林补偿</w:t>
      </w:r>
      <w:r>
        <w:t>118.87</w:t>
      </w:r>
      <w:r>
        <w:rPr>
          <w:rFonts w:hint="eastAsia"/>
        </w:rPr>
        <w:t>公顷，耕地</w:t>
      </w:r>
      <w:r>
        <w:t>282.15</w:t>
      </w:r>
      <w:r>
        <w:rPr>
          <w:rFonts w:hint="eastAsia"/>
        </w:rPr>
        <w:t>公顷。农业以种植黄烟、水稻、花生为主。</w:t>
      </w:r>
    </w:p>
    <w:p>
      <w:pPr>
        <w:pStyle w:val="24"/>
      </w:pPr>
      <w:r>
        <w:rPr>
          <w:rStyle w:val="28"/>
          <w:rFonts w:hint="eastAsia"/>
        </w:rPr>
        <w:t>社前村　</w:t>
      </w:r>
      <w:r>
        <w:rPr>
          <w:rFonts w:hint="eastAsia"/>
        </w:rPr>
        <w:t>位于镇北部，辖</w:t>
      </w:r>
      <w:r>
        <w:t>8</w:t>
      </w:r>
      <w:r>
        <w:rPr>
          <w:rFonts w:hint="eastAsia"/>
        </w:rPr>
        <w:t>个自然村、</w:t>
      </w:r>
      <w:r>
        <w:t>8</w:t>
      </w:r>
      <w:r>
        <w:rPr>
          <w:rFonts w:hint="eastAsia"/>
        </w:rPr>
        <w:t>个村小组，有何、黄、杨、雷、卢、李</w:t>
      </w:r>
      <w:r>
        <w:t>6</w:t>
      </w:r>
      <w:r>
        <w:rPr>
          <w:rFonts w:hint="eastAsia"/>
        </w:rPr>
        <w:t>个姓氏。村集体经营性收入</w:t>
      </w:r>
      <w:r>
        <w:t>11.7</w:t>
      </w:r>
      <w:r>
        <w:rPr>
          <w:rFonts w:hint="eastAsia"/>
        </w:rPr>
        <w:t>万元。</w:t>
      </w:r>
      <w:r>
        <w:t>2020</w:t>
      </w:r>
      <w:r>
        <w:rPr>
          <w:rFonts w:hint="eastAsia"/>
        </w:rPr>
        <w:t>年总户数</w:t>
      </w:r>
      <w:r>
        <w:t>630</w:t>
      </w:r>
      <w:r>
        <w:rPr>
          <w:rFonts w:hint="eastAsia"/>
        </w:rPr>
        <w:t>户，</w:t>
      </w:r>
      <w:r>
        <w:t>2130</w:t>
      </w:r>
      <w:r>
        <w:rPr>
          <w:rFonts w:hint="eastAsia"/>
        </w:rPr>
        <w:t>人，林地面积</w:t>
      </w:r>
      <w:r>
        <w:t>106.27</w:t>
      </w:r>
      <w:r>
        <w:rPr>
          <w:rFonts w:hint="eastAsia"/>
        </w:rPr>
        <w:t>公顷，纳入生态公益林补偿</w:t>
      </w:r>
      <w:r>
        <w:t>137.07</w:t>
      </w:r>
      <w:r>
        <w:rPr>
          <w:rFonts w:hint="eastAsia"/>
        </w:rPr>
        <w:t>公顷，耕地</w:t>
      </w:r>
      <w:r>
        <w:t>246.78</w:t>
      </w:r>
      <w:r>
        <w:rPr>
          <w:rFonts w:hint="eastAsia"/>
        </w:rPr>
        <w:t>公顷。农业以种植黄烟、水稻、花生为主。</w:t>
      </w:r>
    </w:p>
    <w:p>
      <w:pPr>
        <w:pStyle w:val="24"/>
      </w:pPr>
      <w:r>
        <w:rPr>
          <w:rStyle w:val="28"/>
          <w:rFonts w:hint="eastAsia"/>
        </w:rPr>
        <w:t>小陂村　</w:t>
      </w:r>
      <w:r>
        <w:rPr>
          <w:rFonts w:hint="eastAsia"/>
        </w:rPr>
        <w:t>位于镇东北方</w:t>
      </w:r>
      <w:r>
        <w:rPr>
          <w:rFonts w:hint="eastAsia"/>
          <w:spacing w:val="-17"/>
        </w:rPr>
        <w:t>向，辖</w:t>
      </w:r>
      <w:r>
        <w:rPr>
          <w:spacing w:val="-17"/>
        </w:rPr>
        <w:t>8</w:t>
      </w:r>
      <w:r>
        <w:rPr>
          <w:rFonts w:hint="eastAsia"/>
          <w:spacing w:val="-17"/>
        </w:rPr>
        <w:t>个自然村、</w:t>
      </w:r>
      <w:r>
        <w:rPr>
          <w:spacing w:val="-17"/>
        </w:rPr>
        <w:t>10</w:t>
      </w:r>
      <w:r>
        <w:rPr>
          <w:rFonts w:hint="eastAsia"/>
          <w:spacing w:val="-17"/>
        </w:rPr>
        <w:t>个村小组，</w:t>
      </w:r>
      <w:r>
        <w:rPr>
          <w:rFonts w:hint="eastAsia"/>
        </w:rPr>
        <w:t>有沈、张、雷、刘、陈、卢</w:t>
      </w:r>
      <w:r>
        <w:t>6</w:t>
      </w:r>
      <w:r>
        <w:rPr>
          <w:rFonts w:hint="eastAsia"/>
        </w:rPr>
        <w:t>个姓氏。</w:t>
      </w:r>
      <w:r>
        <w:t>2020</w:t>
      </w:r>
      <w:r>
        <w:rPr>
          <w:rFonts w:hint="eastAsia"/>
        </w:rPr>
        <w:t>年总户数</w:t>
      </w:r>
      <w:r>
        <w:t>646</w:t>
      </w:r>
      <w:r>
        <w:rPr>
          <w:rFonts w:hint="eastAsia"/>
        </w:rPr>
        <w:t>户，</w:t>
      </w:r>
      <w:r>
        <w:t>2341</w:t>
      </w:r>
      <w:r>
        <w:rPr>
          <w:rFonts w:hint="eastAsia"/>
        </w:rPr>
        <w:t>人，村集体收入</w:t>
      </w:r>
      <w:r>
        <w:t>8</w:t>
      </w:r>
      <w:r>
        <w:rPr>
          <w:rFonts w:hint="eastAsia"/>
        </w:rPr>
        <w:t>万元。林地面积</w:t>
      </w:r>
      <w:r>
        <w:t>65.27</w:t>
      </w:r>
      <w:r>
        <w:rPr>
          <w:rFonts w:hint="eastAsia"/>
        </w:rPr>
        <w:t>公顷，纳入生态公益林补偿</w:t>
      </w:r>
      <w:r>
        <w:t>64.63</w:t>
      </w:r>
      <w:r>
        <w:rPr>
          <w:rFonts w:hint="eastAsia"/>
        </w:rPr>
        <w:t>公顷，耕地</w:t>
      </w:r>
      <w:r>
        <w:t>267.69</w:t>
      </w:r>
      <w:r>
        <w:rPr>
          <w:rFonts w:hint="eastAsia"/>
        </w:rPr>
        <w:t>公顷。农业以种植黄烟、水稻、花生为主。</w:t>
      </w:r>
    </w:p>
    <w:p>
      <w:pPr>
        <w:pStyle w:val="24"/>
      </w:pPr>
      <w:r>
        <w:rPr>
          <w:rStyle w:val="28"/>
          <w:rFonts w:hint="eastAsia"/>
        </w:rPr>
        <w:t>塘源村　</w:t>
      </w:r>
      <w:r>
        <w:rPr>
          <w:rFonts w:hint="eastAsia"/>
        </w:rPr>
        <w:t>位于镇东部，辖</w:t>
      </w:r>
      <w:r>
        <w:t>13</w:t>
      </w:r>
      <w:r>
        <w:rPr>
          <w:rFonts w:hint="eastAsia"/>
        </w:rPr>
        <w:t>个自然村、</w:t>
      </w:r>
      <w:r>
        <w:t>18</w:t>
      </w:r>
      <w:r>
        <w:rPr>
          <w:rFonts w:hint="eastAsia"/>
        </w:rPr>
        <w:t>个村小组，有沈、蓝、马、叶、陈、李、廖、温、吴等</w:t>
      </w:r>
      <w:r>
        <w:t>11</w:t>
      </w:r>
      <w:r>
        <w:rPr>
          <w:rFonts w:hint="eastAsia"/>
        </w:rPr>
        <w:t>个姓氏。</w:t>
      </w:r>
      <w:r>
        <w:t>2020</w:t>
      </w:r>
      <w:r>
        <w:rPr>
          <w:rFonts w:hint="eastAsia"/>
        </w:rPr>
        <w:t>年总户数</w:t>
      </w:r>
      <w:r>
        <w:t>995</w:t>
      </w:r>
      <w:r>
        <w:rPr>
          <w:rFonts w:hint="eastAsia"/>
        </w:rPr>
        <w:t>户，</w:t>
      </w:r>
      <w:r>
        <w:t>3436</w:t>
      </w:r>
      <w:r>
        <w:rPr>
          <w:rFonts w:hint="eastAsia"/>
        </w:rPr>
        <w:t>人，村集体收入</w:t>
      </w:r>
      <w:r>
        <w:t>7.63</w:t>
      </w:r>
      <w:r>
        <w:rPr>
          <w:rFonts w:hint="eastAsia"/>
        </w:rPr>
        <w:t>万元。林地面积</w:t>
      </w:r>
      <w:r>
        <w:t>162</w:t>
      </w:r>
      <w:r>
        <w:rPr>
          <w:rFonts w:hint="eastAsia"/>
        </w:rPr>
        <w:t>公顷，纳入生态公益林补偿</w:t>
      </w:r>
      <w:r>
        <w:t>149.20</w:t>
      </w:r>
      <w:r>
        <w:rPr>
          <w:rFonts w:hint="eastAsia"/>
        </w:rPr>
        <w:t>公顷，耕地</w:t>
      </w:r>
      <w:r>
        <w:t>439.77</w:t>
      </w:r>
      <w:r>
        <w:rPr>
          <w:rFonts w:hint="eastAsia"/>
        </w:rPr>
        <w:t>公顷。农业以种植黄烟、水稻、花生为主。</w:t>
      </w:r>
    </w:p>
    <w:p>
      <w:pPr>
        <w:pStyle w:val="24"/>
      </w:pPr>
      <w:r>
        <w:rPr>
          <w:rStyle w:val="28"/>
          <w:rFonts w:hint="eastAsia"/>
        </w:rPr>
        <w:t>溪塘村　</w:t>
      </w:r>
      <w:r>
        <w:rPr>
          <w:rFonts w:hint="eastAsia"/>
        </w:rPr>
        <w:t>位于镇东南方向，辖</w:t>
      </w:r>
      <w:r>
        <w:t>6</w:t>
      </w:r>
      <w:r>
        <w:rPr>
          <w:rFonts w:hint="eastAsia"/>
        </w:rPr>
        <w:t>个自然村、</w:t>
      </w:r>
      <w:r>
        <w:t>15</w:t>
      </w:r>
      <w:r>
        <w:rPr>
          <w:rFonts w:hint="eastAsia"/>
        </w:rPr>
        <w:t>个村小组，有陈、范、周、李、董、阳、郭、沈、张等</w:t>
      </w:r>
      <w:r>
        <w:t>11</w:t>
      </w:r>
      <w:r>
        <w:rPr>
          <w:rFonts w:hint="eastAsia"/>
        </w:rPr>
        <w:t>个姓氏。</w:t>
      </w:r>
      <w:r>
        <w:t>2020</w:t>
      </w:r>
      <w:r>
        <w:rPr>
          <w:rFonts w:hint="eastAsia"/>
        </w:rPr>
        <w:t>年总户数</w:t>
      </w:r>
      <w:r>
        <w:t>883</w:t>
      </w:r>
      <w:r>
        <w:rPr>
          <w:rFonts w:hint="eastAsia"/>
        </w:rPr>
        <w:t>户，</w:t>
      </w:r>
      <w:r>
        <w:t>3115</w:t>
      </w:r>
      <w:r>
        <w:rPr>
          <w:rFonts w:hint="eastAsia"/>
        </w:rPr>
        <w:t>人，村集体收入</w:t>
      </w:r>
      <w:r>
        <w:t>11.3</w:t>
      </w:r>
      <w:r>
        <w:rPr>
          <w:rFonts w:hint="eastAsia"/>
        </w:rPr>
        <w:t>万元。林地面积</w:t>
      </w:r>
      <w:r>
        <w:t>217.80</w:t>
      </w:r>
      <w:r>
        <w:rPr>
          <w:rFonts w:hint="eastAsia"/>
        </w:rPr>
        <w:t>公顷，纳入生态公益林补偿</w:t>
      </w:r>
      <w:r>
        <w:t>182.41</w:t>
      </w:r>
      <w:r>
        <w:rPr>
          <w:rFonts w:hint="eastAsia"/>
        </w:rPr>
        <w:t>公顷，耕地</w:t>
      </w:r>
      <w:r>
        <w:t>438.07</w:t>
      </w:r>
      <w:r>
        <w:rPr>
          <w:rFonts w:hint="eastAsia"/>
        </w:rPr>
        <w:t>公顷。农业以</w:t>
      </w:r>
      <w:r>
        <w:rPr>
          <w:rFonts w:hint="eastAsia"/>
          <w:spacing w:val="-8"/>
        </w:rPr>
        <w:t>种植黄烟、水稻、花生、柿子为主，淡水鱼塘养殖初具规模。</w:t>
      </w:r>
    </w:p>
    <w:p>
      <w:pPr>
        <w:pStyle w:val="24"/>
      </w:pPr>
      <w:r>
        <w:rPr>
          <w:rStyle w:val="28"/>
          <w:rFonts w:hint="eastAsia"/>
        </w:rPr>
        <w:t>耶溪村　</w:t>
      </w:r>
      <w:r>
        <w:rPr>
          <w:rFonts w:hint="eastAsia"/>
        </w:rPr>
        <w:t>位于镇西南方向，辖</w:t>
      </w:r>
      <w:r>
        <w:t>7</w:t>
      </w:r>
      <w:r>
        <w:rPr>
          <w:rFonts w:hint="eastAsia"/>
        </w:rPr>
        <w:t>个自然村、</w:t>
      </w:r>
      <w:r>
        <w:t>15</w:t>
      </w:r>
      <w:r>
        <w:rPr>
          <w:rFonts w:hint="eastAsia"/>
        </w:rPr>
        <w:t>个村小组，有沈、陈、林、黄、阳、何、肖</w:t>
      </w:r>
      <w:r>
        <w:t>7</w:t>
      </w:r>
      <w:r>
        <w:rPr>
          <w:rFonts w:hint="eastAsia"/>
        </w:rPr>
        <w:t>个姓氏。</w:t>
      </w:r>
      <w:r>
        <w:t>2020</w:t>
      </w:r>
      <w:r>
        <w:rPr>
          <w:rFonts w:hint="eastAsia"/>
        </w:rPr>
        <w:t>年总户数</w:t>
      </w:r>
      <w:r>
        <w:t>660</w:t>
      </w:r>
      <w:r>
        <w:rPr>
          <w:rFonts w:hint="eastAsia"/>
        </w:rPr>
        <w:t>户，</w:t>
      </w:r>
      <w:r>
        <w:t>2277</w:t>
      </w:r>
      <w:r>
        <w:rPr>
          <w:rFonts w:hint="eastAsia"/>
        </w:rPr>
        <w:t>人，村集体收入</w:t>
      </w:r>
      <w:r>
        <w:t>10.9</w:t>
      </w:r>
      <w:r>
        <w:rPr>
          <w:rFonts w:hint="eastAsia"/>
        </w:rPr>
        <w:t>万元。林地面积</w:t>
      </w:r>
      <w:r>
        <w:rPr>
          <w:spacing w:val="4"/>
        </w:rPr>
        <w:t>123.87</w:t>
      </w:r>
      <w:r>
        <w:rPr>
          <w:rFonts w:hint="eastAsia"/>
          <w:spacing w:val="4"/>
        </w:rPr>
        <w:t>公顷，纳入生态公益林补偿</w:t>
      </w:r>
      <w:r>
        <w:rPr>
          <w:spacing w:val="4"/>
        </w:rPr>
        <w:t>56.62</w:t>
      </w:r>
      <w:r>
        <w:rPr>
          <w:rFonts w:hint="eastAsia"/>
          <w:spacing w:val="4"/>
        </w:rPr>
        <w:t>公顷，耕地</w:t>
      </w:r>
      <w:r>
        <w:rPr>
          <w:spacing w:val="4"/>
        </w:rPr>
        <w:t>267.35</w:t>
      </w:r>
      <w:r>
        <w:rPr>
          <w:rFonts w:hint="eastAsia"/>
          <w:spacing w:val="4"/>
        </w:rPr>
        <w:t>公</w:t>
      </w:r>
      <w:r>
        <w:rPr>
          <w:rFonts w:hint="eastAsia"/>
          <w:spacing w:val="8"/>
        </w:rPr>
        <w:t>顷，鱼塘水面面积</w:t>
      </w:r>
      <w:r>
        <w:rPr>
          <w:spacing w:val="8"/>
        </w:rPr>
        <w:t>17.33</w:t>
      </w:r>
      <w:r>
        <w:rPr>
          <w:rFonts w:hint="eastAsia"/>
          <w:spacing w:val="8"/>
        </w:rPr>
        <w:t>公顷。</w:t>
      </w:r>
      <w:r>
        <w:rPr>
          <w:rFonts w:hint="eastAsia"/>
          <w:spacing w:val="4"/>
        </w:rPr>
        <w:t>农</w:t>
      </w:r>
      <w:r>
        <w:rPr>
          <w:rFonts w:hint="eastAsia"/>
        </w:rPr>
        <w:t>业以种植黄烟、水稻、花生、柿子为主。</w:t>
      </w:r>
    </w:p>
    <w:p>
      <w:pPr>
        <w:pStyle w:val="24"/>
      </w:pPr>
      <w:r>
        <w:rPr>
          <w:rStyle w:val="28"/>
          <w:rFonts w:hint="eastAsia"/>
        </w:rPr>
        <w:t>中心村　</w:t>
      </w:r>
      <w:r>
        <w:rPr>
          <w:rFonts w:hint="eastAsia"/>
        </w:rPr>
        <w:t>位于镇南部，辖</w:t>
      </w:r>
      <w:r>
        <w:t>12</w:t>
      </w:r>
      <w:r>
        <w:rPr>
          <w:rFonts w:hint="eastAsia"/>
        </w:rPr>
        <w:t>个自然村、</w:t>
      </w:r>
      <w:r>
        <w:t>13</w:t>
      </w:r>
      <w:r>
        <w:rPr>
          <w:rFonts w:hint="eastAsia"/>
        </w:rPr>
        <w:t>个村小组，有周、杨、刘、曾、陈、沈等</w:t>
      </w:r>
      <w:r>
        <w:t>11</w:t>
      </w:r>
      <w:r>
        <w:rPr>
          <w:rFonts w:hint="eastAsia"/>
        </w:rPr>
        <w:t>个姓氏。</w:t>
      </w:r>
      <w:r>
        <w:t>2020</w:t>
      </w:r>
      <w:r>
        <w:rPr>
          <w:rFonts w:hint="eastAsia"/>
        </w:rPr>
        <w:t>年总户数</w:t>
      </w:r>
      <w:r>
        <w:t>585</w:t>
      </w:r>
      <w:r>
        <w:rPr>
          <w:rFonts w:hint="eastAsia"/>
        </w:rPr>
        <w:t>户，</w:t>
      </w:r>
      <w:r>
        <w:t>2080</w:t>
      </w:r>
      <w:r>
        <w:rPr>
          <w:rFonts w:hint="eastAsia"/>
        </w:rPr>
        <w:t>人，村集体收入</w:t>
      </w:r>
      <w:r>
        <w:t>14.3</w:t>
      </w:r>
      <w:r>
        <w:rPr>
          <w:rFonts w:hint="eastAsia"/>
        </w:rPr>
        <w:t>万元。林地面积</w:t>
      </w:r>
      <w:r>
        <w:t>122</w:t>
      </w:r>
      <w:r>
        <w:rPr>
          <w:rFonts w:hint="eastAsia"/>
        </w:rPr>
        <w:t>公顷，纳入生态公益林补偿</w:t>
      </w:r>
      <w:r>
        <w:t>98.11</w:t>
      </w:r>
      <w:r>
        <w:rPr>
          <w:rFonts w:hint="eastAsia"/>
        </w:rPr>
        <w:t>公顷，耕地</w:t>
      </w:r>
      <w:r>
        <w:t>252.49</w:t>
      </w:r>
      <w:r>
        <w:rPr>
          <w:rFonts w:hint="eastAsia"/>
        </w:rPr>
        <w:t>公顷。农业以种植黄烟、水稻为主。</w:t>
      </w:r>
    </w:p>
    <w:p>
      <w:pPr>
        <w:pStyle w:val="24"/>
      </w:pPr>
      <w:r>
        <w:rPr>
          <w:rStyle w:val="28"/>
          <w:rFonts w:hint="eastAsia"/>
        </w:rPr>
        <w:t>园岭村　</w:t>
      </w:r>
      <w:r>
        <w:rPr>
          <w:rFonts w:hint="eastAsia"/>
        </w:rPr>
        <w:t>位于镇南部，辖</w:t>
      </w:r>
      <w:r>
        <w:t>6</w:t>
      </w:r>
      <w:r>
        <w:rPr>
          <w:rFonts w:hint="eastAsia"/>
        </w:rPr>
        <w:t>个自然村、</w:t>
      </w:r>
      <w:r>
        <w:t>9</w:t>
      </w:r>
      <w:r>
        <w:rPr>
          <w:rFonts w:hint="eastAsia"/>
        </w:rPr>
        <w:t>个村小组，有沈、廖、周、刘</w:t>
      </w:r>
      <w:r>
        <w:t>4</w:t>
      </w:r>
      <w:r>
        <w:rPr>
          <w:rFonts w:hint="eastAsia"/>
        </w:rPr>
        <w:t>个姓氏。</w:t>
      </w:r>
      <w:r>
        <w:t>2020</w:t>
      </w:r>
      <w:r>
        <w:rPr>
          <w:rFonts w:hint="eastAsia"/>
        </w:rPr>
        <w:t>年总户数</w:t>
      </w:r>
      <w:r>
        <w:t>443</w:t>
      </w:r>
      <w:r>
        <w:rPr>
          <w:rFonts w:hint="eastAsia"/>
        </w:rPr>
        <w:t>户，</w:t>
      </w:r>
      <w:r>
        <w:t>1506</w:t>
      </w:r>
      <w:r>
        <w:rPr>
          <w:rFonts w:hint="eastAsia"/>
        </w:rPr>
        <w:t>人，村集体收入</w:t>
      </w:r>
      <w:r>
        <w:t>16.7</w:t>
      </w:r>
      <w:r>
        <w:rPr>
          <w:rFonts w:hint="eastAsia"/>
        </w:rPr>
        <w:t>万元。林地面积</w:t>
      </w:r>
      <w:r>
        <w:t>34.93</w:t>
      </w:r>
      <w:r>
        <w:rPr>
          <w:rFonts w:hint="eastAsia"/>
        </w:rPr>
        <w:t>公</w:t>
      </w:r>
      <w:r>
        <w:rPr>
          <w:rFonts w:hint="eastAsia"/>
          <w:spacing w:val="-4"/>
        </w:rPr>
        <w:t>顷，纳入生态公益林补偿</w:t>
      </w:r>
      <w:r>
        <w:rPr>
          <w:spacing w:val="-4"/>
        </w:rPr>
        <w:t>32.33</w:t>
      </w:r>
      <w:r>
        <w:rPr>
          <w:rFonts w:hint="eastAsia"/>
          <w:spacing w:val="-4"/>
        </w:rPr>
        <w:t>公顷，耕地</w:t>
      </w:r>
      <w:r>
        <w:rPr>
          <w:spacing w:val="-4"/>
        </w:rPr>
        <w:t>189.21</w:t>
      </w:r>
      <w:r>
        <w:rPr>
          <w:rFonts w:hint="eastAsia"/>
          <w:spacing w:val="-4"/>
        </w:rPr>
        <w:t>公顷。农业以种植黄烟、水稻、花生为主。</w:t>
      </w:r>
    </w:p>
    <w:p>
      <w:pPr>
        <w:pStyle w:val="24"/>
      </w:pPr>
      <w:r>
        <w:rPr>
          <w:rStyle w:val="28"/>
          <w:rFonts w:hint="eastAsia"/>
        </w:rPr>
        <w:t>许村　</w:t>
      </w:r>
      <w:r>
        <w:rPr>
          <w:rFonts w:hint="eastAsia"/>
        </w:rPr>
        <w:t>位于镇西部，辖</w:t>
      </w:r>
      <w:r>
        <w:t>5</w:t>
      </w:r>
      <w:r>
        <w:rPr>
          <w:rFonts w:hint="eastAsia"/>
        </w:rPr>
        <w:t>个自然村、</w:t>
      </w:r>
      <w:r>
        <w:t>12</w:t>
      </w:r>
      <w:r>
        <w:rPr>
          <w:rFonts w:hint="eastAsia"/>
        </w:rPr>
        <w:t>个村小组，有蓝、刘、赖、陈、沈等</w:t>
      </w:r>
      <w:r>
        <w:t>8</w:t>
      </w:r>
      <w:r>
        <w:rPr>
          <w:rFonts w:hint="eastAsia"/>
        </w:rPr>
        <w:t>个姓氏。</w:t>
      </w:r>
      <w:r>
        <w:t>2020</w:t>
      </w:r>
      <w:r>
        <w:rPr>
          <w:rFonts w:hint="eastAsia"/>
        </w:rPr>
        <w:t>年总户数</w:t>
      </w:r>
      <w:r>
        <w:t>721</w:t>
      </w:r>
      <w:r>
        <w:rPr>
          <w:rFonts w:hint="eastAsia"/>
        </w:rPr>
        <w:t>户，</w:t>
      </w:r>
      <w:r>
        <w:t>2462</w:t>
      </w:r>
      <w:r>
        <w:rPr>
          <w:rFonts w:hint="eastAsia"/>
        </w:rPr>
        <w:t>人，村集体收入</w:t>
      </w:r>
      <w:r>
        <w:t>11.4</w:t>
      </w:r>
      <w:r>
        <w:rPr>
          <w:rFonts w:hint="eastAsia"/>
        </w:rPr>
        <w:t>万元。林地面积</w:t>
      </w:r>
      <w:r>
        <w:t>340</w:t>
      </w:r>
      <w:r>
        <w:rPr>
          <w:rFonts w:hint="eastAsia"/>
        </w:rPr>
        <w:t>公顷，纳入生态公益林补偿</w:t>
      </w:r>
      <w:r>
        <w:t>143.97</w:t>
      </w:r>
      <w:r>
        <w:rPr>
          <w:rFonts w:hint="eastAsia"/>
        </w:rPr>
        <w:t>公</w:t>
      </w:r>
      <w:r>
        <w:rPr>
          <w:rFonts w:hint="eastAsia"/>
          <w:spacing w:val="8"/>
        </w:rPr>
        <w:t>顷，耕地</w:t>
      </w:r>
      <w:r>
        <w:rPr>
          <w:spacing w:val="8"/>
        </w:rPr>
        <w:t>336.2</w:t>
      </w:r>
      <w:r>
        <w:rPr>
          <w:rFonts w:hint="eastAsia"/>
          <w:spacing w:val="8"/>
        </w:rPr>
        <w:t>公顷。农业以种植黄烟、水稻、花生</w:t>
      </w:r>
      <w:r>
        <w:rPr>
          <w:rFonts w:hint="eastAsia"/>
        </w:rPr>
        <w:t>为主，以优质鱼、山地鸡、鸭为主的水库</w:t>
      </w:r>
      <w:r>
        <w:rPr>
          <w:rFonts w:hint="eastAsia"/>
          <w:spacing w:val="-8"/>
        </w:rPr>
        <w:t>综合养殖已具规模。</w:t>
      </w:r>
    </w:p>
    <w:p>
      <w:pPr>
        <w:pStyle w:val="24"/>
      </w:pPr>
      <w:r>
        <w:rPr>
          <w:rStyle w:val="28"/>
          <w:rFonts w:hint="eastAsia"/>
        </w:rPr>
        <w:t>上象村　</w:t>
      </w:r>
      <w:r>
        <w:rPr>
          <w:rFonts w:hint="eastAsia"/>
        </w:rPr>
        <w:t>位于镇南部，辖</w:t>
      </w:r>
      <w:r>
        <w:t>8</w:t>
      </w:r>
      <w:r>
        <w:rPr>
          <w:rFonts w:hint="eastAsia"/>
        </w:rPr>
        <w:t>个自然村、</w:t>
      </w:r>
      <w:r>
        <w:t>10</w:t>
      </w:r>
      <w:r>
        <w:rPr>
          <w:rFonts w:hint="eastAsia"/>
        </w:rPr>
        <w:t>个村小组，有沈、刘、卢</w:t>
      </w:r>
      <w:r>
        <w:t>3</w:t>
      </w:r>
      <w:r>
        <w:rPr>
          <w:rFonts w:hint="eastAsia"/>
        </w:rPr>
        <w:t>个姓氏。</w:t>
      </w:r>
      <w:r>
        <w:t>2020</w:t>
      </w:r>
      <w:r>
        <w:rPr>
          <w:rFonts w:hint="eastAsia"/>
        </w:rPr>
        <w:t>年总户数</w:t>
      </w:r>
      <w:r>
        <w:t>471</w:t>
      </w:r>
      <w:r>
        <w:rPr>
          <w:rFonts w:hint="eastAsia"/>
        </w:rPr>
        <w:t>户，</w:t>
      </w:r>
      <w:r>
        <w:t>1725</w:t>
      </w:r>
      <w:r>
        <w:rPr>
          <w:rFonts w:hint="eastAsia"/>
        </w:rPr>
        <w:t>人，村集体收入</w:t>
      </w:r>
      <w:r>
        <w:rPr>
          <w:spacing w:val="-4"/>
        </w:rPr>
        <w:t>15.1</w:t>
      </w:r>
      <w:r>
        <w:rPr>
          <w:rFonts w:hint="eastAsia"/>
          <w:spacing w:val="-4"/>
        </w:rPr>
        <w:t>万元。林地面积</w:t>
      </w:r>
      <w:r>
        <w:rPr>
          <w:spacing w:val="-4"/>
        </w:rPr>
        <w:t>52.8</w:t>
      </w:r>
      <w:r>
        <w:rPr>
          <w:rFonts w:hint="eastAsia"/>
          <w:spacing w:val="-4"/>
        </w:rPr>
        <w:t>公顷，纳入生态公益林补偿</w:t>
      </w:r>
      <w:r>
        <w:rPr>
          <w:spacing w:val="-4"/>
        </w:rPr>
        <w:t>32.6</w:t>
      </w:r>
      <w:r>
        <w:rPr>
          <w:rFonts w:hint="eastAsia"/>
          <w:spacing w:val="-4"/>
        </w:rPr>
        <w:t>公顷，耕地</w:t>
      </w:r>
      <w:r>
        <w:rPr>
          <w:spacing w:val="-4"/>
        </w:rPr>
        <w:t>185.7</w:t>
      </w:r>
      <w:r>
        <w:rPr>
          <w:rFonts w:hint="eastAsia"/>
          <w:spacing w:val="-4"/>
        </w:rPr>
        <w:t>公顷。农业以种植黄烟、水稻、花生为主。</w:t>
      </w:r>
    </w:p>
    <w:p>
      <w:pPr>
        <w:pStyle w:val="24"/>
        <w:rPr>
          <w:rFonts w:ascii="方正楷体_GBK" w:eastAsia="方正楷体_GBK" w:cs="方正楷体_GBK"/>
        </w:rPr>
      </w:pPr>
      <w:r>
        <w:rPr>
          <w:rStyle w:val="28"/>
          <w:rFonts w:hint="eastAsia"/>
        </w:rPr>
        <w:t>黄坑居委会　</w:t>
      </w:r>
      <w:r>
        <w:rPr>
          <w:rFonts w:hint="eastAsia"/>
        </w:rPr>
        <w:t>位于黄坑墟，毗邻镇政府驻地，距离市区</w:t>
      </w:r>
      <w:r>
        <w:t>21</w:t>
      </w:r>
      <w:r>
        <w:rPr>
          <w:rFonts w:hint="eastAsia"/>
        </w:rPr>
        <w:t>千米。辖</w:t>
      </w:r>
      <w:r>
        <w:t>1</w:t>
      </w:r>
      <w:r>
        <w:rPr>
          <w:rFonts w:hint="eastAsia"/>
        </w:rPr>
        <w:t>个居民小组，</w:t>
      </w:r>
      <w:r>
        <w:t>2020</w:t>
      </w:r>
      <w:r>
        <w:rPr>
          <w:rFonts w:hint="eastAsia"/>
        </w:rPr>
        <w:t>年总户数</w:t>
      </w:r>
      <w:r>
        <w:t>1034</w:t>
      </w:r>
      <w:r>
        <w:rPr>
          <w:rFonts w:hint="eastAsia"/>
        </w:rPr>
        <w:t>户，户籍人口</w:t>
      </w:r>
      <w:r>
        <w:t>1901</w:t>
      </w:r>
      <w:r>
        <w:rPr>
          <w:rFonts w:hint="eastAsia"/>
        </w:rPr>
        <w:t>人，常住人口约</w:t>
      </w:r>
      <w:r>
        <w:t>4739</w:t>
      </w:r>
      <w:r>
        <w:rPr>
          <w:rFonts w:hint="eastAsia"/>
        </w:rPr>
        <w:t>人，辖区卫生环境整洁，集商贸、教育、医疗于一体。主要分为四个片区：文明路片区、商贸城片区、老墟场片区、红石岭片区</w:t>
      </w:r>
      <w:r>
        <w:rPr>
          <w:rFonts w:hint="eastAsia"/>
          <w:spacing w:val="-8"/>
        </w:rPr>
        <w:t>。社区办公地</w:t>
      </w:r>
      <w:r>
        <w:rPr>
          <w:rFonts w:hint="eastAsia"/>
          <w:spacing w:val="-4"/>
        </w:rPr>
        <w:t>点位于商贸城东侧文化广场旁边，设有电子商务服务站、公共文</w:t>
      </w:r>
      <w:r>
        <w:rPr>
          <w:rFonts w:hint="eastAsia"/>
          <w:spacing w:val="-8"/>
        </w:rPr>
        <w:t>化电子阅览室，建</w:t>
      </w:r>
      <w:r>
        <w:rPr>
          <w:rFonts w:hint="eastAsia"/>
        </w:rPr>
        <w:t>有现代远程教育网等。</w:t>
      </w:r>
      <w:r>
        <w:rPr>
          <w:rFonts w:hint="eastAsia"/>
          <w:spacing w:val="21"/>
        </w:rPr>
        <w:t>　　　　</w:t>
      </w:r>
      <w:r>
        <w:rPr>
          <w:rFonts w:hint="eastAsia" w:ascii="方正楷体_GBK" w:eastAsia="方正楷体_GBK" w:cs="方正楷体_GBK"/>
        </w:rPr>
        <w:t>（董讯宏）</w:t>
      </w:r>
    </w:p>
    <w:p>
      <w:pPr>
        <w:pStyle w:val="3"/>
        <w:ind w:firstLine="723"/>
      </w:pPr>
      <w:r>
        <w:rPr>
          <w:rFonts w:hint="eastAsia"/>
        </w:rPr>
        <w:t>邓坊镇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13"/>
        </w:rPr>
        <w:t xml:space="preserve">  　</w:t>
      </w:r>
      <w:r>
        <w:rPr>
          <w:rFonts w:hint="eastAsia"/>
          <w:spacing w:val="-13"/>
        </w:rPr>
        <w:t>位于市境东北部，</w:t>
      </w:r>
      <w:r>
        <w:rPr>
          <w:rFonts w:hint="eastAsia"/>
        </w:rPr>
        <w:t>东邻油山镇，</w:t>
      </w:r>
      <w:r>
        <w:rPr>
          <w:rFonts w:hint="eastAsia"/>
          <w:spacing w:val="4"/>
        </w:rPr>
        <w:t>南邻黄坑、湖</w:t>
      </w:r>
      <w:r>
        <w:rPr>
          <w:rFonts w:hint="eastAsia"/>
        </w:rPr>
        <w:t>口镇，西邻珠玑镇，北邻江西省大余县。镇政府所在地在邓坊村委会，距市区</w:t>
      </w:r>
      <w:r>
        <w:t>26</w:t>
      </w:r>
      <w:r>
        <w:rPr>
          <w:rFonts w:hint="eastAsia"/>
        </w:rPr>
        <w:t>公里。辖区面积</w:t>
      </w:r>
      <w:r>
        <w:t>118.04</w:t>
      </w:r>
      <w:r>
        <w:rPr>
          <w:rFonts w:hint="eastAsia"/>
        </w:rPr>
        <w:t>平方千米，辖</w:t>
      </w:r>
      <w:r>
        <w:t>9</w:t>
      </w:r>
      <w:r>
        <w:rPr>
          <w:rFonts w:hint="eastAsia"/>
        </w:rPr>
        <w:t>个村，</w:t>
      </w:r>
      <w:r>
        <w:t>1</w:t>
      </w:r>
      <w:r>
        <w:rPr>
          <w:rFonts w:hint="eastAsia"/>
        </w:rPr>
        <w:t>个居委会。</w:t>
      </w:r>
      <w:r>
        <w:t>2020</w:t>
      </w:r>
      <w:r>
        <w:rPr>
          <w:rFonts w:hint="eastAsia"/>
        </w:rPr>
        <w:t>年，镇户籍人口</w:t>
      </w:r>
      <w:r>
        <w:t>1.67</w:t>
      </w:r>
      <w:r>
        <w:rPr>
          <w:rFonts w:hint="eastAsia"/>
        </w:rPr>
        <w:t>万人，常住人口</w:t>
      </w:r>
      <w:r>
        <w:t>8478</w:t>
      </w:r>
      <w:r>
        <w:rPr>
          <w:rFonts w:hint="eastAsia"/>
        </w:rPr>
        <w:t>人。林地面积</w:t>
      </w:r>
      <w:r>
        <w:t>7552.79</w:t>
      </w:r>
      <w:r>
        <w:rPr>
          <w:rFonts w:hint="eastAsia"/>
        </w:rPr>
        <w:t>公顷，森林</w:t>
      </w:r>
      <w:r>
        <w:rPr>
          <w:rFonts w:hint="eastAsia"/>
          <w:spacing w:val="-4"/>
        </w:rPr>
        <w:t>覆盖率</w:t>
      </w:r>
      <w:r>
        <w:rPr>
          <w:spacing w:val="-4"/>
        </w:rPr>
        <w:t>70.81%</w:t>
      </w:r>
      <w:r>
        <w:rPr>
          <w:rFonts w:hint="eastAsia"/>
          <w:spacing w:val="-4"/>
        </w:rPr>
        <w:t>，活立木总蓄积量</w:t>
      </w:r>
      <w:r>
        <w:rPr>
          <w:spacing w:val="-4"/>
        </w:rPr>
        <w:t>32.05</w:t>
      </w:r>
      <w:r>
        <w:rPr>
          <w:rFonts w:hint="eastAsia"/>
          <w:spacing w:val="-4"/>
        </w:rPr>
        <w:t>万立方</w:t>
      </w:r>
      <w:r>
        <w:rPr>
          <w:rFonts w:hint="eastAsia"/>
        </w:rPr>
        <w:t>米。耕地</w:t>
      </w:r>
      <w:r>
        <w:t>1646</w:t>
      </w:r>
      <w:r>
        <w:rPr>
          <w:rFonts w:hint="eastAsia"/>
        </w:rPr>
        <w:t>公顷，粮食种植</w:t>
      </w:r>
      <w:r>
        <w:t>1765.3</w:t>
      </w:r>
      <w:r>
        <w:rPr>
          <w:rFonts w:hint="eastAsia"/>
        </w:rPr>
        <w:t>公顷，同比增长</w:t>
      </w:r>
      <w:r>
        <w:t>1.1%</w:t>
      </w:r>
      <w:r>
        <w:rPr>
          <w:rFonts w:hint="eastAsia"/>
        </w:rPr>
        <w:t>。粮食产量</w:t>
      </w:r>
      <w:r>
        <w:t>1.02</w:t>
      </w:r>
      <w:r>
        <w:rPr>
          <w:rFonts w:hint="eastAsia"/>
        </w:rPr>
        <w:t>万吨。黄烟种植</w:t>
      </w:r>
      <w:r>
        <w:t>280</w:t>
      </w:r>
      <w:r>
        <w:rPr>
          <w:rFonts w:hint="eastAsia"/>
        </w:rPr>
        <w:t>公顷，收购</w:t>
      </w:r>
      <w:r>
        <w:t>597</w:t>
      </w:r>
      <w:r>
        <w:rPr>
          <w:rFonts w:hint="eastAsia"/>
        </w:rPr>
        <w:t>吨。镇有九年一贯制学校</w:t>
      </w:r>
      <w:r>
        <w:t>1</w:t>
      </w:r>
      <w:r>
        <w:rPr>
          <w:rFonts w:hint="eastAsia"/>
        </w:rPr>
        <w:t>所，完小（教学点）</w:t>
      </w:r>
      <w:r>
        <w:t>3</w:t>
      </w:r>
      <w:r>
        <w:rPr>
          <w:rFonts w:hint="eastAsia"/>
        </w:rPr>
        <w:t>个，幼儿园</w:t>
      </w:r>
      <w:r>
        <w:t>3</w:t>
      </w:r>
      <w:r>
        <w:rPr>
          <w:rFonts w:hint="eastAsia"/>
        </w:rPr>
        <w:t>所。镇一般公共预算收入</w:t>
      </w:r>
      <w:r>
        <w:t>1737.5</w:t>
      </w:r>
      <w:r>
        <w:rPr>
          <w:rFonts w:hint="eastAsia"/>
        </w:rPr>
        <w:t>万元，同比增长</w:t>
      </w:r>
      <w:r>
        <w:t>13.75%</w:t>
      </w:r>
      <w:r>
        <w:rPr>
          <w:rFonts w:hint="eastAsia"/>
        </w:rPr>
        <w:t>；一般公共预算支出</w:t>
      </w:r>
      <w:r>
        <w:t>1737.5</w:t>
      </w:r>
      <w:r>
        <w:rPr>
          <w:rFonts w:hint="eastAsia"/>
        </w:rPr>
        <w:t>万元，同比增长</w:t>
      </w:r>
      <w:r>
        <w:t>13.75%</w:t>
      </w:r>
      <w:r>
        <w:rPr>
          <w:rFonts w:hint="eastAsia"/>
        </w:rPr>
        <w:t>。经济作物主要有水稻、花生、黄烟、三华李、甜玉米。旅游景点有泉水谷漂流度假村，主要特产有黄烟、香菇、甜玉米、三华李。</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【旅游资源】</w:t>
      </w:r>
    </w:p>
    <w:p>
      <w:pPr>
        <w:pStyle w:val="23"/>
      </w:pPr>
      <w:r>
        <w:rPr>
          <w:rStyle w:val="27"/>
          <w:rFonts w:hint="eastAsia"/>
        </w:rPr>
        <w:t xml:space="preserve">  　</w:t>
      </w:r>
      <w:r>
        <w:t>2020</w:t>
      </w:r>
      <w:r>
        <w:rPr>
          <w:rFonts w:hint="eastAsia"/>
        </w:rPr>
        <w:t>年，邓坊镇推进“漂流特色小镇”建设，投资</w:t>
      </w:r>
      <w:r>
        <w:t>434</w:t>
      </w:r>
      <w:r>
        <w:rPr>
          <w:rFonts w:hint="eastAsia"/>
        </w:rPr>
        <w:t>万元改建喜悦安康大道，培育农家乐、民宿等</w:t>
      </w:r>
      <w:r>
        <w:t>4</w:t>
      </w:r>
      <w:r>
        <w:rPr>
          <w:rFonts w:hint="eastAsia"/>
        </w:rPr>
        <w:t>家以上。结合镇街“</w:t>
      </w:r>
      <w:r>
        <w:t>139</w:t>
      </w:r>
      <w:r>
        <w:rPr>
          <w:rFonts w:hint="eastAsia"/>
        </w:rPr>
        <w:t>”提升工程，对圩镇主街道外立面以及农贸市场、文体广场、公园等进行改造升级，加快泉水谷漂流度假村、里元生态园建设，发展黄金百香果、杨梅、鹰嘴桃、黄金奈李等采摘农业。打造里源精品村，发展里源片区旅游带，打响“休闲农业与乡村旅游示范镇”品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年，邓坊镇种植黄烟</w:t>
      </w:r>
      <w:r>
        <w:t>273.33</w:t>
      </w:r>
      <w:r>
        <w:rPr>
          <w:rFonts w:hint="eastAsia"/>
        </w:rPr>
        <w:t>公顷，收购烟叶</w:t>
      </w:r>
      <w:r>
        <w:t>598</w:t>
      </w:r>
      <w:r>
        <w:rPr>
          <w:rFonts w:hint="eastAsia"/>
        </w:rPr>
        <w:t>吨，完成率</w:t>
      </w:r>
      <w:r>
        <w:t>100%</w:t>
      </w:r>
      <w:r>
        <w:rPr>
          <w:rFonts w:hint="eastAsia"/>
        </w:rPr>
        <w:t>。完成固定资产投资</w:t>
      </w:r>
      <w:r>
        <w:t>6186</w:t>
      </w:r>
      <w:r>
        <w:rPr>
          <w:rFonts w:hint="eastAsia"/>
        </w:rPr>
        <w:t>万元，增长</w:t>
      </w:r>
      <w:r>
        <w:t>59%</w:t>
      </w:r>
      <w:r>
        <w:rPr>
          <w:rFonts w:hint="eastAsia"/>
        </w:rPr>
        <w:t>。现代农业加快发展，新增农民专业合作社</w:t>
      </w:r>
      <w:r>
        <w:t>1</w:t>
      </w:r>
      <w:r>
        <w:rPr>
          <w:rFonts w:hint="eastAsia"/>
        </w:rPr>
        <w:t>家，家庭农场</w:t>
      </w:r>
      <w:r>
        <w:t>3</w:t>
      </w:r>
      <w:r>
        <w:rPr>
          <w:rFonts w:hint="eastAsia"/>
        </w:rPr>
        <w:t>家，农业公司</w:t>
      </w:r>
      <w:r>
        <w:t>2</w:t>
      </w:r>
      <w:r>
        <w:rPr>
          <w:rFonts w:hint="eastAsia"/>
        </w:rPr>
        <w:t>家，种养生态园</w:t>
      </w:r>
      <w:r>
        <w:t>1</w:t>
      </w:r>
      <w:r>
        <w:rPr>
          <w:rFonts w:hint="eastAsia"/>
        </w:rPr>
        <w:t>家。新增土地流转面积</w:t>
      </w:r>
      <w:r>
        <w:t>66.67</w:t>
      </w:r>
      <w:r>
        <w:rPr>
          <w:rFonts w:hint="eastAsia"/>
        </w:rPr>
        <w:t>公顷，发展特色农业产业。新建泡菜加工场</w:t>
      </w:r>
      <w:r>
        <w:t>1</w:t>
      </w:r>
      <w:r>
        <w:rPr>
          <w:rFonts w:hint="eastAsia"/>
        </w:rPr>
        <w:t>家，发展</w:t>
      </w:r>
      <w:r>
        <w:t>13.33</w:t>
      </w:r>
      <w:r>
        <w:rPr>
          <w:rFonts w:hint="eastAsia"/>
        </w:rPr>
        <w:t>公顷芥菜种植基地，加工泡菜</w:t>
      </w:r>
      <w:r>
        <w:t>315</w:t>
      </w:r>
      <w:r>
        <w:rPr>
          <w:rFonts w:hint="eastAsia"/>
        </w:rPr>
        <w:t>吨，产值</w:t>
      </w:r>
      <w:r>
        <w:t>81.9</w:t>
      </w:r>
      <w:r>
        <w:rPr>
          <w:rFonts w:hint="eastAsia"/>
        </w:rPr>
        <w:t>万元。推进沃柑种植种植</w:t>
      </w:r>
      <w:r>
        <w:t>13.33</w:t>
      </w:r>
      <w:r>
        <w:rPr>
          <w:rFonts w:hint="eastAsia"/>
        </w:rPr>
        <w:t>公顷，产值</w:t>
      </w:r>
      <w:r>
        <w:t>120</w:t>
      </w:r>
      <w:r>
        <w:rPr>
          <w:rFonts w:hint="eastAsia"/>
        </w:rPr>
        <w:t>万元。发展优质稻丝苗米种植</w:t>
      </w:r>
      <w:r>
        <w:t>133.33</w:t>
      </w:r>
      <w:r>
        <w:rPr>
          <w:rFonts w:hint="eastAsia"/>
        </w:rPr>
        <w:t>公顷，产值</w:t>
      </w:r>
      <w:r>
        <w:t>500</w:t>
      </w:r>
      <w:r>
        <w:rPr>
          <w:rFonts w:hint="eastAsia"/>
        </w:rPr>
        <w:t>万元。加快土地流转，完成流转</w:t>
      </w:r>
      <w:r>
        <w:t>66.67</w:t>
      </w:r>
      <w:r>
        <w:rPr>
          <w:rFonts w:hint="eastAsia"/>
        </w:rPr>
        <w:t>公顷土地，落实市农村承包土地经营权规范流转交易政策，盘活土地资源，为推进产业发展奠定基础。开展涉农资金整合，提高涉农资金使用效益。培育新型农业经营主体，新增新型农业经营主体</w:t>
      </w:r>
      <w:r>
        <w:t>5</w:t>
      </w:r>
      <w:r>
        <w:rPr>
          <w:rFonts w:hint="eastAsia"/>
        </w:rPr>
        <w:t>家以上。扩大黄烟、高山李、沃柑、丝苗米、泡菜产业发展规模，提高品质。谋划茶头背、上湖、兰田山区村油茶种植、田螺养殖等产业发展。开展农村集体产权制度改革工作。扎实推进“三变”改革。</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年，邓坊镇成立</w:t>
      </w:r>
      <w:r>
        <w:t>1</w:t>
      </w:r>
      <w:r>
        <w:rPr>
          <w:rFonts w:hint="eastAsia"/>
        </w:rPr>
        <w:t>个镇级指挥部和</w:t>
      </w:r>
      <w:r>
        <w:t>10</w:t>
      </w:r>
      <w:r>
        <w:rPr>
          <w:rFonts w:hint="eastAsia"/>
        </w:rPr>
        <w:t>个村级专职工作小组，成立</w:t>
      </w:r>
      <w:r>
        <w:t>1</w:t>
      </w:r>
      <w:r>
        <w:rPr>
          <w:rFonts w:hint="eastAsia"/>
        </w:rPr>
        <w:t>个镇临时党总支部，在</w:t>
      </w:r>
      <w:r>
        <w:t>5</w:t>
      </w:r>
      <w:r>
        <w:rPr>
          <w:rFonts w:hint="eastAsia"/>
        </w:rPr>
        <w:t>个防疫检查站点设立</w:t>
      </w:r>
      <w:r>
        <w:t>5</w:t>
      </w:r>
      <w:r>
        <w:rPr>
          <w:rFonts w:hint="eastAsia"/>
        </w:rPr>
        <w:t>个临时</w:t>
      </w:r>
      <w:r>
        <w:rPr>
          <w:rFonts w:hint="eastAsia"/>
          <w:spacing w:val="8"/>
        </w:rPr>
        <w:t>党支部，覆盖全体镇、村干部</w:t>
      </w:r>
      <w:r>
        <w:rPr>
          <w:spacing w:val="8"/>
        </w:rPr>
        <w:t>100</w:t>
      </w:r>
      <w:r>
        <w:rPr>
          <w:rFonts w:hint="eastAsia"/>
          <w:spacing w:val="8"/>
        </w:rPr>
        <w:t>多人，招募</w:t>
      </w:r>
      <w:r>
        <w:rPr>
          <w:spacing w:val="8"/>
        </w:rPr>
        <w:t>76</w:t>
      </w:r>
      <w:r>
        <w:rPr>
          <w:rFonts w:hint="eastAsia"/>
          <w:spacing w:val="8"/>
        </w:rPr>
        <w:t>名志愿者和</w:t>
      </w:r>
      <w:r>
        <w:rPr>
          <w:spacing w:val="8"/>
        </w:rPr>
        <w:t>9</w:t>
      </w:r>
      <w:r>
        <w:rPr>
          <w:rFonts w:hint="eastAsia"/>
          <w:spacing w:val="8"/>
        </w:rPr>
        <w:t>名教师参与疫情防控工作，设</w:t>
      </w:r>
      <w:r>
        <w:rPr>
          <w:spacing w:val="8"/>
        </w:rPr>
        <w:t>46</w:t>
      </w:r>
      <w:r>
        <w:rPr>
          <w:rFonts w:hint="eastAsia"/>
          <w:spacing w:val="8"/>
        </w:rPr>
        <w:t>个网格单元，制作</w:t>
      </w:r>
      <w:r>
        <w:rPr>
          <w:spacing w:val="8"/>
        </w:rPr>
        <w:t>11</w:t>
      </w:r>
      <w:r>
        <w:rPr>
          <w:rFonts w:hint="eastAsia"/>
          <w:spacing w:val="8"/>
        </w:rPr>
        <w:t>张疫情防控作</w:t>
      </w:r>
      <w:r>
        <w:rPr>
          <w:rFonts w:hint="eastAsia"/>
        </w:rPr>
        <w:t>战图，开展</w:t>
      </w:r>
      <w:r>
        <w:t>6</w:t>
      </w:r>
      <w:r>
        <w:rPr>
          <w:rFonts w:hint="eastAsia"/>
        </w:rPr>
        <w:t>轮排查工作，每轮走访</w:t>
      </w:r>
      <w:r>
        <w:t>4500</w:t>
      </w:r>
      <w:r>
        <w:rPr>
          <w:rFonts w:hint="eastAsia"/>
        </w:rPr>
        <w:t>余户</w:t>
      </w:r>
      <w:r>
        <w:t>1.63</w:t>
      </w:r>
      <w:r>
        <w:rPr>
          <w:rFonts w:hint="eastAsia"/>
        </w:rPr>
        <w:t>万人。压实镇村组三级防控责任。严防输入，各村（社区）按空间划分</w:t>
      </w:r>
      <w:r>
        <w:t>46</w:t>
      </w:r>
      <w:r>
        <w:rPr>
          <w:rFonts w:hint="eastAsia"/>
        </w:rPr>
        <w:t>个网格单元，在不影响村民正常生产生活前提下，严格做好外来人员管理，做到重点疫区和境外返乡人员重点管理。组织</w:t>
      </w:r>
      <w:r>
        <w:t>80</w:t>
      </w:r>
      <w:r>
        <w:rPr>
          <w:rFonts w:hint="eastAsia"/>
        </w:rPr>
        <w:t>多名干部、医护人员到村组参与疫情</w:t>
      </w:r>
      <w:r>
        <w:rPr>
          <w:rFonts w:hint="eastAsia"/>
          <w:spacing w:val="4"/>
        </w:rPr>
        <w:t>防控，组织</w:t>
      </w:r>
      <w:r>
        <w:rPr>
          <w:spacing w:val="4"/>
        </w:rPr>
        <w:t>76</w:t>
      </w:r>
      <w:r>
        <w:rPr>
          <w:rFonts w:hint="eastAsia"/>
          <w:spacing w:val="4"/>
        </w:rPr>
        <w:t>名志愿者、</w:t>
      </w:r>
      <w:r>
        <w:rPr>
          <w:spacing w:val="4"/>
        </w:rPr>
        <w:t>9</w:t>
      </w:r>
      <w:r>
        <w:rPr>
          <w:rFonts w:hint="eastAsia"/>
          <w:spacing w:val="4"/>
        </w:rPr>
        <w:t>名教职工到各网格单元卡口参与疫情防控工作。科学管理，着重对重点疫区和国外返乡人员的管理</w:t>
      </w:r>
      <w:r>
        <w:rPr>
          <w:rFonts w:hint="eastAsia"/>
        </w:rPr>
        <w:t>，落实轨迹</w:t>
      </w:r>
      <w:r>
        <w:rPr>
          <w:rFonts w:hint="eastAsia"/>
          <w:spacing w:val="-4"/>
        </w:rPr>
        <w:t>调查、签承诺书、一人一策一方案、测</w:t>
      </w:r>
      <w:r>
        <w:rPr>
          <w:rFonts w:hint="eastAsia"/>
        </w:rPr>
        <w:t>体温、居家观察等措施。</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pPr>
        <w:pStyle w:val="23"/>
      </w:pPr>
      <w:r>
        <w:rPr>
          <w:rStyle w:val="27"/>
          <w:rFonts w:hint="eastAsia"/>
        </w:rPr>
        <w:t xml:space="preserve">  　</w:t>
      </w:r>
      <w:r>
        <w:t>2020</w:t>
      </w:r>
      <w:r>
        <w:rPr>
          <w:rFonts w:hint="eastAsia"/>
        </w:rPr>
        <w:t>年，邓坊镇推进马战、里源、茶头背、上湖、兰田等</w:t>
      </w:r>
      <w:r>
        <w:t>5</w:t>
      </w:r>
      <w:r>
        <w:rPr>
          <w:rFonts w:hint="eastAsia"/>
        </w:rPr>
        <w:t>个面上村“三清三拆三整治”工作，落实“一户一宅”规定，鼓励各村盘活闲</w:t>
      </w:r>
      <w:r>
        <w:rPr>
          <w:rFonts w:hint="eastAsia"/>
          <w:spacing w:val="4"/>
        </w:rPr>
        <w:t>置宅基地发展民宿、农家乐等。完成拆旧复垦</w:t>
      </w:r>
      <w:r>
        <w:rPr>
          <w:spacing w:val="4"/>
        </w:rPr>
        <w:t>5.67</w:t>
      </w:r>
      <w:r>
        <w:rPr>
          <w:rFonts w:hint="eastAsia"/>
          <w:spacing w:val="4"/>
        </w:rPr>
        <w:t>公顷，助</w:t>
      </w:r>
      <w:r>
        <w:rPr>
          <w:rFonts w:hint="eastAsia"/>
          <w:spacing w:val="8"/>
        </w:rPr>
        <w:t>推乡村振兴。完成非省定贫困村</w:t>
      </w:r>
      <w:r>
        <w:rPr>
          <w:rFonts w:hint="eastAsia"/>
          <w:spacing w:val="4"/>
        </w:rPr>
        <w:t>以奖代补第一批试点上湖自然</w:t>
      </w:r>
      <w:r>
        <w:rPr>
          <w:rFonts w:hint="eastAsia"/>
          <w:spacing w:val="8"/>
        </w:rPr>
        <w:t>村、第二批试点水庄岭自然村和滩</w:t>
      </w:r>
      <w:r>
        <w:rPr>
          <w:rFonts w:hint="eastAsia"/>
          <w:spacing w:val="17"/>
        </w:rPr>
        <w:t>江湾自然村的建设。完成</w:t>
      </w:r>
      <w:r>
        <w:rPr>
          <w:spacing w:val="17"/>
        </w:rPr>
        <w:t>EP</w:t>
      </w:r>
      <w:r>
        <w:rPr>
          <w:spacing w:val="13"/>
        </w:rPr>
        <w:t>C</w:t>
      </w:r>
      <w:r>
        <w:rPr>
          <w:rFonts w:hint="eastAsia"/>
          <w:spacing w:val="13"/>
        </w:rPr>
        <w:t>模式的马战</w:t>
      </w:r>
      <w:r>
        <w:rPr>
          <w:rFonts w:hint="eastAsia"/>
          <w:spacing w:val="8"/>
        </w:rPr>
        <w:t>村雷公畔、峨公岭新农村建设。启动里源精品村建设</w:t>
      </w:r>
      <w:r>
        <w:rPr>
          <w:rFonts w:hint="eastAsia"/>
          <w:spacing w:val="13"/>
        </w:rPr>
        <w:t>。开展</w:t>
      </w:r>
      <w:r>
        <w:rPr>
          <w:rFonts w:hint="eastAsia"/>
          <w:spacing w:val="21"/>
        </w:rPr>
        <w:t>爱国卫生运动</w:t>
      </w:r>
      <w:r>
        <w:rPr>
          <w:rFonts w:hint="eastAsia"/>
          <w:spacing w:val="17"/>
        </w:rPr>
        <w:t>，巩</w:t>
      </w:r>
      <w:r>
        <w:rPr>
          <w:rFonts w:hint="eastAsia"/>
          <w:spacing w:val="8"/>
        </w:rPr>
        <w:t>固省卫生镇村创建成果，上湖村创建省级卫生村。结合“六乱”整治，推进人居环境综合整治方案落实。</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【民生项目】</w:t>
      </w:r>
    </w:p>
    <w:p>
      <w:pPr>
        <w:pStyle w:val="23"/>
      </w:pPr>
      <w:r>
        <w:rPr>
          <w:rStyle w:val="27"/>
          <w:rFonts w:hint="eastAsia"/>
        </w:rPr>
        <w:t xml:space="preserve">  　</w:t>
      </w:r>
      <w:r>
        <w:t>2020</w:t>
      </w:r>
      <w:r>
        <w:rPr>
          <w:rFonts w:hint="eastAsia"/>
        </w:rPr>
        <w:t>年，邓坊镇基本完成政府承诺</w:t>
      </w:r>
      <w:r>
        <w:t>10</w:t>
      </w:r>
      <w:r>
        <w:rPr>
          <w:rFonts w:hint="eastAsia"/>
        </w:rPr>
        <w:t>件民生实事，新建道路</w:t>
      </w:r>
      <w:r>
        <w:t>9.34</w:t>
      </w:r>
      <w:r>
        <w:rPr>
          <w:rFonts w:hint="eastAsia"/>
        </w:rPr>
        <w:t>千米、拓宽道路</w:t>
      </w:r>
      <w:r>
        <w:t>3.12</w:t>
      </w:r>
      <w:r>
        <w:rPr>
          <w:rFonts w:hint="eastAsia"/>
        </w:rPr>
        <w:t>千米；建成邓坊村徐屋、雷屋村小组村民议事厅；建成上湖自然村广场；完成新农保续费</w:t>
      </w:r>
      <w:r>
        <w:t>3921</w:t>
      </w:r>
      <w:r>
        <w:rPr>
          <w:rFonts w:hint="eastAsia"/>
        </w:rPr>
        <w:t>人、企业职工养老保险</w:t>
      </w:r>
      <w:r>
        <w:t>34</w:t>
      </w:r>
      <w:r>
        <w:rPr>
          <w:rFonts w:hint="eastAsia"/>
        </w:rPr>
        <w:t>人，城镇新增就业人数</w:t>
      </w:r>
      <w:r>
        <w:t>25</w:t>
      </w:r>
      <w:r>
        <w:rPr>
          <w:rFonts w:hint="eastAsia"/>
        </w:rPr>
        <w:t>人，新增就业扶贫安置点</w:t>
      </w:r>
      <w:r>
        <w:t>1</w:t>
      </w:r>
      <w:r>
        <w:rPr>
          <w:rFonts w:hint="eastAsia"/>
        </w:rPr>
        <w:t>个；做好低保、五保医疗救助、救济救灾，开展拥军优抚活动；完成对敬老院的全面整顿；</w:t>
      </w:r>
      <w:r>
        <w:t>95%</w:t>
      </w:r>
      <w:r>
        <w:rPr>
          <w:rFonts w:hint="eastAsia"/>
        </w:rPr>
        <w:t>贫困户达到脱贫“八有”标准，邓坊、洋西、赤石、赤马</w:t>
      </w:r>
      <w:r>
        <w:t>4</w:t>
      </w:r>
      <w:r>
        <w:rPr>
          <w:rFonts w:hint="eastAsia"/>
        </w:rPr>
        <w:t>个省定贫困村均达到贫困村出列“十项”指标。投资</w:t>
      </w:r>
      <w:r>
        <w:t>10</w:t>
      </w:r>
      <w:r>
        <w:rPr>
          <w:rFonts w:hint="eastAsia"/>
        </w:rPr>
        <w:t>万元对镇文体广场进行升级改造，新建茶头背、上湖村公共文化服务中心。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rPr>
        <w:t xml:space="preserve">  　</w:t>
      </w:r>
      <w:r>
        <w:t>2020</w:t>
      </w:r>
      <w:r>
        <w:rPr>
          <w:rFonts w:hint="eastAsia"/>
        </w:rPr>
        <w:t>年，邓坊镇开创腾讯微店——赤石鑫龙米香粘。筹办鑫龙种养专业合作社，与诚信种养大户（党员）结队开展有机种植。与高校美术系合作设计动漫化品牌包装设计，与东莞连锁餐厅、商会合作，助推销售。成立品牌旗舰微店，自主电商销售，赤石鑫龙米香粘还在东莞农博会、丰收节等活动上展销，获得广泛好评。赤石鑫龙米香粘三年销量节节攀升，销售鑫龙米香粘超过</w:t>
      </w:r>
      <w:r>
        <w:t>500</w:t>
      </w:r>
      <w:r>
        <w:rPr>
          <w:rFonts w:hint="eastAsia"/>
        </w:rPr>
        <w:t>吨，销售额</w:t>
      </w:r>
      <w:r>
        <w:t>200</w:t>
      </w:r>
      <w:r>
        <w:rPr>
          <w:rFonts w:hint="eastAsia"/>
        </w:rPr>
        <w:t>万元以上。打造洋西村优质稻示范基地，依托资源优势和产业结构调整，引进省重点农业龙头企业广东新供销天润粮食集团有限公司与该村启辰有机丝苗稻种植专业合作社合作，签订生产订单，联结利益机制，着力打造“一村一品、一镇一业”优质稻示范基地</w:t>
      </w:r>
      <w:r>
        <w:t>166.67</w:t>
      </w:r>
      <w:r>
        <w:rPr>
          <w:rFonts w:hint="eastAsia"/>
        </w:rPr>
        <w:t>公顷，辐射带动周边地区</w:t>
      </w:r>
      <w:r>
        <w:t>66.67</w:t>
      </w:r>
      <w:r>
        <w:rPr>
          <w:rFonts w:hint="eastAsia"/>
        </w:rPr>
        <w:t>公顷，带动农户</w:t>
      </w:r>
      <w:r>
        <w:t>456</w:t>
      </w:r>
      <w:r>
        <w:rPr>
          <w:rFonts w:hint="eastAsia"/>
        </w:rPr>
        <w:t>户，</w:t>
      </w:r>
      <w:r>
        <w:t>2029</w:t>
      </w:r>
      <w:r>
        <w:rPr>
          <w:rFonts w:hint="eastAsia"/>
        </w:rPr>
        <w:t>人，其中洋西村农户</w:t>
      </w:r>
      <w:r>
        <w:t>326</w:t>
      </w:r>
      <w:r>
        <w:rPr>
          <w:rFonts w:hint="eastAsia"/>
        </w:rPr>
        <w:t>户。总产</w:t>
      </w:r>
      <w:r>
        <w:t>1579.83</w:t>
      </w:r>
      <w:r>
        <w:rPr>
          <w:rFonts w:hint="eastAsia"/>
        </w:rPr>
        <w:t>吨，按订单收购价</w:t>
      </w:r>
      <w:r>
        <w:t>4100</w:t>
      </w:r>
      <w:r>
        <w:rPr>
          <w:rFonts w:hint="eastAsia"/>
        </w:rPr>
        <w:t>元</w:t>
      </w:r>
      <w:r>
        <w:t>/</w:t>
      </w:r>
      <w:r>
        <w:rPr>
          <w:rFonts w:hint="eastAsia"/>
        </w:rPr>
        <w:t>吨，总产值</w:t>
      </w:r>
      <w:r>
        <w:t>647.73</w:t>
      </w:r>
      <w:r>
        <w:rPr>
          <w:rFonts w:hint="eastAsia"/>
        </w:rPr>
        <w:t>万元，占洋西村农业总产值（</w:t>
      </w:r>
      <w:r>
        <w:t>1580.6</w:t>
      </w:r>
      <w:r>
        <w:rPr>
          <w:rFonts w:hint="eastAsia"/>
        </w:rPr>
        <w:t>万元）</w:t>
      </w:r>
      <w:r>
        <w:t>40.98%</w:t>
      </w:r>
      <w:r>
        <w:rPr>
          <w:rFonts w:hint="eastAsia"/>
        </w:rPr>
        <w:t>，全村参与农户创收</w:t>
      </w:r>
      <w:r>
        <w:t>110.6</w:t>
      </w:r>
      <w:r>
        <w:rPr>
          <w:rFonts w:hint="eastAsia"/>
        </w:rPr>
        <w:t>万元，村集体和合作社收入</w:t>
      </w:r>
      <w:r>
        <w:t>10</w:t>
      </w:r>
      <w:r>
        <w:rPr>
          <w:rFonts w:hint="eastAsia"/>
        </w:rPr>
        <w:t>万元，项目人均年收入</w:t>
      </w:r>
      <w:r>
        <w:t>1.69</w:t>
      </w:r>
      <w:r>
        <w:rPr>
          <w:rFonts w:hint="eastAsia"/>
        </w:rPr>
        <w:t>万元。突</w:t>
      </w:r>
      <w:r>
        <w:rPr>
          <w:rFonts w:hint="eastAsia"/>
          <w:spacing w:val="4"/>
        </w:rPr>
        <w:t>出“基层党建</w:t>
      </w:r>
      <w:r>
        <w:rPr>
          <w:spacing w:val="4"/>
        </w:rPr>
        <w:t>+</w:t>
      </w:r>
      <w:r>
        <w:rPr>
          <w:rFonts w:hint="eastAsia"/>
          <w:spacing w:val="4"/>
        </w:rPr>
        <w:t>特色产业</w:t>
      </w:r>
      <w:r>
        <w:rPr>
          <w:spacing w:val="4"/>
        </w:rPr>
        <w:t>+</w:t>
      </w:r>
      <w:r>
        <w:rPr>
          <w:rFonts w:hint="eastAsia"/>
          <w:spacing w:val="4"/>
        </w:rPr>
        <w:t>精</w:t>
      </w:r>
      <w:r>
        <w:rPr>
          <w:rFonts w:hint="eastAsia"/>
          <w:spacing w:val="-4"/>
        </w:rPr>
        <w:t>准</w:t>
      </w:r>
      <w:r>
        <w:rPr>
          <w:rFonts w:hint="eastAsia"/>
          <w:spacing w:val="-17"/>
        </w:rPr>
        <w:t>扶贫</w:t>
      </w:r>
      <w:r>
        <w:rPr>
          <w:spacing w:val="-17"/>
        </w:rPr>
        <w:t>+</w:t>
      </w:r>
      <w:r>
        <w:rPr>
          <w:rFonts w:hint="eastAsia"/>
          <w:spacing w:val="-17"/>
        </w:rPr>
        <w:t>乡村振兴”，采取“公司</w:t>
      </w:r>
      <w:r>
        <w:rPr>
          <w:spacing w:val="-17"/>
        </w:rPr>
        <w:t>+</w:t>
      </w:r>
      <w:r>
        <w:rPr>
          <w:rFonts w:hint="eastAsia"/>
        </w:rPr>
        <w:t>合作社</w:t>
      </w:r>
      <w:r>
        <w:t>+</w:t>
      </w:r>
      <w:r>
        <w:rPr>
          <w:rFonts w:hint="eastAsia"/>
        </w:rPr>
        <w:t>集体</w:t>
      </w:r>
      <w:r>
        <w:t>+</w:t>
      </w:r>
      <w:r>
        <w:rPr>
          <w:rFonts w:hint="eastAsia"/>
        </w:rPr>
        <w:t>基地</w:t>
      </w:r>
      <w:r>
        <w:t>+</w:t>
      </w:r>
      <w:r>
        <w:rPr>
          <w:rFonts w:hint="eastAsia"/>
        </w:rPr>
        <w:t>农户”运作模式，充分发挥基层党组织战斗堡垒作用和“三个在先、四个有关”党建工作机制，实行网挌化管理，镇村干部分片包干，逐个村小组召开家长会和技术培训会，落实生产订单，发展“一村一品、一镇一业”优质稻示范基地，与在家务农有劳动力贫困户进行产业链接，联结利益机制，做强富民兴村产业，实现洋西村产业扶贫和精准脱贫，全面推进乡村振兴。</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年，邓坊镇加强生态公益林巡查管护，新增挂牌</w:t>
      </w:r>
      <w:r>
        <w:rPr>
          <w:rFonts w:hint="eastAsia"/>
          <w:spacing w:val="8"/>
        </w:rPr>
        <w:t>古树名木</w:t>
      </w:r>
      <w:r>
        <w:rPr>
          <w:spacing w:val="8"/>
        </w:rPr>
        <w:t>6</w:t>
      </w:r>
      <w:r>
        <w:rPr>
          <w:rFonts w:hint="eastAsia"/>
          <w:spacing w:val="8"/>
        </w:rPr>
        <w:t>株。全面推行“河长制”，对杨梅水库进行水质检测。开展森林防火工作，加强生态环境保护、“两违”管控整治等“六网合一”网格</w:t>
      </w:r>
      <w:r>
        <w:rPr>
          <w:rFonts w:hint="eastAsia"/>
        </w:rPr>
        <w:t>化管理。依</w:t>
      </w:r>
      <w:r>
        <w:rPr>
          <w:rFonts w:hint="eastAsia"/>
          <w:spacing w:val="4"/>
        </w:rPr>
        <w:t>法关停畜禽养殖场</w:t>
      </w:r>
      <w:r>
        <w:rPr>
          <w:spacing w:val="4"/>
        </w:rPr>
        <w:t>1</w:t>
      </w:r>
      <w:r>
        <w:rPr>
          <w:rFonts w:hint="eastAsia"/>
          <w:spacing w:val="4"/>
        </w:rPr>
        <w:t>个、生猪</w:t>
      </w:r>
      <w:r>
        <w:rPr>
          <w:rFonts w:hint="eastAsia"/>
        </w:rPr>
        <w:t>散养</w:t>
      </w:r>
      <w:r>
        <w:rPr>
          <w:rFonts w:hint="eastAsia"/>
          <w:spacing w:val="8"/>
        </w:rPr>
        <w:t>户</w:t>
      </w:r>
      <w:r>
        <w:rPr>
          <w:spacing w:val="8"/>
        </w:rPr>
        <w:t>36</w:t>
      </w:r>
      <w:r>
        <w:rPr>
          <w:rFonts w:hint="eastAsia"/>
          <w:spacing w:val="8"/>
        </w:rPr>
        <w:t>户。完成污水处理厂主体工程和镇区主干道</w:t>
      </w:r>
      <w:r>
        <w:rPr>
          <w:spacing w:val="8"/>
        </w:rPr>
        <w:t>4</w:t>
      </w:r>
      <w:r>
        <w:rPr>
          <w:rFonts w:hint="eastAsia"/>
          <w:spacing w:val="8"/>
        </w:rPr>
        <w:t>千米污水处理主管道填埋工程。开</w:t>
      </w:r>
      <w:r>
        <w:rPr>
          <w:rFonts w:hint="eastAsia"/>
          <w:spacing w:val="13"/>
        </w:rPr>
        <w:t>展“三清三拆三整治”，拆除农村</w:t>
      </w:r>
      <w:r>
        <w:rPr>
          <w:rFonts w:hint="eastAsia"/>
          <w:spacing w:val="25"/>
        </w:rPr>
        <w:t>破</w:t>
      </w:r>
      <w:r>
        <w:rPr>
          <w:rFonts w:hint="eastAsia"/>
          <w:spacing w:val="17"/>
        </w:rPr>
        <w:t>旧泥砖房</w:t>
      </w:r>
      <w:r>
        <w:rPr>
          <w:spacing w:val="17"/>
        </w:rPr>
        <w:t>18.7</w:t>
      </w:r>
      <w:r>
        <w:rPr>
          <w:rFonts w:hint="eastAsia"/>
          <w:spacing w:val="17"/>
        </w:rPr>
        <w:t>万平</w:t>
      </w:r>
      <w:r>
        <w:rPr>
          <w:rFonts w:hint="eastAsia"/>
          <w:spacing w:val="13"/>
        </w:rPr>
        <w:t>方米</w:t>
      </w:r>
      <w:r>
        <w:rPr>
          <w:rFonts w:hint="eastAsia"/>
          <w:spacing w:val="8"/>
        </w:rPr>
        <w:t>。依托“</w:t>
      </w:r>
      <w:r>
        <w:rPr>
          <w:spacing w:val="8"/>
        </w:rPr>
        <w:t>139</w:t>
      </w:r>
      <w:r>
        <w:rPr>
          <w:rFonts w:hint="eastAsia"/>
          <w:spacing w:val="8"/>
        </w:rPr>
        <w:t>”城镇提升项目，对农贸市场、停车场、</w:t>
      </w:r>
      <w:r>
        <w:rPr>
          <w:rFonts w:hint="eastAsia"/>
          <w:spacing w:val="4"/>
        </w:rPr>
        <w:t>文体广场、</w:t>
      </w:r>
      <w:r>
        <w:rPr>
          <w:rFonts w:hint="eastAsia"/>
          <w:spacing w:val="8"/>
        </w:rPr>
        <w:t>公园及主干道、外</w:t>
      </w:r>
      <w:r>
        <w:rPr>
          <w:rFonts w:hint="eastAsia"/>
          <w:spacing w:val="13"/>
        </w:rPr>
        <w:t>立面进行全</w:t>
      </w:r>
      <w:r>
        <w:rPr>
          <w:rFonts w:hint="eastAsia"/>
        </w:rPr>
        <w:t>面改造升级，结合垃圾、污水、“六乱”专项整治工作，改善镇街面貌和人居环境。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t>2020</w:t>
      </w:r>
      <w:r>
        <w:rPr>
          <w:rFonts w:hint="eastAsia"/>
        </w:rPr>
        <w:t>年，邓坊镇充分挖掘产业资源优势，推进“一镇一业”“一村一品”。将高山李打造成镇主导特色产业，通过政策支持，引导组织种植大户成立南雄市合兴果业专业合作社，对全镇</w:t>
      </w:r>
      <w:r>
        <w:t>7333.33</w:t>
      </w:r>
      <w:r>
        <w:rPr>
          <w:rFonts w:hint="eastAsia"/>
        </w:rPr>
        <w:t>公顷高山李进行品种改良，引进高产优质品种，对接市农业农村局、电商平台，争取李果加工厂、冷链、线上销售等方面的支持，打造打响邓坊镇高山李品牌。结合各村地域优势等发展特点，打造农业产业发展</w:t>
      </w:r>
      <w:r>
        <w:t>5</w:t>
      </w:r>
      <w:r>
        <w:rPr>
          <w:rFonts w:hint="eastAsia"/>
        </w:rPr>
        <w:t>大片区，即赤马、马战、赤石村片区，发展高山李、甜玉米种植产业；邓坊村片区，发展</w:t>
      </w:r>
      <w:r>
        <w:t>33.3</w:t>
      </w:r>
      <w:r>
        <w:rPr>
          <w:rFonts w:hint="eastAsia"/>
        </w:rPr>
        <w:t>公顷沃柑种植产业；赤石、洋西村片区，以黄烟、丝苗米轮作为主要产业；里源村片区，打造</w:t>
      </w:r>
      <w:r>
        <w:t>20</w:t>
      </w:r>
      <w:r>
        <w:rPr>
          <w:rFonts w:hint="eastAsia"/>
        </w:rPr>
        <w:t>公顷黄金百香果产业园，并发展蔬菜种植、泡菜加工产业；同时，兰田、上湖、茶头背</w:t>
      </w:r>
      <w:r>
        <w:t>3</w:t>
      </w:r>
      <w:r>
        <w:rPr>
          <w:rFonts w:hint="eastAsia"/>
        </w:rPr>
        <w:t>个山区村片区，以高山李、油茶种植为主，相对集中打造</w:t>
      </w:r>
      <w:r>
        <w:t>66.67</w:t>
      </w:r>
      <w:r>
        <w:rPr>
          <w:rFonts w:hint="eastAsia"/>
        </w:rPr>
        <w:t>公顷连片种植。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251968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520000" cy="2520000"/>
                          </a:xfrm>
                          <a:prstGeom prst="rect">
                            <a:avLst/>
                          </a:prstGeom>
                        </pic:spPr>
                      </pic:pic>
                    </a:graphicData>
                  </a:graphic>
                </wp:inline>
              </w:drawing>
            </w:r>
          </w:p>
        </w:tc>
        <w:tc>
          <w:tcPr>
            <w:tcW w:w="4264" w:type="dxa"/>
          </w:tcPr>
          <w:p>
            <w:pPr>
              <w:pStyle w:val="23"/>
            </w:pPr>
            <w:r>
              <w:rPr>
                <w:rFonts w:hint="eastAsia"/>
              </w:rPr>
              <w:t>邓坊镇特产——高山李（邓坊镇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spacing w:val="-8"/>
        </w:rPr>
        <w:t xml:space="preserve">  　</w:t>
      </w:r>
      <w:r>
        <w:rPr>
          <w:spacing w:val="-8"/>
        </w:rPr>
        <w:t>2020</w:t>
      </w:r>
      <w:r>
        <w:rPr>
          <w:rFonts w:hint="eastAsia"/>
          <w:spacing w:val="-8"/>
        </w:rPr>
        <w:t>年，邓坊镇开展创建“无邪教镇</w:t>
      </w:r>
      <w:r>
        <w:rPr>
          <w:rFonts w:hint="eastAsia"/>
          <w:spacing w:val="-17"/>
        </w:rPr>
        <w:t>（村）”、</w:t>
      </w:r>
      <w:r>
        <w:rPr>
          <w:rFonts w:hint="eastAsia"/>
          <w:spacing w:val="-8"/>
        </w:rPr>
        <w:t>“七五”普法、“平</w:t>
      </w:r>
      <w:r>
        <w:rPr>
          <w:rFonts w:hint="eastAsia"/>
        </w:rPr>
        <w:t>安邓坊”等系列宣传活动</w:t>
      </w:r>
      <w:r>
        <w:rPr>
          <w:rFonts w:hint="eastAsia"/>
          <w:spacing w:val="4"/>
        </w:rPr>
        <w:t>，推进“一村（社区）一法律顾问”工作。全年接待受理各类信访事项</w:t>
      </w:r>
      <w:r>
        <w:rPr>
          <w:spacing w:val="4"/>
        </w:rPr>
        <w:t>33</w:t>
      </w:r>
      <w:r>
        <w:rPr>
          <w:rFonts w:hint="eastAsia"/>
          <w:spacing w:val="4"/>
        </w:rPr>
        <w:t>件，办结</w:t>
      </w:r>
      <w:r>
        <w:rPr>
          <w:spacing w:val="4"/>
        </w:rPr>
        <w:t>33</w:t>
      </w:r>
      <w:r>
        <w:rPr>
          <w:rFonts w:hint="eastAsia"/>
          <w:spacing w:val="4"/>
        </w:rPr>
        <w:t>件，办结率</w:t>
      </w:r>
      <w:r>
        <w:rPr>
          <w:spacing w:val="4"/>
        </w:rPr>
        <w:t>100%</w:t>
      </w:r>
      <w:r>
        <w:rPr>
          <w:rFonts w:hint="eastAsia"/>
          <w:spacing w:val="4"/>
        </w:rPr>
        <w:t>。排查各种矛盾纠纷</w:t>
      </w:r>
      <w:r>
        <w:rPr>
          <w:spacing w:val="4"/>
        </w:rPr>
        <w:t>24</w:t>
      </w:r>
      <w:r>
        <w:rPr>
          <w:rFonts w:hint="eastAsia"/>
          <w:spacing w:val="4"/>
        </w:rPr>
        <w:t>件，调处成功率</w:t>
      </w:r>
      <w:r>
        <w:rPr>
          <w:spacing w:val="4"/>
        </w:rPr>
        <w:t>96%</w:t>
      </w:r>
      <w:r>
        <w:rPr>
          <w:rFonts w:hint="eastAsia"/>
          <w:spacing w:val="4"/>
        </w:rPr>
        <w:t>。举办各类法律知识讲座</w:t>
      </w:r>
      <w:r>
        <w:rPr>
          <w:spacing w:val="4"/>
        </w:rPr>
        <w:t>4</w:t>
      </w:r>
      <w:r>
        <w:rPr>
          <w:rFonts w:hint="eastAsia"/>
          <w:spacing w:val="4"/>
        </w:rPr>
        <w:t>场，法律顾问为困难群众提供</w:t>
      </w:r>
      <w:r>
        <w:rPr>
          <w:spacing w:val="4"/>
        </w:rPr>
        <w:t>2</w:t>
      </w:r>
      <w:r>
        <w:rPr>
          <w:rFonts w:hint="eastAsia"/>
          <w:spacing w:val="4"/>
        </w:rPr>
        <w:t>宗法律援助。开展扫黑除恶专项斗争，排查有效线索</w:t>
      </w:r>
      <w:r>
        <w:rPr>
          <w:spacing w:val="4"/>
        </w:rPr>
        <w:t>2</w:t>
      </w:r>
      <w:r>
        <w:rPr>
          <w:rFonts w:hint="eastAsia"/>
          <w:spacing w:val="4"/>
        </w:rPr>
        <w:t>条。发放</w:t>
      </w:r>
      <w:r>
        <w:rPr>
          <w:rFonts w:hint="eastAsia"/>
        </w:rPr>
        <w:t>扫黑除恶宣传资料</w:t>
      </w:r>
      <w:r>
        <w:t>1.5</w:t>
      </w:r>
      <w:r>
        <w:rPr>
          <w:rFonts w:hint="eastAsia"/>
        </w:rPr>
        <w:t>万余份，悬挂宣传横幅</w:t>
      </w:r>
      <w:r>
        <w:t>40</w:t>
      </w:r>
      <w:r>
        <w:rPr>
          <w:rFonts w:hint="eastAsia"/>
        </w:rPr>
        <w:t>余幅，制作宣传栏</w:t>
      </w:r>
      <w:r>
        <w:t>12</w:t>
      </w:r>
      <w:r>
        <w:rPr>
          <w:rFonts w:hint="eastAsia"/>
        </w:rPr>
        <w:t>块，张贴宣传标语</w:t>
      </w:r>
      <w:r>
        <w:t>120</w:t>
      </w:r>
      <w:r>
        <w:rPr>
          <w:rFonts w:hint="eastAsia"/>
        </w:rPr>
        <w:t>余条，排查上报线索</w:t>
      </w:r>
      <w:r>
        <w:t>3</w:t>
      </w:r>
      <w:r>
        <w:rPr>
          <w:rFonts w:hint="eastAsia"/>
        </w:rPr>
        <w:t>条，其中有效线索</w:t>
      </w:r>
      <w:r>
        <w:t>2</w:t>
      </w:r>
      <w:r>
        <w:rPr>
          <w:rFonts w:hint="eastAsia"/>
        </w:rPr>
        <w:t>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2020年9月25日，南雄市文化馆到邓坊镇送戏下乡（叶芸妃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　</w:t>
      </w:r>
    </w:p>
    <w:p>
      <w:pPr>
        <w:pStyle w:val="23"/>
      </w:pPr>
      <w:r>
        <w:rPr>
          <w:rStyle w:val="27"/>
          <w:rFonts w:hint="eastAsia"/>
        </w:rPr>
        <w:t xml:space="preserve">    </w:t>
      </w:r>
      <w:r>
        <w:t>2020</w:t>
      </w:r>
      <w:r>
        <w:rPr>
          <w:rFonts w:hint="eastAsia"/>
        </w:rPr>
        <w:t>年，邓坊镇成立以镇党委书记为第一责任人的领导小组，制定消防安全网格化管理工作方案，各村确定</w:t>
      </w:r>
      <w:r>
        <w:t>1</w:t>
      </w:r>
      <w:r>
        <w:rPr>
          <w:rFonts w:hint="eastAsia"/>
        </w:rPr>
        <w:t>至</w:t>
      </w:r>
      <w:r>
        <w:t>2</w:t>
      </w:r>
      <w:r>
        <w:rPr>
          <w:rFonts w:hint="eastAsia"/>
        </w:rPr>
        <w:t>名消防专兼职管理人员，具体负责消防安全网格化管理日常工作，组织居民群众参加消防教育和灭火逃生体验。在辖区内开展日常防火检查巡查</w:t>
      </w:r>
      <w:r>
        <w:t>70</w:t>
      </w:r>
      <w:r>
        <w:rPr>
          <w:rFonts w:hint="eastAsia"/>
        </w:rPr>
        <w:t>次。对校园、建筑工地、筷子车间厂进行重点巡查，全年度零风险，安全生产无事故。</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w:t>
      </w:r>
    </w:p>
    <w:p>
      <w:pPr>
        <w:pStyle w:val="23"/>
      </w:pPr>
      <w:r>
        <w:rPr>
          <w:rStyle w:val="27"/>
          <w:rFonts w:hint="eastAsia"/>
        </w:rPr>
        <w:t xml:space="preserve">  　</w:t>
      </w:r>
      <w:r>
        <w:t>2020</w:t>
      </w:r>
      <w:r>
        <w:rPr>
          <w:rFonts w:hint="eastAsia"/>
        </w:rPr>
        <w:t>年，邓坊镇在广东中烟驻邓坊村精准扶贫工作座谈会上，争取广东中烟工业有限责任公司定向捐赠资金</w:t>
      </w:r>
      <w:r>
        <w:t>1321</w:t>
      </w:r>
      <w:r>
        <w:rPr>
          <w:rFonts w:hint="eastAsia"/>
        </w:rPr>
        <w:t>万元，其中</w:t>
      </w:r>
      <w:r>
        <w:t>806</w:t>
      </w:r>
      <w:r>
        <w:rPr>
          <w:rFonts w:hint="eastAsia"/>
        </w:rPr>
        <w:t>万元用于村外立面改造、农贸市场改造、文体广场改造等；</w:t>
      </w:r>
      <w:r>
        <w:t>434</w:t>
      </w:r>
      <w:r>
        <w:rPr>
          <w:rFonts w:hint="eastAsia"/>
        </w:rPr>
        <w:t>万元用于喜悦安康大道改建（三岔路口至老圩路面）。圩镇提升工程项目</w:t>
      </w:r>
      <w:r>
        <w:t>5</w:t>
      </w:r>
      <w:r>
        <w:rPr>
          <w:rFonts w:hint="eastAsia"/>
        </w:rPr>
        <w:t>月完成招投标工作。自来水厂由南雄市绿投公司统一收购管理，投入资金完成自来水厂升级改造，完成全镇自来水管网铺设工作，投入约</w:t>
      </w:r>
      <w:r>
        <w:t>700</w:t>
      </w:r>
      <w:r>
        <w:rPr>
          <w:rFonts w:hint="eastAsia"/>
        </w:rPr>
        <w:t>万元完成自来水厂升级改造，由南雄市绿投公司统一收购管理，完成全镇自来水管网铺设，提高供水能力，保障用水安全。完成村道硬化</w:t>
      </w:r>
      <w:r>
        <w:t>5</w:t>
      </w:r>
      <w:r>
        <w:rPr>
          <w:rFonts w:hint="eastAsia"/>
        </w:rPr>
        <w:t>千米，完善镇区污水处理厂建设项目并投入使用，启动各村污水处理点和管网铺设建设。投资</w:t>
      </w:r>
      <w:r>
        <w:t>30</w:t>
      </w:r>
      <w:r>
        <w:rPr>
          <w:rFonts w:hint="eastAsia"/>
        </w:rPr>
        <w:t>万元建设里源村公共文化服务中心，新建兰田村文体广场，提高群众文化生活和精神生活。</w:t>
      </w:r>
      <w:r>
        <w:t>9</w:t>
      </w:r>
      <w:r>
        <w:rPr>
          <w:rFonts w:hint="eastAsia"/>
        </w:rPr>
        <w:t>个村委会，规划各村集中发展</w:t>
      </w:r>
      <w:r>
        <w:t>13.33</w:t>
      </w:r>
      <w:r>
        <w:rPr>
          <w:rFonts w:hint="eastAsia"/>
        </w:rPr>
        <w:t>公顷以上特色农业产业化基地</w:t>
      </w:r>
      <w:r>
        <w:t>133.33</w:t>
      </w:r>
      <w:r>
        <w:rPr>
          <w:rFonts w:hint="eastAsia"/>
        </w:rPr>
        <w:t>公顷。</w:t>
      </w:r>
    </w:p>
    <w:p>
      <w:pPr>
        <w:pStyle w:val="4"/>
        <w:ind w:firstLine="640"/>
      </w:pPr>
      <w:r>
        <w:rPr>
          <w:rStyle w:val="27"/>
          <w:rFonts w:hint="eastAsia" w:eastAsia="微软雅黑" w:asciiTheme="minorHAnsi" w:cstheme="minorBidi"/>
          <w:color w:val="auto"/>
          <w:sz w:val="32"/>
          <w:szCs w:val="32"/>
        </w:rPr>
        <w:t>【各村（居委会）基本情况】　</w:t>
      </w:r>
    </w:p>
    <w:p>
      <w:pPr>
        <w:pStyle w:val="24"/>
      </w:pPr>
      <w:r>
        <w:rPr>
          <w:rStyle w:val="28"/>
          <w:rFonts w:hint="eastAsia"/>
        </w:rPr>
        <w:t>茶头背村　</w:t>
      </w:r>
      <w:r>
        <w:rPr>
          <w:rFonts w:hint="eastAsia"/>
        </w:rPr>
        <w:t>位于邓坊镇东北部，距政府所在地</w:t>
      </w:r>
      <w:r>
        <w:t>8.4</w:t>
      </w:r>
      <w:r>
        <w:rPr>
          <w:rFonts w:hint="eastAsia"/>
        </w:rPr>
        <w:t>千米，辖</w:t>
      </w:r>
      <w:r>
        <w:t>10</w:t>
      </w:r>
      <w:r>
        <w:rPr>
          <w:rFonts w:hint="eastAsia"/>
        </w:rPr>
        <w:t>个村民小组。</w:t>
      </w:r>
      <w:r>
        <w:t>2020</w:t>
      </w:r>
      <w:r>
        <w:rPr>
          <w:rFonts w:hint="eastAsia"/>
        </w:rPr>
        <w:t>年总户数</w:t>
      </w:r>
      <w:r>
        <w:t>256</w:t>
      </w:r>
      <w:r>
        <w:rPr>
          <w:rFonts w:hint="eastAsia"/>
        </w:rPr>
        <w:t>户，</w:t>
      </w:r>
      <w:r>
        <w:t>823</w:t>
      </w:r>
      <w:r>
        <w:rPr>
          <w:rFonts w:hint="eastAsia"/>
        </w:rPr>
        <w:t>人，其中外出务工</w:t>
      </w:r>
      <w:r>
        <w:t>252</w:t>
      </w:r>
      <w:r>
        <w:rPr>
          <w:rFonts w:hint="eastAsia"/>
        </w:rPr>
        <w:t>人，最高山湖山，海拔</w:t>
      </w:r>
      <w:r>
        <w:t>845</w:t>
      </w:r>
      <w:r>
        <w:rPr>
          <w:rFonts w:hint="eastAsia"/>
        </w:rPr>
        <w:t>米。耕地总面积</w:t>
      </w:r>
      <w:r>
        <w:t>131.7</w:t>
      </w:r>
      <w:r>
        <w:rPr>
          <w:rFonts w:hint="eastAsia"/>
        </w:rPr>
        <w:t>公顷，林地面积</w:t>
      </w:r>
      <w:r>
        <w:t>290.3</w:t>
      </w:r>
      <w:r>
        <w:rPr>
          <w:rFonts w:hint="eastAsia"/>
        </w:rPr>
        <w:t>公顷。主要种植水稻、西瓜、生姜等高寒蔬菜。</w:t>
      </w:r>
    </w:p>
    <w:p>
      <w:pPr>
        <w:pStyle w:val="24"/>
      </w:pPr>
      <w:r>
        <w:rPr>
          <w:rStyle w:val="28"/>
          <w:rFonts w:hint="eastAsia"/>
        </w:rPr>
        <w:t>兰田村　</w:t>
      </w:r>
      <w:r>
        <w:rPr>
          <w:rFonts w:hint="eastAsia"/>
        </w:rPr>
        <w:t>位于邓坊镇北部山区，距政府所在地</w:t>
      </w:r>
      <w:r>
        <w:t>11.5</w:t>
      </w:r>
      <w:r>
        <w:rPr>
          <w:rFonts w:hint="eastAsia"/>
        </w:rPr>
        <w:t>千米。辖</w:t>
      </w:r>
      <w:r>
        <w:t>12</w:t>
      </w:r>
      <w:r>
        <w:rPr>
          <w:rFonts w:hint="eastAsia"/>
        </w:rPr>
        <w:t>个村民小组。</w:t>
      </w:r>
      <w:r>
        <w:t>2020</w:t>
      </w:r>
      <w:r>
        <w:rPr>
          <w:rFonts w:hint="eastAsia"/>
        </w:rPr>
        <w:t>年总户数</w:t>
      </w:r>
      <w:r>
        <w:t>486</w:t>
      </w:r>
      <w:r>
        <w:rPr>
          <w:rFonts w:hint="eastAsia"/>
        </w:rPr>
        <w:t>户，</w:t>
      </w:r>
      <w:r>
        <w:t>1708</w:t>
      </w:r>
      <w:r>
        <w:rPr>
          <w:rFonts w:hint="eastAsia"/>
        </w:rPr>
        <w:t>人，其中外出务工</w:t>
      </w:r>
      <w:r>
        <w:t>304</w:t>
      </w:r>
      <w:r>
        <w:rPr>
          <w:rFonts w:hint="eastAsia"/>
        </w:rPr>
        <w:t>人。耕地总面积</w:t>
      </w:r>
      <w:r>
        <w:t>255.8</w:t>
      </w:r>
      <w:r>
        <w:rPr>
          <w:rFonts w:hint="eastAsia"/>
        </w:rPr>
        <w:t>公顷，其中水田</w:t>
      </w:r>
      <w:r>
        <w:t>823.3</w:t>
      </w:r>
      <w:r>
        <w:rPr>
          <w:rFonts w:hint="eastAsia"/>
        </w:rPr>
        <w:t>公顷。主要种植水稻、西瓜、三华李等，特产有香菇、竹笋。</w:t>
      </w:r>
    </w:p>
    <w:p>
      <w:pPr>
        <w:pStyle w:val="24"/>
      </w:pPr>
      <w:r>
        <w:rPr>
          <w:rStyle w:val="28"/>
          <w:rFonts w:hint="eastAsia"/>
        </w:rPr>
        <w:t>上湖村　</w:t>
      </w:r>
      <w:r>
        <w:rPr>
          <w:rFonts w:hint="eastAsia"/>
        </w:rPr>
        <w:t>位于邓坊镇东北部，距镇政府所在地</w:t>
      </w:r>
      <w:r>
        <w:t>11.7</w:t>
      </w:r>
      <w:r>
        <w:rPr>
          <w:rFonts w:hint="eastAsia"/>
        </w:rPr>
        <w:t>千米，辖</w:t>
      </w:r>
      <w:r>
        <w:t>10</w:t>
      </w:r>
      <w:r>
        <w:rPr>
          <w:rFonts w:hint="eastAsia"/>
        </w:rPr>
        <w:t>个村民小组。</w:t>
      </w:r>
      <w:r>
        <w:t>2020</w:t>
      </w:r>
      <w:r>
        <w:rPr>
          <w:rFonts w:hint="eastAsia"/>
        </w:rPr>
        <w:t>年总户数</w:t>
      </w:r>
      <w:r>
        <w:t>319</w:t>
      </w:r>
      <w:r>
        <w:rPr>
          <w:rFonts w:hint="eastAsia"/>
        </w:rPr>
        <w:t>户</w:t>
      </w:r>
      <w:r>
        <w:t>1013</w:t>
      </w:r>
      <w:r>
        <w:rPr>
          <w:rFonts w:hint="eastAsia"/>
        </w:rPr>
        <w:t>人，其中外出务工</w:t>
      </w:r>
      <w:r>
        <w:t>262</w:t>
      </w:r>
      <w:r>
        <w:rPr>
          <w:rFonts w:hint="eastAsia"/>
        </w:rPr>
        <w:t>人。耕地总面积</w:t>
      </w:r>
      <w:r>
        <w:t>153.3</w:t>
      </w:r>
      <w:r>
        <w:rPr>
          <w:rFonts w:hint="eastAsia"/>
        </w:rPr>
        <w:t>公顷，山林</w:t>
      </w:r>
      <w:r>
        <w:t>716.1</w:t>
      </w:r>
      <w:r>
        <w:rPr>
          <w:rFonts w:hint="eastAsia"/>
        </w:rPr>
        <w:t>公顷。主要种植水稻、西瓜、高山李，主要特产有茶油、高山果。</w:t>
      </w:r>
    </w:p>
    <w:p>
      <w:pPr>
        <w:pStyle w:val="24"/>
      </w:pPr>
      <w:r>
        <w:rPr>
          <w:rStyle w:val="28"/>
          <w:rFonts w:hint="eastAsia"/>
        </w:rPr>
        <w:t>洋西村　</w:t>
      </w:r>
      <w:r>
        <w:rPr>
          <w:rFonts w:hint="eastAsia"/>
        </w:rPr>
        <w:t>位于邓坊镇东南部，距政府所在地</w:t>
      </w:r>
      <w:r>
        <w:t>3.7</w:t>
      </w:r>
      <w:r>
        <w:rPr>
          <w:rFonts w:hint="eastAsia"/>
        </w:rPr>
        <w:t>千米，辖</w:t>
      </w:r>
      <w:r>
        <w:t>18</w:t>
      </w:r>
      <w:r>
        <w:rPr>
          <w:rFonts w:hint="eastAsia"/>
        </w:rPr>
        <w:t>个村民小组。</w:t>
      </w:r>
      <w:r>
        <w:t>2020</w:t>
      </w:r>
      <w:r>
        <w:rPr>
          <w:rFonts w:hint="eastAsia"/>
        </w:rPr>
        <w:t>年总户数</w:t>
      </w:r>
      <w:r>
        <w:t>658</w:t>
      </w:r>
      <w:r>
        <w:rPr>
          <w:rFonts w:hint="eastAsia"/>
        </w:rPr>
        <w:t>户，</w:t>
      </w:r>
      <w:r>
        <w:t>2625</w:t>
      </w:r>
      <w:r>
        <w:rPr>
          <w:rFonts w:hint="eastAsia"/>
        </w:rPr>
        <w:t>人，其中外出务工</w:t>
      </w:r>
      <w:r>
        <w:t>404</w:t>
      </w:r>
      <w:r>
        <w:rPr>
          <w:rFonts w:hint="eastAsia"/>
        </w:rPr>
        <w:t>人。为典型半山区村，总面积</w:t>
      </w:r>
      <w:r>
        <w:t>1163.2</w:t>
      </w:r>
      <w:r>
        <w:rPr>
          <w:rFonts w:hint="eastAsia"/>
        </w:rPr>
        <w:t>公顷，其中耕地</w:t>
      </w:r>
      <w:r>
        <w:t>168.5</w:t>
      </w:r>
      <w:r>
        <w:rPr>
          <w:rFonts w:hint="eastAsia"/>
        </w:rPr>
        <w:t>公顷，林地</w:t>
      </w:r>
      <w:r>
        <w:t>724.4</w:t>
      </w:r>
      <w:r>
        <w:rPr>
          <w:rFonts w:hint="eastAsia"/>
        </w:rPr>
        <w:t>公顷。以种植黄烟、水稻为主。</w:t>
      </w:r>
    </w:p>
    <w:p>
      <w:pPr>
        <w:pStyle w:val="24"/>
      </w:pPr>
      <w:r>
        <w:rPr>
          <w:rStyle w:val="28"/>
          <w:rFonts w:hint="eastAsia"/>
        </w:rPr>
        <w:t>邓坊村　</w:t>
      </w:r>
      <w:r>
        <w:rPr>
          <w:rFonts w:hint="eastAsia"/>
        </w:rPr>
        <w:t>位于邓坊镇中心，是镇政府所在地，离镇政府</w:t>
      </w:r>
      <w:r>
        <w:t>0.55</w:t>
      </w:r>
      <w:r>
        <w:rPr>
          <w:rFonts w:hint="eastAsia"/>
        </w:rPr>
        <w:t>千米，辖</w:t>
      </w:r>
      <w:r>
        <w:t>14</w:t>
      </w:r>
      <w:r>
        <w:rPr>
          <w:rFonts w:hint="eastAsia"/>
        </w:rPr>
        <w:t>个村民小组。</w:t>
      </w:r>
      <w:r>
        <w:t>2020</w:t>
      </w:r>
      <w:r>
        <w:rPr>
          <w:rFonts w:hint="eastAsia"/>
        </w:rPr>
        <w:t>年总户数</w:t>
      </w:r>
      <w:r>
        <w:t>756</w:t>
      </w:r>
      <w:r>
        <w:rPr>
          <w:rFonts w:hint="eastAsia"/>
        </w:rPr>
        <w:t>户，</w:t>
      </w:r>
      <w:r>
        <w:t>2612</w:t>
      </w:r>
      <w:r>
        <w:rPr>
          <w:rFonts w:hint="eastAsia"/>
        </w:rPr>
        <w:t>人，其中外出务工</w:t>
      </w:r>
      <w:r>
        <w:t>389</w:t>
      </w:r>
      <w:r>
        <w:rPr>
          <w:rFonts w:hint="eastAsia"/>
        </w:rPr>
        <w:t>人。为半山区村。全村总面积</w:t>
      </w:r>
      <w:r>
        <w:t>1051.3</w:t>
      </w:r>
      <w:r>
        <w:rPr>
          <w:rFonts w:hint="eastAsia"/>
        </w:rPr>
        <w:t>公顷，其中耕地</w:t>
      </w:r>
      <w:r>
        <w:t>191.3</w:t>
      </w:r>
      <w:r>
        <w:rPr>
          <w:rFonts w:hint="eastAsia"/>
        </w:rPr>
        <w:t>公顷，林地</w:t>
      </w:r>
      <w:r>
        <w:t>556.2</w:t>
      </w:r>
      <w:r>
        <w:rPr>
          <w:rFonts w:hint="eastAsia"/>
        </w:rPr>
        <w:t>公顷。以种植黄烟、甜玉米、水稻为主导产业。完成</w:t>
      </w:r>
      <w:r>
        <w:t>60%</w:t>
      </w:r>
      <w:r>
        <w:rPr>
          <w:rFonts w:hint="eastAsia"/>
        </w:rPr>
        <w:t>美丽农村建设。</w:t>
      </w:r>
    </w:p>
    <w:p>
      <w:pPr>
        <w:pStyle w:val="24"/>
      </w:pPr>
      <w:r>
        <w:rPr>
          <w:rStyle w:val="28"/>
          <w:rFonts w:hint="eastAsia"/>
        </w:rPr>
        <w:t>赤石村　</w:t>
      </w:r>
      <w:r>
        <w:rPr>
          <w:rFonts w:hint="eastAsia"/>
        </w:rPr>
        <w:t>离镇政府</w:t>
      </w:r>
      <w:r>
        <w:t>1.6</w:t>
      </w:r>
      <w:r>
        <w:rPr>
          <w:rFonts w:hint="eastAsia"/>
        </w:rPr>
        <w:t>千米，与黄坑镇交界，辖</w:t>
      </w:r>
      <w:r>
        <w:t>12</w:t>
      </w:r>
      <w:r>
        <w:rPr>
          <w:rFonts w:hint="eastAsia"/>
        </w:rPr>
        <w:t>个村小组。</w:t>
      </w:r>
      <w:r>
        <w:t>2020</w:t>
      </w:r>
      <w:r>
        <w:rPr>
          <w:rFonts w:hint="eastAsia"/>
        </w:rPr>
        <w:t>年总户数</w:t>
      </w:r>
      <w:r>
        <w:t>589</w:t>
      </w:r>
      <w:r>
        <w:rPr>
          <w:rFonts w:hint="eastAsia"/>
        </w:rPr>
        <w:t>户，</w:t>
      </w:r>
      <w:r>
        <w:t>2130</w:t>
      </w:r>
      <w:r>
        <w:rPr>
          <w:rFonts w:hint="eastAsia"/>
        </w:rPr>
        <w:t>人，其中外出务工</w:t>
      </w:r>
      <w:r>
        <w:t>333</w:t>
      </w:r>
      <w:r>
        <w:rPr>
          <w:rFonts w:hint="eastAsia"/>
        </w:rPr>
        <w:t>人。全村土地面积</w:t>
      </w:r>
      <w:r>
        <w:t>749.4</w:t>
      </w:r>
      <w:r>
        <w:rPr>
          <w:rFonts w:hint="eastAsia"/>
        </w:rPr>
        <w:t>公顷，其中耕地</w:t>
      </w:r>
      <w:r>
        <w:t>170.8</w:t>
      </w:r>
      <w:r>
        <w:rPr>
          <w:rFonts w:hint="eastAsia"/>
        </w:rPr>
        <w:t>公顷，林地</w:t>
      </w:r>
      <w:r>
        <w:t>31.7</w:t>
      </w:r>
      <w:r>
        <w:rPr>
          <w:rFonts w:hint="eastAsia"/>
        </w:rPr>
        <w:t>公顷。主要以种植水稻和黄烟为主导产业。完成</w:t>
      </w:r>
      <w:r>
        <w:t>85%</w:t>
      </w:r>
      <w:r>
        <w:rPr>
          <w:rFonts w:hint="eastAsia"/>
        </w:rPr>
        <w:t>美丽农村建设。</w:t>
      </w:r>
    </w:p>
    <w:p>
      <w:pPr>
        <w:pStyle w:val="24"/>
      </w:pPr>
      <w:r>
        <w:rPr>
          <w:rStyle w:val="28"/>
          <w:rFonts w:hint="eastAsia"/>
        </w:rPr>
        <w:t>赤马村　</w:t>
      </w:r>
      <w:r>
        <w:rPr>
          <w:rFonts w:hint="eastAsia"/>
        </w:rPr>
        <w:t>位于邓坊镇西部，距离镇政府所在地</w:t>
      </w:r>
      <w:r>
        <w:t>4.3</w:t>
      </w:r>
      <w:r>
        <w:rPr>
          <w:rFonts w:hint="eastAsia"/>
        </w:rPr>
        <w:t>千米，辖</w:t>
      </w:r>
      <w:r>
        <w:t>8</w:t>
      </w:r>
      <w:r>
        <w:rPr>
          <w:rFonts w:hint="eastAsia"/>
        </w:rPr>
        <w:t>个村民小组。</w:t>
      </w:r>
      <w:r>
        <w:t>2020</w:t>
      </w:r>
      <w:r>
        <w:rPr>
          <w:rFonts w:hint="eastAsia"/>
        </w:rPr>
        <w:t>年总户数</w:t>
      </w:r>
      <w:r>
        <w:t>546</w:t>
      </w:r>
      <w:r>
        <w:rPr>
          <w:rFonts w:hint="eastAsia"/>
        </w:rPr>
        <w:t>户，</w:t>
      </w:r>
      <w:r>
        <w:t>1904</w:t>
      </w:r>
      <w:r>
        <w:rPr>
          <w:rFonts w:hint="eastAsia"/>
        </w:rPr>
        <w:t>人，其中外出务工</w:t>
      </w:r>
      <w:r>
        <w:t>282</w:t>
      </w:r>
      <w:r>
        <w:rPr>
          <w:rFonts w:hint="eastAsia"/>
        </w:rPr>
        <w:t>人。全村总面积</w:t>
      </w:r>
      <w:r>
        <w:t>662.2</w:t>
      </w:r>
      <w:r>
        <w:rPr>
          <w:rFonts w:hint="eastAsia"/>
        </w:rPr>
        <w:t>公顷，其中耕地</w:t>
      </w:r>
      <w:r>
        <w:t>141.3</w:t>
      </w:r>
      <w:r>
        <w:rPr>
          <w:rFonts w:hint="eastAsia"/>
        </w:rPr>
        <w:t>公顷，林地</w:t>
      </w:r>
      <w:r>
        <w:t>222.7</w:t>
      </w:r>
      <w:r>
        <w:rPr>
          <w:rFonts w:hint="eastAsia"/>
        </w:rPr>
        <w:t>公顷。以种植黄烟、水稻为主导产业。投资</w:t>
      </w:r>
      <w:r>
        <w:t>80</w:t>
      </w:r>
      <w:r>
        <w:rPr>
          <w:rFonts w:hint="eastAsia"/>
        </w:rPr>
        <w:t>万建设公共服务中心。</w:t>
      </w:r>
    </w:p>
    <w:p>
      <w:pPr>
        <w:pStyle w:val="24"/>
      </w:pPr>
      <w:r>
        <w:rPr>
          <w:rStyle w:val="28"/>
          <w:rFonts w:hint="eastAsia"/>
        </w:rPr>
        <w:t>马战村　</w:t>
      </w:r>
      <w:r>
        <w:rPr>
          <w:rFonts w:hint="eastAsia"/>
        </w:rPr>
        <w:t>位于镇西北部，距离镇政府所在地</w:t>
      </w:r>
      <w:r>
        <w:t>2.4</w:t>
      </w:r>
      <w:r>
        <w:rPr>
          <w:rFonts w:hint="eastAsia"/>
        </w:rPr>
        <w:t>千米，辖</w:t>
      </w:r>
      <w:r>
        <w:t>7</w:t>
      </w:r>
      <w:r>
        <w:rPr>
          <w:rFonts w:hint="eastAsia"/>
        </w:rPr>
        <w:t>个村民小组。</w:t>
      </w:r>
      <w:r>
        <w:t>2020</w:t>
      </w:r>
      <w:r>
        <w:rPr>
          <w:rFonts w:hint="eastAsia"/>
        </w:rPr>
        <w:t>年总户数</w:t>
      </w:r>
      <w:r>
        <w:t>290</w:t>
      </w:r>
      <w:r>
        <w:rPr>
          <w:rFonts w:hint="eastAsia"/>
        </w:rPr>
        <w:t>户</w:t>
      </w:r>
      <w:r>
        <w:t>1186</w:t>
      </w:r>
      <w:r>
        <w:rPr>
          <w:rFonts w:hint="eastAsia"/>
        </w:rPr>
        <w:t>人，其中外出务工</w:t>
      </w:r>
      <w:r>
        <w:t>186</w:t>
      </w:r>
      <w:r>
        <w:rPr>
          <w:rFonts w:hint="eastAsia"/>
        </w:rPr>
        <w:t>人。为半山区村，全村总面积</w:t>
      </w:r>
      <w:r>
        <w:t>259.3</w:t>
      </w:r>
      <w:r>
        <w:rPr>
          <w:rFonts w:hint="eastAsia"/>
        </w:rPr>
        <w:t>公顷，其中耕地</w:t>
      </w:r>
      <w:r>
        <w:t>85.2</w:t>
      </w:r>
      <w:r>
        <w:rPr>
          <w:rFonts w:hint="eastAsia"/>
        </w:rPr>
        <w:t>公顷，林地</w:t>
      </w:r>
      <w:r>
        <w:t>63.6</w:t>
      </w:r>
      <w:r>
        <w:rPr>
          <w:rFonts w:hint="eastAsia"/>
        </w:rPr>
        <w:t>公顷。以种植黄烟、玉米、水稻为主导产业。</w:t>
      </w:r>
    </w:p>
    <w:p>
      <w:pPr>
        <w:pStyle w:val="24"/>
      </w:pPr>
      <w:r>
        <w:rPr>
          <w:rStyle w:val="28"/>
          <w:rFonts w:hint="eastAsia"/>
        </w:rPr>
        <w:t>里源村　</w:t>
      </w:r>
      <w:r>
        <w:rPr>
          <w:rFonts w:hint="eastAsia"/>
        </w:rPr>
        <w:t>位于镇东北部，距离镇政府所在地</w:t>
      </w:r>
      <w:r>
        <w:t>3.7</w:t>
      </w:r>
      <w:r>
        <w:rPr>
          <w:rFonts w:hint="eastAsia"/>
        </w:rPr>
        <w:t>千米。辖</w:t>
      </w:r>
      <w:r>
        <w:t>14</w:t>
      </w:r>
      <w:r>
        <w:rPr>
          <w:rFonts w:hint="eastAsia"/>
        </w:rPr>
        <w:t>个村民小组。</w:t>
      </w:r>
      <w:r>
        <w:t>2020</w:t>
      </w:r>
      <w:r>
        <w:rPr>
          <w:rFonts w:hint="eastAsia"/>
        </w:rPr>
        <w:t>年总户数</w:t>
      </w:r>
      <w:r>
        <w:t>587</w:t>
      </w:r>
      <w:r>
        <w:rPr>
          <w:rFonts w:hint="eastAsia"/>
        </w:rPr>
        <w:t>户，</w:t>
      </w:r>
      <w:r>
        <w:t>1973</w:t>
      </w:r>
      <w:r>
        <w:rPr>
          <w:rFonts w:hint="eastAsia"/>
        </w:rPr>
        <w:t>人，其中外出务工</w:t>
      </w:r>
      <w:r>
        <w:t>183</w:t>
      </w:r>
      <w:r>
        <w:rPr>
          <w:rFonts w:hint="eastAsia"/>
        </w:rPr>
        <w:t>人。全村土地面积</w:t>
      </w:r>
      <w:r>
        <w:t>1385.8</w:t>
      </w:r>
      <w:r>
        <w:rPr>
          <w:rFonts w:hint="eastAsia"/>
        </w:rPr>
        <w:t>公顷，其中旱地</w:t>
      </w:r>
      <w:r>
        <w:t>34.8</w:t>
      </w:r>
      <w:r>
        <w:rPr>
          <w:rFonts w:hint="eastAsia"/>
          <w:spacing w:val="-8"/>
        </w:rPr>
        <w:t>公顷，水田</w:t>
      </w:r>
      <w:r>
        <w:rPr>
          <w:spacing w:val="-8"/>
        </w:rPr>
        <w:t>138.6</w:t>
      </w:r>
      <w:r>
        <w:rPr>
          <w:rFonts w:hint="eastAsia"/>
          <w:spacing w:val="-8"/>
        </w:rPr>
        <w:t>公顷，林地</w:t>
      </w:r>
      <w:r>
        <w:rPr>
          <w:spacing w:val="-8"/>
        </w:rPr>
        <w:t>1313.3</w:t>
      </w:r>
      <w:r>
        <w:rPr>
          <w:rFonts w:hint="eastAsia"/>
          <w:spacing w:val="-8"/>
        </w:rPr>
        <w:t>公顷，其他</w:t>
      </w:r>
      <w:r>
        <w:rPr>
          <w:spacing w:val="-8"/>
        </w:rPr>
        <w:t>32.3</w:t>
      </w:r>
      <w:r>
        <w:rPr>
          <w:rFonts w:hint="eastAsia"/>
          <w:spacing w:val="-8"/>
        </w:rPr>
        <w:t>公顷。主要产业：优质水稻、黄烟、甜玉</w:t>
      </w:r>
      <w:r>
        <w:rPr>
          <w:rFonts w:hint="eastAsia"/>
        </w:rPr>
        <w:t>米。农业综合开发投资</w:t>
      </w:r>
      <w:r>
        <w:t>100</w:t>
      </w:r>
      <w:r>
        <w:rPr>
          <w:rFonts w:hint="eastAsia"/>
        </w:rPr>
        <w:t>万元建设水利。</w:t>
      </w:r>
    </w:p>
    <w:p>
      <w:pPr>
        <w:pStyle w:val="24"/>
        <w:rPr>
          <w:rFonts w:ascii="方正楷体_GBK" w:eastAsia="方正楷体_GBK" w:cs="方正楷体_GBK"/>
        </w:rPr>
      </w:pPr>
      <w:r>
        <w:rPr>
          <w:rStyle w:val="28"/>
          <w:rFonts w:hint="eastAsia"/>
        </w:rPr>
        <w:t>邓坊社区　</w:t>
      </w:r>
      <w:r>
        <w:rPr>
          <w:rFonts w:hint="eastAsia"/>
        </w:rPr>
        <w:t>位于邓坊镇</w:t>
      </w:r>
      <w:r>
        <w:t>S342</w:t>
      </w:r>
      <w:r>
        <w:rPr>
          <w:rFonts w:hint="eastAsia"/>
        </w:rPr>
        <w:t>公路旁。</w:t>
      </w:r>
      <w:r>
        <w:t>2020</w:t>
      </w:r>
      <w:r>
        <w:rPr>
          <w:rFonts w:hint="eastAsia"/>
        </w:rPr>
        <w:t>年总户数</w:t>
      </w:r>
      <w:r>
        <w:t>670</w:t>
      </w:r>
      <w:r>
        <w:rPr>
          <w:rFonts w:hint="eastAsia"/>
        </w:rPr>
        <w:t>户，</w:t>
      </w:r>
      <w:r>
        <w:t>1046</w:t>
      </w:r>
      <w:r>
        <w:rPr>
          <w:rFonts w:hint="eastAsia"/>
        </w:rPr>
        <w:t>人，其中劳动力</w:t>
      </w:r>
      <w:r>
        <w:t>780</w:t>
      </w:r>
      <w:r>
        <w:rPr>
          <w:rFonts w:hint="eastAsia"/>
        </w:rPr>
        <w:t>人。社区总面积</w:t>
      </w:r>
      <w:r>
        <w:t>100</w:t>
      </w:r>
      <w:r>
        <w:rPr>
          <w:rFonts w:hint="eastAsia"/>
        </w:rPr>
        <w:t>公顷，个体工商户</w:t>
      </w:r>
      <w:r>
        <w:t>120</w:t>
      </w:r>
      <w:r>
        <w:rPr>
          <w:rFonts w:hint="eastAsia"/>
        </w:rPr>
        <w:t>个，外出务工</w:t>
      </w:r>
      <w:r>
        <w:t>780</w:t>
      </w:r>
      <w:r>
        <w:rPr>
          <w:rFonts w:hint="eastAsia"/>
        </w:rPr>
        <w:t>人，约</w:t>
      </w:r>
      <w:r>
        <w:t>600</w:t>
      </w:r>
      <w:r>
        <w:rPr>
          <w:rFonts w:hint="eastAsia"/>
        </w:rPr>
        <w:t>多人集中在珠三角，主要从事电子、服务、物流等工作</w:t>
      </w:r>
      <w:r>
        <w:rPr>
          <w:rFonts w:hint="eastAsia"/>
          <w:spacing w:val="17"/>
        </w:rPr>
        <w:t>。　　　　　</w:t>
      </w:r>
      <w:r>
        <w:rPr>
          <w:rFonts w:hint="eastAsia" w:ascii="方正楷体_GBK" w:eastAsia="方正楷体_GBK" w:cs="方正楷体_GBK"/>
        </w:rPr>
        <w:t>（叶芸妃）</w:t>
      </w:r>
    </w:p>
    <w:p>
      <w:pPr>
        <w:pStyle w:val="3"/>
        <w:ind w:firstLine="723"/>
      </w:pPr>
      <w:r>
        <w:rPr>
          <w:rFonts w:hint="eastAsia"/>
        </w:rPr>
        <w:t>珠玑镇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位于市境东北部，东邻邓坊镇，南邻湖口镇、雄州街道，西邻全安镇、帽子峰镇，北邻江西省大余县。镇政府所在地在珠玑村委会，距市区</w:t>
      </w:r>
      <w:r>
        <w:t>9</w:t>
      </w:r>
      <w:r>
        <w:rPr>
          <w:rFonts w:hint="eastAsia"/>
        </w:rPr>
        <w:t>公里。辖区总面积</w:t>
      </w:r>
      <w:r>
        <w:t>197.53</w:t>
      </w:r>
      <w:r>
        <w:rPr>
          <w:rFonts w:hint="eastAsia"/>
        </w:rPr>
        <w:t>平方千米，辖</w:t>
      </w:r>
      <w:r>
        <w:t>22</w:t>
      </w:r>
      <w:r>
        <w:rPr>
          <w:rFonts w:hint="eastAsia"/>
        </w:rPr>
        <w:t>个村、</w:t>
      </w:r>
      <w:r>
        <w:t>1</w:t>
      </w:r>
      <w:r>
        <w:rPr>
          <w:rFonts w:hint="eastAsia"/>
        </w:rPr>
        <w:t>个居委会。</w:t>
      </w:r>
      <w:r>
        <w:t>2020</w:t>
      </w:r>
      <w:r>
        <w:rPr>
          <w:rFonts w:hint="eastAsia"/>
        </w:rPr>
        <w:t>年，全镇户籍人口</w:t>
      </w:r>
      <w:r>
        <w:t>4.59</w:t>
      </w:r>
      <w:r>
        <w:rPr>
          <w:rFonts w:hint="eastAsia"/>
        </w:rPr>
        <w:t>万人，常住人口</w:t>
      </w:r>
      <w:r>
        <w:t>2.53</w:t>
      </w:r>
      <w:r>
        <w:rPr>
          <w:rFonts w:hint="eastAsia"/>
        </w:rPr>
        <w:t>万人。林地面积</w:t>
      </w:r>
      <w:r>
        <w:t>1.14</w:t>
      </w:r>
      <w:r>
        <w:rPr>
          <w:rFonts w:hint="eastAsia"/>
        </w:rPr>
        <w:t>万公顷，森林覆盖率</w:t>
      </w:r>
      <w:r>
        <w:t>62.79%</w:t>
      </w:r>
      <w:r>
        <w:rPr>
          <w:rFonts w:hint="eastAsia"/>
        </w:rPr>
        <w:t>，活立木总蓄积量</w:t>
      </w:r>
      <w:r>
        <w:t>86.19</w:t>
      </w:r>
      <w:r>
        <w:rPr>
          <w:rFonts w:hint="eastAsia"/>
        </w:rPr>
        <w:t>万立方米。耕地</w:t>
      </w:r>
      <w:r>
        <w:t>3063.8</w:t>
      </w:r>
      <w:r>
        <w:rPr>
          <w:rFonts w:hint="eastAsia"/>
        </w:rPr>
        <w:t>公顷，粮食种植</w:t>
      </w:r>
      <w:r>
        <w:t>3214</w:t>
      </w:r>
      <w:r>
        <w:rPr>
          <w:rFonts w:hint="eastAsia"/>
        </w:rPr>
        <w:t>公顷，同比增长</w:t>
      </w:r>
      <w:r>
        <w:t>6.14%</w:t>
      </w:r>
      <w:r>
        <w:rPr>
          <w:rFonts w:hint="eastAsia"/>
        </w:rPr>
        <w:t>。粮食产量</w:t>
      </w:r>
      <w:r>
        <w:t>1.89</w:t>
      </w:r>
      <w:r>
        <w:rPr>
          <w:rFonts w:hint="eastAsia"/>
        </w:rPr>
        <w:t>万吨，同比增长</w:t>
      </w:r>
      <w:r>
        <w:t>5.0%</w:t>
      </w:r>
      <w:r>
        <w:rPr>
          <w:rFonts w:hint="eastAsia"/>
        </w:rPr>
        <w:t>。黄烟种植</w:t>
      </w:r>
      <w:r>
        <w:t>289.33</w:t>
      </w:r>
      <w:r>
        <w:rPr>
          <w:rFonts w:hint="eastAsia"/>
        </w:rPr>
        <w:t>公顷，收购</w:t>
      </w:r>
      <w:r>
        <w:t>599.33</w:t>
      </w:r>
      <w:r>
        <w:rPr>
          <w:rFonts w:hint="eastAsia"/>
        </w:rPr>
        <w:t>吨。镇有初级中学</w:t>
      </w:r>
      <w:r>
        <w:t>1</w:t>
      </w:r>
      <w:r>
        <w:rPr>
          <w:rFonts w:hint="eastAsia"/>
        </w:rPr>
        <w:t>所，小学</w:t>
      </w:r>
      <w:r>
        <w:t>3</w:t>
      </w:r>
      <w:r>
        <w:rPr>
          <w:rFonts w:hint="eastAsia"/>
        </w:rPr>
        <w:t>所，特殊教育学校</w:t>
      </w:r>
      <w:r>
        <w:t>1</w:t>
      </w:r>
      <w:r>
        <w:rPr>
          <w:rFonts w:hint="eastAsia"/>
        </w:rPr>
        <w:t>所，完小（教学点）</w:t>
      </w:r>
      <w:r>
        <w:t>2</w:t>
      </w:r>
      <w:r>
        <w:rPr>
          <w:rFonts w:hint="eastAsia"/>
        </w:rPr>
        <w:t>个，幼儿园</w:t>
      </w:r>
      <w:r>
        <w:t>4</w:t>
      </w:r>
      <w:r>
        <w:rPr>
          <w:rFonts w:hint="eastAsia"/>
        </w:rPr>
        <w:t>所。非物质文化遗产有传统音乐龙船歌，传统舞蹈双龙舞双狮、青草狮、九十九节龙，民俗萧统太子的祭祀，传统技艺灵潭腐竹制作手艺。旅游景点有珠玑古巷</w:t>
      </w:r>
      <w:r>
        <w:t>.</w:t>
      </w:r>
      <w:r>
        <w:rPr>
          <w:rFonts w:hint="eastAsia"/>
        </w:rPr>
        <w:t>梅关古道景区、钟鼓岩、三佳农业公园、珠玑灵潭村。主要特产有黄烟、腐竹、梅岭板栗、优质稻。</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珠玑中站村油菜花风景如画（刘文斌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　</w:t>
      </w:r>
    </w:p>
    <w:p>
      <w:pPr>
        <w:pStyle w:val="23"/>
      </w:pPr>
      <w:r>
        <w:rPr>
          <w:rStyle w:val="27"/>
          <w:rFonts w:hint="eastAsia"/>
        </w:rPr>
        <w:t xml:space="preserve">    </w:t>
      </w:r>
      <w:r>
        <w:t>2020</w:t>
      </w:r>
      <w:r>
        <w:rPr>
          <w:rFonts w:hint="eastAsia"/>
        </w:rPr>
        <w:t>年，珠玑镇一般公共预算收入</w:t>
      </w:r>
      <w:r>
        <w:t>3605</w:t>
      </w:r>
      <w:r>
        <w:rPr>
          <w:rFonts w:hint="eastAsia"/>
        </w:rPr>
        <w:t>万元，同比下降</w:t>
      </w:r>
      <w:r>
        <w:t>19.33%</w:t>
      </w:r>
      <w:r>
        <w:rPr>
          <w:rFonts w:hint="eastAsia"/>
        </w:rPr>
        <w:t>；一般公共预算支出</w:t>
      </w:r>
      <w:r>
        <w:t>3605</w:t>
      </w:r>
      <w:r>
        <w:rPr>
          <w:rFonts w:hint="eastAsia"/>
        </w:rPr>
        <w:t>万元，同比下</w:t>
      </w:r>
      <w:r>
        <w:rPr>
          <w:rFonts w:hint="eastAsia"/>
          <w:spacing w:val="8"/>
        </w:rPr>
        <w:t>降</w:t>
      </w:r>
      <w:r>
        <w:rPr>
          <w:spacing w:val="8"/>
        </w:rPr>
        <w:t>19.33%</w:t>
      </w:r>
      <w:r>
        <w:rPr>
          <w:rFonts w:hint="eastAsia"/>
          <w:spacing w:val="8"/>
        </w:rPr>
        <w:t>。加快构建现代农</w:t>
      </w:r>
      <w:r>
        <w:rPr>
          <w:rFonts w:hint="eastAsia"/>
          <w:spacing w:val="4"/>
        </w:rPr>
        <w:t>业产业生态圈，形成以黄烟、丝苗米、板栗、稻虾共养、沃柑等</w:t>
      </w:r>
      <w:r>
        <w:rPr>
          <w:spacing w:val="4"/>
        </w:rPr>
        <w:t>5</w:t>
      </w:r>
      <w:r>
        <w:rPr>
          <w:rFonts w:hint="eastAsia"/>
          <w:spacing w:val="4"/>
        </w:rPr>
        <w:t>大产业为依托的特色农业</w:t>
      </w:r>
      <w:r>
        <w:rPr>
          <w:rFonts w:hint="eastAsia"/>
        </w:rPr>
        <w:t>产业格局，培育发展金友集团企业，产品“金友米露”入选首批全国“一县一品”品牌</w:t>
      </w:r>
      <w:r>
        <w:rPr>
          <w:rFonts w:hint="eastAsia"/>
          <w:spacing w:val="13"/>
        </w:rPr>
        <w:t>农产品名录；建设第三批省</w:t>
      </w:r>
      <w:r>
        <w:rPr>
          <w:rFonts w:hint="eastAsia"/>
        </w:rPr>
        <w:t>级现代农业产业园——丝苗米现代农业产业园，产品“丝苗米”入选</w:t>
      </w:r>
      <w:r>
        <w:t>2020</w:t>
      </w:r>
      <w:r>
        <w:rPr>
          <w:rFonts w:hint="eastAsia"/>
        </w:rPr>
        <w:t>年第三批全国名特优新农产品名录。推动“三引进村”（引林进村、引游进村、引商进</w:t>
      </w:r>
      <w:r>
        <w:rPr>
          <w:rFonts w:hint="eastAsia"/>
          <w:spacing w:val="8"/>
        </w:rPr>
        <w:t>村）发展村集体产业，逐步形成水</w:t>
      </w:r>
      <w:r>
        <w:rPr>
          <w:rFonts w:hint="eastAsia"/>
          <w:spacing w:val="13"/>
        </w:rPr>
        <w:t>稻、油菜花、油茶、李子等</w:t>
      </w:r>
      <w:r>
        <w:rPr>
          <w:rFonts w:hint="eastAsia"/>
          <w:spacing w:val="4"/>
        </w:rPr>
        <w:t>休闲观光农业，</w:t>
      </w:r>
      <w:r>
        <w:rPr>
          <w:rFonts w:hint="eastAsia"/>
        </w:rPr>
        <w:t>以养蜂产业、电商公共服务平</w:t>
      </w:r>
      <w:r>
        <w:rPr>
          <w:rFonts w:hint="eastAsia"/>
          <w:spacing w:val="-4"/>
        </w:rPr>
        <w:t>台，光</w:t>
      </w:r>
      <w:r>
        <w:rPr>
          <w:rFonts w:hint="eastAsia"/>
          <w:spacing w:val="4"/>
        </w:rPr>
        <w:t>伏、小水电产业等三产</w:t>
      </w:r>
      <w:r>
        <w:rPr>
          <w:rFonts w:hint="eastAsia"/>
          <w:spacing w:val="-4"/>
        </w:rPr>
        <w:t>融合发展</w:t>
      </w:r>
      <w:r>
        <w:rPr>
          <w:rFonts w:hint="eastAsia"/>
        </w:rPr>
        <w:t>的综合产业发展</w:t>
      </w:r>
      <w:r>
        <w:rPr>
          <w:rFonts w:hint="eastAsia"/>
          <w:spacing w:val="8"/>
        </w:rPr>
        <w:t>体系，</w:t>
      </w:r>
      <w:r>
        <w:rPr>
          <w:rFonts w:hint="eastAsia"/>
          <w:spacing w:val="13"/>
        </w:rPr>
        <w:t>引进南</w:t>
      </w:r>
      <w:r>
        <w:rPr>
          <w:rFonts w:hint="eastAsia"/>
          <w:spacing w:val="17"/>
        </w:rPr>
        <w:t>雄景</w:t>
      </w:r>
      <w:r>
        <w:rPr>
          <w:rFonts w:hint="eastAsia"/>
          <w:spacing w:val="13"/>
        </w:rPr>
        <w:t>元农业科技有限公司在聪辈村流转</w:t>
      </w:r>
      <w:r>
        <w:rPr>
          <w:spacing w:val="13"/>
        </w:rPr>
        <w:t>70</w:t>
      </w:r>
      <w:r>
        <w:rPr>
          <w:rFonts w:hint="eastAsia"/>
          <w:spacing w:val="13"/>
        </w:rPr>
        <w:t>公</w:t>
      </w:r>
      <w:r>
        <w:rPr>
          <w:rFonts w:hint="eastAsia"/>
          <w:spacing w:val="8"/>
        </w:rPr>
        <w:t>顷土地建设农旅田园综合体，</w:t>
      </w:r>
      <w:r>
        <w:rPr>
          <w:rFonts w:hint="eastAsia"/>
          <w:spacing w:val="13"/>
        </w:rPr>
        <w:t>壮大村集体经济和提</w:t>
      </w:r>
      <w:r>
        <w:rPr>
          <w:rFonts w:hint="eastAsia"/>
          <w:spacing w:val="4"/>
        </w:rPr>
        <w:t>高村民收入。“三引进村”</w:t>
      </w:r>
      <w:r>
        <w:rPr>
          <w:rFonts w:hint="eastAsia"/>
        </w:rPr>
        <w:t>主导产业项目</w:t>
      </w:r>
      <w:r>
        <w:t>8</w:t>
      </w:r>
      <w:r>
        <w:rPr>
          <w:rFonts w:hint="eastAsia"/>
        </w:rPr>
        <w:t>个，总投资</w:t>
      </w:r>
      <w:r>
        <w:t>535</w:t>
      </w:r>
      <w:r>
        <w:rPr>
          <w:rFonts w:hint="eastAsia"/>
        </w:rPr>
        <w:t>万元，年收益</w:t>
      </w:r>
      <w:r>
        <w:t>68</w:t>
      </w:r>
      <w:r>
        <w:rPr>
          <w:rFonts w:hint="eastAsia"/>
        </w:rPr>
        <w:t>万元。村集体经济收入</w:t>
      </w:r>
      <w:r>
        <w:t>48</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年，珠</w:t>
      </w:r>
      <w:r>
        <w:rPr>
          <w:rFonts w:hint="eastAsia"/>
          <w:spacing w:val="-4"/>
        </w:rPr>
        <w:t>玑镇完成里东自来水厂</w:t>
      </w:r>
      <w:r>
        <w:rPr>
          <w:rFonts w:hint="eastAsia"/>
        </w:rPr>
        <w:t>、里东至</w:t>
      </w:r>
      <w:r>
        <w:rPr>
          <w:rFonts w:hint="eastAsia"/>
          <w:spacing w:val="-8"/>
        </w:rPr>
        <w:t>珠玑供水管网、珠玑应急供水、梅岭自来水厂等</w:t>
      </w:r>
      <w:r>
        <w:rPr>
          <w:rFonts w:hint="eastAsia"/>
          <w:spacing w:val="-4"/>
        </w:rPr>
        <w:t>一批</w:t>
      </w:r>
      <w:r>
        <w:rPr>
          <w:rFonts w:hint="eastAsia"/>
        </w:rPr>
        <w:t>民生</w:t>
      </w:r>
      <w:r>
        <w:rPr>
          <w:rFonts w:hint="eastAsia"/>
          <w:spacing w:val="-4"/>
        </w:rPr>
        <w:t>实</w:t>
      </w:r>
      <w:r>
        <w:rPr>
          <w:rFonts w:hint="eastAsia"/>
          <w:spacing w:val="-8"/>
        </w:rPr>
        <w:t>事，确保农村饮水安</w:t>
      </w:r>
      <w:r>
        <w:rPr>
          <w:rFonts w:hint="eastAsia"/>
        </w:rPr>
        <w:t>全。通</w:t>
      </w:r>
      <w:r>
        <w:rPr>
          <w:rFonts w:hint="eastAsia"/>
          <w:spacing w:val="-4"/>
        </w:rPr>
        <w:t>过</w:t>
      </w:r>
      <w:r>
        <w:rPr>
          <w:rFonts w:hint="eastAsia"/>
          <w:spacing w:val="-8"/>
        </w:rPr>
        <w:t>坚持规划先行、简化</w:t>
      </w:r>
      <w:r>
        <w:rPr>
          <w:rFonts w:hint="eastAsia"/>
          <w:spacing w:val="-4"/>
        </w:rPr>
        <w:t>审</w:t>
      </w:r>
      <w:r>
        <w:rPr>
          <w:rFonts w:hint="eastAsia"/>
        </w:rPr>
        <w:t>批程</w:t>
      </w:r>
      <w:r>
        <w:rPr>
          <w:rFonts w:hint="eastAsia"/>
          <w:spacing w:val="-4"/>
        </w:rPr>
        <w:t>序、强化巡查监管等举措，</w:t>
      </w:r>
      <w:r>
        <w:rPr>
          <w:rFonts w:hint="eastAsia"/>
        </w:rPr>
        <w:t>审</w:t>
      </w:r>
      <w:r>
        <w:rPr>
          <w:rFonts w:hint="eastAsia"/>
          <w:spacing w:val="-4"/>
        </w:rPr>
        <w:t>批通过农民宅基地建房</w:t>
      </w:r>
      <w:r>
        <w:rPr>
          <w:rFonts w:hint="eastAsia"/>
        </w:rPr>
        <w:t>申请</w:t>
      </w:r>
      <w:r>
        <w:t>120</w:t>
      </w:r>
      <w:r>
        <w:rPr>
          <w:rFonts w:hint="eastAsia"/>
          <w:spacing w:val="-4"/>
        </w:rPr>
        <w:t>户。做好“乱占耕地建房图斑”</w:t>
      </w:r>
      <w:r>
        <w:rPr>
          <w:rFonts w:hint="eastAsia"/>
        </w:rPr>
        <w:t>核查整治工作，全镇</w:t>
      </w:r>
      <w:r>
        <w:t>3949</w:t>
      </w:r>
      <w:r>
        <w:rPr>
          <w:rFonts w:hint="eastAsia"/>
        </w:rPr>
        <w:t>个图斑完成外业数据采集工作。通过发放宣传单、悬挂横幅、设立防疫防火检查点等方式确保无一例森林火灾发生。开展安全生产监督检查</w:t>
      </w:r>
      <w:r>
        <w:t>20</w:t>
      </w:r>
      <w:r>
        <w:rPr>
          <w:rFonts w:hint="eastAsia"/>
        </w:rPr>
        <w:t>次，检查各类企业、场所</w:t>
      </w:r>
      <w:r>
        <w:t>40</w:t>
      </w:r>
      <w:r>
        <w:rPr>
          <w:rFonts w:hint="eastAsia"/>
        </w:rPr>
        <w:t>次，排查安全隐患</w:t>
      </w:r>
      <w:r>
        <w:t>30</w:t>
      </w:r>
      <w:r>
        <w:rPr>
          <w:rFonts w:hint="eastAsia"/>
        </w:rPr>
        <w:t>条并完成整改。推进市场监管各项工作，经济违法行为立案</w:t>
      </w:r>
      <w:r>
        <w:t>7</w:t>
      </w:r>
      <w:r>
        <w:rPr>
          <w:rFonts w:hint="eastAsia"/>
        </w:rPr>
        <w:t>宗、结案</w:t>
      </w:r>
      <w:r>
        <w:t>7</w:t>
      </w:r>
      <w:r>
        <w:rPr>
          <w:rFonts w:hint="eastAsia"/>
        </w:rPr>
        <w:t>宗，罚没款</w:t>
      </w:r>
      <w:r>
        <w:t>1.08</w:t>
      </w:r>
      <w:r>
        <w:rPr>
          <w:rFonts w:hint="eastAsia"/>
        </w:rPr>
        <w:t>亿元。救助建档立卡户</w:t>
      </w:r>
      <w:r>
        <w:t>18</w:t>
      </w:r>
      <w:r>
        <w:rPr>
          <w:rFonts w:hint="eastAsia"/>
        </w:rPr>
        <w:t>户</w:t>
      </w:r>
      <w:r>
        <w:t>63</w:t>
      </w:r>
      <w:r>
        <w:rPr>
          <w:rFonts w:hint="eastAsia"/>
        </w:rPr>
        <w:t>人，发放临时救助资金</w:t>
      </w:r>
      <w:r>
        <w:t>36</w:t>
      </w:r>
      <w:r>
        <w:rPr>
          <w:rFonts w:hint="eastAsia"/>
        </w:rPr>
        <w:t>户，重度残疾护理补贴</w:t>
      </w:r>
      <w:r>
        <w:t>869</w:t>
      </w:r>
      <w:r>
        <w:rPr>
          <w:rFonts w:hint="eastAsia"/>
        </w:rPr>
        <w:t>人，残疾生活补贴</w:t>
      </w:r>
      <w:r>
        <w:t>365</w:t>
      </w:r>
      <w:r>
        <w:rPr>
          <w:rFonts w:hint="eastAsia"/>
        </w:rPr>
        <w:t>人，建档立卡户享受城乡低保</w:t>
      </w:r>
      <w:r>
        <w:t>416</w:t>
      </w:r>
      <w:r>
        <w:rPr>
          <w:rFonts w:hint="eastAsia"/>
        </w:rPr>
        <w:t>户。统筹投入基础建设、产业扶持资金近</w:t>
      </w:r>
      <w:r>
        <w:t>3000</w:t>
      </w:r>
      <w:r>
        <w:rPr>
          <w:rFonts w:hint="eastAsia"/>
        </w:rPr>
        <w:t>万元，村集体收入从</w:t>
      </w:r>
      <w:r>
        <w:t>2015</w:t>
      </w:r>
      <w:r>
        <w:rPr>
          <w:rFonts w:hint="eastAsia"/>
        </w:rPr>
        <w:t>年</w:t>
      </w:r>
      <w:r>
        <w:rPr>
          <w:rFonts w:hint="eastAsia"/>
          <w:spacing w:val="4"/>
        </w:rPr>
        <w:t>的</w:t>
      </w:r>
      <w:r>
        <w:rPr>
          <w:spacing w:val="4"/>
        </w:rPr>
        <w:t>2600</w:t>
      </w:r>
      <w:r>
        <w:rPr>
          <w:rFonts w:hint="eastAsia"/>
          <w:spacing w:val="4"/>
        </w:rPr>
        <w:t>元提高至</w:t>
      </w:r>
      <w:r>
        <w:rPr>
          <w:spacing w:val="4"/>
        </w:rPr>
        <w:t>2020</w:t>
      </w:r>
      <w:r>
        <w:rPr>
          <w:rFonts w:hint="eastAsia"/>
          <w:spacing w:val="4"/>
        </w:rPr>
        <w:t>年约</w:t>
      </w:r>
      <w:r>
        <w:rPr>
          <w:spacing w:val="4"/>
        </w:rPr>
        <w:t>48</w:t>
      </w:r>
      <w:r>
        <w:rPr>
          <w:rFonts w:hint="eastAsia"/>
          <w:spacing w:val="4"/>
        </w:rPr>
        <w:t>万</w:t>
      </w:r>
      <w:r>
        <w:rPr>
          <w:rFonts w:hint="eastAsia"/>
          <w:spacing w:val="8"/>
        </w:rPr>
        <w:t>元，贫困户人均可支配收入从</w:t>
      </w:r>
      <w:r>
        <w:rPr>
          <w:spacing w:val="8"/>
        </w:rPr>
        <w:t>3500</w:t>
      </w:r>
      <w:r>
        <w:rPr>
          <w:rFonts w:hint="eastAsia"/>
          <w:spacing w:val="8"/>
        </w:rPr>
        <w:t>元提高至</w:t>
      </w:r>
      <w:r>
        <w:rPr>
          <w:spacing w:val="8"/>
        </w:rPr>
        <w:t>1.7</w:t>
      </w:r>
      <w:r>
        <w:rPr>
          <w:rFonts w:hint="eastAsia"/>
          <w:spacing w:val="8"/>
        </w:rPr>
        <w:t>万元。落实解贫助困及监测预警响应机制，将</w:t>
      </w:r>
      <w:r>
        <w:rPr>
          <w:rFonts w:hint="eastAsia"/>
        </w:rPr>
        <w:t>排查的相对困难群众</w:t>
      </w:r>
      <w:r>
        <w:t>9</w:t>
      </w:r>
      <w:r>
        <w:rPr>
          <w:rFonts w:hint="eastAsia"/>
        </w:rPr>
        <w:t>户</w:t>
      </w:r>
      <w:r>
        <w:t>34</w:t>
      </w:r>
      <w:r>
        <w:rPr>
          <w:rFonts w:hint="eastAsia"/>
        </w:rPr>
        <w:t>人纳入二批次，纳入低保政策兜底户</w:t>
      </w:r>
      <w:r>
        <w:t>84</w:t>
      </w:r>
      <w:r>
        <w:rPr>
          <w:rFonts w:hint="eastAsia"/>
        </w:rPr>
        <w:t>户</w:t>
      </w:r>
      <w:r>
        <w:t>118</w:t>
      </w:r>
      <w:r>
        <w:rPr>
          <w:rFonts w:hint="eastAsia"/>
        </w:rPr>
        <w:t>人，提标增人</w:t>
      </w:r>
      <w:r>
        <w:t>12</w:t>
      </w:r>
      <w:r>
        <w:rPr>
          <w:rFonts w:hint="eastAsia"/>
        </w:rPr>
        <w:t>户</w:t>
      </w:r>
      <w:r>
        <w:t>28</w:t>
      </w:r>
      <w:r>
        <w:rPr>
          <w:rFonts w:hint="eastAsia"/>
        </w:rPr>
        <w:t>人</w:t>
      </w:r>
      <w:r>
        <w:rPr>
          <w:rFonts w:hint="eastAsia"/>
          <w:spacing w:val="4"/>
        </w:rPr>
        <w:t>。动员贫困户参与代种代养产业发展项目，与农商行签约贷款</w:t>
      </w:r>
      <w:r>
        <w:rPr>
          <w:spacing w:val="4"/>
        </w:rPr>
        <w:t>163</w:t>
      </w:r>
      <w:r>
        <w:rPr>
          <w:rFonts w:hint="eastAsia"/>
          <w:spacing w:val="4"/>
        </w:rPr>
        <w:t>户。完成</w:t>
      </w:r>
      <w:r>
        <w:rPr>
          <w:spacing w:val="4"/>
        </w:rPr>
        <w:t>352</w:t>
      </w:r>
      <w:r>
        <w:rPr>
          <w:rFonts w:hint="eastAsia"/>
          <w:spacing w:val="4"/>
        </w:rPr>
        <w:t>户困难群众</w:t>
      </w:r>
      <w:r>
        <w:rPr>
          <w:spacing w:val="4"/>
        </w:rPr>
        <w:t>D</w:t>
      </w:r>
      <w:r>
        <w:rPr>
          <w:rFonts w:hint="eastAsia"/>
          <w:spacing w:val="4"/>
        </w:rPr>
        <w:t>级危房、</w:t>
      </w:r>
      <w:r>
        <w:rPr>
          <w:spacing w:val="4"/>
        </w:rPr>
        <w:t>62</w:t>
      </w:r>
      <w:r>
        <w:rPr>
          <w:rFonts w:hint="eastAsia"/>
          <w:spacing w:val="4"/>
        </w:rPr>
        <w:t>户困难群众</w:t>
      </w:r>
      <w:r>
        <w:rPr>
          <w:spacing w:val="4"/>
        </w:rPr>
        <w:t>C</w:t>
      </w:r>
      <w:r>
        <w:rPr>
          <w:rFonts w:hint="eastAsia"/>
          <w:spacing w:val="4"/>
        </w:rPr>
        <w:t>级危房整治修缮工作。城乡居保</w:t>
      </w:r>
      <w:r>
        <w:rPr>
          <w:rFonts w:hint="eastAsia"/>
        </w:rPr>
        <w:t>缴费</w:t>
      </w:r>
      <w:r>
        <w:t>6426</w:t>
      </w:r>
      <w:r>
        <w:rPr>
          <w:rFonts w:hint="eastAsia"/>
        </w:rPr>
        <w:t>人，新生儿参保缴费</w:t>
      </w:r>
      <w:r>
        <w:t>285</w:t>
      </w:r>
      <w:r>
        <w:rPr>
          <w:rFonts w:hint="eastAsia"/>
        </w:rPr>
        <w:t>人，就业困难人员认定</w:t>
      </w:r>
      <w:r>
        <w:t>54</w:t>
      </w:r>
      <w:r>
        <w:rPr>
          <w:rFonts w:hint="eastAsia"/>
        </w:rPr>
        <w:t>人，实现再就业</w:t>
      </w:r>
      <w:r>
        <w:t>53</w:t>
      </w:r>
      <w:r>
        <w:rPr>
          <w:rFonts w:hint="eastAsia"/>
        </w:rPr>
        <w:t>人，办理医疗救助</w:t>
      </w:r>
      <w:r>
        <w:t>16</w:t>
      </w:r>
      <w:r>
        <w:rPr>
          <w:rFonts w:hint="eastAsia"/>
        </w:rPr>
        <w:t>宗次，新增社保扩面</w:t>
      </w:r>
      <w:r>
        <w:t>30</w:t>
      </w:r>
      <w:r>
        <w:rPr>
          <w:rFonts w:hint="eastAsia"/>
        </w:rPr>
        <w:t>人，城居保生存认证</w:t>
      </w:r>
      <w:r>
        <w:t>6375</w:t>
      </w:r>
      <w:r>
        <w:rPr>
          <w:rFonts w:hint="eastAsia"/>
        </w:rPr>
        <w:t>人，落实无劳动能力贫困户纳入兜底保障</w:t>
      </w:r>
      <w:r>
        <w:t>566</w:t>
      </w:r>
      <w:r>
        <w:rPr>
          <w:rFonts w:hint="eastAsia"/>
        </w:rPr>
        <w:t>人。开展圩日宣传活动</w:t>
      </w:r>
      <w:r>
        <w:t>3</w:t>
      </w:r>
      <w:r>
        <w:rPr>
          <w:rFonts w:hint="eastAsia"/>
        </w:rPr>
        <w:t>次，</w:t>
      </w:r>
      <w:r>
        <w:rPr>
          <w:rFonts w:hint="eastAsia"/>
          <w:spacing w:val="4"/>
        </w:rPr>
        <w:t>现场解答群众</w:t>
      </w:r>
      <w:r>
        <w:rPr>
          <w:spacing w:val="4"/>
        </w:rPr>
        <w:t>2000</w:t>
      </w:r>
      <w:r>
        <w:rPr>
          <w:rFonts w:hint="eastAsia"/>
          <w:spacing w:val="4"/>
        </w:rPr>
        <w:t>多人次，化解上级转办信访件</w:t>
      </w:r>
      <w:r>
        <w:rPr>
          <w:spacing w:val="4"/>
        </w:rPr>
        <w:t>7</w:t>
      </w:r>
      <w:r>
        <w:rPr>
          <w:rFonts w:hint="eastAsia"/>
          <w:spacing w:val="4"/>
        </w:rPr>
        <w:t>宗，调处各</w:t>
      </w:r>
      <w:r>
        <w:rPr>
          <w:rFonts w:hint="eastAsia"/>
        </w:rPr>
        <w:t>类矛盾纠纷</w:t>
      </w:r>
      <w:r>
        <w:t>167</w:t>
      </w:r>
      <w:r>
        <w:rPr>
          <w:rFonts w:hint="eastAsia"/>
        </w:rPr>
        <w:t>宗，调处成功</w:t>
      </w:r>
      <w:r>
        <w:t>166</w:t>
      </w:r>
      <w:r>
        <w:rPr>
          <w:rFonts w:hint="eastAsia"/>
        </w:rPr>
        <w:t>宗，调解成功率</w:t>
      </w:r>
      <w:r>
        <w:t>99.4%</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年，珠玑镇发动农民群众投工投劳</w:t>
      </w:r>
      <w:r>
        <w:t>1254</w:t>
      </w:r>
      <w:r>
        <w:rPr>
          <w:rFonts w:hint="eastAsia"/>
        </w:rPr>
        <w:t>人次、清理农村生活垃圾</w:t>
      </w:r>
      <w:r>
        <w:t>2157.4</w:t>
      </w:r>
      <w:r>
        <w:rPr>
          <w:rFonts w:hint="eastAsia"/>
        </w:rPr>
        <w:t>吨、清理沟渠</w:t>
      </w:r>
      <w:r>
        <w:t>102</w:t>
      </w:r>
      <w:r>
        <w:rPr>
          <w:rFonts w:hint="eastAsia"/>
        </w:rPr>
        <w:t>千米、清理农业生产废弃物</w:t>
      </w:r>
      <w:r>
        <w:t>110</w:t>
      </w:r>
      <w:r>
        <w:rPr>
          <w:rFonts w:hint="eastAsia"/>
        </w:rPr>
        <w:t>吨，拆除农村破旧泥砖房</w:t>
      </w:r>
      <w:r>
        <w:t>40</w:t>
      </w:r>
      <w:r>
        <w:rPr>
          <w:rFonts w:hint="eastAsia"/>
        </w:rPr>
        <w:t>多万平方米，开展拆除“两违”行动</w:t>
      </w:r>
      <w:r>
        <w:t>13</w:t>
      </w:r>
      <w:r>
        <w:rPr>
          <w:rFonts w:hint="eastAsia"/>
        </w:rPr>
        <w:t>次，拆除违建</w:t>
      </w:r>
      <w:r>
        <w:t>76</w:t>
      </w:r>
      <w:r>
        <w:rPr>
          <w:rFonts w:hint="eastAsia"/>
        </w:rPr>
        <w:t>宗，拆除面积</w:t>
      </w:r>
      <w:r>
        <w:t>9806.82</w:t>
      </w:r>
      <w:r>
        <w:rPr>
          <w:rFonts w:hint="eastAsia"/>
        </w:rPr>
        <w:t>平方米，农村人居环境面貌实质性好转。引进北控城市服务有限公司对镇村生活垃圾开展保洁清运，实现生活垃圾常态化清理、市场化运作。全镇开展“四小园”和美丽庭院创建活动，打造干净整洁社会主义新农村，获评广东省卫生镇，角湾、下坋、聪辈、灵潭、石塘、洋湖村获评为广东省卫生村，其他村获评韶关市卫生村，叟里元村被列为韶关市农村破旧泥砖房拆除及拆后土地利用工作现场会现场观摩点，灵潭村人居环境整治典型经验被央视电视台《焦点访谈》全国播放介绍。</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【重要工作推进】</w:t>
      </w:r>
    </w:p>
    <w:p>
      <w:pPr>
        <w:pStyle w:val="23"/>
      </w:pPr>
      <w:r>
        <w:rPr>
          <w:rStyle w:val="27"/>
          <w:rFonts w:hint="eastAsia"/>
        </w:rPr>
        <w:t xml:space="preserve">  　</w:t>
      </w:r>
      <w:r>
        <w:t>2020</w:t>
      </w:r>
      <w:r>
        <w:rPr>
          <w:rFonts w:hint="eastAsia"/>
        </w:rPr>
        <w:t>年，珠玑镇新增重点项目（工作）</w:t>
      </w:r>
      <w:r>
        <w:t>8</w:t>
      </w:r>
      <w:r>
        <w:rPr>
          <w:rFonts w:hint="eastAsia"/>
        </w:rPr>
        <w:t>个、续建项目</w:t>
      </w:r>
      <w:r>
        <w:t>28</w:t>
      </w:r>
      <w:r>
        <w:rPr>
          <w:rFonts w:hint="eastAsia"/>
        </w:rPr>
        <w:t>个，总投资</w:t>
      </w:r>
      <w:r>
        <w:t>2.85</w:t>
      </w:r>
      <w:r>
        <w:rPr>
          <w:rFonts w:hint="eastAsia"/>
        </w:rPr>
        <w:t>亿元。梅关—乌迳古驿道重点线路、农村污水处理设施建设、省级新农村示范村建设均完工。</w:t>
      </w:r>
      <w:r>
        <w:t>12</w:t>
      </w:r>
      <w:r>
        <w:rPr>
          <w:rFonts w:hint="eastAsia"/>
        </w:rPr>
        <w:t>个农村公路路面硬化、</w:t>
      </w:r>
      <w:r>
        <w:t>2</w:t>
      </w:r>
      <w:r>
        <w:rPr>
          <w:rFonts w:hint="eastAsia"/>
        </w:rPr>
        <w:t>条乡道窄路</w:t>
      </w:r>
      <w:r>
        <w:rPr>
          <w:rFonts w:hint="eastAsia"/>
          <w:spacing w:val="4"/>
        </w:rPr>
        <w:t>基路面拓宽、</w:t>
      </w:r>
      <w:r>
        <w:rPr>
          <w:spacing w:val="4"/>
        </w:rPr>
        <w:t>45</w:t>
      </w:r>
      <w:r>
        <w:rPr>
          <w:rFonts w:hint="eastAsia"/>
          <w:spacing w:val="4"/>
        </w:rPr>
        <w:t>条村道硬底化</w:t>
      </w:r>
      <w:r>
        <w:rPr>
          <w:rFonts w:hint="eastAsia"/>
          <w:spacing w:val="8"/>
        </w:rPr>
        <w:t>改</w:t>
      </w:r>
      <w:r>
        <w:rPr>
          <w:rFonts w:hint="eastAsia"/>
          <w:spacing w:val="4"/>
        </w:rPr>
        <w:t>造以及</w:t>
      </w:r>
      <w:r>
        <w:rPr>
          <w:spacing w:val="4"/>
        </w:rPr>
        <w:t>Y028</w:t>
      </w:r>
      <w:r>
        <w:rPr>
          <w:rFonts w:hint="eastAsia"/>
          <w:spacing w:val="4"/>
        </w:rPr>
        <w:t>线二塘至灵潭公</w:t>
      </w:r>
      <w:r>
        <w:rPr>
          <w:rFonts w:hint="eastAsia"/>
          <w:spacing w:val="17"/>
        </w:rPr>
        <w:t>路路面改造</w:t>
      </w:r>
      <w:r>
        <w:rPr>
          <w:rFonts w:hint="eastAsia"/>
          <w:spacing w:val="4"/>
        </w:rPr>
        <w:t>等“四好农村路”建设项目全面完工。启动雄信高速公路前期工作，配合市交通</w:t>
      </w:r>
      <w:r>
        <w:rPr>
          <w:rFonts w:hint="eastAsia"/>
        </w:rPr>
        <w:t>局、市交投等部门落实雄信高速开工仪式选址及协调工作。实施</w:t>
      </w:r>
      <w:r>
        <w:rPr>
          <w:rFonts w:hint="eastAsia"/>
          <w:spacing w:val="8"/>
        </w:rPr>
        <w:t>招商引资“一把手工程”，引进有实力企</w:t>
      </w:r>
      <w:r>
        <w:rPr>
          <w:rFonts w:hint="eastAsia"/>
          <w:spacing w:val="13"/>
        </w:rPr>
        <w:t>业，加快盘活竹博园项目，为镇域经济</w:t>
      </w:r>
      <w:r>
        <w:rPr>
          <w:rFonts w:hint="eastAsia"/>
          <w:spacing w:val="4"/>
        </w:rPr>
        <w:t>发展增添活力。</w:t>
      </w:r>
    </w:p>
    <w:p>
      <w:pPr>
        <w:pStyle w:val="4"/>
        <w:ind w:firstLine="640"/>
      </w:pPr>
      <w:r>
        <w:rPr>
          <w:rStyle w:val="27"/>
          <w:rFonts w:hint="eastAsia" w:eastAsia="微软雅黑" w:asciiTheme="minorHAnsi" w:cstheme="minorBidi"/>
          <w:color w:val="auto"/>
          <w:sz w:val="32"/>
          <w:szCs w:val="32"/>
        </w:rPr>
        <w:t>【各村（居）委会基本情况】　</w:t>
      </w:r>
    </w:p>
    <w:p>
      <w:pPr>
        <w:pStyle w:val="24"/>
      </w:pPr>
      <w:r>
        <w:rPr>
          <w:rStyle w:val="28"/>
          <w:rFonts w:hint="eastAsia"/>
        </w:rPr>
        <w:t>长迳村　</w:t>
      </w:r>
      <w:r>
        <w:rPr>
          <w:rFonts w:hint="eastAsia"/>
        </w:rPr>
        <w:t>位于镇南部，距离镇政府约</w:t>
      </w:r>
      <w:r>
        <w:t>3</w:t>
      </w:r>
      <w:r>
        <w:rPr>
          <w:rFonts w:hint="eastAsia"/>
        </w:rPr>
        <w:t>千米，是新时期精准扶贫精准脱贫省定贫困村，贫困村和贫困户均完成出列。全村以丘陵地貌为主，总面积</w:t>
      </w:r>
      <w:r>
        <w:t>9</w:t>
      </w:r>
      <w:r>
        <w:rPr>
          <w:rFonts w:hint="eastAsia"/>
        </w:rPr>
        <w:t>平方千米，耕地面积</w:t>
      </w:r>
      <w:r>
        <w:t>257.33</w:t>
      </w:r>
      <w:r>
        <w:rPr>
          <w:rFonts w:hint="eastAsia"/>
        </w:rPr>
        <w:t>公顷，建设用地</w:t>
      </w:r>
      <w:r>
        <w:t>23.33</w:t>
      </w:r>
      <w:r>
        <w:rPr>
          <w:rFonts w:hint="eastAsia"/>
        </w:rPr>
        <w:t>公顷，林地</w:t>
      </w:r>
      <w:r>
        <w:t>112</w:t>
      </w:r>
      <w:r>
        <w:rPr>
          <w:rFonts w:hint="eastAsia"/>
        </w:rPr>
        <w:t>公顷，养殖面积</w:t>
      </w:r>
      <w:r>
        <w:t>16.67</w:t>
      </w:r>
      <w:r>
        <w:rPr>
          <w:rFonts w:hint="eastAsia"/>
        </w:rPr>
        <w:t>公顷。辖</w:t>
      </w:r>
      <w:r>
        <w:t>10</w:t>
      </w:r>
      <w:r>
        <w:rPr>
          <w:rFonts w:hint="eastAsia"/>
        </w:rPr>
        <w:t>个村小组。</w:t>
      </w:r>
      <w:r>
        <w:t>2020</w:t>
      </w:r>
      <w:r>
        <w:rPr>
          <w:rFonts w:hint="eastAsia"/>
        </w:rPr>
        <w:t>年村总户数</w:t>
      </w:r>
      <w:r>
        <w:t>751</w:t>
      </w:r>
      <w:r>
        <w:rPr>
          <w:rFonts w:hint="eastAsia"/>
        </w:rPr>
        <w:t>户，</w:t>
      </w:r>
      <w:r>
        <w:t>2838</w:t>
      </w:r>
      <w:r>
        <w:rPr>
          <w:rFonts w:hint="eastAsia"/>
        </w:rPr>
        <w:t>人，党员</w:t>
      </w:r>
      <w:r>
        <w:t>87</w:t>
      </w:r>
      <w:r>
        <w:rPr>
          <w:rFonts w:hint="eastAsia"/>
        </w:rPr>
        <w:t>人，设</w:t>
      </w:r>
      <w:r>
        <w:t>1</w:t>
      </w:r>
      <w:r>
        <w:rPr>
          <w:rFonts w:hint="eastAsia"/>
        </w:rPr>
        <w:t>个党总支，</w:t>
      </w:r>
      <w:r>
        <w:t>3</w:t>
      </w:r>
      <w:r>
        <w:rPr>
          <w:rFonts w:hint="eastAsia"/>
        </w:rPr>
        <w:t>个党支部，</w:t>
      </w:r>
      <w:r>
        <w:t>10</w:t>
      </w:r>
      <w:r>
        <w:rPr>
          <w:rFonts w:hint="eastAsia"/>
        </w:rPr>
        <w:t>个党小组。以种植水稻、花生、黄烟为主。基础设施较完善，道路硬化率</w:t>
      </w:r>
      <w:r>
        <w:t>100%</w:t>
      </w:r>
      <w:r>
        <w:rPr>
          <w:rFonts w:hint="eastAsia"/>
        </w:rPr>
        <w:t>，交通便利。</w:t>
      </w:r>
    </w:p>
    <w:p>
      <w:pPr>
        <w:pStyle w:val="24"/>
      </w:pPr>
      <w:r>
        <w:rPr>
          <w:rStyle w:val="28"/>
          <w:rFonts w:hint="eastAsia"/>
        </w:rPr>
        <w:t>新村村　</w:t>
      </w:r>
      <w:r>
        <w:rPr>
          <w:rFonts w:hint="eastAsia"/>
        </w:rPr>
        <w:t>位于镇西南方向，距离镇政府</w:t>
      </w:r>
      <w:r>
        <w:t>1.8</w:t>
      </w:r>
      <w:r>
        <w:rPr>
          <w:rFonts w:hint="eastAsia"/>
        </w:rPr>
        <w:t>千米，是新时期精准扶贫精准脱贫省定相对贫困村，由东莞市南城街道办事处与南雄市税务局共同帮扶，</w:t>
      </w:r>
      <w:r>
        <w:t>32</w:t>
      </w:r>
      <w:r>
        <w:rPr>
          <w:rFonts w:hint="eastAsia"/>
        </w:rPr>
        <w:t>户贫困户实现脱贫出列。全村以丘陵地形地貌为主，土地总面积</w:t>
      </w:r>
      <w:r>
        <w:t>592.2</w:t>
      </w:r>
      <w:r>
        <w:rPr>
          <w:rFonts w:hint="eastAsia"/>
        </w:rPr>
        <w:t>公顷，耕地</w:t>
      </w:r>
      <w:r>
        <w:t>94.27</w:t>
      </w:r>
      <w:r>
        <w:rPr>
          <w:rFonts w:hint="eastAsia"/>
        </w:rPr>
        <w:t>公顷，林地</w:t>
      </w:r>
      <w:r>
        <w:t>479.73</w:t>
      </w:r>
      <w:r>
        <w:rPr>
          <w:rFonts w:hint="eastAsia"/>
        </w:rPr>
        <w:t>公顷，其他</w:t>
      </w:r>
      <w:r>
        <w:t>18.2</w:t>
      </w:r>
      <w:r>
        <w:rPr>
          <w:rFonts w:hint="eastAsia"/>
        </w:rPr>
        <w:t>公顷。辖</w:t>
      </w:r>
      <w:r>
        <w:t>10</w:t>
      </w:r>
      <w:r>
        <w:rPr>
          <w:rFonts w:hint="eastAsia"/>
        </w:rPr>
        <w:t>个自然村（</w:t>
      </w:r>
      <w:r>
        <w:t>10</w:t>
      </w:r>
      <w:r>
        <w:rPr>
          <w:rFonts w:hint="eastAsia"/>
        </w:rPr>
        <w:t>个村小组）。</w:t>
      </w:r>
      <w:r>
        <w:t>2020</w:t>
      </w:r>
      <w:r>
        <w:rPr>
          <w:rFonts w:hint="eastAsia"/>
        </w:rPr>
        <w:t>年村总户数</w:t>
      </w:r>
      <w:r>
        <w:t>261</w:t>
      </w:r>
      <w:r>
        <w:rPr>
          <w:rFonts w:hint="eastAsia"/>
        </w:rPr>
        <w:t>户，</w:t>
      </w:r>
      <w:r>
        <w:t>1153</w:t>
      </w:r>
      <w:r>
        <w:rPr>
          <w:rFonts w:hint="eastAsia"/>
        </w:rPr>
        <w:t>人。村基础设施建设，完成万方山塘（洋塘）塘坝除险加固、新村幸福楼外立面</w:t>
      </w:r>
      <w:r>
        <w:rPr>
          <w:rFonts w:hint="eastAsia"/>
          <w:spacing w:val="4"/>
        </w:rPr>
        <w:t>装修、入村主干道拓宽、</w:t>
      </w:r>
      <w:r>
        <w:rPr>
          <w:spacing w:val="4"/>
        </w:rPr>
        <w:t>1</w:t>
      </w:r>
      <w:r>
        <w:rPr>
          <w:rFonts w:hint="eastAsia"/>
          <w:spacing w:val="4"/>
        </w:rPr>
        <w:t>条机耕道建设。铺设</w:t>
      </w:r>
      <w:r>
        <w:rPr>
          <w:spacing w:val="4"/>
        </w:rPr>
        <w:t>500</w:t>
      </w:r>
      <w:r>
        <w:rPr>
          <w:rFonts w:hint="eastAsia"/>
          <w:spacing w:val="4"/>
        </w:rPr>
        <w:t>米管网，完</w:t>
      </w:r>
      <w:r>
        <w:rPr>
          <w:rFonts w:hint="eastAsia"/>
        </w:rPr>
        <w:t>成邱屋自来水增容。</w:t>
      </w:r>
    </w:p>
    <w:p>
      <w:pPr>
        <w:pStyle w:val="24"/>
      </w:pPr>
      <w:r>
        <w:rPr>
          <w:rStyle w:val="28"/>
          <w:rFonts w:hint="eastAsia"/>
        </w:rPr>
        <w:t>古田村　</w:t>
      </w:r>
      <w:r>
        <w:rPr>
          <w:rFonts w:hint="eastAsia"/>
        </w:rPr>
        <w:t>位于镇东南部，距</w:t>
      </w:r>
      <w:r>
        <w:rPr>
          <w:rFonts w:hint="eastAsia"/>
          <w:spacing w:val="8"/>
        </w:rPr>
        <w:t>离镇政府</w:t>
      </w:r>
      <w:r>
        <w:rPr>
          <w:spacing w:val="8"/>
        </w:rPr>
        <w:t>3.5</w:t>
      </w:r>
      <w:r>
        <w:rPr>
          <w:rFonts w:hint="eastAsia"/>
          <w:spacing w:val="8"/>
        </w:rPr>
        <w:t>千米。全村以</w:t>
      </w:r>
      <w:r>
        <w:rPr>
          <w:rFonts w:hint="eastAsia"/>
        </w:rPr>
        <w:t>丘陵地貌为主。耕地</w:t>
      </w:r>
      <w:r>
        <w:t>253.6</w:t>
      </w:r>
      <w:r>
        <w:rPr>
          <w:rFonts w:hint="eastAsia"/>
          <w:spacing w:val="4"/>
        </w:rPr>
        <w:t>公顷，林地</w:t>
      </w:r>
      <w:r>
        <w:rPr>
          <w:spacing w:val="4"/>
        </w:rPr>
        <w:t>36.33</w:t>
      </w:r>
      <w:r>
        <w:rPr>
          <w:rFonts w:hint="eastAsia"/>
          <w:spacing w:val="4"/>
        </w:rPr>
        <w:t>公顷。辖</w:t>
      </w:r>
      <w:r>
        <w:rPr>
          <w:spacing w:val="4"/>
        </w:rPr>
        <w:t>17</w:t>
      </w:r>
      <w:r>
        <w:rPr>
          <w:rFonts w:hint="eastAsia"/>
          <w:spacing w:val="4"/>
        </w:rPr>
        <w:t>个自然村（村小组）。</w:t>
      </w:r>
      <w:r>
        <w:rPr>
          <w:spacing w:val="4"/>
        </w:rPr>
        <w:t>2020</w:t>
      </w:r>
      <w:r>
        <w:rPr>
          <w:rFonts w:hint="eastAsia"/>
          <w:spacing w:val="4"/>
        </w:rPr>
        <w:t>年村总户数</w:t>
      </w:r>
      <w:r>
        <w:rPr>
          <w:spacing w:val="4"/>
        </w:rPr>
        <w:t>827</w:t>
      </w:r>
      <w:r>
        <w:rPr>
          <w:rFonts w:hint="eastAsia"/>
          <w:spacing w:val="4"/>
        </w:rPr>
        <w:t>户，</w:t>
      </w:r>
      <w:r>
        <w:rPr>
          <w:spacing w:val="4"/>
        </w:rPr>
        <w:t>2980</w:t>
      </w:r>
      <w:r>
        <w:rPr>
          <w:rFonts w:hint="eastAsia"/>
          <w:spacing w:val="4"/>
        </w:rPr>
        <w:t>人。村委会成员</w:t>
      </w:r>
      <w:r>
        <w:rPr>
          <w:spacing w:val="4"/>
        </w:rPr>
        <w:t>7</w:t>
      </w:r>
      <w:r>
        <w:rPr>
          <w:rFonts w:hint="eastAsia"/>
          <w:spacing w:val="4"/>
        </w:rPr>
        <w:t>名（包括政务员</w:t>
      </w:r>
      <w:r>
        <w:rPr>
          <w:spacing w:val="4"/>
        </w:rPr>
        <w:t>1</w:t>
      </w:r>
      <w:r>
        <w:rPr>
          <w:rFonts w:hint="eastAsia"/>
          <w:spacing w:val="4"/>
        </w:rPr>
        <w:t>名、组织员</w:t>
      </w:r>
      <w:r>
        <w:rPr>
          <w:spacing w:val="4"/>
        </w:rPr>
        <w:t>1</w:t>
      </w:r>
      <w:r>
        <w:rPr>
          <w:rFonts w:hint="eastAsia"/>
          <w:spacing w:val="4"/>
        </w:rPr>
        <w:t>名），党员</w:t>
      </w:r>
      <w:r>
        <w:rPr>
          <w:spacing w:val="4"/>
        </w:rPr>
        <w:t>70</w:t>
      </w:r>
      <w:r>
        <w:rPr>
          <w:rFonts w:hint="eastAsia"/>
          <w:spacing w:val="4"/>
        </w:rPr>
        <w:t>名。古田村</w:t>
      </w:r>
      <w:r>
        <w:rPr>
          <w:rFonts w:hint="eastAsia"/>
        </w:rPr>
        <w:t>设党总支部，辖</w:t>
      </w:r>
      <w:r>
        <w:t>3</w:t>
      </w:r>
      <w:r>
        <w:rPr>
          <w:rFonts w:hint="eastAsia"/>
        </w:rPr>
        <w:t>个支</w:t>
      </w:r>
      <w:r>
        <w:rPr>
          <w:rFonts w:hint="eastAsia"/>
          <w:spacing w:val="4"/>
        </w:rPr>
        <w:t>部。村</w:t>
      </w:r>
      <w:r>
        <w:rPr>
          <w:rFonts w:hint="eastAsia"/>
        </w:rPr>
        <w:t>基础设施较完善，道路硬化率</w:t>
      </w:r>
      <w:r>
        <w:t>100%</w:t>
      </w:r>
      <w:r>
        <w:rPr>
          <w:rFonts w:hint="eastAsia"/>
        </w:rPr>
        <w:t>，经济收入以种黄烟、水稻、花生、劳务输出为主。种植黄烟</w:t>
      </w:r>
      <w:r>
        <w:t>53.33</w:t>
      </w:r>
      <w:r>
        <w:rPr>
          <w:rFonts w:hint="eastAsia"/>
        </w:rPr>
        <w:t>公顷，特色产业有葡萄园</w:t>
      </w:r>
      <w:r>
        <w:t>3.33</w:t>
      </w:r>
      <w:r>
        <w:rPr>
          <w:rFonts w:hint="eastAsia"/>
        </w:rPr>
        <w:t>公顷，沃柑园</w:t>
      </w:r>
      <w:r>
        <w:t>16.67</w:t>
      </w:r>
      <w:r>
        <w:rPr>
          <w:rFonts w:hint="eastAsia"/>
        </w:rPr>
        <w:t>公顷。</w:t>
      </w:r>
    </w:p>
    <w:p>
      <w:pPr>
        <w:pStyle w:val="24"/>
      </w:pPr>
      <w:r>
        <w:rPr>
          <w:rStyle w:val="28"/>
          <w:rFonts w:hint="eastAsia"/>
        </w:rPr>
        <w:t>聪辈村　</w:t>
      </w:r>
      <w:r>
        <w:rPr>
          <w:rFonts w:hint="eastAsia"/>
        </w:rPr>
        <w:t>位于镇东南部，距离镇政府</w:t>
      </w:r>
      <w:r>
        <w:t>2</w:t>
      </w:r>
      <w:r>
        <w:rPr>
          <w:rFonts w:hint="eastAsia"/>
        </w:rPr>
        <w:t>千米，以丘陵地貌为主。全村耕地面积</w:t>
      </w:r>
      <w:r>
        <w:t>85.33</w:t>
      </w:r>
      <w:r>
        <w:rPr>
          <w:rFonts w:hint="eastAsia"/>
        </w:rPr>
        <w:t>公顷，林地</w:t>
      </w:r>
      <w:r>
        <w:t>16</w:t>
      </w:r>
      <w:r>
        <w:rPr>
          <w:rFonts w:hint="eastAsia"/>
        </w:rPr>
        <w:t>公顷。辖</w:t>
      </w:r>
      <w:r>
        <w:t>10</w:t>
      </w:r>
      <w:r>
        <w:rPr>
          <w:rFonts w:hint="eastAsia"/>
        </w:rPr>
        <w:t>个村小组。</w:t>
      </w:r>
      <w:r>
        <w:t>2020</w:t>
      </w:r>
      <w:r>
        <w:rPr>
          <w:rFonts w:hint="eastAsia"/>
        </w:rPr>
        <w:t>年村总户数</w:t>
      </w:r>
      <w:r>
        <w:t>372</w:t>
      </w:r>
      <w:r>
        <w:rPr>
          <w:rFonts w:hint="eastAsia"/>
        </w:rPr>
        <w:t>户，</w:t>
      </w:r>
      <w:r>
        <w:t>1616</w:t>
      </w:r>
      <w:r>
        <w:rPr>
          <w:rFonts w:hint="eastAsia"/>
        </w:rPr>
        <w:t>人，党员</w:t>
      </w:r>
      <w:r>
        <w:t>48</w:t>
      </w:r>
      <w:r>
        <w:rPr>
          <w:rFonts w:hint="eastAsia"/>
        </w:rPr>
        <w:t>名。村基础实施较完善，道路硬化率</w:t>
      </w:r>
      <w:r>
        <w:t>100%</w:t>
      </w:r>
      <w:r>
        <w:rPr>
          <w:rFonts w:hint="eastAsia"/>
        </w:rPr>
        <w:t>，安装路灯</w:t>
      </w:r>
      <w:r>
        <w:t>125</w:t>
      </w:r>
      <w:r>
        <w:rPr>
          <w:rFonts w:hint="eastAsia"/>
        </w:rPr>
        <w:t>盏。经济收入以土地流转、山塘、花生、优质稻、劳务输出为主。</w:t>
      </w:r>
    </w:p>
    <w:p>
      <w:pPr>
        <w:pStyle w:val="24"/>
      </w:pPr>
      <w:r>
        <w:rPr>
          <w:rStyle w:val="28"/>
          <w:rFonts w:hint="eastAsia"/>
        </w:rPr>
        <w:t>珠玑村　</w:t>
      </w:r>
      <w:r>
        <w:rPr>
          <w:rFonts w:hint="eastAsia"/>
        </w:rPr>
        <w:t>紧靠圩镇，是</w:t>
      </w:r>
      <w:r>
        <w:t>AAAA</w:t>
      </w:r>
      <w:r>
        <w:rPr>
          <w:rFonts w:hint="eastAsia"/>
        </w:rPr>
        <w:t>级景区珠玑古巷所在地，以丘陵地貌为主。全村耕地面积</w:t>
      </w:r>
      <w:r>
        <w:t>148.4</w:t>
      </w:r>
      <w:r>
        <w:rPr>
          <w:rFonts w:hint="eastAsia"/>
        </w:rPr>
        <w:t>公顷，林地</w:t>
      </w:r>
      <w:r>
        <w:t>466.67</w:t>
      </w:r>
      <w:r>
        <w:rPr>
          <w:rFonts w:hint="eastAsia"/>
        </w:rPr>
        <w:t>公顷。辖</w:t>
      </w:r>
      <w:r>
        <w:t>5</w:t>
      </w:r>
      <w:r>
        <w:rPr>
          <w:rFonts w:hint="eastAsia"/>
        </w:rPr>
        <w:t>个自然村，</w:t>
      </w:r>
      <w:r>
        <w:t>15</w:t>
      </w:r>
      <w:r>
        <w:rPr>
          <w:rFonts w:hint="eastAsia"/>
        </w:rPr>
        <w:t>个村小组。</w:t>
      </w:r>
      <w:r>
        <w:t>2020</w:t>
      </w:r>
      <w:r>
        <w:rPr>
          <w:rFonts w:hint="eastAsia"/>
        </w:rPr>
        <w:t>年村</w:t>
      </w:r>
      <w:r>
        <w:rPr>
          <w:rFonts w:hint="eastAsia"/>
          <w:spacing w:val="8"/>
        </w:rPr>
        <w:t>总户数</w:t>
      </w:r>
      <w:r>
        <w:rPr>
          <w:spacing w:val="8"/>
        </w:rPr>
        <w:t>756</w:t>
      </w:r>
      <w:r>
        <w:rPr>
          <w:rFonts w:hint="eastAsia"/>
          <w:spacing w:val="8"/>
        </w:rPr>
        <w:t>户，</w:t>
      </w:r>
      <w:r>
        <w:rPr>
          <w:spacing w:val="8"/>
        </w:rPr>
        <w:t>2611</w:t>
      </w:r>
      <w:r>
        <w:rPr>
          <w:rFonts w:hint="eastAsia"/>
          <w:spacing w:val="8"/>
        </w:rPr>
        <w:t>人，党员</w:t>
      </w:r>
      <w:r>
        <w:rPr>
          <w:spacing w:val="8"/>
        </w:rPr>
        <w:t>64</w:t>
      </w:r>
      <w:r>
        <w:rPr>
          <w:rFonts w:hint="eastAsia"/>
          <w:spacing w:val="8"/>
        </w:rPr>
        <w:t>名。村基础设施较完善，道路硬化</w:t>
      </w:r>
      <w:r>
        <w:rPr>
          <w:rFonts w:hint="eastAsia"/>
        </w:rPr>
        <w:t>率</w:t>
      </w:r>
      <w:r>
        <w:t>100%</w:t>
      </w:r>
      <w:r>
        <w:rPr>
          <w:rFonts w:hint="eastAsia"/>
        </w:rPr>
        <w:t>。经济收入以种植水</w:t>
      </w:r>
      <w:r>
        <w:rPr>
          <w:rFonts w:hint="eastAsia"/>
          <w:spacing w:val="8"/>
        </w:rPr>
        <w:t>稻，养殖家禽，劳务输出为主，部分人员在古巷景区或其他地方经商</w:t>
      </w:r>
      <w:r>
        <w:rPr>
          <w:rFonts w:hint="eastAsia"/>
        </w:rPr>
        <w:t>，种植水稻</w:t>
      </w:r>
      <w:r>
        <w:t>120</w:t>
      </w:r>
      <w:r>
        <w:rPr>
          <w:rFonts w:hint="eastAsia"/>
        </w:rPr>
        <w:t>公顷。</w:t>
      </w:r>
    </w:p>
    <w:p>
      <w:pPr>
        <w:pStyle w:val="24"/>
      </w:pPr>
      <w:r>
        <w:rPr>
          <w:rStyle w:val="28"/>
          <w:rFonts w:hint="eastAsia"/>
        </w:rPr>
        <w:t>洋湖村　</w:t>
      </w:r>
      <w:r>
        <w:rPr>
          <w:rFonts w:hint="eastAsia"/>
        </w:rPr>
        <w:t>位于镇南部方向，距离镇政府</w:t>
      </w:r>
      <w:r>
        <w:t>1.5</w:t>
      </w:r>
      <w:r>
        <w:rPr>
          <w:rFonts w:hint="eastAsia"/>
        </w:rPr>
        <w:t>千米，距离县城</w:t>
      </w:r>
      <w:r>
        <w:t>8</w:t>
      </w:r>
      <w:r>
        <w:rPr>
          <w:rFonts w:hint="eastAsia"/>
        </w:rPr>
        <w:t>千米，距离韶赣高速公路珠玑站</w:t>
      </w:r>
      <w:r>
        <w:t>2</w:t>
      </w:r>
      <w:r>
        <w:rPr>
          <w:rFonts w:hint="eastAsia"/>
        </w:rPr>
        <w:t>千米，交通便利。属红色革命老区，辖</w:t>
      </w:r>
      <w:r>
        <w:t>10</w:t>
      </w:r>
      <w:r>
        <w:rPr>
          <w:rFonts w:hint="eastAsia"/>
        </w:rPr>
        <w:t>个自然村。基础设施完善，对主村道进行扩宽和沥青黑底化。新建</w:t>
      </w:r>
      <w:r>
        <w:t>2</w:t>
      </w:r>
      <w:r>
        <w:rPr>
          <w:rFonts w:hint="eastAsia"/>
        </w:rPr>
        <w:t>个公厕、</w:t>
      </w:r>
      <w:r>
        <w:t>2</w:t>
      </w:r>
      <w:r>
        <w:rPr>
          <w:rFonts w:hint="eastAsia"/>
        </w:rPr>
        <w:t>个广场、</w:t>
      </w:r>
      <w:r>
        <w:t>1</w:t>
      </w:r>
      <w:r>
        <w:rPr>
          <w:rFonts w:hint="eastAsia"/>
        </w:rPr>
        <w:t>个村史馆，洋湖老旧池塘连片打造湿地湖公园。</w:t>
      </w:r>
      <w:r>
        <w:t>2020</w:t>
      </w:r>
      <w:r>
        <w:rPr>
          <w:rFonts w:hint="eastAsia"/>
        </w:rPr>
        <w:t>年村总户数</w:t>
      </w:r>
      <w:r>
        <w:t>543</w:t>
      </w:r>
      <w:r>
        <w:rPr>
          <w:rFonts w:hint="eastAsia"/>
        </w:rPr>
        <w:t>户，</w:t>
      </w:r>
      <w:r>
        <w:t>2238</w:t>
      </w:r>
      <w:r>
        <w:rPr>
          <w:rFonts w:hint="eastAsia"/>
        </w:rPr>
        <w:t>人，其中男性</w:t>
      </w:r>
      <w:r>
        <w:t>1033</w:t>
      </w:r>
      <w:r>
        <w:rPr>
          <w:rFonts w:hint="eastAsia"/>
        </w:rPr>
        <w:t>人、女性</w:t>
      </w:r>
      <w:r>
        <w:t>1205</w:t>
      </w:r>
      <w:r>
        <w:rPr>
          <w:rFonts w:hint="eastAsia"/>
        </w:rPr>
        <w:t>人。人口较多的姓氏有：李、卢、刘、周、廖、徐。常住人口</w:t>
      </w:r>
      <w:r>
        <w:t>1400</w:t>
      </w:r>
      <w:r>
        <w:rPr>
          <w:rFonts w:hint="eastAsia"/>
        </w:rPr>
        <w:t>人，其中</w:t>
      </w:r>
      <w:r>
        <w:t>60</w:t>
      </w:r>
      <w:r>
        <w:rPr>
          <w:rFonts w:hint="eastAsia"/>
        </w:rPr>
        <w:t>岁及以上</w:t>
      </w:r>
      <w:r>
        <w:t>458</w:t>
      </w:r>
      <w:r>
        <w:rPr>
          <w:rFonts w:hint="eastAsia"/>
        </w:rPr>
        <w:t>人。外出流动人口</w:t>
      </w:r>
      <w:r>
        <w:t>838</w:t>
      </w:r>
      <w:r>
        <w:rPr>
          <w:rFonts w:hint="eastAsia"/>
        </w:rPr>
        <w:t>人，占全村人口</w:t>
      </w:r>
      <w:r>
        <w:t>37.4%</w:t>
      </w:r>
      <w:r>
        <w:rPr>
          <w:rFonts w:hint="eastAsia"/>
        </w:rPr>
        <w:t>，主要流向珠三角，从事制造业、服务业。发展一村一品特色产业，流转耕地</w:t>
      </w:r>
      <w:r>
        <w:t>6.67</w:t>
      </w:r>
      <w:r>
        <w:rPr>
          <w:rFonts w:hint="eastAsia"/>
        </w:rPr>
        <w:t>公顷发展小龙虾，流转土地</w:t>
      </w:r>
      <w:r>
        <w:t>20</w:t>
      </w:r>
      <w:r>
        <w:rPr>
          <w:rFonts w:hint="eastAsia"/>
        </w:rPr>
        <w:t>公顷发展黄烟种植产业。</w:t>
      </w:r>
    </w:p>
    <w:p>
      <w:pPr>
        <w:pStyle w:val="24"/>
      </w:pPr>
      <w:r>
        <w:rPr>
          <w:rStyle w:val="28"/>
          <w:rFonts w:hint="eastAsia"/>
        </w:rPr>
        <w:t>叟里元村　</w:t>
      </w:r>
      <w:r>
        <w:rPr>
          <w:rFonts w:hint="eastAsia"/>
        </w:rPr>
        <w:t>位于镇西北部，距离镇政府</w:t>
      </w:r>
      <w:r>
        <w:t>2.5</w:t>
      </w:r>
      <w:r>
        <w:rPr>
          <w:rFonts w:hint="eastAsia"/>
        </w:rPr>
        <w:t>千米。以丘陵地貌为主。全村耕地面积</w:t>
      </w:r>
      <w:r>
        <w:t>228.99</w:t>
      </w:r>
      <w:r>
        <w:rPr>
          <w:rFonts w:hint="eastAsia"/>
        </w:rPr>
        <w:t>公顷，林地</w:t>
      </w:r>
      <w:r>
        <w:t>206.67</w:t>
      </w:r>
      <w:r>
        <w:rPr>
          <w:rFonts w:hint="eastAsia"/>
        </w:rPr>
        <w:t>公顷。辖</w:t>
      </w:r>
      <w:r>
        <w:t>29</w:t>
      </w:r>
      <w:r>
        <w:rPr>
          <w:rFonts w:hint="eastAsia"/>
        </w:rPr>
        <w:t>个自然村。</w:t>
      </w:r>
      <w:r>
        <w:t>2020</w:t>
      </w:r>
      <w:r>
        <w:rPr>
          <w:rFonts w:hint="eastAsia"/>
        </w:rPr>
        <w:t>年村总户数</w:t>
      </w:r>
      <w:r>
        <w:t>737</w:t>
      </w:r>
      <w:r>
        <w:rPr>
          <w:rFonts w:hint="eastAsia"/>
        </w:rPr>
        <w:t>户，</w:t>
      </w:r>
      <w:r>
        <w:t>3120</w:t>
      </w:r>
      <w:r>
        <w:rPr>
          <w:rFonts w:hint="eastAsia"/>
        </w:rPr>
        <w:t>人，村“两委”干部</w:t>
      </w:r>
      <w:r>
        <w:t>5</w:t>
      </w:r>
      <w:r>
        <w:rPr>
          <w:rFonts w:hint="eastAsia"/>
        </w:rPr>
        <w:t>人，村级政务员</w:t>
      </w:r>
      <w:r>
        <w:t>1</w:t>
      </w:r>
      <w:r>
        <w:rPr>
          <w:rFonts w:hint="eastAsia"/>
        </w:rPr>
        <w:t>人，村组织员</w:t>
      </w:r>
      <w:r>
        <w:t>1</w:t>
      </w:r>
      <w:r>
        <w:rPr>
          <w:rFonts w:hint="eastAsia"/>
        </w:rPr>
        <w:t>人，党总支委</w:t>
      </w:r>
      <w:r>
        <w:t>5</w:t>
      </w:r>
      <w:r>
        <w:rPr>
          <w:rFonts w:hint="eastAsia"/>
        </w:rPr>
        <w:t>人，村</w:t>
      </w:r>
      <w:r>
        <w:rPr>
          <w:rFonts w:hint="eastAsia"/>
          <w:spacing w:val="4"/>
        </w:rPr>
        <w:t>小组长</w:t>
      </w:r>
      <w:r>
        <w:rPr>
          <w:spacing w:val="4"/>
        </w:rPr>
        <w:t>30</w:t>
      </w:r>
      <w:r>
        <w:rPr>
          <w:rFonts w:hint="eastAsia"/>
          <w:spacing w:val="4"/>
        </w:rPr>
        <w:t>人，</w:t>
      </w:r>
      <w:r>
        <w:rPr>
          <w:spacing w:val="4"/>
        </w:rPr>
        <w:t>3</w:t>
      </w:r>
      <w:r>
        <w:rPr>
          <w:rFonts w:hint="eastAsia"/>
          <w:spacing w:val="4"/>
        </w:rPr>
        <w:t>个党支部，党</w:t>
      </w:r>
      <w:r>
        <w:rPr>
          <w:rFonts w:hint="eastAsia"/>
        </w:rPr>
        <w:t>员</w:t>
      </w:r>
      <w:r>
        <w:t>64</w:t>
      </w:r>
      <w:r>
        <w:rPr>
          <w:rFonts w:hint="eastAsia"/>
        </w:rPr>
        <w:t>人。主要经济作物为水稻、</w:t>
      </w:r>
      <w:r>
        <w:rPr>
          <w:rFonts w:hint="eastAsia"/>
          <w:spacing w:val="4"/>
        </w:rPr>
        <w:t>花生，经济来源以外出务工收入为主，人均年经济收入</w:t>
      </w:r>
      <w:r>
        <w:rPr>
          <w:spacing w:val="4"/>
        </w:rPr>
        <w:t>1.1</w:t>
      </w:r>
      <w:r>
        <w:rPr>
          <w:rFonts w:hint="eastAsia"/>
          <w:spacing w:val="4"/>
        </w:rPr>
        <w:t>万元。</w:t>
      </w:r>
    </w:p>
    <w:p>
      <w:pPr>
        <w:pStyle w:val="24"/>
      </w:pPr>
      <w:r>
        <w:rPr>
          <w:rStyle w:val="28"/>
          <w:rFonts w:hint="eastAsia"/>
        </w:rPr>
        <w:t>上嵩村　</w:t>
      </w:r>
      <w:r>
        <w:rPr>
          <w:rFonts w:hint="eastAsia"/>
        </w:rPr>
        <w:t>位于镇西北部，距离镇政府</w:t>
      </w:r>
      <w:r>
        <w:t>15</w:t>
      </w:r>
      <w:r>
        <w:rPr>
          <w:rFonts w:hint="eastAsia"/>
        </w:rPr>
        <w:t>千米，以山地为主，毗邻帽子峰镇，地理位置偏远。</w:t>
      </w:r>
      <w:r>
        <w:t>2020</w:t>
      </w:r>
      <w:r>
        <w:rPr>
          <w:rFonts w:hint="eastAsia"/>
        </w:rPr>
        <w:t>年，林地面积</w:t>
      </w:r>
      <w:r>
        <w:t>1168.07</w:t>
      </w:r>
      <w:r>
        <w:rPr>
          <w:rFonts w:hint="eastAsia"/>
        </w:rPr>
        <w:t>公顷，耕地</w:t>
      </w:r>
      <w:r>
        <w:rPr>
          <w:spacing w:val="8"/>
        </w:rPr>
        <w:t>49.73</w:t>
      </w:r>
      <w:r>
        <w:rPr>
          <w:rFonts w:hint="eastAsia"/>
          <w:spacing w:val="8"/>
        </w:rPr>
        <w:t>公顷。辖</w:t>
      </w:r>
      <w:r>
        <w:rPr>
          <w:spacing w:val="8"/>
        </w:rPr>
        <w:t>4</w:t>
      </w:r>
      <w:r>
        <w:rPr>
          <w:rFonts w:hint="eastAsia"/>
          <w:spacing w:val="8"/>
        </w:rPr>
        <w:t>个村小组，村总户数</w:t>
      </w:r>
      <w:r>
        <w:rPr>
          <w:spacing w:val="8"/>
        </w:rPr>
        <w:t>150</w:t>
      </w:r>
      <w:r>
        <w:rPr>
          <w:rFonts w:hint="eastAsia"/>
          <w:spacing w:val="8"/>
        </w:rPr>
        <w:t>户，</w:t>
      </w:r>
      <w:r>
        <w:rPr>
          <w:spacing w:val="8"/>
        </w:rPr>
        <w:t>568</w:t>
      </w:r>
      <w:r>
        <w:rPr>
          <w:rFonts w:hint="eastAsia"/>
          <w:spacing w:val="8"/>
        </w:rPr>
        <w:t>人。基础设施较完善，建成旅游公厕</w:t>
      </w:r>
      <w:r>
        <w:rPr>
          <w:spacing w:val="8"/>
        </w:rPr>
        <w:t>1</w:t>
      </w:r>
      <w:r>
        <w:rPr>
          <w:rFonts w:hint="eastAsia"/>
          <w:spacing w:val="8"/>
        </w:rPr>
        <w:t>座，污水处理池</w:t>
      </w:r>
      <w:r>
        <w:rPr>
          <w:spacing w:val="8"/>
        </w:rPr>
        <w:t>2</w:t>
      </w:r>
      <w:r>
        <w:rPr>
          <w:rFonts w:hint="eastAsia"/>
          <w:spacing w:val="8"/>
        </w:rPr>
        <w:t>座，小广场</w:t>
      </w:r>
      <w:r>
        <w:rPr>
          <w:spacing w:val="8"/>
        </w:rPr>
        <w:t>1</w:t>
      </w:r>
      <w:r>
        <w:rPr>
          <w:rFonts w:hint="eastAsia"/>
          <w:spacing w:val="8"/>
        </w:rPr>
        <w:t>个，完成村委会立面改造</w:t>
      </w:r>
      <w:r>
        <w:rPr>
          <w:spacing w:val="8"/>
        </w:rPr>
        <w:t>300</w:t>
      </w:r>
      <w:r>
        <w:rPr>
          <w:rFonts w:hint="eastAsia"/>
          <w:spacing w:val="8"/>
        </w:rPr>
        <w:t>平方米。修缮上下门自来水蓄水池、中洞自来水蓄水池</w:t>
      </w:r>
      <w:r>
        <w:rPr>
          <w:spacing w:val="8"/>
        </w:rPr>
        <w:t>2</w:t>
      </w:r>
      <w:r>
        <w:rPr>
          <w:rFonts w:hint="eastAsia"/>
          <w:spacing w:val="8"/>
        </w:rPr>
        <w:t>座，维修路灯</w:t>
      </w:r>
      <w:r>
        <w:rPr>
          <w:spacing w:val="8"/>
        </w:rPr>
        <w:t>29</w:t>
      </w:r>
      <w:r>
        <w:rPr>
          <w:rFonts w:hint="eastAsia"/>
          <w:spacing w:val="8"/>
        </w:rPr>
        <w:t>盏。集体土地承包种植蔬</w:t>
      </w:r>
      <w:r>
        <w:rPr>
          <w:rFonts w:hint="eastAsia"/>
        </w:rPr>
        <w:t>菜瓜果</w:t>
      </w:r>
      <w:r>
        <w:t>8</w:t>
      </w:r>
      <w:r>
        <w:rPr>
          <w:rFonts w:hint="eastAsia"/>
        </w:rPr>
        <w:t>公顷，种植中草药</w:t>
      </w:r>
      <w:r>
        <w:t>13.33</w:t>
      </w:r>
      <w:r>
        <w:rPr>
          <w:rFonts w:hint="eastAsia"/>
        </w:rPr>
        <w:t>公顷。贫困户</w:t>
      </w:r>
      <w:r>
        <w:t>17</w:t>
      </w:r>
      <w:r>
        <w:rPr>
          <w:rFonts w:hint="eastAsia"/>
        </w:rPr>
        <w:t>户</w:t>
      </w:r>
      <w:r>
        <w:t>34</w:t>
      </w:r>
      <w:r>
        <w:rPr>
          <w:rFonts w:hint="eastAsia"/>
        </w:rPr>
        <w:t>人全部脱贫。</w:t>
      </w:r>
    </w:p>
    <w:p>
      <w:pPr>
        <w:pStyle w:val="24"/>
      </w:pPr>
      <w:r>
        <w:rPr>
          <w:rStyle w:val="28"/>
          <w:rFonts w:hint="eastAsia"/>
        </w:rPr>
        <w:t>里仁村　</w:t>
      </w:r>
      <w:r>
        <w:rPr>
          <w:rFonts w:hint="eastAsia"/>
        </w:rPr>
        <w:t>位于镇西北方向，距离镇政府</w:t>
      </w:r>
      <w:r>
        <w:t>2</w:t>
      </w:r>
      <w:r>
        <w:rPr>
          <w:rFonts w:hint="eastAsia"/>
        </w:rPr>
        <w:t>千米。以丘林地形地貌为主，土地总面积</w:t>
      </w:r>
      <w:r>
        <w:t>115.47</w:t>
      </w:r>
      <w:r>
        <w:rPr>
          <w:rFonts w:hint="eastAsia"/>
        </w:rPr>
        <w:t>公顷，其中耕地</w:t>
      </w:r>
      <w:r>
        <w:t>78.13</w:t>
      </w:r>
      <w:r>
        <w:rPr>
          <w:rFonts w:hint="eastAsia"/>
        </w:rPr>
        <w:t>公顷，林地</w:t>
      </w:r>
      <w:r>
        <w:t>24</w:t>
      </w:r>
      <w:r>
        <w:rPr>
          <w:rFonts w:hint="eastAsia"/>
        </w:rPr>
        <w:t>公顷，其他</w:t>
      </w:r>
      <w:r>
        <w:t>13.33</w:t>
      </w:r>
      <w:r>
        <w:rPr>
          <w:rFonts w:hint="eastAsia"/>
        </w:rPr>
        <w:t>公顷。辖</w:t>
      </w:r>
      <w:r>
        <w:t>10</w:t>
      </w:r>
      <w:r>
        <w:rPr>
          <w:rFonts w:hint="eastAsia"/>
        </w:rPr>
        <w:t>个村小组。</w:t>
      </w:r>
      <w:r>
        <w:t>2020</w:t>
      </w:r>
      <w:r>
        <w:rPr>
          <w:rFonts w:hint="eastAsia"/>
        </w:rPr>
        <w:t>年，村总户数</w:t>
      </w:r>
      <w:r>
        <w:t>386</w:t>
      </w:r>
      <w:r>
        <w:rPr>
          <w:rFonts w:hint="eastAsia"/>
        </w:rPr>
        <w:t>户，</w:t>
      </w:r>
      <w:r>
        <w:t>1625</w:t>
      </w:r>
      <w:r>
        <w:rPr>
          <w:rFonts w:hint="eastAsia"/>
        </w:rPr>
        <w:t>人。党总支部成员</w:t>
      </w:r>
      <w:r>
        <w:t>5</w:t>
      </w:r>
      <w:r>
        <w:rPr>
          <w:rFonts w:hint="eastAsia"/>
        </w:rPr>
        <w:t>名，设副书记</w:t>
      </w:r>
      <w:r>
        <w:t>1</w:t>
      </w:r>
      <w:r>
        <w:rPr>
          <w:rFonts w:hint="eastAsia"/>
        </w:rPr>
        <w:t>名，村委会成员</w:t>
      </w:r>
      <w:r>
        <w:t>4</w:t>
      </w:r>
      <w:r>
        <w:rPr>
          <w:rFonts w:hint="eastAsia"/>
        </w:rPr>
        <w:t>名，村级组织员</w:t>
      </w:r>
      <w:r>
        <w:t>1</w:t>
      </w:r>
      <w:r>
        <w:rPr>
          <w:rFonts w:hint="eastAsia"/>
        </w:rPr>
        <w:t>名，政务员</w:t>
      </w:r>
      <w:r>
        <w:t>1</w:t>
      </w:r>
      <w:r>
        <w:rPr>
          <w:rFonts w:hint="eastAsia"/>
        </w:rPr>
        <w:t>名，村务监督员</w:t>
      </w:r>
      <w:r>
        <w:t>4</w:t>
      </w:r>
      <w:r>
        <w:rPr>
          <w:rFonts w:hint="eastAsia"/>
        </w:rPr>
        <w:t>名，村民小组长</w:t>
      </w:r>
      <w:r>
        <w:t>10</w:t>
      </w:r>
      <w:r>
        <w:rPr>
          <w:rFonts w:hint="eastAsia"/>
        </w:rPr>
        <w:t>名，党员</w:t>
      </w:r>
      <w:r>
        <w:t>57</w:t>
      </w:r>
      <w:r>
        <w:rPr>
          <w:rFonts w:hint="eastAsia"/>
        </w:rPr>
        <w:t>名。基础设施较完善，道路硬化</w:t>
      </w:r>
      <w:r>
        <w:t>3</w:t>
      </w:r>
      <w:r>
        <w:rPr>
          <w:rFonts w:hint="eastAsia"/>
        </w:rPr>
        <w:t>千米，机耕路</w:t>
      </w:r>
      <w:r>
        <w:t>2</w:t>
      </w:r>
      <w:r>
        <w:rPr>
          <w:rFonts w:hint="eastAsia"/>
        </w:rPr>
        <w:t>千米，四小园</w:t>
      </w:r>
      <w:r>
        <w:t>2.146</w:t>
      </w:r>
      <w:r>
        <w:rPr>
          <w:rFonts w:hint="eastAsia"/>
        </w:rPr>
        <w:t>公顷；立面改造</w:t>
      </w:r>
      <w:r>
        <w:t>25</w:t>
      </w:r>
      <w:r>
        <w:rPr>
          <w:rFonts w:hint="eastAsia"/>
        </w:rPr>
        <w:t>户，公路两旁绿化</w:t>
      </w:r>
      <w:r>
        <w:t>1</w:t>
      </w:r>
      <w:r>
        <w:rPr>
          <w:rFonts w:hint="eastAsia"/>
        </w:rPr>
        <w:t>千米；完成</w:t>
      </w:r>
      <w:r>
        <w:t>5</w:t>
      </w:r>
      <w:r>
        <w:rPr>
          <w:rFonts w:hint="eastAsia"/>
        </w:rPr>
        <w:t>个自然村新农村建设工作，建成小广场</w:t>
      </w:r>
      <w:r>
        <w:t>5</w:t>
      </w:r>
      <w:r>
        <w:rPr>
          <w:rFonts w:hint="eastAsia"/>
        </w:rPr>
        <w:t>个、公厕</w:t>
      </w:r>
      <w:r>
        <w:t>4</w:t>
      </w:r>
      <w:r>
        <w:rPr>
          <w:rFonts w:hint="eastAsia"/>
        </w:rPr>
        <w:t>个、污水处理池</w:t>
      </w:r>
      <w:r>
        <w:t>1</w:t>
      </w:r>
      <w:r>
        <w:rPr>
          <w:rFonts w:hint="eastAsia"/>
        </w:rPr>
        <w:t>个、幸福楼</w:t>
      </w:r>
      <w:r>
        <w:t>1</w:t>
      </w:r>
      <w:r>
        <w:rPr>
          <w:rFonts w:hint="eastAsia"/>
        </w:rPr>
        <w:t>栋。主要经济收入以花生、优质稻、劳务输出为主。建档立卡贫困户</w:t>
      </w:r>
      <w:r>
        <w:t>30</w:t>
      </w:r>
      <w:r>
        <w:rPr>
          <w:rFonts w:hint="eastAsia"/>
        </w:rPr>
        <w:t>户</w:t>
      </w:r>
      <w:r>
        <w:t>80</w:t>
      </w:r>
      <w:r>
        <w:rPr>
          <w:rFonts w:hint="eastAsia"/>
        </w:rPr>
        <w:t>人全部脱贫。</w:t>
      </w:r>
    </w:p>
    <w:p>
      <w:pPr>
        <w:pStyle w:val="24"/>
      </w:pPr>
      <w:r>
        <w:rPr>
          <w:rStyle w:val="28"/>
          <w:rFonts w:hint="eastAsia"/>
        </w:rPr>
        <w:t>塘东村　</w:t>
      </w:r>
      <w:r>
        <w:rPr>
          <w:rFonts w:hint="eastAsia"/>
        </w:rPr>
        <w:t>位于镇西北方向，距离镇政府</w:t>
      </w:r>
      <w:r>
        <w:t>2.5</w:t>
      </w:r>
      <w:r>
        <w:rPr>
          <w:rFonts w:hint="eastAsia"/>
        </w:rPr>
        <w:t>千米，以丘陵地貌为主，总面积</w:t>
      </w:r>
      <w:r>
        <w:t>2</w:t>
      </w:r>
      <w:r>
        <w:rPr>
          <w:rFonts w:hint="eastAsia"/>
        </w:rPr>
        <w:t>平方千米，其中耕地</w:t>
      </w:r>
      <w:r>
        <w:t>103.67</w:t>
      </w:r>
      <w:r>
        <w:rPr>
          <w:rFonts w:hint="eastAsia"/>
        </w:rPr>
        <w:t>公顷，山地</w:t>
      </w:r>
      <w:r>
        <w:t>96</w:t>
      </w:r>
      <w:r>
        <w:rPr>
          <w:rFonts w:hint="eastAsia"/>
        </w:rPr>
        <w:t>公顷。辖</w:t>
      </w:r>
      <w:r>
        <w:t>12</w:t>
      </w:r>
      <w:r>
        <w:rPr>
          <w:rFonts w:hint="eastAsia"/>
        </w:rPr>
        <w:t>个村小组，</w:t>
      </w:r>
      <w:r>
        <w:t>2020</w:t>
      </w:r>
      <w:r>
        <w:rPr>
          <w:rFonts w:hint="eastAsia"/>
        </w:rPr>
        <w:t>年村总户数</w:t>
      </w:r>
      <w:r>
        <w:t>679</w:t>
      </w:r>
      <w:r>
        <w:rPr>
          <w:rFonts w:hint="eastAsia"/>
        </w:rPr>
        <w:t>户，</w:t>
      </w:r>
      <w:r>
        <w:t>2460</w:t>
      </w:r>
      <w:r>
        <w:rPr>
          <w:rFonts w:hint="eastAsia"/>
        </w:rPr>
        <w:t>人。人口较多的姓氏有：叶、徐、谭、王姓。当年贫困户</w:t>
      </w:r>
      <w:r>
        <w:t>57</w:t>
      </w:r>
      <w:r>
        <w:rPr>
          <w:rFonts w:hint="eastAsia"/>
        </w:rPr>
        <w:t>户</w:t>
      </w:r>
      <w:r>
        <w:t>129</w:t>
      </w:r>
      <w:r>
        <w:rPr>
          <w:rFonts w:hint="eastAsia"/>
        </w:rPr>
        <w:t>人，全部达到八有标准脱贫出列。党总支部成员</w:t>
      </w:r>
      <w:r>
        <w:t>5</w:t>
      </w:r>
      <w:r>
        <w:rPr>
          <w:rFonts w:hint="eastAsia"/>
        </w:rPr>
        <w:t>名，村委会成员</w:t>
      </w:r>
      <w:r>
        <w:t>5</w:t>
      </w:r>
      <w:r>
        <w:rPr>
          <w:rFonts w:hint="eastAsia"/>
        </w:rPr>
        <w:t>名，村级组织员</w:t>
      </w:r>
      <w:r>
        <w:t>1</w:t>
      </w:r>
      <w:r>
        <w:rPr>
          <w:rFonts w:hint="eastAsia"/>
        </w:rPr>
        <w:t>名，党员</w:t>
      </w:r>
      <w:r>
        <w:t>64</w:t>
      </w:r>
      <w:r>
        <w:rPr>
          <w:rFonts w:hint="eastAsia"/>
        </w:rPr>
        <w:t>名。基础设施较完善，主干道路全面硬化，经济收入以花生、优质稻、劳务输出为主。</w:t>
      </w:r>
    </w:p>
    <w:p>
      <w:pPr>
        <w:pStyle w:val="24"/>
      </w:pPr>
      <w:r>
        <w:rPr>
          <w:rStyle w:val="28"/>
          <w:rFonts w:hint="eastAsia"/>
          <w:spacing w:val="-8"/>
        </w:rPr>
        <w:t>石塘村　</w:t>
      </w:r>
      <w:r>
        <w:rPr>
          <w:rFonts w:hint="eastAsia"/>
          <w:spacing w:val="-8"/>
        </w:rPr>
        <w:t>位于镇中北</w:t>
      </w:r>
      <w:r>
        <w:rPr>
          <w:rFonts w:hint="eastAsia"/>
        </w:rPr>
        <w:t>方向，距离镇政府</w:t>
      </w:r>
      <w:r>
        <w:t>5</w:t>
      </w:r>
      <w:r>
        <w:rPr>
          <w:rFonts w:hint="eastAsia"/>
        </w:rPr>
        <w:t>千米。以丘陵地貌为主，耕地面积</w:t>
      </w:r>
      <w:r>
        <w:t>165.33</w:t>
      </w:r>
      <w:r>
        <w:rPr>
          <w:rFonts w:hint="eastAsia"/>
        </w:rPr>
        <w:t>公顷，林地</w:t>
      </w:r>
      <w:r>
        <w:t>733.33</w:t>
      </w:r>
      <w:r>
        <w:rPr>
          <w:rFonts w:hint="eastAsia"/>
        </w:rPr>
        <w:t>公顷。辖</w:t>
      </w:r>
      <w:r>
        <w:t>11</w:t>
      </w:r>
      <w:r>
        <w:rPr>
          <w:rFonts w:hint="eastAsia"/>
        </w:rPr>
        <w:t>个村小组。</w:t>
      </w:r>
      <w:r>
        <w:t>2020</w:t>
      </w:r>
      <w:r>
        <w:rPr>
          <w:rFonts w:hint="eastAsia"/>
        </w:rPr>
        <w:t>年村总户数</w:t>
      </w:r>
      <w:r>
        <w:t>438</w:t>
      </w:r>
      <w:r>
        <w:rPr>
          <w:rFonts w:hint="eastAsia"/>
        </w:rPr>
        <w:t>户，</w:t>
      </w:r>
      <w:r>
        <w:t>2000</w:t>
      </w:r>
      <w:r>
        <w:rPr>
          <w:rFonts w:hint="eastAsia"/>
        </w:rPr>
        <w:t>人，常住人</w:t>
      </w:r>
      <w:r>
        <w:rPr>
          <w:rFonts w:hint="eastAsia"/>
          <w:spacing w:val="4"/>
        </w:rPr>
        <w:t>口</w:t>
      </w:r>
      <w:r>
        <w:rPr>
          <w:spacing w:val="4"/>
        </w:rPr>
        <w:t>820</w:t>
      </w:r>
      <w:r>
        <w:rPr>
          <w:rFonts w:hint="eastAsia"/>
          <w:spacing w:val="4"/>
        </w:rPr>
        <w:t>人。党支部成员</w:t>
      </w:r>
      <w:r>
        <w:rPr>
          <w:spacing w:val="4"/>
        </w:rPr>
        <w:t>5</w:t>
      </w:r>
      <w:r>
        <w:rPr>
          <w:rFonts w:hint="eastAsia"/>
          <w:spacing w:val="4"/>
        </w:rPr>
        <w:t>名，“两委”干部</w:t>
      </w:r>
      <w:r>
        <w:t>5</w:t>
      </w:r>
      <w:r>
        <w:rPr>
          <w:rFonts w:hint="eastAsia"/>
        </w:rPr>
        <w:t>人，公共服务专员</w:t>
      </w:r>
      <w:r>
        <w:t>1</w:t>
      </w:r>
      <w:r>
        <w:rPr>
          <w:rFonts w:hint="eastAsia"/>
        </w:rPr>
        <w:t>人，党员</w:t>
      </w:r>
      <w:r>
        <w:t>34</w:t>
      </w:r>
      <w:r>
        <w:rPr>
          <w:rFonts w:hint="eastAsia"/>
        </w:rPr>
        <w:t>名。基</w:t>
      </w:r>
      <w:r>
        <w:rPr>
          <w:rFonts w:hint="eastAsia"/>
          <w:spacing w:val="8"/>
        </w:rPr>
        <w:t>础设施完善，村内道路全部硬化，建成“三面光”水渠</w:t>
      </w:r>
      <w:r>
        <w:rPr>
          <w:spacing w:val="8"/>
        </w:rPr>
        <w:t>15</w:t>
      </w:r>
      <w:r>
        <w:rPr>
          <w:rFonts w:hint="eastAsia"/>
          <w:spacing w:val="8"/>
        </w:rPr>
        <w:t>千米</w:t>
      </w:r>
      <w:r>
        <w:rPr>
          <w:rFonts w:hint="eastAsia"/>
        </w:rPr>
        <w:t>；完成全自来水改造工程；建设机耕道</w:t>
      </w:r>
      <w:r>
        <w:t>5</w:t>
      </w:r>
      <w:r>
        <w:rPr>
          <w:rFonts w:hint="eastAsia"/>
        </w:rPr>
        <w:t>千米；完成外立面改造</w:t>
      </w:r>
      <w:r>
        <w:t>60</w:t>
      </w:r>
      <w:r>
        <w:rPr>
          <w:rFonts w:hint="eastAsia"/>
        </w:rPr>
        <w:t>多户。经济收入以种黄烟、水稻、花生和劳务输出为主。村集体经济收入来源为浈江电力和扶贫产业分红。</w:t>
      </w:r>
    </w:p>
    <w:p>
      <w:pPr>
        <w:pStyle w:val="24"/>
      </w:pPr>
      <w:r>
        <w:rPr>
          <w:rStyle w:val="28"/>
          <w:rFonts w:hint="eastAsia"/>
        </w:rPr>
        <w:t>里东村　</w:t>
      </w:r>
      <w:r>
        <w:rPr>
          <w:rFonts w:hint="eastAsia"/>
        </w:rPr>
        <w:t>位于镇中北方向，距离镇政府约</w:t>
      </w:r>
      <w:r>
        <w:t>6</w:t>
      </w:r>
      <w:r>
        <w:rPr>
          <w:rFonts w:hint="eastAsia"/>
        </w:rPr>
        <w:t>千米，离韶赣高速珠玑、梅岭出口</w:t>
      </w:r>
      <w:r>
        <w:t>5</w:t>
      </w:r>
      <w:r>
        <w:rPr>
          <w:rFonts w:hint="eastAsia"/>
        </w:rPr>
        <w:t>千米。以丘陵地形地貌为主，其中林地</w:t>
      </w:r>
      <w:r>
        <w:t>3.26</w:t>
      </w:r>
      <w:r>
        <w:rPr>
          <w:rFonts w:hint="eastAsia"/>
        </w:rPr>
        <w:t>万公顷，耕地</w:t>
      </w:r>
      <w:r>
        <w:t>96.80</w:t>
      </w:r>
      <w:r>
        <w:rPr>
          <w:rFonts w:hint="eastAsia"/>
        </w:rPr>
        <w:t>公顷。辖</w:t>
      </w:r>
      <w:r>
        <w:t>17</w:t>
      </w:r>
      <w:r>
        <w:rPr>
          <w:rFonts w:hint="eastAsia"/>
        </w:rPr>
        <w:t>个村小组。</w:t>
      </w:r>
      <w:r>
        <w:t>2020</w:t>
      </w:r>
      <w:r>
        <w:rPr>
          <w:rFonts w:hint="eastAsia"/>
        </w:rPr>
        <w:t>年村总户数</w:t>
      </w:r>
      <w:r>
        <w:t>746</w:t>
      </w:r>
      <w:r>
        <w:rPr>
          <w:rFonts w:hint="eastAsia"/>
        </w:rPr>
        <w:t>户，</w:t>
      </w:r>
      <w:r>
        <w:t>3645</w:t>
      </w:r>
      <w:r>
        <w:rPr>
          <w:rFonts w:hint="eastAsia"/>
        </w:rPr>
        <w:t>人。外出务工</w:t>
      </w:r>
      <w:r>
        <w:t>876</w:t>
      </w:r>
      <w:r>
        <w:rPr>
          <w:rFonts w:hint="eastAsia"/>
        </w:rPr>
        <w:t>人。党员</w:t>
      </w:r>
      <w:r>
        <w:t>71</w:t>
      </w:r>
      <w:r>
        <w:rPr>
          <w:rFonts w:hint="eastAsia"/>
        </w:rPr>
        <w:t>名。基础设施较完善，道路硬化率</w:t>
      </w:r>
      <w:r>
        <w:t>100%</w:t>
      </w:r>
      <w:r>
        <w:rPr>
          <w:rFonts w:hint="eastAsia"/>
        </w:rPr>
        <w:t>；建有村级卫生站</w:t>
      </w:r>
      <w:r>
        <w:t>1</w:t>
      </w:r>
      <w:r>
        <w:rPr>
          <w:rFonts w:hint="eastAsia"/>
        </w:rPr>
        <w:t>个；观光道</w:t>
      </w:r>
      <w:r>
        <w:t>3.9</w:t>
      </w:r>
      <w:r>
        <w:rPr>
          <w:rFonts w:hint="eastAsia"/>
        </w:rPr>
        <w:t>千米；大型水库</w:t>
      </w:r>
      <w:r>
        <w:t>1</w:t>
      </w:r>
      <w:r>
        <w:rPr>
          <w:rFonts w:hint="eastAsia"/>
        </w:rPr>
        <w:t>宗，大山塘</w:t>
      </w:r>
      <w:r>
        <w:t>1</w:t>
      </w:r>
      <w:r>
        <w:rPr>
          <w:rFonts w:hint="eastAsia"/>
        </w:rPr>
        <w:t>宗；机耕道</w:t>
      </w:r>
      <w:r>
        <w:t>5</w:t>
      </w:r>
      <w:r>
        <w:rPr>
          <w:rFonts w:hint="eastAsia"/>
        </w:rPr>
        <w:t>千米；文化小广场</w:t>
      </w:r>
      <w:r>
        <w:t>4</w:t>
      </w:r>
      <w:r>
        <w:rPr>
          <w:rFonts w:hint="eastAsia"/>
        </w:rPr>
        <w:t>个；公园</w:t>
      </w:r>
      <w:r>
        <w:t>2</w:t>
      </w:r>
      <w:r>
        <w:rPr>
          <w:rFonts w:hint="eastAsia"/>
        </w:rPr>
        <w:t>个。经济收入以水稻、黄烟、花生、养殖为主，全村种植黄烟</w:t>
      </w:r>
      <w:r>
        <w:t>17.33</w:t>
      </w:r>
      <w:r>
        <w:rPr>
          <w:rFonts w:hint="eastAsia"/>
        </w:rPr>
        <w:t>公顷，养牛</w:t>
      </w:r>
      <w:r>
        <w:t>80</w:t>
      </w:r>
      <w:r>
        <w:rPr>
          <w:rFonts w:hint="eastAsia"/>
        </w:rPr>
        <w:t>头，猪</w:t>
      </w:r>
      <w:r>
        <w:t>3000</w:t>
      </w:r>
      <w:r>
        <w:rPr>
          <w:rFonts w:hint="eastAsia"/>
        </w:rPr>
        <w:t>头，鸡</w:t>
      </w:r>
      <w:r>
        <w:t>3</w:t>
      </w:r>
      <w:r>
        <w:rPr>
          <w:rFonts w:hint="eastAsia"/>
        </w:rPr>
        <w:t>万羽。</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508"/>
        <w:gridCol w:w="302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3360420" cy="251904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3360420" cy="2519172"/>
                          </a:xfrm>
                          <a:prstGeom prst="rect">
                            <a:avLst/>
                          </a:prstGeom>
                        </pic:spPr>
                      </pic:pic>
                    </a:graphicData>
                  </a:graphic>
                </wp:inline>
              </w:drawing>
            </w:r>
          </w:p>
        </w:tc>
        <w:tc>
          <w:tcPr>
            <w:tcW w:w="4264" w:type="dxa"/>
          </w:tcPr>
          <w:p>
            <w:pPr>
              <w:pStyle w:val="24"/>
              <w:ind w:firstLine="0"/>
            </w:pPr>
            <w:r>
              <w:rPr>
                <w:rFonts w:hint="eastAsia"/>
              </w:rPr>
              <w:t>珠玑镇里东村发展莲子产业（珠玑镇供稿）</w:t>
            </w:r>
          </w:p>
        </w:tc>
      </w:tr>
    </w:tbl>
    <w:p>
      <w:pPr>
        <w:pStyle w:val="24"/>
      </w:pPr>
      <w:r>
        <w:rPr>
          <w:rStyle w:val="28"/>
          <w:rFonts w:hint="eastAsia"/>
        </w:rPr>
        <w:t>灵潭村　</w:t>
      </w:r>
      <w:r>
        <w:rPr>
          <w:rFonts w:hint="eastAsia"/>
        </w:rPr>
        <w:t>位于镇中北部，</w:t>
      </w:r>
      <w:r>
        <w:rPr>
          <w:rFonts w:hint="eastAsia"/>
          <w:spacing w:val="4"/>
        </w:rPr>
        <w:t>距离镇政府</w:t>
      </w:r>
      <w:r>
        <w:rPr>
          <w:spacing w:val="4"/>
        </w:rPr>
        <w:t>9</w:t>
      </w:r>
      <w:r>
        <w:rPr>
          <w:rFonts w:hint="eastAsia"/>
          <w:spacing w:val="4"/>
        </w:rPr>
        <w:t>千米，是革命老</w:t>
      </w:r>
      <w:r>
        <w:rPr>
          <w:rFonts w:hint="eastAsia"/>
        </w:rPr>
        <w:t>区村、省定重点贫困村和第三批省级新农村连片示范建设主体村。以丘陵地貌为主，耕地面积</w:t>
      </w:r>
      <w:r>
        <w:t>97.33</w:t>
      </w:r>
      <w:r>
        <w:rPr>
          <w:rFonts w:hint="eastAsia"/>
        </w:rPr>
        <w:t>公顷，林地</w:t>
      </w:r>
      <w:r>
        <w:t>653.33</w:t>
      </w:r>
      <w:r>
        <w:rPr>
          <w:rFonts w:hint="eastAsia"/>
        </w:rPr>
        <w:t>公顷。辖</w:t>
      </w:r>
      <w:r>
        <w:t>11</w:t>
      </w:r>
      <w:r>
        <w:rPr>
          <w:rFonts w:hint="eastAsia"/>
        </w:rPr>
        <w:t>个村小组。</w:t>
      </w:r>
      <w:r>
        <w:t>2020</w:t>
      </w:r>
      <w:r>
        <w:rPr>
          <w:rFonts w:hint="eastAsia"/>
        </w:rPr>
        <w:t>年村总户数</w:t>
      </w:r>
      <w:r>
        <w:t>618</w:t>
      </w:r>
      <w:r>
        <w:rPr>
          <w:rFonts w:hint="eastAsia"/>
        </w:rPr>
        <w:t>户，</w:t>
      </w:r>
      <w:r>
        <w:t>2473</w:t>
      </w:r>
      <w:r>
        <w:rPr>
          <w:rFonts w:hint="eastAsia"/>
        </w:rPr>
        <w:t>人。“三清三拆”拆除面积</w:t>
      </w:r>
      <w:r>
        <w:t>5.28</w:t>
      </w:r>
      <w:r>
        <w:rPr>
          <w:rFonts w:hint="eastAsia"/>
        </w:rPr>
        <w:t>万平方米；新农村建设</w:t>
      </w:r>
      <w:r>
        <w:t>117</w:t>
      </w:r>
      <w:r>
        <w:rPr>
          <w:rFonts w:hint="eastAsia"/>
        </w:rPr>
        <w:t>户；完成槐花、田兰、中街、石头坝、黄屋、邓屋等</w:t>
      </w:r>
      <w:r>
        <w:t>6</w:t>
      </w:r>
      <w:r>
        <w:rPr>
          <w:rFonts w:hint="eastAsia"/>
        </w:rPr>
        <w:t>个广场修建；完成农田水利建设、中小河流整治、黄屋村小组</w:t>
      </w:r>
      <w:r>
        <w:t>13</w:t>
      </w:r>
      <w:r>
        <w:rPr>
          <w:rFonts w:hint="eastAsia"/>
        </w:rPr>
        <w:t>口池塘水体治理、</w:t>
      </w:r>
      <w:r>
        <w:t>4</w:t>
      </w:r>
      <w:r>
        <w:rPr>
          <w:rFonts w:hint="eastAsia"/>
        </w:rPr>
        <w:t>口病险山塘加固、灵潭（潭）景观建设及橡胶坝建设等工程，并投入使用；新建桥梁</w:t>
      </w:r>
      <w:r>
        <w:t>3</w:t>
      </w:r>
      <w:r>
        <w:rPr>
          <w:rFonts w:hint="eastAsia"/>
        </w:rPr>
        <w:t>座，主干道铺设沥青</w:t>
      </w:r>
      <w:r>
        <w:t>2.85</w:t>
      </w:r>
      <w:r>
        <w:rPr>
          <w:rFonts w:hint="eastAsia"/>
        </w:rPr>
        <w:t>千米，拓宽路面、铺设路基、道路硬底化</w:t>
      </w:r>
      <w:r>
        <w:t>5.5</w:t>
      </w:r>
      <w:r>
        <w:rPr>
          <w:rFonts w:hint="eastAsia"/>
        </w:rPr>
        <w:t>千米；产业有农家乐、民宿、腐竹厂、光伏发电、烤烟房、农机队。</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678940"/>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4"/>
              <w:ind w:firstLine="0"/>
            </w:pPr>
            <w:r>
              <w:rPr>
                <w:rFonts w:hint="eastAsia"/>
              </w:rPr>
              <w:t>美丽乡村灵潭（徐宁  摄）</w:t>
            </w:r>
          </w:p>
        </w:tc>
      </w:tr>
    </w:tbl>
    <w:p>
      <w:pPr>
        <w:pStyle w:val="24"/>
      </w:pPr>
      <w:r>
        <w:rPr>
          <w:rStyle w:val="28"/>
          <w:rFonts w:hint="eastAsia"/>
          <w:spacing w:val="-8"/>
        </w:rPr>
        <w:t>祇芫村　</w:t>
      </w:r>
      <w:r>
        <w:rPr>
          <w:rFonts w:hint="eastAsia"/>
          <w:spacing w:val="-8"/>
        </w:rPr>
        <w:t>位于镇东北方向，</w:t>
      </w:r>
      <w:r>
        <w:rPr>
          <w:rFonts w:hint="eastAsia"/>
        </w:rPr>
        <w:t>距离镇政府</w:t>
      </w:r>
      <w:r>
        <w:t>15</w:t>
      </w:r>
      <w:r>
        <w:rPr>
          <w:rFonts w:hint="eastAsia"/>
        </w:rPr>
        <w:t>千米。以丘陵地貌为主，土地总面积</w:t>
      </w:r>
      <w:r>
        <w:t>1067.91</w:t>
      </w:r>
      <w:r>
        <w:rPr>
          <w:rFonts w:hint="eastAsia"/>
        </w:rPr>
        <w:t>公顷，其中耕地</w:t>
      </w:r>
      <w:r>
        <w:t>144.6</w:t>
      </w:r>
      <w:r>
        <w:rPr>
          <w:rFonts w:hint="eastAsia"/>
        </w:rPr>
        <w:t>公顷，林地</w:t>
      </w:r>
      <w:r>
        <w:t>909.98</w:t>
      </w:r>
      <w:r>
        <w:rPr>
          <w:rFonts w:hint="eastAsia"/>
        </w:rPr>
        <w:t>公顷，其他</w:t>
      </w:r>
      <w:r>
        <w:t>13.33</w:t>
      </w:r>
      <w:r>
        <w:rPr>
          <w:rFonts w:hint="eastAsia"/>
        </w:rPr>
        <w:t>公顷。辖</w:t>
      </w:r>
      <w:r>
        <w:t>11</w:t>
      </w:r>
      <w:r>
        <w:rPr>
          <w:rFonts w:hint="eastAsia"/>
        </w:rPr>
        <w:t>个自然村。</w:t>
      </w:r>
      <w:r>
        <w:t>2020</w:t>
      </w:r>
      <w:r>
        <w:rPr>
          <w:rFonts w:hint="eastAsia"/>
        </w:rPr>
        <w:t>年村总户数</w:t>
      </w:r>
      <w:r>
        <w:t>519</w:t>
      </w:r>
      <w:r>
        <w:rPr>
          <w:rFonts w:hint="eastAsia"/>
        </w:rPr>
        <w:t>户，</w:t>
      </w:r>
      <w:r>
        <w:t>1972</w:t>
      </w:r>
      <w:r>
        <w:rPr>
          <w:rFonts w:hint="eastAsia"/>
        </w:rPr>
        <w:t>人。基础设施完善，建有“三面光”水渠</w:t>
      </w:r>
      <w:r>
        <w:t>30</w:t>
      </w:r>
      <w:r>
        <w:rPr>
          <w:rFonts w:hint="eastAsia"/>
        </w:rPr>
        <w:t>千米，机耕道</w:t>
      </w:r>
      <w:r>
        <w:t>3.5</w:t>
      </w:r>
      <w:r>
        <w:rPr>
          <w:rFonts w:hint="eastAsia"/>
        </w:rPr>
        <w:t>千米，山塘</w:t>
      </w:r>
      <w:r>
        <w:t>25</w:t>
      </w:r>
      <w:r>
        <w:rPr>
          <w:rFonts w:hint="eastAsia"/>
        </w:rPr>
        <w:t>座，水库</w:t>
      </w:r>
      <w:r>
        <w:t>1</w:t>
      </w:r>
      <w:r>
        <w:rPr>
          <w:rFonts w:hint="eastAsia"/>
        </w:rPr>
        <w:t>座。建成村级卫生站、居家养老中心、幸福楼、文化广场、公共厕所；道路基本完成硬化；建成烤烟房群</w:t>
      </w:r>
      <w:r>
        <w:t>30</w:t>
      </w:r>
      <w:r>
        <w:rPr>
          <w:rFonts w:hint="eastAsia"/>
        </w:rPr>
        <w:t>间。经济收入以花生、黄烟、优质稻、三华李为主。</w:t>
      </w:r>
    </w:p>
    <w:p>
      <w:pPr>
        <w:pStyle w:val="24"/>
      </w:pPr>
      <w:r>
        <w:rPr>
          <w:rStyle w:val="28"/>
          <w:rFonts w:hint="eastAsia"/>
        </w:rPr>
        <w:t>下坋村　</w:t>
      </w:r>
      <w:r>
        <w:rPr>
          <w:rFonts w:hint="eastAsia"/>
        </w:rPr>
        <w:t>位于镇北部，辖区总面积约</w:t>
      </w:r>
      <w:r>
        <w:t>3</w:t>
      </w:r>
      <w:r>
        <w:rPr>
          <w:rFonts w:hint="eastAsia"/>
        </w:rPr>
        <w:t>平方千米，耕地</w:t>
      </w:r>
      <w:r>
        <w:t>98.37</w:t>
      </w:r>
      <w:r>
        <w:rPr>
          <w:rFonts w:hint="eastAsia"/>
        </w:rPr>
        <w:t>公顷，山林</w:t>
      </w:r>
      <w:r>
        <w:t>62.76</w:t>
      </w:r>
      <w:r>
        <w:rPr>
          <w:rFonts w:hint="eastAsia"/>
        </w:rPr>
        <w:t>公顷。辖</w:t>
      </w:r>
      <w:r>
        <w:t>6</w:t>
      </w:r>
      <w:r>
        <w:rPr>
          <w:rFonts w:hint="eastAsia"/>
        </w:rPr>
        <w:t>个村小组，</w:t>
      </w:r>
      <w:r>
        <w:t>13</w:t>
      </w:r>
      <w:r>
        <w:rPr>
          <w:rFonts w:hint="eastAsia"/>
        </w:rPr>
        <w:t>个自然村。</w:t>
      </w:r>
      <w:r>
        <w:t>2020</w:t>
      </w:r>
      <w:r>
        <w:rPr>
          <w:rFonts w:hint="eastAsia"/>
        </w:rPr>
        <w:t>年村总户数</w:t>
      </w:r>
      <w:r>
        <w:t>308</w:t>
      </w:r>
      <w:r>
        <w:rPr>
          <w:rFonts w:hint="eastAsia"/>
        </w:rPr>
        <w:t>户，</w:t>
      </w:r>
      <w:r>
        <w:t>1238</w:t>
      </w:r>
      <w:r>
        <w:rPr>
          <w:rFonts w:hint="eastAsia"/>
        </w:rPr>
        <w:t>人。党员</w:t>
      </w:r>
      <w:r>
        <w:t>48</w:t>
      </w:r>
      <w:r>
        <w:rPr>
          <w:rFonts w:hint="eastAsia"/>
        </w:rPr>
        <w:t>人。基础设施完善，实现通路、通电、通信等，道路全部硬底化。主要农作物有水稻、黄烟、花生。生产总值</w:t>
      </w:r>
      <w:r>
        <w:t>5867</w:t>
      </w:r>
      <w:r>
        <w:rPr>
          <w:rFonts w:hint="eastAsia"/>
        </w:rPr>
        <w:t>万元，工业总产值</w:t>
      </w:r>
      <w:r>
        <w:t>819</w:t>
      </w:r>
      <w:r>
        <w:rPr>
          <w:rFonts w:hint="eastAsia"/>
        </w:rPr>
        <w:t>万元，农业总产值</w:t>
      </w:r>
      <w:r>
        <w:t>1411</w:t>
      </w:r>
      <w:r>
        <w:rPr>
          <w:rFonts w:hint="eastAsia"/>
        </w:rPr>
        <w:t>万元。</w:t>
      </w:r>
    </w:p>
    <w:p>
      <w:pPr>
        <w:pStyle w:val="24"/>
      </w:pPr>
      <w:r>
        <w:rPr>
          <w:rStyle w:val="28"/>
          <w:rFonts w:hint="eastAsia"/>
        </w:rPr>
        <w:t>南山村　</w:t>
      </w:r>
      <w:r>
        <w:rPr>
          <w:rFonts w:hint="eastAsia"/>
        </w:rPr>
        <w:t>位于镇东北方向，距离镇政府约</w:t>
      </w:r>
      <w:r>
        <w:t>10</w:t>
      </w:r>
      <w:r>
        <w:rPr>
          <w:rFonts w:hint="eastAsia"/>
        </w:rPr>
        <w:t>千米，以丘陵地形为主，辖区总面积</w:t>
      </w:r>
      <w:r>
        <w:t>2.88</w:t>
      </w:r>
      <w:r>
        <w:rPr>
          <w:rFonts w:hint="eastAsia"/>
        </w:rPr>
        <w:t>平方千米，耕地</w:t>
      </w:r>
      <w:r>
        <w:t>112.23</w:t>
      </w:r>
      <w:r>
        <w:rPr>
          <w:rFonts w:hint="eastAsia"/>
        </w:rPr>
        <w:t>公顷，山地</w:t>
      </w:r>
      <w:r>
        <w:t>138.07</w:t>
      </w:r>
      <w:r>
        <w:rPr>
          <w:rFonts w:hint="eastAsia"/>
        </w:rPr>
        <w:t>公顷。辖</w:t>
      </w:r>
      <w:r>
        <w:t>6</w:t>
      </w:r>
      <w:r>
        <w:rPr>
          <w:rFonts w:hint="eastAsia"/>
        </w:rPr>
        <w:t>个村小组。</w:t>
      </w:r>
      <w:r>
        <w:t>2020</w:t>
      </w:r>
      <w:r>
        <w:rPr>
          <w:rFonts w:hint="eastAsia"/>
        </w:rPr>
        <w:t>年村总户数</w:t>
      </w:r>
      <w:r>
        <w:t>232</w:t>
      </w:r>
      <w:r>
        <w:rPr>
          <w:rFonts w:hint="eastAsia"/>
        </w:rPr>
        <w:t>户，</w:t>
      </w:r>
      <w:r>
        <w:t>860</w:t>
      </w:r>
      <w:r>
        <w:rPr>
          <w:rFonts w:hint="eastAsia"/>
        </w:rPr>
        <w:t>人。基础设施完善，全面实现道路硬底化，电视网络化全覆盖。罗古坑、南山背、塘头背等</w:t>
      </w:r>
      <w:r>
        <w:t>3</w:t>
      </w:r>
      <w:r>
        <w:rPr>
          <w:rFonts w:hint="eastAsia"/>
        </w:rPr>
        <w:t>个自然村完成美丽宜居新农村建设，完成污水处理，完善“美丽四小园”、全民健身广场建设。村民收入主要靠劳务输出。特色农作物主要有黄烟、水稻、花生等。</w:t>
      </w:r>
    </w:p>
    <w:p>
      <w:pPr>
        <w:pStyle w:val="24"/>
      </w:pPr>
      <w:r>
        <w:rPr>
          <w:rStyle w:val="28"/>
          <w:rFonts w:hint="eastAsia"/>
        </w:rPr>
        <w:t>罗田村　</w:t>
      </w:r>
      <w:r>
        <w:rPr>
          <w:rFonts w:hint="eastAsia"/>
        </w:rPr>
        <w:t>位于镇东北部，距离镇政府</w:t>
      </w:r>
      <w:r>
        <w:t>12</w:t>
      </w:r>
      <w:r>
        <w:rPr>
          <w:rFonts w:hint="eastAsia"/>
        </w:rPr>
        <w:t>千米。以丘陵地貌为主，耕地面积</w:t>
      </w:r>
      <w:r>
        <w:t>73.03</w:t>
      </w:r>
      <w:r>
        <w:rPr>
          <w:rFonts w:hint="eastAsia"/>
        </w:rPr>
        <w:t>公顷，林地</w:t>
      </w:r>
      <w:r>
        <w:t>66.47</w:t>
      </w:r>
      <w:r>
        <w:rPr>
          <w:rFonts w:hint="eastAsia"/>
        </w:rPr>
        <w:t>公顷。辖</w:t>
      </w:r>
      <w:r>
        <w:t>10</w:t>
      </w:r>
      <w:r>
        <w:rPr>
          <w:rFonts w:hint="eastAsia"/>
        </w:rPr>
        <w:t>个村小组。</w:t>
      </w:r>
      <w:r>
        <w:t>2020</w:t>
      </w:r>
      <w:r>
        <w:rPr>
          <w:rFonts w:hint="eastAsia"/>
        </w:rPr>
        <w:t>年村总户数</w:t>
      </w:r>
      <w:r>
        <w:t>388</w:t>
      </w:r>
      <w:r>
        <w:rPr>
          <w:rFonts w:hint="eastAsia"/>
        </w:rPr>
        <w:t>户，</w:t>
      </w:r>
      <w:r>
        <w:t>1390</w:t>
      </w:r>
      <w:r>
        <w:rPr>
          <w:rFonts w:hint="eastAsia"/>
        </w:rPr>
        <w:t>人。党员</w:t>
      </w:r>
      <w:r>
        <w:t>42</w:t>
      </w:r>
      <w:r>
        <w:rPr>
          <w:rFonts w:hint="eastAsia"/>
        </w:rPr>
        <w:t>名。完成“三面光”水圳建设</w:t>
      </w:r>
      <w:r>
        <w:t>0.3</w:t>
      </w:r>
      <w:r>
        <w:rPr>
          <w:rFonts w:hint="eastAsia"/>
        </w:rPr>
        <w:t>千米，路灯翻新</w:t>
      </w:r>
      <w:r>
        <w:t>179</w:t>
      </w:r>
      <w:r>
        <w:rPr>
          <w:rFonts w:hint="eastAsia"/>
        </w:rPr>
        <w:t>盏，“三清三拆”拆除面积</w:t>
      </w:r>
      <w:r>
        <w:t>840</w:t>
      </w:r>
      <w:r>
        <w:rPr>
          <w:rFonts w:hint="eastAsia"/>
        </w:rPr>
        <w:t>平方米，村内路道全面硬化。主要经济来源以黄烟，水稻及务工为主。</w:t>
      </w:r>
    </w:p>
    <w:p>
      <w:pPr>
        <w:pStyle w:val="24"/>
      </w:pPr>
      <w:r>
        <w:rPr>
          <w:rStyle w:val="28"/>
          <w:rFonts w:hint="eastAsia"/>
        </w:rPr>
        <w:t>梅关村　</w:t>
      </w:r>
      <w:r>
        <w:rPr>
          <w:rFonts w:hint="eastAsia"/>
        </w:rPr>
        <w:t>位于镇北部，距离市区</w:t>
      </w:r>
      <w:r>
        <w:t>32</w:t>
      </w:r>
      <w:r>
        <w:rPr>
          <w:rFonts w:hint="eastAsia"/>
        </w:rPr>
        <w:t>千米，与江西省大余县交界，国道</w:t>
      </w:r>
      <w:r>
        <w:t>323</w:t>
      </w:r>
      <w:r>
        <w:rPr>
          <w:rFonts w:hint="eastAsia"/>
        </w:rPr>
        <w:t>线和乡道</w:t>
      </w:r>
      <w:r>
        <w:t>027</w:t>
      </w:r>
      <w:r>
        <w:rPr>
          <w:rFonts w:hint="eastAsia"/>
        </w:rPr>
        <w:t>线穿村而过。全村土地面积</w:t>
      </w:r>
      <w:r>
        <w:t>1096.25</w:t>
      </w:r>
      <w:r>
        <w:rPr>
          <w:rFonts w:hint="eastAsia"/>
        </w:rPr>
        <w:t>公顷，其中耕地</w:t>
      </w:r>
      <w:r>
        <w:t>77.97</w:t>
      </w:r>
      <w:r>
        <w:rPr>
          <w:rFonts w:hint="eastAsia"/>
        </w:rPr>
        <w:t>公顷，林地</w:t>
      </w:r>
      <w:r>
        <w:t>1018.28</w:t>
      </w:r>
      <w:r>
        <w:rPr>
          <w:rFonts w:hint="eastAsia"/>
        </w:rPr>
        <w:t>公顷。辖</w:t>
      </w:r>
      <w:r>
        <w:t>10</w:t>
      </w:r>
      <w:r>
        <w:rPr>
          <w:rFonts w:hint="eastAsia"/>
        </w:rPr>
        <w:t>个自然村。</w:t>
      </w:r>
      <w:r>
        <w:t>2020</w:t>
      </w:r>
      <w:r>
        <w:rPr>
          <w:rFonts w:hint="eastAsia"/>
        </w:rPr>
        <w:t>年村总户数</w:t>
      </w:r>
      <w:r>
        <w:t>421</w:t>
      </w:r>
      <w:r>
        <w:rPr>
          <w:rFonts w:hint="eastAsia"/>
        </w:rPr>
        <w:t>户，</w:t>
      </w:r>
      <w:r>
        <w:t>1586</w:t>
      </w:r>
      <w:r>
        <w:rPr>
          <w:rFonts w:hint="eastAsia"/>
        </w:rPr>
        <w:t>人。村党总支辖</w:t>
      </w:r>
      <w:r>
        <w:t>3</w:t>
      </w:r>
      <w:r>
        <w:rPr>
          <w:rFonts w:hint="eastAsia"/>
        </w:rPr>
        <w:t>个支部，党员</w:t>
      </w:r>
      <w:r>
        <w:t>61</w:t>
      </w:r>
      <w:r>
        <w:rPr>
          <w:rFonts w:hint="eastAsia"/>
        </w:rPr>
        <w:t>人。属革命老区村，基础设施完善，有</w:t>
      </w:r>
      <w:r>
        <w:t>1</w:t>
      </w:r>
      <w:r>
        <w:rPr>
          <w:rFonts w:hint="eastAsia"/>
        </w:rPr>
        <w:t>座文体广场，道路基本硬化，各村小组道路基本装有太阳能路灯。完成岭足下村小组新农村建设，建成</w:t>
      </w:r>
      <w:r>
        <w:t>3</w:t>
      </w:r>
      <w:r>
        <w:rPr>
          <w:rFonts w:hint="eastAsia"/>
        </w:rPr>
        <w:t>个污水处理池，完成土桥村小组黄坑路段</w:t>
      </w:r>
      <w:r>
        <w:t>150</w:t>
      </w:r>
      <w:r>
        <w:rPr>
          <w:rFonts w:hint="eastAsia"/>
        </w:rPr>
        <w:t>米道路水泥硬化。含梅岭水库和大禾坑水库</w:t>
      </w:r>
      <w:r>
        <w:t>2</w:t>
      </w:r>
      <w:r>
        <w:rPr>
          <w:rFonts w:hint="eastAsia"/>
        </w:rPr>
        <w:t>座水库。经济收入主要以林木和劳务输出为主。</w:t>
      </w:r>
    </w:p>
    <w:p>
      <w:pPr>
        <w:pStyle w:val="24"/>
      </w:pPr>
      <w:r>
        <w:rPr>
          <w:rStyle w:val="28"/>
          <w:rFonts w:hint="eastAsia"/>
        </w:rPr>
        <w:t>梅岭村　</w:t>
      </w:r>
      <w:r>
        <w:rPr>
          <w:rFonts w:hint="eastAsia"/>
        </w:rPr>
        <w:t>该村是革命老区，拥有梅岭、钟鼓岩等旅游资源，以丘陵地貌为主，山多地少，耕地面积</w:t>
      </w:r>
      <w:r>
        <w:t>91.33</w:t>
      </w:r>
      <w:r>
        <w:rPr>
          <w:rFonts w:hint="eastAsia"/>
        </w:rPr>
        <w:t>公顷，其中旱地</w:t>
      </w:r>
      <w:r>
        <w:t>33.33</w:t>
      </w:r>
      <w:r>
        <w:rPr>
          <w:rFonts w:hint="eastAsia"/>
        </w:rPr>
        <w:t>公顷，水田</w:t>
      </w:r>
      <w:r>
        <w:t>53.33</w:t>
      </w:r>
      <w:r>
        <w:rPr>
          <w:rFonts w:hint="eastAsia"/>
        </w:rPr>
        <w:t>公顷，林地</w:t>
      </w:r>
      <w:r>
        <w:t>753.67</w:t>
      </w:r>
      <w:r>
        <w:rPr>
          <w:rFonts w:hint="eastAsia"/>
        </w:rPr>
        <w:t>公顷。辖</w:t>
      </w:r>
      <w:r>
        <w:t>14</w:t>
      </w:r>
      <w:r>
        <w:rPr>
          <w:rFonts w:hint="eastAsia"/>
        </w:rPr>
        <w:t>个村小组。</w:t>
      </w:r>
      <w:r>
        <w:t>2020</w:t>
      </w:r>
      <w:r>
        <w:rPr>
          <w:rFonts w:hint="eastAsia"/>
        </w:rPr>
        <w:t>年村总人口</w:t>
      </w:r>
      <w:r>
        <w:t>2320</w:t>
      </w:r>
      <w:r>
        <w:rPr>
          <w:rFonts w:hint="eastAsia"/>
        </w:rPr>
        <w:t>人，其中外出务工人口</w:t>
      </w:r>
      <w:r>
        <w:t>900</w:t>
      </w:r>
      <w:r>
        <w:rPr>
          <w:rFonts w:hint="eastAsia"/>
        </w:rPr>
        <w:t>人</w:t>
      </w:r>
      <w:r>
        <w:rPr>
          <w:rFonts w:hint="eastAsia"/>
          <w:spacing w:val="-8"/>
        </w:rPr>
        <w:t>。基础设施完善，完成道路硬化</w:t>
      </w:r>
      <w:r>
        <w:rPr>
          <w:spacing w:val="-8"/>
        </w:rPr>
        <w:t>11.5</w:t>
      </w:r>
      <w:r>
        <w:rPr>
          <w:rFonts w:hint="eastAsia"/>
          <w:spacing w:val="-8"/>
        </w:rPr>
        <w:t>千米，机耕道建设</w:t>
      </w:r>
      <w:r>
        <w:rPr>
          <w:spacing w:val="-8"/>
        </w:rPr>
        <w:t>2.4</w:t>
      </w:r>
      <w:r>
        <w:rPr>
          <w:rFonts w:hint="eastAsia"/>
          <w:spacing w:val="-8"/>
        </w:rPr>
        <w:t>千米，“三面光”建设</w:t>
      </w:r>
      <w:r>
        <w:rPr>
          <w:spacing w:val="-8"/>
        </w:rPr>
        <w:t>6.2</w:t>
      </w:r>
      <w:r>
        <w:rPr>
          <w:rFonts w:hint="eastAsia"/>
          <w:spacing w:val="-8"/>
        </w:rPr>
        <w:t>千米，路</w:t>
      </w:r>
      <w:r>
        <w:rPr>
          <w:rFonts w:hint="eastAsia"/>
        </w:rPr>
        <w:t>灯</w:t>
      </w:r>
      <w:r>
        <w:t>320</w:t>
      </w:r>
      <w:r>
        <w:rPr>
          <w:rFonts w:hint="eastAsia"/>
        </w:rPr>
        <w:t>盏，小广场</w:t>
      </w:r>
      <w:r>
        <w:t>5</w:t>
      </w:r>
      <w:r>
        <w:rPr>
          <w:rFonts w:hint="eastAsia"/>
        </w:rPr>
        <w:t>个。</w:t>
      </w:r>
    </w:p>
    <w:p>
      <w:pPr>
        <w:pStyle w:val="24"/>
      </w:pPr>
      <w:r>
        <w:rPr>
          <w:rStyle w:val="28"/>
          <w:rFonts w:hint="eastAsia"/>
        </w:rPr>
        <w:t>泰源村　</w:t>
      </w:r>
      <w:r>
        <w:rPr>
          <w:rFonts w:hint="eastAsia"/>
        </w:rPr>
        <w:t>位于镇北部，距离镇政府</w:t>
      </w:r>
      <w:r>
        <w:t>18</w:t>
      </w:r>
      <w:r>
        <w:rPr>
          <w:rFonts w:hint="eastAsia"/>
        </w:rPr>
        <w:t>千米，地处梅岭片中心腹地，建有张九龄夫人庙。以山地为主，耕地面积</w:t>
      </w:r>
      <w:r>
        <w:t>65.33</w:t>
      </w:r>
      <w:r>
        <w:rPr>
          <w:rFonts w:hint="eastAsia"/>
        </w:rPr>
        <w:t>公顷。辖</w:t>
      </w:r>
      <w:r>
        <w:t>15</w:t>
      </w:r>
      <w:r>
        <w:rPr>
          <w:rFonts w:hint="eastAsia"/>
        </w:rPr>
        <w:t>个自然村。</w:t>
      </w:r>
      <w:r>
        <w:t>2020</w:t>
      </w:r>
      <w:r>
        <w:rPr>
          <w:rFonts w:hint="eastAsia"/>
        </w:rPr>
        <w:t>年村总户数</w:t>
      </w:r>
      <w:r>
        <w:t>462</w:t>
      </w:r>
      <w:r>
        <w:rPr>
          <w:rFonts w:hint="eastAsia"/>
        </w:rPr>
        <w:t>户，</w:t>
      </w:r>
      <w:r>
        <w:t>1797</w:t>
      </w:r>
      <w:r>
        <w:rPr>
          <w:rFonts w:hint="eastAsia"/>
        </w:rPr>
        <w:t>人，党员</w:t>
      </w:r>
      <w:r>
        <w:t>70</w:t>
      </w:r>
      <w:r>
        <w:rPr>
          <w:rFonts w:hint="eastAsia"/>
        </w:rPr>
        <w:t>名。基础设施较完善，道路硬化率</w:t>
      </w:r>
      <w:r>
        <w:t>100%</w:t>
      </w:r>
      <w:r>
        <w:rPr>
          <w:rFonts w:hint="eastAsia"/>
        </w:rPr>
        <w:t>，完成自来水升级改造，建成文体广场</w:t>
      </w:r>
      <w:r>
        <w:t>1</w:t>
      </w:r>
      <w:r>
        <w:rPr>
          <w:rFonts w:hint="eastAsia"/>
        </w:rPr>
        <w:t>个，居家养老中心建成交付使用。经济收入以光伏发电，扶贫产业入股分红为主。</w:t>
      </w:r>
    </w:p>
    <w:p>
      <w:pPr>
        <w:pStyle w:val="24"/>
      </w:pPr>
      <w:r>
        <w:rPr>
          <w:rStyle w:val="28"/>
          <w:rFonts w:hint="eastAsia"/>
        </w:rPr>
        <w:t>中站村　</w:t>
      </w:r>
      <w:r>
        <w:rPr>
          <w:rFonts w:hint="eastAsia"/>
        </w:rPr>
        <w:t>位于镇中北部，距离镇政府</w:t>
      </w:r>
      <w:r>
        <w:t>14</w:t>
      </w:r>
      <w:r>
        <w:rPr>
          <w:rFonts w:hint="eastAsia"/>
        </w:rPr>
        <w:t>千米，属红色革命老区村，地处国道</w:t>
      </w:r>
      <w:r>
        <w:t>323</w:t>
      </w:r>
      <w:r>
        <w:rPr>
          <w:rFonts w:hint="eastAsia"/>
        </w:rPr>
        <w:t>线、韶赣高速公路和韶赣铁路“三路”交会处。以丘陵地貌为主，耕地面积</w:t>
      </w:r>
      <w:r>
        <w:t>63.4</w:t>
      </w:r>
      <w:r>
        <w:rPr>
          <w:rFonts w:hint="eastAsia"/>
        </w:rPr>
        <w:t>公顷，林地</w:t>
      </w:r>
      <w:r>
        <w:t>520.67</w:t>
      </w:r>
      <w:r>
        <w:rPr>
          <w:rFonts w:hint="eastAsia"/>
        </w:rPr>
        <w:t>公顷。辖</w:t>
      </w:r>
      <w:r>
        <w:t>9</w:t>
      </w:r>
      <w:r>
        <w:rPr>
          <w:rFonts w:hint="eastAsia"/>
        </w:rPr>
        <w:t>个村小组，</w:t>
      </w:r>
      <w:r>
        <w:t>5</w:t>
      </w:r>
      <w:r>
        <w:rPr>
          <w:rFonts w:hint="eastAsia"/>
        </w:rPr>
        <w:t>个自然村。</w:t>
      </w:r>
      <w:r>
        <w:t>2020</w:t>
      </w:r>
      <w:r>
        <w:rPr>
          <w:rFonts w:hint="eastAsia"/>
        </w:rPr>
        <w:t>年村总户数</w:t>
      </w:r>
      <w:r>
        <w:t>280</w:t>
      </w:r>
      <w:r>
        <w:rPr>
          <w:rFonts w:hint="eastAsia"/>
        </w:rPr>
        <w:t>户，</w:t>
      </w:r>
      <w:r>
        <w:t>1188</w:t>
      </w:r>
      <w:r>
        <w:rPr>
          <w:rFonts w:hint="eastAsia"/>
        </w:rPr>
        <w:t>人。党员</w:t>
      </w:r>
      <w:r>
        <w:t>45</w:t>
      </w:r>
      <w:r>
        <w:rPr>
          <w:rFonts w:hint="eastAsia"/>
        </w:rPr>
        <w:t>名。基础设施较完善，道路硬化率</w:t>
      </w:r>
      <w:r>
        <w:t>100%</w:t>
      </w:r>
      <w:r>
        <w:rPr>
          <w:rFonts w:hint="eastAsia"/>
        </w:rPr>
        <w:t>，建成后龙山小公园</w:t>
      </w:r>
      <w:r>
        <w:t>1</w:t>
      </w:r>
      <w:r>
        <w:rPr>
          <w:rFonts w:hint="eastAsia"/>
        </w:rPr>
        <w:t>座，小广场</w:t>
      </w:r>
      <w:r>
        <w:t>2</w:t>
      </w:r>
      <w:r>
        <w:rPr>
          <w:rFonts w:hint="eastAsia"/>
        </w:rPr>
        <w:t>座，停车场</w:t>
      </w:r>
      <w:r>
        <w:t>1</w:t>
      </w:r>
      <w:r>
        <w:rPr>
          <w:rFonts w:hint="eastAsia"/>
        </w:rPr>
        <w:t>座，各村小组道路全部安装路灯。</w:t>
      </w:r>
    </w:p>
    <w:p>
      <w:pPr>
        <w:pStyle w:val="24"/>
      </w:pPr>
      <w:r>
        <w:rPr>
          <w:rStyle w:val="28"/>
          <w:rFonts w:hint="eastAsia"/>
          <w:spacing w:val="-4"/>
        </w:rPr>
        <w:t>角湾村　</w:t>
      </w:r>
      <w:r>
        <w:rPr>
          <w:rFonts w:hint="eastAsia"/>
          <w:spacing w:val="-4"/>
        </w:rPr>
        <w:t>位于镇北部山区，</w:t>
      </w:r>
      <w:r>
        <w:rPr>
          <w:rFonts w:hint="eastAsia"/>
        </w:rPr>
        <w:t>属红色革命老区，是新时期精准扶贫精准脱贫省定相对贫困村，贫困户</w:t>
      </w:r>
      <w:r>
        <w:t>39</w:t>
      </w:r>
      <w:r>
        <w:rPr>
          <w:rFonts w:hint="eastAsia"/>
        </w:rPr>
        <w:t>户</w:t>
      </w:r>
      <w:r>
        <w:t>126</w:t>
      </w:r>
      <w:r>
        <w:rPr>
          <w:rFonts w:hint="eastAsia"/>
        </w:rPr>
        <w:t>人，全部达到“八有”标准脱贫出列。辖</w:t>
      </w:r>
      <w:r>
        <w:t>9</w:t>
      </w:r>
      <w:r>
        <w:rPr>
          <w:rFonts w:hint="eastAsia"/>
        </w:rPr>
        <w:t>个村小组。</w:t>
      </w:r>
      <w:r>
        <w:t>2020</w:t>
      </w:r>
      <w:r>
        <w:rPr>
          <w:rFonts w:hint="eastAsia"/>
        </w:rPr>
        <w:t>年村总户数</w:t>
      </w:r>
      <w:r>
        <w:t>373</w:t>
      </w:r>
      <w:r>
        <w:rPr>
          <w:rFonts w:hint="eastAsia"/>
        </w:rPr>
        <w:t>户，</w:t>
      </w:r>
      <w:r>
        <w:t>1537</w:t>
      </w:r>
      <w:r>
        <w:rPr>
          <w:rFonts w:hint="eastAsia"/>
        </w:rPr>
        <w:t>人。建成</w:t>
      </w:r>
      <w:r>
        <w:t>20</w:t>
      </w:r>
      <w:r>
        <w:rPr>
          <w:rFonts w:hint="eastAsia"/>
        </w:rPr>
        <w:t>公顷油茶基地。整合流转荒地</w:t>
      </w:r>
      <w:r>
        <w:t>4</w:t>
      </w:r>
      <w:r>
        <w:rPr>
          <w:rFonts w:hint="eastAsia"/>
        </w:rPr>
        <w:t>公顷种植三华李，每年预计为村集体增收</w:t>
      </w:r>
      <w:r>
        <w:t>50</w:t>
      </w:r>
      <w:r>
        <w:rPr>
          <w:rFonts w:hint="eastAsia"/>
        </w:rPr>
        <w:t>万元。引导农户利用冬闲田种植油菜</w:t>
      </w:r>
      <w:r>
        <w:t>33.33</w:t>
      </w:r>
      <w:r>
        <w:rPr>
          <w:rFonts w:hint="eastAsia"/>
        </w:rPr>
        <w:t>公顷，每年为村民和贫困户增收约</w:t>
      </w:r>
      <w:r>
        <w:t>40</w:t>
      </w:r>
      <w:r>
        <w:rPr>
          <w:rFonts w:hint="eastAsia"/>
        </w:rPr>
        <w:t>万元。引进乡</w:t>
      </w:r>
      <w:r>
        <w:rPr>
          <w:rFonts w:hint="eastAsia"/>
          <w:spacing w:val="8"/>
        </w:rPr>
        <w:t>贤投资旅游观光车</w:t>
      </w:r>
      <w:r>
        <w:rPr>
          <w:spacing w:val="8"/>
        </w:rPr>
        <w:t>20</w:t>
      </w:r>
      <w:r>
        <w:rPr>
          <w:rFonts w:hint="eastAsia"/>
          <w:spacing w:val="8"/>
        </w:rPr>
        <w:t>台。建立“产供销”一条龙渠道，形成</w:t>
      </w:r>
      <w:r>
        <w:rPr>
          <w:spacing w:val="8"/>
        </w:rPr>
        <w:t>33.33</w:t>
      </w:r>
      <w:r>
        <w:rPr>
          <w:rFonts w:hint="eastAsia"/>
          <w:spacing w:val="8"/>
        </w:rPr>
        <w:t>公顷优质水稻种植基地。建设三期光伏发电扶贫项目，装机容量</w:t>
      </w:r>
      <w:r>
        <w:rPr>
          <w:spacing w:val="8"/>
        </w:rPr>
        <w:t>514</w:t>
      </w:r>
      <w:r>
        <w:rPr>
          <w:rFonts w:hint="eastAsia"/>
          <w:spacing w:val="8"/>
        </w:rPr>
        <w:t>千</w:t>
      </w:r>
      <w:r>
        <w:rPr>
          <w:rFonts w:hint="eastAsia"/>
          <w:spacing w:val="4"/>
        </w:rPr>
        <w:t>伏，升级改造</w:t>
      </w:r>
      <w:r>
        <w:rPr>
          <w:spacing w:val="4"/>
        </w:rPr>
        <w:t>12</w:t>
      </w:r>
      <w:r>
        <w:rPr>
          <w:rFonts w:hint="eastAsia"/>
          <w:spacing w:val="4"/>
        </w:rPr>
        <w:t>千伏角</w:t>
      </w:r>
      <w:r>
        <w:rPr>
          <w:rFonts w:hint="eastAsia"/>
          <w:spacing w:val="8"/>
        </w:rPr>
        <w:t>湾水电</w:t>
      </w:r>
      <w:r>
        <w:rPr>
          <w:rFonts w:hint="eastAsia"/>
        </w:rPr>
        <w:t>站，通过电能</w:t>
      </w:r>
      <w:r>
        <w:rPr>
          <w:rFonts w:hint="eastAsia"/>
          <w:spacing w:val="-8"/>
        </w:rPr>
        <w:t>上网交易</w:t>
      </w:r>
      <w:r>
        <w:rPr>
          <w:rFonts w:hint="eastAsia"/>
        </w:rPr>
        <w:t>，每年预</w:t>
      </w:r>
      <w:r>
        <w:rPr>
          <w:rFonts w:hint="eastAsia"/>
          <w:spacing w:val="4"/>
        </w:rPr>
        <w:t>计提供稳定收益约</w:t>
      </w:r>
      <w:r>
        <w:rPr>
          <w:spacing w:val="4"/>
        </w:rPr>
        <w:t>30</w:t>
      </w:r>
      <w:r>
        <w:rPr>
          <w:rFonts w:hint="eastAsia"/>
          <w:spacing w:val="4"/>
        </w:rPr>
        <w:t>万元。拆除清理</w:t>
      </w:r>
      <w:r>
        <w:rPr>
          <w:spacing w:val="4"/>
        </w:rPr>
        <w:t>2</w:t>
      </w:r>
      <w:r>
        <w:rPr>
          <w:rFonts w:hint="eastAsia"/>
          <w:spacing w:val="4"/>
        </w:rPr>
        <w:t>万多平方米危旧泥砖房。分期建</w:t>
      </w:r>
      <w:r>
        <w:rPr>
          <w:rFonts w:hint="eastAsia"/>
        </w:rPr>
        <w:t>设</w:t>
      </w:r>
      <w:r>
        <w:t>52</w:t>
      </w:r>
      <w:r>
        <w:rPr>
          <w:rFonts w:hint="eastAsia"/>
        </w:rPr>
        <w:t>个视频监控点。</w:t>
      </w:r>
    </w:p>
    <w:p>
      <w:pPr>
        <w:pStyle w:val="24"/>
      </w:pPr>
      <w:r>
        <w:rPr>
          <w:rStyle w:val="28"/>
          <w:rFonts w:hint="eastAsia"/>
        </w:rPr>
        <w:t>珠玑社区　</w:t>
      </w:r>
      <w:r>
        <w:rPr>
          <w:rFonts w:hint="eastAsia"/>
        </w:rPr>
        <w:t>该社区成立于</w:t>
      </w:r>
      <w:r>
        <w:t>1997</w:t>
      </w:r>
      <w:r>
        <w:rPr>
          <w:rFonts w:hint="eastAsia"/>
        </w:rPr>
        <w:t>年</w:t>
      </w:r>
      <w:r>
        <w:t>10</w:t>
      </w:r>
      <w:r>
        <w:rPr>
          <w:rFonts w:hint="eastAsia"/>
        </w:rPr>
        <w:t>月，辖区范围为东至古巷大道，西至新</w:t>
      </w:r>
      <w:r>
        <w:t>323</w:t>
      </w:r>
      <w:r>
        <w:rPr>
          <w:rFonts w:hint="eastAsia"/>
        </w:rPr>
        <w:t>线，南至珠玑</w:t>
      </w:r>
      <w:r>
        <w:t>1</w:t>
      </w:r>
      <w:r>
        <w:rPr>
          <w:rFonts w:hint="eastAsia"/>
        </w:rPr>
        <w:t>号，北至珠玑小学，管辖面积</w:t>
      </w:r>
      <w:r>
        <w:t>13</w:t>
      </w:r>
      <w:r>
        <w:rPr>
          <w:rFonts w:hint="eastAsia"/>
        </w:rPr>
        <w:t>公顷。</w:t>
      </w:r>
      <w:r>
        <w:t>2020</w:t>
      </w:r>
      <w:r>
        <w:rPr>
          <w:rFonts w:hint="eastAsia"/>
        </w:rPr>
        <w:t>年总人口</w:t>
      </w:r>
      <w:r>
        <w:t>1.11</w:t>
      </w:r>
      <w:r>
        <w:rPr>
          <w:rFonts w:hint="eastAsia"/>
        </w:rPr>
        <w:t>万人，常住</w:t>
      </w:r>
      <w:r>
        <w:t>708</w:t>
      </w:r>
      <w:r>
        <w:rPr>
          <w:rFonts w:hint="eastAsia"/>
        </w:rPr>
        <w:t>户，常住人口</w:t>
      </w:r>
      <w:r>
        <w:t>2635</w:t>
      </w:r>
      <w:r>
        <w:rPr>
          <w:rFonts w:hint="eastAsia"/>
        </w:rPr>
        <w:t>人，以劳动输出为主。社区干部</w:t>
      </w:r>
      <w:r>
        <w:t>5</w:t>
      </w:r>
      <w:r>
        <w:rPr>
          <w:rFonts w:hint="eastAsia"/>
        </w:rPr>
        <w:t>人，党员</w:t>
      </w:r>
      <w:r>
        <w:t>45</w:t>
      </w:r>
      <w:r>
        <w:rPr>
          <w:rFonts w:hint="eastAsia"/>
        </w:rPr>
        <w:t>人。</w:t>
      </w:r>
    </w:p>
    <w:p>
      <w:pPr>
        <w:pStyle w:val="34"/>
      </w:pPr>
      <w:r>
        <w:rPr>
          <w:rFonts w:hint="eastAsia"/>
        </w:rPr>
        <w:t>（龚俊彦）</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【珠玑镇灵潭村入选第二批全国乡村旅游重点村】</w:t>
      </w:r>
    </w:p>
    <w:p>
      <w:pPr>
        <w:pStyle w:val="23"/>
      </w:pPr>
      <w:r>
        <w:rPr>
          <w:rStyle w:val="27"/>
          <w:rFonts w:hint="eastAsia"/>
        </w:rPr>
        <w:t xml:space="preserve">  　</w:t>
      </w:r>
      <w:r>
        <w:t>9</w:t>
      </w:r>
      <w:r>
        <w:rPr>
          <w:rFonts w:hint="eastAsia"/>
        </w:rPr>
        <w:t>月</w:t>
      </w:r>
      <w:r>
        <w:t>2</w:t>
      </w:r>
      <w:r>
        <w:rPr>
          <w:rFonts w:hint="eastAsia"/>
        </w:rPr>
        <w:t>日，文化和旅游部、国家发展改革委发布第二批全国乡村旅游重点村名单，珠玑镇灵潭村为韶关市唯一一个入选乡村。灵潭村位于珠玑镇中北部，是红色革命老区村，留下“南雄农民暴动的策源地”鸳鸯围、优秀抗日将士钟蛟蟠同志家乡旧址、广东陆军总医院、红军标语等红色遗迹，有“腐竹之乡”的美名。</w:t>
      </w:r>
      <w:r>
        <w:t>2016</w:t>
      </w:r>
      <w:r>
        <w:rPr>
          <w:rFonts w:hint="eastAsia"/>
        </w:rPr>
        <w:t>年以来，灵潭村打造多元化产业链，将红色革命老区村建设为现代化美丽新农村。依托厚重的历史文化底蕴，深挖珠玑姓氏文化内涵，弘扬地方民间文化艺术，推出“一心”“三带”“多点”的“红色研学乡村旅游综</w:t>
      </w:r>
      <w:r>
        <w:rPr>
          <w:rFonts w:hint="eastAsia"/>
          <w:spacing w:val="-13"/>
        </w:rPr>
        <w:t>合体”项目总体规划——“一心”即党群服务中心，“三带”</w:t>
      </w:r>
      <w:r>
        <w:rPr>
          <w:rFonts w:hint="eastAsia"/>
        </w:rPr>
        <w:t>包括红色研学带、生态科普带、古驿文化带，“多点”有灵潭乡村振兴讲习所、灵潭古驿站（民宿）、陆军总医院故事馆、灵潭产业园、灵潭古戏台、灵潭村史馆。同时，灵潭村大力改造村容村貌，拆除危房，规划新农村，新建文化广场、路灯、活动中心等公共基础设施，建设光伏发电和农家乐项目，发展以“红色文化”</w:t>
      </w:r>
      <w:r>
        <w:t xml:space="preserve"> </w:t>
      </w:r>
      <w:r>
        <w:rPr>
          <w:rFonts w:hint="eastAsia"/>
        </w:rPr>
        <w:t>“古城风貌”和“休闲农业”为特色的乡村旅游。</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【珠玑镇灵潭村灵芝蘑菇乐园、三佳农业公园入选为“韶关市科普教育基地”】</w:t>
      </w:r>
    </w:p>
    <w:p>
      <w:pPr>
        <w:pStyle w:val="23"/>
        <w:rPr>
          <w:rFonts w:ascii="方正楷体_GBK" w:eastAsia="方正楷体_GBK" w:cs="方正楷体_GBK"/>
        </w:rPr>
      </w:pPr>
      <w:r>
        <w:rPr>
          <w:rStyle w:val="27"/>
          <w:rFonts w:hint="eastAsia"/>
          <w:spacing w:val="-8"/>
        </w:rPr>
        <w:t xml:space="preserve">  　</w:t>
      </w:r>
      <w:r>
        <w:rPr>
          <w:rFonts w:hint="eastAsia"/>
          <w:spacing w:val="-8"/>
        </w:rPr>
        <w:t>灵潭</w:t>
      </w:r>
      <w:r>
        <w:rPr>
          <w:rFonts w:hint="eastAsia"/>
        </w:rPr>
        <w:t>村灵芝蘑菇乐园成立于</w:t>
      </w:r>
      <w:r>
        <w:t>2019</w:t>
      </w:r>
      <w:r>
        <w:rPr>
          <w:rFonts w:hint="eastAsia"/>
        </w:rPr>
        <w:t>年，</w:t>
      </w:r>
      <w:r>
        <w:t>2020</w:t>
      </w:r>
      <w:r>
        <w:rPr>
          <w:rFonts w:hint="eastAsia"/>
        </w:rPr>
        <w:t>年有专职科普人员</w:t>
      </w:r>
      <w:r>
        <w:t>4</w:t>
      </w:r>
      <w:r>
        <w:rPr>
          <w:rFonts w:hint="eastAsia"/>
        </w:rPr>
        <w:t>名，科普志愿者</w:t>
      </w:r>
      <w:r>
        <w:t>27</w:t>
      </w:r>
      <w:r>
        <w:rPr>
          <w:rFonts w:hint="eastAsia"/>
        </w:rPr>
        <w:t>名，多次举办科普培训和讲座，先后有猴头菇、秀珍菇、香菇、灵芝等食用菌栽培技术在基地进行实验。三佳农业公园自</w:t>
      </w:r>
      <w:r>
        <w:t>2018</w:t>
      </w:r>
      <w:r>
        <w:rPr>
          <w:rFonts w:hint="eastAsia"/>
        </w:rPr>
        <w:t>年成立以来，围绕</w:t>
      </w:r>
      <w:r>
        <w:t>"</w:t>
      </w:r>
      <w:r>
        <w:rPr>
          <w:rFonts w:hint="eastAsia"/>
        </w:rPr>
        <w:t>产业富民、文化兴镇</w:t>
      </w:r>
      <w:r>
        <w:t>"</w:t>
      </w:r>
      <w:r>
        <w:rPr>
          <w:rFonts w:hint="eastAsia"/>
        </w:rPr>
        <w:t>的目标，以绿色生态、种养结合为主题，利用互联网等科技手段大力发展林下种植、田间养虾的综合立体种养生态模式，生产健康、安全的农产品，着力打造一个集农业生产示范、休闲娱乐、旅游度假、科普教育等多功能为一体的原生态度假旅游区</w:t>
      </w:r>
      <w:r>
        <w:rPr>
          <w:rFonts w:hint="eastAsia"/>
          <w:spacing w:val="80"/>
        </w:rPr>
        <w:t>。　　　</w:t>
      </w:r>
      <w:r>
        <w:rPr>
          <w:rFonts w:hint="eastAsia" w:ascii="方正楷体_GBK" w:eastAsia="方正楷体_GBK" w:cs="方正楷体_GBK"/>
        </w:rPr>
        <w:t>（周晓飞）</w:t>
      </w:r>
    </w:p>
    <w:p>
      <w:pPr>
        <w:pStyle w:val="3"/>
        <w:ind w:firstLine="723"/>
      </w:pPr>
      <w:r>
        <w:rPr>
          <w:rFonts w:hint="eastAsia"/>
        </w:rPr>
        <w:t>湖口镇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位于市境东部，东邻黄坑镇，南邻水口镇，西邻珠玑镇、雄州街道，北邻邓坊镇。镇政府所在地在湖口村委会，距市区</w:t>
      </w:r>
      <w:r>
        <w:t>11</w:t>
      </w:r>
      <w:r>
        <w:rPr>
          <w:rFonts w:hint="eastAsia"/>
        </w:rPr>
        <w:t>公里。辖区总面积</w:t>
      </w:r>
      <w:r>
        <w:t>73.64</w:t>
      </w:r>
      <w:r>
        <w:rPr>
          <w:rFonts w:hint="eastAsia"/>
        </w:rPr>
        <w:t>平方千米，下辖</w:t>
      </w:r>
      <w:r>
        <w:t>12</w:t>
      </w:r>
      <w:r>
        <w:rPr>
          <w:rFonts w:hint="eastAsia"/>
        </w:rPr>
        <w:t>个村，</w:t>
      </w:r>
      <w:r>
        <w:t>1</w:t>
      </w:r>
      <w:r>
        <w:rPr>
          <w:rFonts w:hint="eastAsia"/>
        </w:rPr>
        <w:t>个居委会。</w:t>
      </w:r>
      <w:r>
        <w:t>2020</w:t>
      </w:r>
      <w:r>
        <w:rPr>
          <w:rFonts w:hint="eastAsia"/>
        </w:rPr>
        <w:t>年，户籍人口</w:t>
      </w:r>
      <w:r>
        <w:t>3.57</w:t>
      </w:r>
      <w:r>
        <w:rPr>
          <w:rFonts w:hint="eastAsia"/>
        </w:rPr>
        <w:t>万人，常住人口</w:t>
      </w:r>
      <w:r>
        <w:t>1.97</w:t>
      </w:r>
      <w:r>
        <w:rPr>
          <w:rFonts w:hint="eastAsia"/>
        </w:rPr>
        <w:t>万人。林地面积</w:t>
      </w:r>
      <w:r>
        <w:t>1437.66</w:t>
      </w:r>
      <w:r>
        <w:rPr>
          <w:rFonts w:hint="eastAsia"/>
        </w:rPr>
        <w:t>公顷，森林覆盖率</w:t>
      </w:r>
      <w:r>
        <w:t>16.08%</w:t>
      </w:r>
      <w:r>
        <w:rPr>
          <w:rFonts w:hint="eastAsia"/>
        </w:rPr>
        <w:t>，活立木总蓄积量</w:t>
      </w:r>
      <w:r>
        <w:t>9.72</w:t>
      </w:r>
      <w:r>
        <w:rPr>
          <w:rFonts w:hint="eastAsia"/>
        </w:rPr>
        <w:t>万立方米。耕地</w:t>
      </w:r>
      <w:r>
        <w:t>3766.5</w:t>
      </w:r>
      <w:r>
        <w:rPr>
          <w:rFonts w:hint="eastAsia"/>
        </w:rPr>
        <w:t>公顷，粮食种植</w:t>
      </w:r>
      <w:r>
        <w:t>2245.3</w:t>
      </w:r>
      <w:r>
        <w:rPr>
          <w:rFonts w:hint="eastAsia"/>
        </w:rPr>
        <w:t>公顷，同比下降</w:t>
      </w:r>
      <w:r>
        <w:t>11.9%</w:t>
      </w:r>
      <w:r>
        <w:rPr>
          <w:rFonts w:hint="eastAsia"/>
        </w:rPr>
        <w:t>。粮食产量</w:t>
      </w:r>
      <w:r>
        <w:t>1.28</w:t>
      </w:r>
      <w:r>
        <w:rPr>
          <w:rFonts w:hint="eastAsia"/>
        </w:rPr>
        <w:t>万吨，同比下降</w:t>
      </w:r>
      <w:r>
        <w:t>13.2%</w:t>
      </w:r>
      <w:r>
        <w:rPr>
          <w:rFonts w:hint="eastAsia"/>
        </w:rPr>
        <w:t>。黄烟种植</w:t>
      </w:r>
      <w:r>
        <w:t>548</w:t>
      </w:r>
      <w:r>
        <w:rPr>
          <w:rFonts w:hint="eastAsia"/>
        </w:rPr>
        <w:t>公顷，收购</w:t>
      </w:r>
      <w:r>
        <w:t>1139.77</w:t>
      </w:r>
      <w:r>
        <w:rPr>
          <w:rFonts w:hint="eastAsia"/>
        </w:rPr>
        <w:t>吨。镇有初级中学</w:t>
      </w:r>
      <w:r>
        <w:t>1</w:t>
      </w:r>
      <w:r>
        <w:rPr>
          <w:rFonts w:hint="eastAsia"/>
        </w:rPr>
        <w:t>所，小学</w:t>
      </w:r>
      <w:r>
        <w:t>4</w:t>
      </w:r>
      <w:r>
        <w:rPr>
          <w:rFonts w:hint="eastAsia"/>
        </w:rPr>
        <w:t>所，完小（教学点）</w:t>
      </w:r>
      <w:r>
        <w:t>3</w:t>
      </w:r>
      <w:r>
        <w:rPr>
          <w:rFonts w:hint="eastAsia"/>
        </w:rPr>
        <w:t>个，幼儿园</w:t>
      </w:r>
      <w:r>
        <w:t>4</w:t>
      </w:r>
      <w:r>
        <w:rPr>
          <w:rFonts w:hint="eastAsia"/>
        </w:rPr>
        <w:t>所。镇一般公共预算收入</w:t>
      </w:r>
      <w:r>
        <w:t>2384</w:t>
      </w:r>
      <w:r>
        <w:rPr>
          <w:rFonts w:hint="eastAsia"/>
        </w:rPr>
        <w:t>万元，同比增长</w:t>
      </w:r>
      <w:r>
        <w:t>103.3%</w:t>
      </w:r>
      <w:r>
        <w:rPr>
          <w:rFonts w:hint="eastAsia"/>
        </w:rPr>
        <w:t>；一般公共预算支出</w:t>
      </w:r>
      <w:r>
        <w:t>2927.6</w:t>
      </w:r>
      <w:r>
        <w:rPr>
          <w:rFonts w:hint="eastAsia"/>
        </w:rPr>
        <w:t>万元，同比增长</w:t>
      </w:r>
      <w:r>
        <w:t>104.1%</w:t>
      </w:r>
      <w:r>
        <w:rPr>
          <w:rFonts w:hint="eastAsia"/>
        </w:rPr>
        <w:t>。非物质文化遗产有传统舞蹈磨地狮。旅游景点有罗佛寨。主要特产有黄烟、铁皮石斛。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年，湖口镇农村经济总收入</w:t>
      </w:r>
      <w:r>
        <w:t>9.02</w:t>
      </w:r>
      <w:r>
        <w:rPr>
          <w:rFonts w:hint="eastAsia"/>
        </w:rPr>
        <w:t>亿元，固定资产投资</w:t>
      </w:r>
      <w:r>
        <w:t>2.90</w:t>
      </w:r>
      <w:r>
        <w:rPr>
          <w:rFonts w:hint="eastAsia"/>
        </w:rPr>
        <w:t>亿元，农民年人均收入</w:t>
      </w:r>
      <w:r>
        <w:t>1.49</w:t>
      </w:r>
      <w:r>
        <w:rPr>
          <w:rFonts w:hint="eastAsia"/>
        </w:rPr>
        <w:t>万元。城镇登记失业率</w:t>
      </w:r>
      <w:r>
        <w:t>3%</w:t>
      </w:r>
      <w:r>
        <w:rPr>
          <w:rFonts w:hint="eastAsia"/>
        </w:rPr>
        <w:t>左右。种植黄烟</w:t>
      </w:r>
      <w:r>
        <w:t>556.67</w:t>
      </w:r>
      <w:r>
        <w:rPr>
          <w:rFonts w:hint="eastAsia"/>
        </w:rPr>
        <w:t>公顷，收购黄烟</w:t>
      </w:r>
      <w:r>
        <w:t>1150</w:t>
      </w:r>
      <w:r>
        <w:rPr>
          <w:rFonts w:hint="eastAsia"/>
        </w:rPr>
        <w:t>吨，收购总金额</w:t>
      </w:r>
      <w:r>
        <w:t>3200</w:t>
      </w:r>
      <w:r>
        <w:rPr>
          <w:rFonts w:hint="eastAsia"/>
        </w:rPr>
        <w:t>万元。粮食种植</w:t>
      </w:r>
      <w:r>
        <w:t>162.53</w:t>
      </w:r>
      <w:r>
        <w:rPr>
          <w:rFonts w:hint="eastAsia"/>
        </w:rPr>
        <w:t>公顷，产量</w:t>
      </w:r>
      <w:r>
        <w:t>2.92</w:t>
      </w:r>
      <w:r>
        <w:rPr>
          <w:rFonts w:hint="eastAsia"/>
        </w:rPr>
        <w:t>万吨，全年种植优质水稻</w:t>
      </w:r>
      <w:r>
        <w:t>1600</w:t>
      </w:r>
      <w:r>
        <w:rPr>
          <w:rFonts w:hint="eastAsia"/>
        </w:rPr>
        <w:t>公顷、花生</w:t>
      </w:r>
      <w:r>
        <w:t>445.33</w:t>
      </w:r>
      <w:r>
        <w:rPr>
          <w:rFonts w:hint="eastAsia"/>
        </w:rPr>
        <w:t>公顷。完成土地预流转</w:t>
      </w:r>
      <w:r>
        <w:t>266.67</w:t>
      </w:r>
      <w:r>
        <w:rPr>
          <w:rFonts w:hint="eastAsia"/>
        </w:rPr>
        <w:t>公顷，引进嘉宝果种植、辣椒种植等新型产业。推进农村集体产权制度改革，对</w:t>
      </w:r>
      <w:r>
        <w:t>193</w:t>
      </w:r>
      <w:r>
        <w:rPr>
          <w:rFonts w:hint="eastAsia"/>
        </w:rPr>
        <w:t>个经济合作社和</w:t>
      </w:r>
      <w:r>
        <w:t>12</w:t>
      </w:r>
      <w:r>
        <w:rPr>
          <w:rFonts w:hint="eastAsia"/>
        </w:rPr>
        <w:t>个经济联合社</w:t>
      </w:r>
      <w:r>
        <w:t>3.58</w:t>
      </w:r>
      <w:r>
        <w:rPr>
          <w:rFonts w:hint="eastAsia"/>
        </w:rPr>
        <w:t>万人完成农村集体经济组织成员身份确认。建立</w:t>
      </w:r>
      <w:r>
        <w:t>13</w:t>
      </w:r>
      <w:r>
        <w:rPr>
          <w:rFonts w:hint="eastAsia"/>
        </w:rPr>
        <w:t>个镇村两级农产品检测站，对镇区部分企业、基地和农户的农产品进行抽样监测，确保农产品供给安全可靠、绿色环保。</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湖口镇中草药扶贫产业园（湖口镇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pPr>
        <w:pStyle w:val="23"/>
      </w:pPr>
      <w:r>
        <w:rPr>
          <w:rStyle w:val="27"/>
          <w:rFonts w:hint="eastAsia"/>
        </w:rPr>
        <w:t xml:space="preserve">  　</w:t>
      </w:r>
      <w:r>
        <w:t>2020</w:t>
      </w:r>
      <w:r>
        <w:rPr>
          <w:rFonts w:hint="eastAsia"/>
        </w:rPr>
        <w:t>年，</w:t>
      </w:r>
      <w:r>
        <w:rPr>
          <w:rFonts w:hint="eastAsia"/>
          <w:spacing w:val="13"/>
        </w:rPr>
        <w:t>湖口镇代表南雄迎接国扶贫</w:t>
      </w:r>
      <w:r>
        <w:rPr>
          <w:rFonts w:hint="eastAsia"/>
        </w:rPr>
        <w:t>办检查中央彩票公益金项目考核，建设内容主要包括新建机耕道</w:t>
      </w:r>
      <w:r>
        <w:t>34</w:t>
      </w:r>
      <w:r>
        <w:rPr>
          <w:rFonts w:hint="eastAsia"/>
        </w:rPr>
        <w:t>条</w:t>
      </w:r>
      <w:r>
        <w:t>21.961</w:t>
      </w:r>
      <w:r>
        <w:rPr>
          <w:rFonts w:hint="eastAsia"/>
        </w:rPr>
        <w:t>千米、水渠“三面光”</w:t>
      </w:r>
      <w:r>
        <w:t>17</w:t>
      </w:r>
      <w:r>
        <w:rPr>
          <w:rFonts w:hint="eastAsia"/>
        </w:rPr>
        <w:t>条</w:t>
      </w:r>
      <w:r>
        <w:t>5.763</w:t>
      </w:r>
      <w:r>
        <w:rPr>
          <w:rFonts w:hint="eastAsia"/>
        </w:rPr>
        <w:t>千米、陂头</w:t>
      </w:r>
      <w:r>
        <w:t>2</w:t>
      </w:r>
      <w:r>
        <w:rPr>
          <w:rFonts w:hint="eastAsia"/>
        </w:rPr>
        <w:t>座，山塘除险加固</w:t>
      </w:r>
      <w:r>
        <w:t>28</w:t>
      </w:r>
      <w:r>
        <w:rPr>
          <w:rFonts w:hint="eastAsia"/>
        </w:rPr>
        <w:t>宗、渡槽加固</w:t>
      </w:r>
      <w:r>
        <w:t>1</w:t>
      </w:r>
      <w:r>
        <w:rPr>
          <w:rFonts w:hint="eastAsia"/>
        </w:rPr>
        <w:t>宗，项目直接受益人口</w:t>
      </w:r>
      <w:r>
        <w:t>1.4</w:t>
      </w:r>
      <w:r>
        <w:rPr>
          <w:rFonts w:hint="eastAsia"/>
        </w:rPr>
        <w:t>万人，项目工程全面完成。完成</w:t>
      </w:r>
      <w:r>
        <w:t>11</w:t>
      </w:r>
      <w:r>
        <w:rPr>
          <w:rFonts w:hint="eastAsia"/>
        </w:rPr>
        <w:t>个涉农资金</w:t>
      </w:r>
      <w:r>
        <w:rPr>
          <w:rFonts w:hint="eastAsia"/>
          <w:spacing w:val="4"/>
        </w:rPr>
        <w:t>基础</w:t>
      </w:r>
      <w:r>
        <w:rPr>
          <w:rFonts w:hint="eastAsia"/>
          <w:spacing w:val="8"/>
        </w:rPr>
        <w:t>农田水利设施和</w:t>
      </w:r>
      <w:r>
        <w:rPr>
          <w:spacing w:val="8"/>
        </w:rPr>
        <w:t>1</w:t>
      </w:r>
      <w:r>
        <w:rPr>
          <w:rFonts w:hint="eastAsia"/>
          <w:spacing w:val="8"/>
        </w:rPr>
        <w:t>个农村旅游厕所建设并投入使用，总投资</w:t>
      </w:r>
      <w:r>
        <w:rPr>
          <w:spacing w:val="4"/>
        </w:rPr>
        <w:t>53</w:t>
      </w:r>
      <w:r>
        <w:t>0.5</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pPr>
        <w:pStyle w:val="23"/>
      </w:pPr>
      <w:r>
        <w:rPr>
          <w:rStyle w:val="27"/>
          <w:rFonts w:hint="eastAsia"/>
        </w:rPr>
        <w:t xml:space="preserve">  　</w:t>
      </w:r>
      <w:r>
        <w:t>2020</w:t>
      </w:r>
      <w:r>
        <w:rPr>
          <w:rFonts w:hint="eastAsia"/>
        </w:rPr>
        <w:t>年，湖口镇实施乡村振兴战略，连片清拆整治破旧泥砖房，拆除</w:t>
      </w:r>
      <w:r>
        <w:t>1.01</w:t>
      </w:r>
      <w:r>
        <w:rPr>
          <w:rFonts w:hint="eastAsia"/>
        </w:rPr>
        <w:t>万间</w:t>
      </w:r>
      <w:r>
        <w:t>33.05</w:t>
      </w:r>
      <w:r>
        <w:rPr>
          <w:rFonts w:hint="eastAsia"/>
        </w:rPr>
        <w:t>万平方米。推动“厕所革命”工作，</w:t>
      </w:r>
      <w:r>
        <w:t>166</w:t>
      </w:r>
      <w:r>
        <w:rPr>
          <w:rFonts w:hint="eastAsia"/>
        </w:rPr>
        <w:t>户村民完成厕所改造，配套建设标准公厕</w:t>
      </w:r>
      <w:r>
        <w:t>14</w:t>
      </w:r>
      <w:r>
        <w:rPr>
          <w:rFonts w:hint="eastAsia"/>
        </w:rPr>
        <w:t>个。推进普通公路路长制“</w:t>
      </w:r>
      <w:r>
        <w:t>136</w:t>
      </w:r>
      <w:r>
        <w:rPr>
          <w:rFonts w:hint="eastAsia"/>
        </w:rPr>
        <w:t>”行动和“四好农村路”工作，投入资金约</w:t>
      </w:r>
      <w:r>
        <w:t>70</w:t>
      </w:r>
      <w:r>
        <w:rPr>
          <w:rFonts w:hint="eastAsia"/>
        </w:rPr>
        <w:t>万元，拆除路域控制区内厨房、卫生间、生产用房等</w:t>
      </w:r>
      <w:r>
        <w:t>59</w:t>
      </w:r>
      <w:r>
        <w:rPr>
          <w:rFonts w:hint="eastAsia"/>
        </w:rPr>
        <w:t>间</w:t>
      </w:r>
      <w:r>
        <w:t>1220</w:t>
      </w:r>
      <w:r>
        <w:rPr>
          <w:rFonts w:hint="eastAsia"/>
        </w:rPr>
        <w:t>平方米，围墙</w:t>
      </w:r>
      <w:r>
        <w:t>83</w:t>
      </w:r>
      <w:r>
        <w:rPr>
          <w:rFonts w:hint="eastAsia"/>
        </w:rPr>
        <w:t>处约</w:t>
      </w:r>
      <w:r>
        <w:t>4900</w:t>
      </w:r>
      <w:r>
        <w:rPr>
          <w:rFonts w:hint="eastAsia"/>
        </w:rPr>
        <w:t>平方米。粉刷墙壁</w:t>
      </w:r>
      <w:r>
        <w:t>186</w:t>
      </w:r>
      <w:r>
        <w:rPr>
          <w:rFonts w:hint="eastAsia"/>
        </w:rPr>
        <w:t>处约</w:t>
      </w:r>
      <w:r>
        <w:t>5500</w:t>
      </w:r>
      <w:r>
        <w:rPr>
          <w:rFonts w:hint="eastAsia"/>
        </w:rPr>
        <w:t>平方米。开展河道清理专项行动，组织镇村干部、河道保洁员、党员志愿者</w:t>
      </w:r>
      <w:r>
        <w:t>120</w:t>
      </w:r>
      <w:r>
        <w:rPr>
          <w:rFonts w:hint="eastAsia"/>
        </w:rPr>
        <w:t>余人次，清理河道约</w:t>
      </w:r>
      <w:r>
        <w:t>36</w:t>
      </w:r>
      <w:r>
        <w:rPr>
          <w:rFonts w:hint="eastAsia"/>
        </w:rPr>
        <w:t>千米，车辆运输</w:t>
      </w:r>
      <w:r>
        <w:t>26</w:t>
      </w:r>
      <w:r>
        <w:rPr>
          <w:rFonts w:hint="eastAsia"/>
        </w:rPr>
        <w:t>车次，清运水面漂浮物约</w:t>
      </w:r>
      <w:r>
        <w:t>4.6</w:t>
      </w:r>
      <w:r>
        <w:rPr>
          <w:rFonts w:hint="eastAsia"/>
        </w:rPr>
        <w:t>吨，提升水域环境质量。</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760"/>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520000" cy="1890000"/>
                          </a:xfrm>
                          <a:prstGeom prst="rect">
                            <a:avLst/>
                          </a:prstGeom>
                        </pic:spPr>
                      </pic:pic>
                    </a:graphicData>
                  </a:graphic>
                </wp:inline>
              </w:drawing>
            </w:r>
          </w:p>
        </w:tc>
        <w:tc>
          <w:tcPr>
            <w:tcW w:w="4264" w:type="dxa"/>
          </w:tcPr>
          <w:p>
            <w:pPr>
              <w:pStyle w:val="23"/>
            </w:pPr>
            <w:r>
              <w:rPr>
                <w:rFonts w:hint="eastAsia"/>
              </w:rPr>
              <w:t>湖口镇张屋村“三变改革”和乡村振兴实施后新貌（湖口镇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spacing w:val="8"/>
        </w:rPr>
        <w:t xml:space="preserve">  　</w:t>
      </w:r>
      <w:r>
        <w:rPr>
          <w:spacing w:val="8"/>
        </w:rPr>
        <w:t>2020</w:t>
      </w:r>
      <w:r>
        <w:rPr>
          <w:rFonts w:hint="eastAsia"/>
          <w:spacing w:val="8"/>
        </w:rPr>
        <w:t>年，湖口镇新时期精准扶贫精准脱贫建档立卡贫困户</w:t>
      </w:r>
      <w:r>
        <w:rPr>
          <w:spacing w:val="8"/>
        </w:rPr>
        <w:t>374</w:t>
      </w:r>
      <w:r>
        <w:rPr>
          <w:rFonts w:hint="eastAsia"/>
          <w:spacing w:val="8"/>
        </w:rPr>
        <w:t>户</w:t>
      </w:r>
      <w:r>
        <w:rPr>
          <w:spacing w:val="8"/>
        </w:rPr>
        <w:t>943</w:t>
      </w:r>
      <w:r>
        <w:rPr>
          <w:rFonts w:hint="eastAsia"/>
          <w:spacing w:val="8"/>
        </w:rPr>
        <w:t>人，全部实现“八有”达标脱贫出列。有劳动能力</w:t>
      </w:r>
      <w:r>
        <w:rPr>
          <w:spacing w:val="8"/>
        </w:rPr>
        <w:t>211</w:t>
      </w:r>
      <w:r>
        <w:rPr>
          <w:rFonts w:hint="eastAsia"/>
          <w:spacing w:val="8"/>
        </w:rPr>
        <w:t>户</w:t>
      </w:r>
      <w:r>
        <w:rPr>
          <w:spacing w:val="8"/>
        </w:rPr>
        <w:t>690</w:t>
      </w:r>
      <w:r>
        <w:rPr>
          <w:rFonts w:hint="eastAsia"/>
          <w:spacing w:val="8"/>
        </w:rPr>
        <w:t>人，无劳动能力</w:t>
      </w:r>
      <w:r>
        <w:rPr>
          <w:spacing w:val="8"/>
        </w:rPr>
        <w:t>163</w:t>
      </w:r>
      <w:r>
        <w:rPr>
          <w:rFonts w:hint="eastAsia"/>
          <w:spacing w:val="8"/>
        </w:rPr>
        <w:t>户</w:t>
      </w:r>
      <w:r>
        <w:rPr>
          <w:spacing w:val="8"/>
        </w:rPr>
        <w:t>253</w:t>
      </w:r>
      <w:r>
        <w:rPr>
          <w:rFonts w:hint="eastAsia"/>
          <w:spacing w:val="8"/>
        </w:rPr>
        <w:t>人。</w:t>
      </w:r>
      <w:r>
        <w:rPr>
          <w:spacing w:val="8"/>
        </w:rPr>
        <w:t>87</w:t>
      </w:r>
      <w:r>
        <w:rPr>
          <w:rFonts w:hint="eastAsia"/>
          <w:spacing w:val="8"/>
        </w:rPr>
        <w:t>户有劳动能力贫困户申请发放小额贷款</w:t>
      </w:r>
      <w:r>
        <w:rPr>
          <w:spacing w:val="8"/>
        </w:rPr>
        <w:t>261</w:t>
      </w:r>
      <w:r>
        <w:rPr>
          <w:rFonts w:hint="eastAsia"/>
          <w:spacing w:val="8"/>
        </w:rPr>
        <w:t>万元，教育资助</w:t>
      </w:r>
      <w:r>
        <w:rPr>
          <w:spacing w:val="8"/>
        </w:rPr>
        <w:t>192</w:t>
      </w:r>
      <w:r>
        <w:rPr>
          <w:rFonts w:hint="eastAsia"/>
          <w:spacing w:val="8"/>
        </w:rPr>
        <w:t>人</w:t>
      </w:r>
      <w:r>
        <w:rPr>
          <w:spacing w:val="8"/>
        </w:rPr>
        <w:t>70</w:t>
      </w:r>
      <w:r>
        <w:rPr>
          <w:rFonts w:hint="eastAsia"/>
          <w:spacing w:val="8"/>
        </w:rPr>
        <w:t>万元，</w:t>
      </w:r>
      <w:r>
        <w:rPr>
          <w:spacing w:val="8"/>
        </w:rPr>
        <w:t>164</w:t>
      </w:r>
      <w:r>
        <w:rPr>
          <w:rFonts w:hint="eastAsia"/>
          <w:spacing w:val="8"/>
        </w:rPr>
        <w:t>户贫困户申请发放产业扶贫“以奖代补”资金</w:t>
      </w:r>
      <w:r>
        <w:rPr>
          <w:spacing w:val="8"/>
        </w:rPr>
        <w:t>40.75</w:t>
      </w:r>
      <w:r>
        <w:rPr>
          <w:rFonts w:hint="eastAsia"/>
          <w:spacing w:val="8"/>
        </w:rPr>
        <w:t>万元，</w:t>
      </w:r>
      <w:r>
        <w:rPr>
          <w:spacing w:val="8"/>
        </w:rPr>
        <w:t>137</w:t>
      </w:r>
      <w:r>
        <w:rPr>
          <w:rFonts w:hint="eastAsia"/>
          <w:spacing w:val="8"/>
        </w:rPr>
        <w:t>人发放就业扶贫“以奖代补”资金</w:t>
      </w:r>
      <w:r>
        <w:rPr>
          <w:spacing w:val="8"/>
        </w:rPr>
        <w:t>26.52</w:t>
      </w:r>
      <w:r>
        <w:rPr>
          <w:rFonts w:hint="eastAsia"/>
          <w:spacing w:val="8"/>
        </w:rPr>
        <w:t>万元，建档立卡贫困人口就医医保报销记录</w:t>
      </w:r>
      <w:r>
        <w:rPr>
          <w:spacing w:val="8"/>
        </w:rPr>
        <w:t>1363</w:t>
      </w:r>
      <w:r>
        <w:rPr>
          <w:rFonts w:hint="eastAsia"/>
          <w:spacing w:val="8"/>
        </w:rPr>
        <w:t>人次</w:t>
      </w:r>
      <w:r>
        <w:rPr>
          <w:spacing w:val="8"/>
        </w:rPr>
        <w:t>28.60</w:t>
      </w:r>
      <w:r>
        <w:rPr>
          <w:rFonts w:hint="eastAsia"/>
          <w:spacing w:val="8"/>
        </w:rPr>
        <w:t>万元，救助金额</w:t>
      </w:r>
      <w:r>
        <w:rPr>
          <w:spacing w:val="8"/>
        </w:rPr>
        <w:t>26.72</w:t>
      </w:r>
      <w:r>
        <w:rPr>
          <w:rFonts w:hint="eastAsia"/>
          <w:spacing w:val="8"/>
        </w:rPr>
        <w:t>万元，救助比例</w:t>
      </w:r>
      <w:r>
        <w:rPr>
          <w:spacing w:val="8"/>
        </w:rPr>
        <w:t>93%</w:t>
      </w:r>
      <w:r>
        <w:rPr>
          <w:rFonts w:hint="eastAsia"/>
          <w:spacing w:val="8"/>
        </w:rPr>
        <w:t>。全镇</w:t>
      </w:r>
      <w:r>
        <w:rPr>
          <w:spacing w:val="8"/>
        </w:rPr>
        <w:t>5</w:t>
      </w:r>
      <w:r>
        <w:rPr>
          <w:rFonts w:hint="eastAsia"/>
          <w:spacing w:val="8"/>
        </w:rPr>
        <w:t>个重点村“十项”出列指标全部达标，村集体经济收入</w:t>
      </w:r>
      <w:r>
        <w:rPr>
          <w:spacing w:val="8"/>
        </w:rPr>
        <w:t>25.57</w:t>
      </w:r>
      <w:r>
        <w:rPr>
          <w:rFonts w:hint="eastAsia"/>
          <w:spacing w:val="8"/>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t>2020</w:t>
      </w:r>
      <w:r>
        <w:rPr>
          <w:rFonts w:hint="eastAsia"/>
        </w:rPr>
        <w:t>年，湖口镇坚持党建引领产业发展，中草药扶贫产业园占地</w:t>
      </w:r>
      <w:r>
        <w:t>533.33</w:t>
      </w:r>
      <w:r>
        <w:rPr>
          <w:rFonts w:hint="eastAsia"/>
        </w:rPr>
        <w:t>公顷，种植吴茱萸、丹参、射干、牛大力、天冬、枳壳等中草药</w:t>
      </w:r>
      <w:r>
        <w:t>333.33</w:t>
      </w:r>
      <w:r>
        <w:rPr>
          <w:rFonts w:hint="eastAsia"/>
        </w:rPr>
        <w:t>公顷，带动新迳、三角、太和等周边村种植中草药</w:t>
      </w:r>
      <w:r>
        <w:t>133.33</w:t>
      </w:r>
      <w:r>
        <w:rPr>
          <w:rFonts w:hint="eastAsia"/>
        </w:rPr>
        <w:t>公顷。引进阳光玫瑰葡萄园种植项目，种植</w:t>
      </w:r>
      <w:r>
        <w:t>6.67</w:t>
      </w:r>
      <w:r>
        <w:rPr>
          <w:rFonts w:hint="eastAsia"/>
        </w:rPr>
        <w:t>公顷。三水村党支部创新发展模式，流转</w:t>
      </w:r>
      <w:r>
        <w:t>8</w:t>
      </w:r>
      <w:r>
        <w:rPr>
          <w:rFonts w:hint="eastAsia"/>
        </w:rPr>
        <w:t>公顷土地，领办创办稻田轮作养殖小龙虾产业。承平村流转土地</w:t>
      </w:r>
      <w:r>
        <w:t>106.67</w:t>
      </w:r>
      <w:r>
        <w:rPr>
          <w:rFonts w:hint="eastAsia"/>
        </w:rPr>
        <w:t>公顷，引进盛美源农业公园项目，一期规划建设嘉宝果现代健康产业园，占地面积</w:t>
      </w:r>
      <w:r>
        <w:t>26.67</w:t>
      </w:r>
      <w:r>
        <w:rPr>
          <w:rFonts w:hint="eastAsia"/>
        </w:rPr>
        <w:t>公顷，完成种植</w:t>
      </w:r>
      <w:r>
        <w:t>20</w:t>
      </w:r>
      <w:r>
        <w:rPr>
          <w:rFonts w:hint="eastAsia"/>
        </w:rPr>
        <w:t>公顷。长市村流转土地</w:t>
      </w:r>
      <w:r>
        <w:t>33.33</w:t>
      </w:r>
      <w:r>
        <w:rPr>
          <w:rFonts w:hint="eastAsia"/>
        </w:rPr>
        <w:t>公顷，引进乐有农业发展有限公司，发展现代化大棚辣椒种植，种植辣椒</w:t>
      </w:r>
      <w:r>
        <w:t>20</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pPr>
        <w:pStyle w:val="23"/>
      </w:pPr>
      <w:r>
        <w:rPr>
          <w:rStyle w:val="27"/>
          <w:rFonts w:hint="eastAsia"/>
        </w:rPr>
        <w:t xml:space="preserve">  　</w:t>
      </w:r>
      <w:r>
        <w:t>2020</w:t>
      </w:r>
      <w:r>
        <w:rPr>
          <w:rFonts w:hint="eastAsia"/>
        </w:rPr>
        <w:t>年，湖口镇城乡居民养老保险</w:t>
      </w:r>
      <w:r>
        <w:t>16</w:t>
      </w:r>
      <w:r>
        <w:rPr>
          <w:rFonts w:hint="eastAsia"/>
        </w:rPr>
        <w:t>—</w:t>
      </w:r>
      <w:r>
        <w:t>59</w:t>
      </w:r>
      <w:r>
        <w:rPr>
          <w:rFonts w:hint="eastAsia"/>
        </w:rPr>
        <w:t>岁新参保及续费</w:t>
      </w:r>
      <w:r>
        <w:t>5718</w:t>
      </w:r>
      <w:r>
        <w:rPr>
          <w:rFonts w:hint="eastAsia"/>
        </w:rPr>
        <w:t>人，城乡医疗保险参保</w:t>
      </w:r>
      <w:r>
        <w:t>2.74</w:t>
      </w:r>
      <w:r>
        <w:rPr>
          <w:rFonts w:hint="eastAsia"/>
        </w:rPr>
        <w:t>万人。企业职工社会养老保险扩面征缴完成</w:t>
      </w:r>
      <w:r>
        <w:t>17</w:t>
      </w:r>
      <w:r>
        <w:rPr>
          <w:rFonts w:hint="eastAsia"/>
        </w:rPr>
        <w:t>人，就业困难人员认定</w:t>
      </w:r>
      <w:r>
        <w:t>50</w:t>
      </w:r>
      <w:r>
        <w:rPr>
          <w:rFonts w:hint="eastAsia"/>
        </w:rPr>
        <w:t>人，</w:t>
      </w:r>
      <w:r>
        <w:t>39</w:t>
      </w:r>
      <w:r>
        <w:rPr>
          <w:rFonts w:hint="eastAsia"/>
        </w:rPr>
        <w:t>人申请灵活就业补贴。全面复核上报低保户</w:t>
      </w:r>
      <w:r>
        <w:t>412</w:t>
      </w:r>
      <w:r>
        <w:rPr>
          <w:rFonts w:hint="eastAsia"/>
        </w:rPr>
        <w:t>户</w:t>
      </w:r>
      <w:r>
        <w:t>786</w:t>
      </w:r>
      <w:r>
        <w:rPr>
          <w:rFonts w:hint="eastAsia"/>
        </w:rPr>
        <w:t>人，城镇低保</w:t>
      </w:r>
      <w:r>
        <w:t>10</w:t>
      </w:r>
      <w:r>
        <w:rPr>
          <w:rFonts w:hint="eastAsia"/>
        </w:rPr>
        <w:t>户</w:t>
      </w:r>
      <w:r>
        <w:t>16</w:t>
      </w:r>
      <w:r>
        <w:rPr>
          <w:rFonts w:hint="eastAsia"/>
        </w:rPr>
        <w:t>人。定期走访慰问</w:t>
      </w:r>
      <w:r>
        <w:t>2</w:t>
      </w:r>
      <w:r>
        <w:rPr>
          <w:rFonts w:hint="eastAsia"/>
        </w:rPr>
        <w:t>名孤儿、</w:t>
      </w:r>
      <w:r>
        <w:t>16</w:t>
      </w:r>
      <w:r>
        <w:rPr>
          <w:rFonts w:hint="eastAsia"/>
        </w:rPr>
        <w:t>名事实无人抚养儿童、</w:t>
      </w:r>
      <w:r>
        <w:t>39</w:t>
      </w:r>
      <w:r>
        <w:rPr>
          <w:rFonts w:hint="eastAsia"/>
        </w:rPr>
        <w:t>名困境儿童、</w:t>
      </w:r>
      <w:r>
        <w:t>322</w:t>
      </w:r>
      <w:r>
        <w:rPr>
          <w:rFonts w:hint="eastAsia"/>
        </w:rPr>
        <w:t>名留守儿童。</w:t>
      </w:r>
      <w:r>
        <w:t>19</w:t>
      </w:r>
      <w:r>
        <w:rPr>
          <w:rFonts w:hint="eastAsia"/>
        </w:rPr>
        <w:t>位困难户申请大病医疗</w:t>
      </w:r>
      <w:r>
        <w:rPr>
          <w:rFonts w:hint="eastAsia"/>
          <w:spacing w:val="4"/>
        </w:rPr>
        <w:t>救助</w:t>
      </w:r>
      <w:r>
        <w:rPr>
          <w:spacing w:val="4"/>
        </w:rPr>
        <w:t>15.3</w:t>
      </w:r>
      <w:r>
        <w:rPr>
          <w:rFonts w:hint="eastAsia"/>
          <w:spacing w:val="4"/>
        </w:rPr>
        <w:t>万元。乡镇敬老院集中供养人员</w:t>
      </w:r>
      <w:r>
        <w:rPr>
          <w:spacing w:val="4"/>
        </w:rPr>
        <w:t>11</w:t>
      </w:r>
      <w:r>
        <w:rPr>
          <w:rFonts w:hint="eastAsia"/>
          <w:spacing w:val="4"/>
        </w:rPr>
        <w:t>人，农村分散供养</w:t>
      </w:r>
      <w:r>
        <w:rPr>
          <w:spacing w:val="4"/>
        </w:rPr>
        <w:t>94</w:t>
      </w:r>
      <w:r>
        <w:rPr>
          <w:rFonts w:hint="eastAsia"/>
          <w:spacing w:val="4"/>
        </w:rPr>
        <w:t>人，城镇分散供养</w:t>
      </w:r>
      <w:r>
        <w:rPr>
          <w:spacing w:val="4"/>
        </w:rPr>
        <w:t>1</w:t>
      </w:r>
      <w:r>
        <w:rPr>
          <w:rFonts w:hint="eastAsia"/>
          <w:spacing w:val="4"/>
        </w:rPr>
        <w:t>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rPr>
        <w:t xml:space="preserve">  　</w:t>
      </w:r>
      <w:r>
        <w:t>2020</w:t>
      </w:r>
      <w:r>
        <w:rPr>
          <w:rFonts w:hint="eastAsia"/>
        </w:rPr>
        <w:t>年，湖口镇新接收社矫正对象</w:t>
      </w:r>
      <w:r>
        <w:t>10</w:t>
      </w:r>
      <w:r>
        <w:rPr>
          <w:rFonts w:hint="eastAsia"/>
        </w:rPr>
        <w:t>名，解除</w:t>
      </w:r>
      <w:r>
        <w:t>14</w:t>
      </w:r>
      <w:r>
        <w:rPr>
          <w:rFonts w:hint="eastAsia"/>
        </w:rPr>
        <w:t>名，接收安置帮教对象</w:t>
      </w:r>
      <w:r>
        <w:t>21</w:t>
      </w:r>
      <w:r>
        <w:rPr>
          <w:rFonts w:hint="eastAsia"/>
        </w:rPr>
        <w:t>名，解除</w:t>
      </w:r>
      <w:r>
        <w:t>6</w:t>
      </w:r>
      <w:r>
        <w:rPr>
          <w:rFonts w:hint="eastAsia"/>
        </w:rPr>
        <w:t>名。组织排查矛盾纠纷</w:t>
      </w:r>
      <w:r>
        <w:t>312</w:t>
      </w:r>
      <w:r>
        <w:rPr>
          <w:rFonts w:hint="eastAsia"/>
        </w:rPr>
        <w:t>次，排查受理各类民事纠纷</w:t>
      </w:r>
      <w:r>
        <w:t>160</w:t>
      </w:r>
      <w:r>
        <w:rPr>
          <w:rFonts w:hint="eastAsia"/>
        </w:rPr>
        <w:t>件，调解成功</w:t>
      </w:r>
      <w:r>
        <w:t>160</w:t>
      </w:r>
      <w:r>
        <w:rPr>
          <w:rFonts w:hint="eastAsia"/>
        </w:rPr>
        <w:t>件，办理信访案件</w:t>
      </w:r>
      <w:r>
        <w:t>12</w:t>
      </w:r>
      <w:r>
        <w:rPr>
          <w:rFonts w:hint="eastAsia"/>
        </w:rPr>
        <w:t>宗。组织矛盾纠纷排查</w:t>
      </w:r>
      <w:r>
        <w:t>6</w:t>
      </w:r>
      <w:r>
        <w:rPr>
          <w:rFonts w:hint="eastAsia"/>
        </w:rPr>
        <w:t>次，排查出矛盾纠纷</w:t>
      </w:r>
      <w:r>
        <w:t>16</w:t>
      </w:r>
      <w:r>
        <w:rPr>
          <w:rFonts w:hint="eastAsia"/>
        </w:rPr>
        <w:t>宗，受理调解各类民事纠纷</w:t>
      </w:r>
      <w:r>
        <w:t>10</w:t>
      </w:r>
      <w:r>
        <w:rPr>
          <w:rFonts w:hint="eastAsia"/>
        </w:rPr>
        <w:t>宗，镇村矛盾纠纷受理调解成功</w:t>
      </w:r>
      <w:r>
        <w:t>40</w:t>
      </w:r>
      <w:r>
        <w:rPr>
          <w:rFonts w:hint="eastAsia"/>
        </w:rPr>
        <w:t>宗。开展“反邪教”警示教育活动，发放宣传资料</w:t>
      </w:r>
      <w:r>
        <w:t>400</w:t>
      </w:r>
      <w:r>
        <w:rPr>
          <w:rFonts w:hint="eastAsia"/>
        </w:rPr>
        <w:t>余份，大小幅标语</w:t>
      </w:r>
      <w:r>
        <w:t>13</w:t>
      </w:r>
      <w:r>
        <w:rPr>
          <w:rFonts w:hint="eastAsia"/>
        </w:rPr>
        <w:t>幅，受教育</w:t>
      </w:r>
      <w:r>
        <w:t>3000</w:t>
      </w:r>
      <w:r>
        <w:rPr>
          <w:rFonts w:hint="eastAsia"/>
        </w:rPr>
        <w:t>余人次。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年，南雄市党建引领乡村振兴示范镇（湖口）项目被列入</w:t>
      </w:r>
      <w:r>
        <w:t>2021</w:t>
      </w:r>
      <w:r>
        <w:rPr>
          <w:rFonts w:hint="eastAsia"/>
        </w:rPr>
        <w:t>年韶关市重点项目，总投资</w:t>
      </w:r>
      <w:r>
        <w:t>6</w:t>
      </w:r>
      <w:r>
        <w:rPr>
          <w:rFonts w:hint="eastAsia"/>
        </w:rPr>
        <w:t>亿元；镇党委应用“联建联创”模式，组织</w:t>
      </w:r>
      <w:r>
        <w:t>5</w:t>
      </w:r>
      <w:r>
        <w:rPr>
          <w:rFonts w:hint="eastAsia"/>
        </w:rPr>
        <w:t>个村（社区）共同成立湖口镇西南片区村级联合工会，是南雄市首个村级联合工会。湖口镇荣获南雄市关心下一代工作“先进集体”，荣获“南雄市疫情防</w:t>
      </w:r>
      <w:r>
        <w:rPr>
          <w:rFonts w:hint="eastAsia"/>
          <w:spacing w:val="8"/>
        </w:rPr>
        <w:t>控志愿服务先进组织”。</w:t>
      </w:r>
      <w:r>
        <w:rPr>
          <w:spacing w:val="8"/>
        </w:rPr>
        <w:t>2020</w:t>
      </w:r>
      <w:r>
        <w:rPr>
          <w:rFonts w:hint="eastAsia"/>
          <w:spacing w:val="8"/>
        </w:rPr>
        <w:t>年，</w:t>
      </w:r>
      <w:r>
        <w:rPr>
          <w:rFonts w:hint="eastAsia"/>
          <w:spacing w:val="13"/>
        </w:rPr>
        <w:t>镇成功创建韶关市卫生镇</w:t>
      </w:r>
      <w:r>
        <w:rPr>
          <w:rFonts w:hint="eastAsia"/>
          <w:spacing w:val="4"/>
        </w:rPr>
        <w:t>，完成创建岗围、太和</w:t>
      </w:r>
      <w:r>
        <w:rPr>
          <w:spacing w:val="4"/>
        </w:rPr>
        <w:t>2</w:t>
      </w:r>
      <w:r>
        <w:rPr>
          <w:rFonts w:hint="eastAsia"/>
          <w:spacing w:val="4"/>
        </w:rPr>
        <w:t>个省卫生村和承平、湖口、新湖、新迳等</w:t>
      </w:r>
      <w:r>
        <w:rPr>
          <w:spacing w:val="4"/>
        </w:rPr>
        <w:t>4</w:t>
      </w:r>
      <w:r>
        <w:rPr>
          <w:rFonts w:hint="eastAsia"/>
          <w:spacing w:val="4"/>
        </w:rPr>
        <w:t>个韶关市卫生村。开展</w:t>
      </w:r>
      <w:r>
        <w:rPr>
          <w:spacing w:val="4"/>
        </w:rPr>
        <w:t>5</w:t>
      </w:r>
      <w:r>
        <w:rPr>
          <w:rFonts w:hint="eastAsia"/>
          <w:spacing w:val="4"/>
        </w:rPr>
        <w:t>次</w:t>
      </w:r>
      <w:r>
        <w:rPr>
          <w:rFonts w:hint="eastAsia"/>
        </w:rPr>
        <w:t>“百姓宣讲”活动、道德典型推荐评选活动，着力建设良好社会新风尚。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【旅游景点】</w:t>
      </w:r>
    </w:p>
    <w:p>
      <w:pPr>
        <w:pStyle w:val="23"/>
      </w:pPr>
      <w:r>
        <w:rPr>
          <w:rStyle w:val="27"/>
          <w:rFonts w:hint="eastAsia"/>
        </w:rPr>
        <w:t xml:space="preserve">  　</w:t>
      </w:r>
      <w:r>
        <w:rPr>
          <w:rFonts w:hint="eastAsia"/>
        </w:rPr>
        <w:t>湖口镇有</w:t>
      </w:r>
      <w:r>
        <w:t>3</w:t>
      </w:r>
      <w:r>
        <w:rPr>
          <w:rFonts w:hint="eastAsia"/>
        </w:rPr>
        <w:t>处重要旅游景点：罗佛寨、中共南雄（中心）县委旧址和李乐天纪念广场。</w:t>
      </w:r>
    </w:p>
    <w:p>
      <w:pPr>
        <w:pStyle w:val="24"/>
      </w:pPr>
      <w:r>
        <w:rPr>
          <w:rStyle w:val="28"/>
          <w:rFonts w:hint="eastAsia"/>
        </w:rPr>
        <w:t>罗佛寨　</w:t>
      </w:r>
      <w:r>
        <w:rPr>
          <w:rFonts w:hint="eastAsia"/>
        </w:rPr>
        <w:t>位于湖口镇太和村，距离城区</w:t>
      </w:r>
      <w:r>
        <w:t>5</w:t>
      </w:r>
      <w:r>
        <w:rPr>
          <w:rFonts w:hint="eastAsia"/>
        </w:rPr>
        <w:t>千米，林地面积</w:t>
      </w:r>
      <w:r>
        <w:t>175</w:t>
      </w:r>
      <w:r>
        <w:rPr>
          <w:rFonts w:hint="eastAsia"/>
        </w:rPr>
        <w:t>公顷，海拔高度</w:t>
      </w:r>
      <w:r>
        <w:t>250</w:t>
      </w:r>
      <w:r>
        <w:rPr>
          <w:rFonts w:hint="eastAsia"/>
        </w:rPr>
        <w:t>米，阔叶林覆盖率</w:t>
      </w:r>
      <w:r>
        <w:t>70%</w:t>
      </w:r>
      <w:r>
        <w:rPr>
          <w:rFonts w:hint="eastAsia"/>
        </w:rPr>
        <w:t>，有广东稀有树种红芍树。罗佛寨是</w:t>
      </w:r>
      <w:r>
        <w:t>5000</w:t>
      </w:r>
      <w:r>
        <w:rPr>
          <w:rFonts w:hint="eastAsia"/>
        </w:rPr>
        <w:t>万</w:t>
      </w:r>
      <w:r>
        <w:rPr>
          <w:rFonts w:hint="eastAsia"/>
          <w:spacing w:val="13"/>
        </w:rPr>
        <w:t>年前形成的地质层，蕴含</w:t>
      </w:r>
      <w:r>
        <w:rPr>
          <w:rFonts w:hint="eastAsia"/>
          <w:spacing w:val="4"/>
        </w:rPr>
        <w:t>着丰富的岭南亚兽、罗佛寨兽、</w:t>
      </w:r>
      <w:r>
        <w:rPr>
          <w:rFonts w:hint="eastAsia"/>
          <w:spacing w:val="-8"/>
        </w:rPr>
        <w:t>粤齿兽、湖口龟和恐龙等化石，</w:t>
      </w:r>
      <w:r>
        <w:rPr>
          <w:rFonts w:hint="eastAsia"/>
        </w:rPr>
        <w:t>是世界</w:t>
      </w:r>
      <w:r>
        <w:rPr>
          <w:rFonts w:hint="eastAsia"/>
          <w:spacing w:val="8"/>
        </w:rPr>
        <w:t>上公认的古新世至始</w:t>
      </w:r>
      <w:r>
        <w:rPr>
          <w:rFonts w:hint="eastAsia"/>
          <w:spacing w:val="13"/>
        </w:rPr>
        <w:t>新世早期的标准地层——罗佛寨组。</w:t>
      </w:r>
    </w:p>
    <w:p>
      <w:pPr>
        <w:pStyle w:val="24"/>
      </w:pPr>
      <w:r>
        <w:rPr>
          <w:rStyle w:val="28"/>
          <w:rFonts w:hint="eastAsia"/>
        </w:rPr>
        <w:t>中共南雄（中心）县委旧址　</w:t>
      </w:r>
      <w:r>
        <w:rPr>
          <w:rFonts w:hint="eastAsia"/>
        </w:rPr>
        <w:t>中共南雄（中心）县委在抗日战争初期驻新迳村古坑村民小组，有南雄“小延安”之称。</w:t>
      </w:r>
      <w:r>
        <w:t>2010</w:t>
      </w:r>
      <w:r>
        <w:rPr>
          <w:rFonts w:hint="eastAsia"/>
        </w:rPr>
        <w:t>年</w:t>
      </w:r>
      <w:r>
        <w:t>5</w:t>
      </w:r>
      <w:r>
        <w:rPr>
          <w:rFonts w:hint="eastAsia"/>
        </w:rPr>
        <w:t>月南雄被确认为原“中央苏区县”，加大对全市革命遗址的修复力度，于</w:t>
      </w:r>
      <w:r>
        <w:t>2012</w:t>
      </w:r>
      <w:r>
        <w:rPr>
          <w:rFonts w:hint="eastAsia"/>
        </w:rPr>
        <w:t>年、</w:t>
      </w:r>
      <w:r>
        <w:t>2013</w:t>
      </w:r>
      <w:r>
        <w:rPr>
          <w:rFonts w:hint="eastAsia"/>
        </w:rPr>
        <w:t>年先后拨款近</w:t>
      </w:r>
      <w:r>
        <w:t>15</w:t>
      </w:r>
      <w:r>
        <w:rPr>
          <w:rFonts w:hint="eastAsia"/>
        </w:rPr>
        <w:t>万元修缮中共南雄（中心）县委旧址遗址，现成为一处南雄红色旅游新景点。</w:t>
      </w:r>
    </w:p>
    <w:p>
      <w:pPr>
        <w:pStyle w:val="24"/>
      </w:pPr>
      <w:r>
        <w:rPr>
          <w:rStyle w:val="28"/>
          <w:rFonts w:hint="eastAsia"/>
        </w:rPr>
        <w:t>李乐天纪念广场　</w:t>
      </w:r>
      <w:r>
        <w:rPr>
          <w:rFonts w:hint="eastAsia"/>
        </w:rPr>
        <w:t>李乐天是原中共南雄县委书记，南方三年游击战争期间被誉为“游击司令”的赣粤边特委书记兼军分区司令员、政委。新迳村是李乐天的故乡。</w:t>
      </w:r>
      <w:r>
        <w:t>2018</w:t>
      </w:r>
      <w:r>
        <w:rPr>
          <w:rFonts w:hint="eastAsia"/>
        </w:rPr>
        <w:t>年</w:t>
      </w:r>
      <w:r>
        <w:t>11</w:t>
      </w:r>
      <w:r>
        <w:rPr>
          <w:rFonts w:hint="eastAsia"/>
        </w:rPr>
        <w:t>月，湖口镇申请上级部门专项资金</w:t>
      </w:r>
      <w:r>
        <w:t>25</w:t>
      </w:r>
      <w:r>
        <w:rPr>
          <w:rFonts w:hint="eastAsia"/>
        </w:rPr>
        <w:t>万元新迳村建成李乐天纪念广场，宣传革命烈士事迹，弘扬红色精神。</w:t>
      </w:r>
    </w:p>
    <w:p>
      <w:pPr>
        <w:pStyle w:val="4"/>
        <w:ind w:firstLine="640"/>
      </w:pPr>
      <w:r>
        <w:rPr>
          <w:rStyle w:val="27"/>
          <w:rFonts w:hint="eastAsia" w:eastAsia="微软雅黑" w:asciiTheme="minorHAnsi" w:cstheme="minorBidi"/>
          <w:color w:val="auto"/>
          <w:sz w:val="32"/>
          <w:szCs w:val="32"/>
        </w:rPr>
        <w:t>【各村（居）委会基本情况】　</w:t>
      </w:r>
    </w:p>
    <w:p>
      <w:pPr>
        <w:pStyle w:val="24"/>
      </w:pPr>
      <w:r>
        <w:rPr>
          <w:rStyle w:val="28"/>
          <w:rFonts w:hint="eastAsia"/>
        </w:rPr>
        <w:t>居委会　</w:t>
      </w:r>
      <w:r>
        <w:rPr>
          <w:rFonts w:hint="eastAsia"/>
        </w:rPr>
        <w:t>该社区总面积</w:t>
      </w:r>
      <w:r>
        <w:t>100</w:t>
      </w:r>
      <w:r>
        <w:rPr>
          <w:rFonts w:hint="eastAsia"/>
        </w:rPr>
        <w:t>公顷，</w:t>
      </w:r>
      <w:r>
        <w:t>2020</w:t>
      </w:r>
      <w:r>
        <w:rPr>
          <w:rFonts w:hint="eastAsia"/>
        </w:rPr>
        <w:t>年总户数</w:t>
      </w:r>
      <w:r>
        <w:t>615</w:t>
      </w:r>
      <w:r>
        <w:rPr>
          <w:rFonts w:hint="eastAsia"/>
        </w:rPr>
        <w:t>户，</w:t>
      </w:r>
      <w:r>
        <w:t>2385</w:t>
      </w:r>
      <w:r>
        <w:rPr>
          <w:rFonts w:hint="eastAsia"/>
        </w:rPr>
        <w:t>人，其中劳动力</w:t>
      </w:r>
      <w:r>
        <w:t>103</w:t>
      </w:r>
      <w:r>
        <w:rPr>
          <w:rFonts w:hint="eastAsia"/>
        </w:rPr>
        <w:t>人。社区党员</w:t>
      </w:r>
      <w:r>
        <w:t>45</w:t>
      </w:r>
      <w:r>
        <w:rPr>
          <w:rFonts w:hint="eastAsia"/>
        </w:rPr>
        <w:t>人，其中女性</w:t>
      </w:r>
      <w:r>
        <w:t>10</w:t>
      </w:r>
      <w:r>
        <w:rPr>
          <w:rFonts w:hint="eastAsia"/>
        </w:rPr>
        <w:t>人，大专及以上学历</w:t>
      </w:r>
      <w:r>
        <w:t>12</w:t>
      </w:r>
      <w:r>
        <w:rPr>
          <w:rFonts w:hint="eastAsia"/>
        </w:rPr>
        <w:t>人。驻区私营企业</w:t>
      </w:r>
      <w:r>
        <w:t>4</w:t>
      </w:r>
      <w:r>
        <w:rPr>
          <w:rFonts w:hint="eastAsia"/>
        </w:rPr>
        <w:t>个，个体工商户</w:t>
      </w:r>
      <w:r>
        <w:t>396</w:t>
      </w:r>
      <w:r>
        <w:rPr>
          <w:rFonts w:hint="eastAsia"/>
        </w:rPr>
        <w:t>个，外出务工</w:t>
      </w:r>
      <w:r>
        <w:t>1100</w:t>
      </w:r>
      <w:r>
        <w:rPr>
          <w:rFonts w:hint="eastAsia"/>
        </w:rPr>
        <w:t>多人，集中在珠三角约</w:t>
      </w:r>
      <w:r>
        <w:t>820</w:t>
      </w:r>
      <w:r>
        <w:rPr>
          <w:rFonts w:hint="eastAsia"/>
        </w:rPr>
        <w:t>多人，主要从事电子、服务、物流等工作。</w:t>
      </w:r>
    </w:p>
    <w:p>
      <w:pPr>
        <w:pStyle w:val="24"/>
      </w:pPr>
      <w:r>
        <w:rPr>
          <w:rStyle w:val="28"/>
          <w:rFonts w:hint="eastAsia"/>
        </w:rPr>
        <w:t>湖口村　</w:t>
      </w:r>
      <w:r>
        <w:rPr>
          <w:rFonts w:hint="eastAsia"/>
        </w:rPr>
        <w:t>该村辖</w:t>
      </w:r>
      <w:r>
        <w:t>5</w:t>
      </w:r>
      <w:r>
        <w:rPr>
          <w:rFonts w:hint="eastAsia"/>
        </w:rPr>
        <w:t>个自然村，</w:t>
      </w:r>
      <w:r>
        <w:t>22</w:t>
      </w:r>
      <w:r>
        <w:rPr>
          <w:rFonts w:hint="eastAsia"/>
        </w:rPr>
        <w:t>个村小组。</w:t>
      </w:r>
      <w:r>
        <w:t>2020</w:t>
      </w:r>
      <w:r>
        <w:rPr>
          <w:rFonts w:hint="eastAsia"/>
        </w:rPr>
        <w:t>年总户数</w:t>
      </w:r>
      <w:r>
        <w:t>1428</w:t>
      </w:r>
      <w:r>
        <w:rPr>
          <w:rFonts w:hint="eastAsia"/>
        </w:rPr>
        <w:t>户，</w:t>
      </w:r>
      <w:r>
        <w:t>5723</w:t>
      </w:r>
      <w:r>
        <w:rPr>
          <w:rFonts w:hint="eastAsia"/>
        </w:rPr>
        <w:t>人，其中劳动力</w:t>
      </w:r>
      <w:r>
        <w:t>2600</w:t>
      </w:r>
      <w:r>
        <w:rPr>
          <w:rFonts w:hint="eastAsia"/>
        </w:rPr>
        <w:t>人，外出务工</w:t>
      </w:r>
      <w:r>
        <w:t>1509</w:t>
      </w:r>
      <w:r>
        <w:rPr>
          <w:rFonts w:hint="eastAsia"/>
        </w:rPr>
        <w:t>人。党员</w:t>
      </w:r>
      <w:r>
        <w:t>115</w:t>
      </w:r>
      <w:r>
        <w:rPr>
          <w:rFonts w:hint="eastAsia"/>
        </w:rPr>
        <w:t>人，其中女性</w:t>
      </w:r>
      <w:r>
        <w:t>25</w:t>
      </w:r>
      <w:r>
        <w:rPr>
          <w:rFonts w:hint="eastAsia"/>
        </w:rPr>
        <w:t>人，大专及以上学历</w:t>
      </w:r>
      <w:r>
        <w:t>30</w:t>
      </w:r>
      <w:r>
        <w:rPr>
          <w:rFonts w:hint="eastAsia"/>
        </w:rPr>
        <w:t>人。全村耕地面积</w:t>
      </w:r>
      <w:r>
        <w:t>477.73</w:t>
      </w:r>
      <w:r>
        <w:rPr>
          <w:rFonts w:hint="eastAsia"/>
        </w:rPr>
        <w:t>公顷，林地</w:t>
      </w:r>
      <w:r>
        <w:t>98</w:t>
      </w:r>
      <w:r>
        <w:rPr>
          <w:rFonts w:hint="eastAsia"/>
        </w:rPr>
        <w:t>公顷。种植黄烟</w:t>
      </w:r>
      <w:r>
        <w:t>90.27</w:t>
      </w:r>
      <w:r>
        <w:rPr>
          <w:rFonts w:hint="eastAsia"/>
        </w:rPr>
        <w:t>公顷，水稻</w:t>
      </w:r>
      <w:r>
        <w:t>301.07</w:t>
      </w:r>
      <w:r>
        <w:rPr>
          <w:rFonts w:hint="eastAsia"/>
        </w:rPr>
        <w:t>公顷，花生</w:t>
      </w:r>
      <w:r>
        <w:t>152.47</w:t>
      </w:r>
      <w:r>
        <w:rPr>
          <w:rFonts w:hint="eastAsia"/>
        </w:rPr>
        <w:t>公顷。</w:t>
      </w:r>
    </w:p>
    <w:p>
      <w:pPr>
        <w:pStyle w:val="24"/>
      </w:pPr>
      <w:r>
        <w:rPr>
          <w:rStyle w:val="28"/>
          <w:rFonts w:hint="eastAsia"/>
        </w:rPr>
        <w:t>承平村　</w:t>
      </w:r>
      <w:r>
        <w:rPr>
          <w:rFonts w:hint="eastAsia"/>
        </w:rPr>
        <w:t>位于镇政府西南方</w:t>
      </w:r>
      <w:r>
        <w:t>5</w:t>
      </w:r>
      <w:r>
        <w:rPr>
          <w:rFonts w:hint="eastAsia"/>
        </w:rPr>
        <w:t>千米。辖</w:t>
      </w:r>
      <w:r>
        <w:t>8</w:t>
      </w:r>
      <w:r>
        <w:rPr>
          <w:rFonts w:hint="eastAsia"/>
        </w:rPr>
        <w:t>个自然村，</w:t>
      </w:r>
      <w:r>
        <w:t>30</w:t>
      </w:r>
      <w:r>
        <w:rPr>
          <w:rFonts w:hint="eastAsia"/>
        </w:rPr>
        <w:t>个村小组。</w:t>
      </w:r>
      <w:r>
        <w:t>2020</w:t>
      </w:r>
      <w:r>
        <w:rPr>
          <w:rFonts w:hint="eastAsia"/>
        </w:rPr>
        <w:t>年总户数</w:t>
      </w:r>
      <w:r>
        <w:t>1277</w:t>
      </w:r>
      <w:r>
        <w:rPr>
          <w:rFonts w:hint="eastAsia"/>
        </w:rPr>
        <w:t>户，</w:t>
      </w:r>
      <w:r>
        <w:t>4616</w:t>
      </w:r>
      <w:r>
        <w:rPr>
          <w:rFonts w:hint="eastAsia"/>
        </w:rPr>
        <w:t>人，其中劳动力</w:t>
      </w:r>
      <w:r>
        <w:t>2153</w:t>
      </w:r>
      <w:r>
        <w:rPr>
          <w:rFonts w:hint="eastAsia"/>
        </w:rPr>
        <w:t>人，外出务工</w:t>
      </w:r>
      <w:r>
        <w:t>1333</w:t>
      </w:r>
      <w:r>
        <w:rPr>
          <w:rFonts w:hint="eastAsia"/>
        </w:rPr>
        <w:t>人。党员</w:t>
      </w:r>
      <w:r>
        <w:t>83</w:t>
      </w:r>
      <w:r>
        <w:rPr>
          <w:rFonts w:hint="eastAsia"/>
        </w:rPr>
        <w:t>人，其中女性</w:t>
      </w:r>
      <w:r>
        <w:t>18</w:t>
      </w:r>
      <w:r>
        <w:rPr>
          <w:rFonts w:hint="eastAsia"/>
        </w:rPr>
        <w:t>人，大专及以上学历</w:t>
      </w:r>
      <w:r>
        <w:t>15</w:t>
      </w:r>
      <w:r>
        <w:rPr>
          <w:rFonts w:hint="eastAsia"/>
        </w:rPr>
        <w:t>人。全村耕地面积</w:t>
      </w:r>
      <w:r>
        <w:t>478.47</w:t>
      </w:r>
      <w:r>
        <w:rPr>
          <w:rFonts w:hint="eastAsia"/>
        </w:rPr>
        <w:t>公顷，林地</w:t>
      </w:r>
      <w:r>
        <w:t>152</w:t>
      </w:r>
      <w:r>
        <w:rPr>
          <w:rFonts w:hint="eastAsia"/>
        </w:rPr>
        <w:t>公顷。种植黄烟</w:t>
      </w:r>
      <w:r>
        <w:t>67.67</w:t>
      </w:r>
      <w:r>
        <w:rPr>
          <w:rFonts w:hint="eastAsia"/>
        </w:rPr>
        <w:t>公顷，水稻</w:t>
      </w:r>
      <w:r>
        <w:t>225.67</w:t>
      </w:r>
      <w:r>
        <w:rPr>
          <w:rFonts w:hint="eastAsia"/>
        </w:rPr>
        <w:t>公顷，花生</w:t>
      </w:r>
      <w:r>
        <w:t>114.27</w:t>
      </w:r>
      <w:r>
        <w:rPr>
          <w:rFonts w:hint="eastAsia"/>
        </w:rPr>
        <w:t>公顷。</w:t>
      </w:r>
    </w:p>
    <w:p>
      <w:pPr>
        <w:pStyle w:val="24"/>
      </w:pPr>
      <w:r>
        <w:rPr>
          <w:rStyle w:val="28"/>
          <w:rFonts w:hint="eastAsia"/>
        </w:rPr>
        <w:t>新湖村　</w:t>
      </w:r>
      <w:r>
        <w:rPr>
          <w:rFonts w:hint="eastAsia"/>
        </w:rPr>
        <w:t>位于镇政府东北方</w:t>
      </w:r>
      <w:r>
        <w:t>5</w:t>
      </w:r>
      <w:r>
        <w:rPr>
          <w:rFonts w:hint="eastAsia"/>
        </w:rPr>
        <w:t>千米。辖</w:t>
      </w:r>
      <w:r>
        <w:t>6</w:t>
      </w:r>
      <w:r>
        <w:rPr>
          <w:rFonts w:hint="eastAsia"/>
        </w:rPr>
        <w:t>个自然村，</w:t>
      </w:r>
      <w:r>
        <w:t>20</w:t>
      </w:r>
      <w:r>
        <w:rPr>
          <w:rFonts w:hint="eastAsia"/>
        </w:rPr>
        <w:t>个村小组。</w:t>
      </w:r>
      <w:r>
        <w:t>2020</w:t>
      </w:r>
      <w:r>
        <w:rPr>
          <w:rFonts w:hint="eastAsia"/>
        </w:rPr>
        <w:t>年总户数</w:t>
      </w:r>
      <w:r>
        <w:t>901</w:t>
      </w:r>
      <w:r>
        <w:rPr>
          <w:rFonts w:hint="eastAsia"/>
        </w:rPr>
        <w:t>户，</w:t>
      </w:r>
      <w:r>
        <w:t>3298</w:t>
      </w:r>
      <w:r>
        <w:rPr>
          <w:rFonts w:hint="eastAsia"/>
        </w:rPr>
        <w:t>人，其中劳动力</w:t>
      </w:r>
      <w:r>
        <w:t>1506</w:t>
      </w:r>
      <w:r>
        <w:rPr>
          <w:rFonts w:hint="eastAsia"/>
        </w:rPr>
        <w:t>人，外出务工</w:t>
      </w:r>
      <w:r>
        <w:t>980</w:t>
      </w:r>
      <w:r>
        <w:rPr>
          <w:rFonts w:hint="eastAsia"/>
        </w:rPr>
        <w:t>人。有党员</w:t>
      </w:r>
      <w:r>
        <w:t>77</w:t>
      </w:r>
      <w:r>
        <w:rPr>
          <w:rFonts w:hint="eastAsia"/>
        </w:rPr>
        <w:t>人，其中女性</w:t>
      </w:r>
      <w:r>
        <w:t>15</w:t>
      </w:r>
      <w:r>
        <w:rPr>
          <w:rFonts w:hint="eastAsia"/>
        </w:rPr>
        <w:t>人，大专及以上学历</w:t>
      </w:r>
      <w:r>
        <w:t>5</w:t>
      </w:r>
      <w:r>
        <w:rPr>
          <w:rFonts w:hint="eastAsia"/>
        </w:rPr>
        <w:t>人。全村耕地面积</w:t>
      </w:r>
      <w:r>
        <w:t>394.47</w:t>
      </w:r>
      <w:r>
        <w:rPr>
          <w:rFonts w:hint="eastAsia"/>
        </w:rPr>
        <w:t>公顷，林地</w:t>
      </w:r>
      <w:r>
        <w:t>199</w:t>
      </w:r>
      <w:r>
        <w:rPr>
          <w:rFonts w:hint="eastAsia"/>
        </w:rPr>
        <w:t>公顷。种植黄烟</w:t>
      </w:r>
      <w:r>
        <w:t>48.2</w:t>
      </w:r>
      <w:r>
        <w:rPr>
          <w:rFonts w:hint="eastAsia"/>
        </w:rPr>
        <w:t>公顷，水稻</w:t>
      </w:r>
      <w:r>
        <w:t>160.8</w:t>
      </w:r>
      <w:r>
        <w:rPr>
          <w:rFonts w:hint="eastAsia"/>
        </w:rPr>
        <w:t>公顷，花生</w:t>
      </w:r>
      <w:r>
        <w:t>84.1</w:t>
      </w:r>
      <w:r>
        <w:rPr>
          <w:rFonts w:hint="eastAsia"/>
        </w:rPr>
        <w:t>公顷。</w:t>
      </w:r>
    </w:p>
    <w:p>
      <w:pPr>
        <w:pStyle w:val="24"/>
      </w:pPr>
      <w:r>
        <w:rPr>
          <w:rStyle w:val="28"/>
          <w:rFonts w:hint="eastAsia"/>
        </w:rPr>
        <w:t>长市村　</w:t>
      </w:r>
      <w:r>
        <w:rPr>
          <w:rFonts w:hint="eastAsia"/>
        </w:rPr>
        <w:t>位于镇政府东北方</w:t>
      </w:r>
      <w:r>
        <w:t>2</w:t>
      </w:r>
      <w:r>
        <w:rPr>
          <w:rFonts w:hint="eastAsia"/>
        </w:rPr>
        <w:t>千米。辖</w:t>
      </w:r>
      <w:r>
        <w:t>9</w:t>
      </w:r>
      <w:r>
        <w:rPr>
          <w:rFonts w:hint="eastAsia"/>
        </w:rPr>
        <w:t>个自然村，</w:t>
      </w:r>
      <w:r>
        <w:t>24</w:t>
      </w:r>
      <w:r>
        <w:rPr>
          <w:rFonts w:hint="eastAsia"/>
        </w:rPr>
        <w:t>个村小组。</w:t>
      </w:r>
      <w:r>
        <w:t>2020</w:t>
      </w:r>
      <w:r>
        <w:rPr>
          <w:rFonts w:hint="eastAsia"/>
        </w:rPr>
        <w:t>年总户数</w:t>
      </w:r>
      <w:r>
        <w:t>1185</w:t>
      </w:r>
      <w:r>
        <w:rPr>
          <w:rFonts w:hint="eastAsia"/>
        </w:rPr>
        <w:t>户，</w:t>
      </w:r>
      <w:r>
        <w:t>4190</w:t>
      </w:r>
      <w:r>
        <w:rPr>
          <w:rFonts w:hint="eastAsia"/>
        </w:rPr>
        <w:t>人，其中劳动力</w:t>
      </w:r>
      <w:r>
        <w:t>1638</w:t>
      </w:r>
      <w:r>
        <w:rPr>
          <w:rFonts w:hint="eastAsia"/>
        </w:rPr>
        <w:t>人，外出务工</w:t>
      </w:r>
      <w:r>
        <w:t>1137</w:t>
      </w:r>
      <w:r>
        <w:rPr>
          <w:rFonts w:hint="eastAsia"/>
        </w:rPr>
        <w:t>人。党员</w:t>
      </w:r>
      <w:r>
        <w:t>91</w:t>
      </w:r>
      <w:r>
        <w:rPr>
          <w:rFonts w:hint="eastAsia"/>
        </w:rPr>
        <w:t>人，其中女性</w:t>
      </w:r>
      <w:r>
        <w:t>16</w:t>
      </w:r>
      <w:r>
        <w:rPr>
          <w:rFonts w:hint="eastAsia"/>
        </w:rPr>
        <w:t>人，大专及以上学历</w:t>
      </w:r>
      <w:r>
        <w:t>20</w:t>
      </w:r>
      <w:r>
        <w:rPr>
          <w:rFonts w:hint="eastAsia"/>
        </w:rPr>
        <w:t>人。全村耕地面积</w:t>
      </w:r>
      <w:r>
        <w:t>427.13</w:t>
      </w:r>
      <w:r>
        <w:rPr>
          <w:rFonts w:hint="eastAsia"/>
        </w:rPr>
        <w:t>公顷，林地</w:t>
      </w:r>
      <w:r>
        <w:t>236</w:t>
      </w:r>
      <w:r>
        <w:rPr>
          <w:rFonts w:hint="eastAsia"/>
        </w:rPr>
        <w:t>公顷。种植黄烟</w:t>
      </w:r>
      <w:r>
        <w:t>63.13</w:t>
      </w:r>
      <w:r>
        <w:rPr>
          <w:rFonts w:hint="eastAsia"/>
        </w:rPr>
        <w:t>公顷，水稻</w:t>
      </w:r>
      <w:r>
        <w:t>210</w:t>
      </w:r>
      <w:r>
        <w:rPr>
          <w:rFonts w:hint="eastAsia"/>
        </w:rPr>
        <w:t>公顷，花生</w:t>
      </w:r>
      <w:r>
        <w:t>106.67</w:t>
      </w:r>
      <w:r>
        <w:rPr>
          <w:rFonts w:hint="eastAsia"/>
        </w:rPr>
        <w:t>公顷。</w:t>
      </w:r>
    </w:p>
    <w:p>
      <w:pPr>
        <w:pStyle w:val="24"/>
      </w:pPr>
      <w:r>
        <w:rPr>
          <w:rStyle w:val="28"/>
          <w:rFonts w:hint="eastAsia"/>
        </w:rPr>
        <w:t>三水村　</w:t>
      </w:r>
      <w:r>
        <w:rPr>
          <w:rFonts w:hint="eastAsia"/>
        </w:rPr>
        <w:t>位于镇政府东面</w:t>
      </w:r>
      <w:r>
        <w:t>4.5</w:t>
      </w:r>
      <w:r>
        <w:rPr>
          <w:rFonts w:hint="eastAsia"/>
        </w:rPr>
        <w:t>千米。辖</w:t>
      </w:r>
      <w:r>
        <w:t>4</w:t>
      </w:r>
      <w:r>
        <w:rPr>
          <w:rFonts w:hint="eastAsia"/>
        </w:rPr>
        <w:t>个自然村，</w:t>
      </w:r>
      <w:r>
        <w:t>7</w:t>
      </w:r>
      <w:r>
        <w:rPr>
          <w:rFonts w:hint="eastAsia"/>
        </w:rPr>
        <w:t>个村小组。</w:t>
      </w:r>
      <w:r>
        <w:t>2020</w:t>
      </w:r>
      <w:r>
        <w:rPr>
          <w:rFonts w:hint="eastAsia"/>
        </w:rPr>
        <w:t>年总户数</w:t>
      </w:r>
      <w:r>
        <w:t>393</w:t>
      </w:r>
      <w:r>
        <w:rPr>
          <w:rFonts w:hint="eastAsia"/>
        </w:rPr>
        <w:t>户，</w:t>
      </w:r>
      <w:r>
        <w:t>1288</w:t>
      </w:r>
      <w:r>
        <w:rPr>
          <w:rFonts w:hint="eastAsia"/>
        </w:rPr>
        <w:t>人，其中劳动力</w:t>
      </w:r>
      <w:r>
        <w:t>160</w:t>
      </w:r>
      <w:r>
        <w:rPr>
          <w:rFonts w:hint="eastAsia"/>
        </w:rPr>
        <w:t>人，外出务工</w:t>
      </w:r>
      <w:r>
        <w:t>369</w:t>
      </w:r>
      <w:r>
        <w:rPr>
          <w:rFonts w:hint="eastAsia"/>
        </w:rPr>
        <w:t>人。党员</w:t>
      </w:r>
      <w:r>
        <w:t>46</w:t>
      </w:r>
      <w:r>
        <w:rPr>
          <w:rFonts w:hint="eastAsia"/>
        </w:rPr>
        <w:t>人，其中女性</w:t>
      </w:r>
      <w:r>
        <w:t>6</w:t>
      </w:r>
      <w:r>
        <w:rPr>
          <w:rFonts w:hint="eastAsia"/>
        </w:rPr>
        <w:t>人，大专及以上学历</w:t>
      </w:r>
      <w:r>
        <w:t>11</w:t>
      </w:r>
      <w:r>
        <w:rPr>
          <w:rFonts w:hint="eastAsia"/>
        </w:rPr>
        <w:t>人。全村耕地面积</w:t>
      </w:r>
      <w:r>
        <w:t>124.23</w:t>
      </w:r>
      <w:r>
        <w:rPr>
          <w:rFonts w:hint="eastAsia"/>
        </w:rPr>
        <w:t>公顷，林地</w:t>
      </w:r>
      <w:r>
        <w:t>25</w:t>
      </w:r>
      <w:r>
        <w:rPr>
          <w:rFonts w:hint="eastAsia"/>
        </w:rPr>
        <w:t>公顷。种植黄烟</w:t>
      </w:r>
      <w:r>
        <w:t>22.4</w:t>
      </w:r>
      <w:r>
        <w:rPr>
          <w:rFonts w:hint="eastAsia"/>
        </w:rPr>
        <w:t>公顷，水稻</w:t>
      </w:r>
      <w:r>
        <w:t>74.67</w:t>
      </w:r>
      <w:r>
        <w:rPr>
          <w:rFonts w:hint="eastAsia"/>
        </w:rPr>
        <w:t>公顷，花生</w:t>
      </w:r>
      <w:r>
        <w:t>37.8</w:t>
      </w:r>
      <w:r>
        <w:rPr>
          <w:rFonts w:hint="eastAsia"/>
        </w:rPr>
        <w:t>公顷。</w:t>
      </w:r>
    </w:p>
    <w:p>
      <w:pPr>
        <w:pStyle w:val="24"/>
      </w:pPr>
      <w:r>
        <w:rPr>
          <w:rStyle w:val="28"/>
          <w:rFonts w:hint="eastAsia"/>
        </w:rPr>
        <w:t>积塔村　</w:t>
      </w:r>
      <w:r>
        <w:rPr>
          <w:rFonts w:hint="eastAsia"/>
        </w:rPr>
        <w:t>位于镇政府东南方</w:t>
      </w:r>
      <w:r>
        <w:t>2.7</w:t>
      </w:r>
      <w:r>
        <w:rPr>
          <w:rFonts w:hint="eastAsia"/>
        </w:rPr>
        <w:t>千米。辖</w:t>
      </w:r>
      <w:r>
        <w:t>5</w:t>
      </w:r>
      <w:r>
        <w:rPr>
          <w:rFonts w:hint="eastAsia"/>
        </w:rPr>
        <w:t>个自然村，</w:t>
      </w:r>
      <w:r>
        <w:t>7</w:t>
      </w:r>
      <w:r>
        <w:rPr>
          <w:rFonts w:hint="eastAsia"/>
        </w:rPr>
        <w:t>个村小组。</w:t>
      </w:r>
      <w:r>
        <w:t>2020</w:t>
      </w:r>
      <w:r>
        <w:rPr>
          <w:rFonts w:hint="eastAsia"/>
        </w:rPr>
        <w:t>年总户数</w:t>
      </w:r>
      <w:r>
        <w:t>438</w:t>
      </w:r>
      <w:r>
        <w:rPr>
          <w:rFonts w:hint="eastAsia"/>
        </w:rPr>
        <w:t>户，</w:t>
      </w:r>
      <w:r>
        <w:t>1536</w:t>
      </w:r>
      <w:r>
        <w:rPr>
          <w:rFonts w:hint="eastAsia"/>
        </w:rPr>
        <w:t>人，其中劳动力</w:t>
      </w:r>
      <w:r>
        <w:t>195</w:t>
      </w:r>
      <w:r>
        <w:rPr>
          <w:rFonts w:hint="eastAsia"/>
        </w:rPr>
        <w:t>人，外出务工</w:t>
      </w:r>
      <w:r>
        <w:t>440</w:t>
      </w:r>
      <w:r>
        <w:rPr>
          <w:rFonts w:hint="eastAsia"/>
        </w:rPr>
        <w:t>人。党员</w:t>
      </w:r>
      <w:r>
        <w:t>38</w:t>
      </w:r>
      <w:r>
        <w:rPr>
          <w:rFonts w:hint="eastAsia"/>
        </w:rPr>
        <w:t>人，其中女性</w:t>
      </w:r>
      <w:r>
        <w:t>10</w:t>
      </w:r>
      <w:r>
        <w:rPr>
          <w:rFonts w:hint="eastAsia"/>
        </w:rPr>
        <w:t>人，大专及以上学历</w:t>
      </w:r>
      <w:r>
        <w:t>10</w:t>
      </w:r>
      <w:r>
        <w:rPr>
          <w:rFonts w:hint="eastAsia"/>
        </w:rPr>
        <w:t>人。全村耕地面积</w:t>
      </w:r>
      <w:r>
        <w:t>171.55</w:t>
      </w:r>
      <w:r>
        <w:rPr>
          <w:rFonts w:hint="eastAsia"/>
        </w:rPr>
        <w:t>公顷，林地</w:t>
      </w:r>
      <w:r>
        <w:t>36</w:t>
      </w:r>
      <w:r>
        <w:rPr>
          <w:rFonts w:hint="eastAsia"/>
        </w:rPr>
        <w:t>公顷。种植黄烟</w:t>
      </w:r>
      <w:r>
        <w:t>23.87</w:t>
      </w:r>
      <w:r>
        <w:rPr>
          <w:rFonts w:hint="eastAsia"/>
        </w:rPr>
        <w:t>公顷，水稻</w:t>
      </w:r>
      <w:r>
        <w:t>79.53</w:t>
      </w:r>
      <w:r>
        <w:rPr>
          <w:rFonts w:hint="eastAsia"/>
        </w:rPr>
        <w:t>公顷，花生</w:t>
      </w:r>
      <w:r>
        <w:t>40.27</w:t>
      </w:r>
      <w:r>
        <w:rPr>
          <w:rFonts w:hint="eastAsia"/>
        </w:rPr>
        <w:t>公顷。</w:t>
      </w:r>
    </w:p>
    <w:p>
      <w:pPr>
        <w:pStyle w:val="24"/>
      </w:pPr>
      <w:r>
        <w:rPr>
          <w:rStyle w:val="28"/>
          <w:rFonts w:hint="eastAsia"/>
        </w:rPr>
        <w:t>里和村　</w:t>
      </w:r>
      <w:r>
        <w:rPr>
          <w:rFonts w:hint="eastAsia"/>
        </w:rPr>
        <w:t>位于镇政府东北方</w:t>
      </w:r>
      <w:r>
        <w:t>5</w:t>
      </w:r>
      <w:r>
        <w:rPr>
          <w:rFonts w:hint="eastAsia"/>
        </w:rPr>
        <w:t>千米。辖</w:t>
      </w:r>
      <w:r>
        <w:t>22</w:t>
      </w:r>
      <w:r>
        <w:rPr>
          <w:rFonts w:hint="eastAsia"/>
        </w:rPr>
        <w:t>个自然村，</w:t>
      </w:r>
      <w:r>
        <w:t>26</w:t>
      </w:r>
      <w:r>
        <w:rPr>
          <w:rFonts w:hint="eastAsia"/>
        </w:rPr>
        <w:t>个村小组。</w:t>
      </w:r>
      <w:r>
        <w:t>2020</w:t>
      </w:r>
      <w:r>
        <w:rPr>
          <w:rFonts w:hint="eastAsia"/>
        </w:rPr>
        <w:t>年总户数</w:t>
      </w:r>
      <w:r>
        <w:t>1050</w:t>
      </w:r>
      <w:r>
        <w:rPr>
          <w:rFonts w:hint="eastAsia"/>
        </w:rPr>
        <w:t>户，</w:t>
      </w:r>
      <w:r>
        <w:t>4020</w:t>
      </w:r>
      <w:r>
        <w:rPr>
          <w:rFonts w:hint="eastAsia"/>
        </w:rPr>
        <w:t>人，其中劳动力</w:t>
      </w:r>
      <w:r>
        <w:t>1530</w:t>
      </w:r>
      <w:r>
        <w:rPr>
          <w:rFonts w:hint="eastAsia"/>
        </w:rPr>
        <w:t>人，外出务工</w:t>
      </w:r>
      <w:r>
        <w:t>1149</w:t>
      </w:r>
      <w:r>
        <w:rPr>
          <w:rFonts w:hint="eastAsia"/>
        </w:rPr>
        <w:t>人。党员</w:t>
      </w:r>
      <w:r>
        <w:t>76</w:t>
      </w:r>
      <w:r>
        <w:rPr>
          <w:rFonts w:hint="eastAsia"/>
        </w:rPr>
        <w:t>人，其中女性</w:t>
      </w:r>
      <w:r>
        <w:t>17</w:t>
      </w:r>
      <w:r>
        <w:rPr>
          <w:rFonts w:hint="eastAsia"/>
        </w:rPr>
        <w:t>人，大专及以上学历</w:t>
      </w:r>
      <w:r>
        <w:t>17</w:t>
      </w:r>
      <w:r>
        <w:rPr>
          <w:rFonts w:hint="eastAsia"/>
        </w:rPr>
        <w:t>人。全村耕地面积</w:t>
      </w:r>
      <w:r>
        <w:t>486.71</w:t>
      </w:r>
      <w:r>
        <w:rPr>
          <w:rFonts w:hint="eastAsia"/>
        </w:rPr>
        <w:t>公顷，林地</w:t>
      </w:r>
      <w:r>
        <w:t>353</w:t>
      </w:r>
      <w:r>
        <w:rPr>
          <w:rFonts w:hint="eastAsia"/>
        </w:rPr>
        <w:t>公顷。种植黄烟</w:t>
      </w:r>
      <w:r>
        <w:t>158.67</w:t>
      </w:r>
      <w:r>
        <w:rPr>
          <w:rFonts w:hint="eastAsia"/>
        </w:rPr>
        <w:t>公顷，水稻</w:t>
      </w:r>
      <w:r>
        <w:t>194.73</w:t>
      </w:r>
      <w:r>
        <w:rPr>
          <w:rFonts w:hint="eastAsia"/>
        </w:rPr>
        <w:t>公顷，花生</w:t>
      </w:r>
      <w:r>
        <w:t>59.8</w:t>
      </w:r>
      <w:r>
        <w:rPr>
          <w:rFonts w:hint="eastAsia"/>
        </w:rPr>
        <w:t>公顷。</w:t>
      </w:r>
    </w:p>
    <w:p>
      <w:pPr>
        <w:pStyle w:val="24"/>
      </w:pPr>
      <w:r>
        <w:rPr>
          <w:rStyle w:val="28"/>
          <w:rFonts w:hint="eastAsia"/>
        </w:rPr>
        <w:t>新迳村　</w:t>
      </w:r>
      <w:r>
        <w:rPr>
          <w:rFonts w:hint="eastAsia"/>
        </w:rPr>
        <w:t>位于镇政府北方</w:t>
      </w:r>
      <w:r>
        <w:t>5</w:t>
      </w:r>
      <w:r>
        <w:rPr>
          <w:rFonts w:hint="eastAsia"/>
        </w:rPr>
        <w:t>千米。辖</w:t>
      </w:r>
      <w:r>
        <w:t>7</w:t>
      </w:r>
      <w:r>
        <w:rPr>
          <w:rFonts w:hint="eastAsia"/>
        </w:rPr>
        <w:t>个自然村，</w:t>
      </w:r>
      <w:r>
        <w:t>11</w:t>
      </w:r>
      <w:r>
        <w:rPr>
          <w:rFonts w:hint="eastAsia"/>
        </w:rPr>
        <w:t>个村小组。</w:t>
      </w:r>
      <w:r>
        <w:t>2020</w:t>
      </w:r>
      <w:r>
        <w:rPr>
          <w:rFonts w:hint="eastAsia"/>
        </w:rPr>
        <w:t>年总户数</w:t>
      </w:r>
      <w:r>
        <w:t>637</w:t>
      </w:r>
      <w:r>
        <w:rPr>
          <w:rFonts w:hint="eastAsia"/>
        </w:rPr>
        <w:t>户，</w:t>
      </w:r>
      <w:r>
        <w:t>2367</w:t>
      </w:r>
      <w:r>
        <w:rPr>
          <w:rFonts w:hint="eastAsia"/>
        </w:rPr>
        <w:t>人，其中劳动力</w:t>
      </w:r>
      <w:r>
        <w:t>521</w:t>
      </w:r>
      <w:r>
        <w:rPr>
          <w:rFonts w:hint="eastAsia"/>
        </w:rPr>
        <w:t>人，外出务工</w:t>
      </w:r>
      <w:r>
        <w:t>661</w:t>
      </w:r>
      <w:r>
        <w:rPr>
          <w:rFonts w:hint="eastAsia"/>
        </w:rPr>
        <w:t>人。党员</w:t>
      </w:r>
      <w:r>
        <w:t>87</w:t>
      </w:r>
      <w:r>
        <w:rPr>
          <w:rFonts w:hint="eastAsia"/>
        </w:rPr>
        <w:t>人，其中女性</w:t>
      </w:r>
      <w:r>
        <w:t>17</w:t>
      </w:r>
      <w:r>
        <w:rPr>
          <w:rFonts w:hint="eastAsia"/>
        </w:rPr>
        <w:t>人，大专及以上学历</w:t>
      </w:r>
      <w:r>
        <w:t>15</w:t>
      </w:r>
      <w:r>
        <w:rPr>
          <w:rFonts w:hint="eastAsia"/>
        </w:rPr>
        <w:t>人。全村耕地面积</w:t>
      </w:r>
      <w:r>
        <w:t>307.27</w:t>
      </w:r>
      <w:r>
        <w:rPr>
          <w:rFonts w:hint="eastAsia"/>
        </w:rPr>
        <w:t>公顷，林地</w:t>
      </w:r>
      <w:r>
        <w:t>200</w:t>
      </w:r>
      <w:r>
        <w:rPr>
          <w:rFonts w:hint="eastAsia"/>
        </w:rPr>
        <w:t>公顷。种植黄烟</w:t>
      </w:r>
      <w:r>
        <w:t>39.53</w:t>
      </w:r>
      <w:r>
        <w:rPr>
          <w:rFonts w:hint="eastAsia"/>
        </w:rPr>
        <w:t>公顷，水稻</w:t>
      </w:r>
      <w:r>
        <w:t>131.87</w:t>
      </w:r>
      <w:r>
        <w:rPr>
          <w:rFonts w:hint="eastAsia"/>
        </w:rPr>
        <w:t>公顷，花生</w:t>
      </w:r>
      <w:r>
        <w:t>66.8</w:t>
      </w:r>
      <w:r>
        <w:rPr>
          <w:rFonts w:hint="eastAsia"/>
        </w:rPr>
        <w:t>公顷。</w:t>
      </w:r>
    </w:p>
    <w:p>
      <w:pPr>
        <w:pStyle w:val="24"/>
      </w:pPr>
      <w:r>
        <w:rPr>
          <w:rStyle w:val="28"/>
          <w:rFonts w:hint="eastAsia"/>
        </w:rPr>
        <w:t>三角村　</w:t>
      </w:r>
      <w:r>
        <w:rPr>
          <w:rFonts w:hint="eastAsia"/>
        </w:rPr>
        <w:t>位于镇政府东北方</w:t>
      </w:r>
      <w:r>
        <w:t>5.5</w:t>
      </w:r>
      <w:r>
        <w:rPr>
          <w:rFonts w:hint="eastAsia"/>
        </w:rPr>
        <w:t>千米。辖</w:t>
      </w:r>
      <w:r>
        <w:t>9</w:t>
      </w:r>
      <w:r>
        <w:rPr>
          <w:rFonts w:hint="eastAsia"/>
        </w:rPr>
        <w:t>个自然村，</w:t>
      </w:r>
      <w:r>
        <w:t>16</w:t>
      </w:r>
      <w:r>
        <w:rPr>
          <w:rFonts w:hint="eastAsia"/>
        </w:rPr>
        <w:t>个村小组。</w:t>
      </w:r>
      <w:r>
        <w:t>2020</w:t>
      </w:r>
      <w:r>
        <w:rPr>
          <w:rFonts w:hint="eastAsia"/>
        </w:rPr>
        <w:t>年总户数</w:t>
      </w:r>
      <w:r>
        <w:t>600</w:t>
      </w:r>
      <w:r>
        <w:rPr>
          <w:rFonts w:hint="eastAsia"/>
        </w:rPr>
        <w:t>户，</w:t>
      </w:r>
      <w:r>
        <w:t>2258</w:t>
      </w:r>
      <w:r>
        <w:rPr>
          <w:rFonts w:hint="eastAsia"/>
        </w:rPr>
        <w:t>人，其中劳动力</w:t>
      </w:r>
      <w:r>
        <w:t>731</w:t>
      </w:r>
      <w:r>
        <w:rPr>
          <w:rFonts w:hint="eastAsia"/>
        </w:rPr>
        <w:t>人，外出务工</w:t>
      </w:r>
      <w:r>
        <w:t>610</w:t>
      </w:r>
      <w:r>
        <w:rPr>
          <w:rFonts w:hint="eastAsia"/>
        </w:rPr>
        <w:t>人。党员</w:t>
      </w:r>
      <w:r>
        <w:t>74</w:t>
      </w:r>
      <w:r>
        <w:rPr>
          <w:rFonts w:hint="eastAsia"/>
        </w:rPr>
        <w:t>人，其中女性</w:t>
      </w:r>
      <w:r>
        <w:t>14</w:t>
      </w:r>
      <w:r>
        <w:rPr>
          <w:rFonts w:hint="eastAsia"/>
        </w:rPr>
        <w:t>人，大专及以上学历</w:t>
      </w:r>
      <w:r>
        <w:t>18</w:t>
      </w:r>
      <w:r>
        <w:rPr>
          <w:rFonts w:hint="eastAsia"/>
        </w:rPr>
        <w:t>人。全村耕地面积</w:t>
      </w:r>
      <w:r>
        <w:t>296.89</w:t>
      </w:r>
      <w:r>
        <w:rPr>
          <w:rFonts w:hint="eastAsia"/>
        </w:rPr>
        <w:t>公顷，林地</w:t>
      </w:r>
      <w:r>
        <w:t>62</w:t>
      </w:r>
      <w:r>
        <w:rPr>
          <w:rFonts w:hint="eastAsia"/>
        </w:rPr>
        <w:t>公顷。种植黄烟</w:t>
      </w:r>
      <w:r>
        <w:t>36.93</w:t>
      </w:r>
      <w:r>
        <w:rPr>
          <w:rFonts w:hint="eastAsia"/>
        </w:rPr>
        <w:t>公顷，水稻</w:t>
      </w:r>
      <w:r>
        <w:t>123.07</w:t>
      </w:r>
      <w:r>
        <w:rPr>
          <w:rFonts w:hint="eastAsia"/>
        </w:rPr>
        <w:t>公顷，花生</w:t>
      </w:r>
      <w:r>
        <w:t>62.33</w:t>
      </w:r>
      <w:r>
        <w:rPr>
          <w:rFonts w:hint="eastAsia"/>
        </w:rPr>
        <w:t>公顷。</w:t>
      </w:r>
    </w:p>
    <w:p>
      <w:pPr>
        <w:pStyle w:val="24"/>
      </w:pPr>
      <w:r>
        <w:rPr>
          <w:rStyle w:val="28"/>
          <w:rFonts w:hint="eastAsia"/>
        </w:rPr>
        <w:t>矿石村　</w:t>
      </w:r>
      <w:r>
        <w:rPr>
          <w:rFonts w:hint="eastAsia"/>
        </w:rPr>
        <w:t>位于镇政府西北方</w:t>
      </w:r>
      <w:r>
        <w:t>2</w:t>
      </w:r>
      <w:r>
        <w:rPr>
          <w:rFonts w:hint="eastAsia"/>
        </w:rPr>
        <w:t>千米。辖</w:t>
      </w:r>
      <w:r>
        <w:t>9</w:t>
      </w:r>
      <w:r>
        <w:rPr>
          <w:rFonts w:hint="eastAsia"/>
        </w:rPr>
        <w:t>个自然村，</w:t>
      </w:r>
      <w:r>
        <w:t>9</w:t>
      </w:r>
      <w:r>
        <w:rPr>
          <w:rFonts w:hint="eastAsia"/>
        </w:rPr>
        <w:t>个村小组。</w:t>
      </w:r>
      <w:r>
        <w:t>2020</w:t>
      </w:r>
      <w:r>
        <w:rPr>
          <w:rFonts w:hint="eastAsia"/>
        </w:rPr>
        <w:t>年总户数</w:t>
      </w:r>
      <w:r>
        <w:t>314</w:t>
      </w:r>
      <w:r>
        <w:rPr>
          <w:rFonts w:hint="eastAsia"/>
        </w:rPr>
        <w:t>户，</w:t>
      </w:r>
      <w:r>
        <w:t>1207</w:t>
      </w:r>
      <w:r>
        <w:rPr>
          <w:rFonts w:hint="eastAsia"/>
        </w:rPr>
        <w:t>人，其中劳动力</w:t>
      </w:r>
      <w:r>
        <w:t>314</w:t>
      </w:r>
      <w:r>
        <w:rPr>
          <w:rFonts w:hint="eastAsia"/>
        </w:rPr>
        <w:t>人，外出务工</w:t>
      </w:r>
      <w:r>
        <w:t>345</w:t>
      </w:r>
      <w:r>
        <w:rPr>
          <w:rFonts w:hint="eastAsia"/>
        </w:rPr>
        <w:t>人。党员</w:t>
      </w:r>
      <w:r>
        <w:t>73</w:t>
      </w:r>
      <w:r>
        <w:rPr>
          <w:rFonts w:hint="eastAsia"/>
        </w:rPr>
        <w:t>人，其中女性</w:t>
      </w:r>
      <w:r>
        <w:t>9</w:t>
      </w:r>
      <w:r>
        <w:rPr>
          <w:rFonts w:hint="eastAsia"/>
        </w:rPr>
        <w:t>人，大专及以上学历</w:t>
      </w:r>
      <w:r>
        <w:t>8</w:t>
      </w:r>
      <w:r>
        <w:rPr>
          <w:rFonts w:hint="eastAsia"/>
        </w:rPr>
        <w:t>人。全村耕地面积</w:t>
      </w:r>
      <w:r>
        <w:t>180.27</w:t>
      </w:r>
      <w:r>
        <w:rPr>
          <w:rFonts w:hint="eastAsia"/>
        </w:rPr>
        <w:t>公顷，林地</w:t>
      </w:r>
      <w:r>
        <w:t>70</w:t>
      </w:r>
      <w:r>
        <w:rPr>
          <w:rFonts w:hint="eastAsia"/>
        </w:rPr>
        <w:t>公顷。种植黄烟</w:t>
      </w:r>
      <w:r>
        <w:t>20.67</w:t>
      </w:r>
      <w:r>
        <w:rPr>
          <w:rFonts w:hint="eastAsia"/>
        </w:rPr>
        <w:t>公顷，水稻</w:t>
      </w:r>
      <w:r>
        <w:t>69</w:t>
      </w:r>
      <w:r>
        <w:rPr>
          <w:rFonts w:hint="eastAsia"/>
        </w:rPr>
        <w:t>公顷，花生</w:t>
      </w:r>
      <w:r>
        <w:t>34.93</w:t>
      </w:r>
      <w:r>
        <w:rPr>
          <w:rFonts w:hint="eastAsia"/>
        </w:rPr>
        <w:t>公顷。</w:t>
      </w:r>
    </w:p>
    <w:p>
      <w:pPr>
        <w:pStyle w:val="24"/>
      </w:pPr>
      <w:r>
        <w:rPr>
          <w:rStyle w:val="28"/>
          <w:rFonts w:hint="eastAsia"/>
        </w:rPr>
        <w:t>岗围村　</w:t>
      </w:r>
      <w:r>
        <w:rPr>
          <w:rFonts w:hint="eastAsia"/>
        </w:rPr>
        <w:t>位于镇政府西北方</w:t>
      </w:r>
      <w:r>
        <w:t>1.5</w:t>
      </w:r>
      <w:r>
        <w:rPr>
          <w:rFonts w:hint="eastAsia"/>
        </w:rPr>
        <w:t>千米。辖</w:t>
      </w:r>
      <w:r>
        <w:t>7</w:t>
      </w:r>
      <w:r>
        <w:rPr>
          <w:rFonts w:hint="eastAsia"/>
        </w:rPr>
        <w:t>个自然村，</w:t>
      </w:r>
      <w:r>
        <w:t>12</w:t>
      </w:r>
      <w:r>
        <w:rPr>
          <w:rFonts w:hint="eastAsia"/>
        </w:rPr>
        <w:t>个村小组。</w:t>
      </w:r>
      <w:r>
        <w:t>2020</w:t>
      </w:r>
      <w:r>
        <w:rPr>
          <w:rFonts w:hint="eastAsia"/>
        </w:rPr>
        <w:t>年总户数</w:t>
      </w:r>
      <w:r>
        <w:t>446</w:t>
      </w:r>
      <w:r>
        <w:rPr>
          <w:rFonts w:hint="eastAsia"/>
        </w:rPr>
        <w:t>户，</w:t>
      </w:r>
      <w:r>
        <w:t>1789</w:t>
      </w:r>
      <w:r>
        <w:rPr>
          <w:rFonts w:hint="eastAsia"/>
        </w:rPr>
        <w:t>人，其中劳动力</w:t>
      </w:r>
      <w:r>
        <w:t>965</w:t>
      </w:r>
      <w:r>
        <w:rPr>
          <w:rFonts w:hint="eastAsia"/>
        </w:rPr>
        <w:t>人，外出务工</w:t>
      </w:r>
      <w:r>
        <w:t>533</w:t>
      </w:r>
      <w:r>
        <w:rPr>
          <w:rFonts w:hint="eastAsia"/>
        </w:rPr>
        <w:t>人。党员</w:t>
      </w:r>
      <w:r>
        <w:t>52</w:t>
      </w:r>
      <w:r>
        <w:rPr>
          <w:rFonts w:hint="eastAsia"/>
        </w:rPr>
        <w:t>人，其中女性</w:t>
      </w:r>
      <w:r>
        <w:t>8</w:t>
      </w:r>
      <w:r>
        <w:rPr>
          <w:rFonts w:hint="eastAsia"/>
        </w:rPr>
        <w:t>人，大专及以上学历</w:t>
      </w:r>
      <w:r>
        <w:t>5</w:t>
      </w:r>
      <w:r>
        <w:rPr>
          <w:rFonts w:hint="eastAsia"/>
        </w:rPr>
        <w:t>人。全村耕地面积</w:t>
      </w:r>
      <w:r>
        <w:t>122.31</w:t>
      </w:r>
      <w:r>
        <w:rPr>
          <w:rFonts w:hint="eastAsia"/>
        </w:rPr>
        <w:t>公顷，林地</w:t>
      </w:r>
      <w:r>
        <w:t>15</w:t>
      </w:r>
      <w:r>
        <w:rPr>
          <w:rFonts w:hint="eastAsia"/>
        </w:rPr>
        <w:t>公顷。种植黄烟</w:t>
      </w:r>
      <w:r>
        <w:t>27.2</w:t>
      </w:r>
      <w:r>
        <w:rPr>
          <w:rFonts w:hint="eastAsia"/>
        </w:rPr>
        <w:t>公顷，水稻</w:t>
      </w:r>
      <w:r>
        <w:t>90.4</w:t>
      </w:r>
      <w:r>
        <w:rPr>
          <w:rFonts w:hint="eastAsia"/>
        </w:rPr>
        <w:t>公顷，花生</w:t>
      </w:r>
      <w:r>
        <w:t>45.87</w:t>
      </w:r>
      <w:r>
        <w:rPr>
          <w:rFonts w:hint="eastAsia"/>
        </w:rPr>
        <w:t>公顷。</w:t>
      </w:r>
    </w:p>
    <w:p>
      <w:pPr>
        <w:pStyle w:val="24"/>
      </w:pPr>
      <w:r>
        <w:rPr>
          <w:rStyle w:val="28"/>
          <w:rFonts w:hint="eastAsia"/>
        </w:rPr>
        <w:t>太和村　</w:t>
      </w:r>
      <w:r>
        <w:rPr>
          <w:rFonts w:hint="eastAsia"/>
        </w:rPr>
        <w:t>位于镇政府西南方</w:t>
      </w:r>
      <w:r>
        <w:t>1.5</w:t>
      </w:r>
      <w:r>
        <w:rPr>
          <w:rFonts w:hint="eastAsia"/>
        </w:rPr>
        <w:t>千米。辖</w:t>
      </w:r>
      <w:r>
        <w:t>10</w:t>
      </w:r>
      <w:r>
        <w:rPr>
          <w:rFonts w:hint="eastAsia"/>
        </w:rPr>
        <w:t>个自然村，</w:t>
      </w:r>
      <w:r>
        <w:t>10</w:t>
      </w:r>
      <w:r>
        <w:rPr>
          <w:rFonts w:hint="eastAsia"/>
        </w:rPr>
        <w:t>个村小组。</w:t>
      </w:r>
      <w:r>
        <w:t>2020</w:t>
      </w:r>
      <w:r>
        <w:rPr>
          <w:rFonts w:hint="eastAsia"/>
        </w:rPr>
        <w:t>年总户数</w:t>
      </w:r>
      <w:r>
        <w:t>592</w:t>
      </w:r>
      <w:r>
        <w:rPr>
          <w:rFonts w:hint="eastAsia"/>
        </w:rPr>
        <w:t>户，</w:t>
      </w:r>
      <w:r>
        <w:t>2388</w:t>
      </w:r>
      <w:r>
        <w:rPr>
          <w:rFonts w:hint="eastAsia"/>
        </w:rPr>
        <w:t>人，其中劳动力</w:t>
      </w:r>
      <w:r>
        <w:t>861</w:t>
      </w:r>
      <w:r>
        <w:rPr>
          <w:rFonts w:hint="eastAsia"/>
        </w:rPr>
        <w:t>人，外出务工</w:t>
      </w:r>
      <w:r>
        <w:t>644</w:t>
      </w:r>
      <w:r>
        <w:rPr>
          <w:rFonts w:hint="eastAsia"/>
        </w:rPr>
        <w:t>人。党员</w:t>
      </w:r>
      <w:r>
        <w:t>86</w:t>
      </w:r>
      <w:r>
        <w:rPr>
          <w:rFonts w:hint="eastAsia"/>
        </w:rPr>
        <w:t>人，其中女性</w:t>
      </w:r>
      <w:r>
        <w:t>14</w:t>
      </w:r>
      <w:r>
        <w:rPr>
          <w:rFonts w:hint="eastAsia"/>
        </w:rPr>
        <w:t>人，大专及以上学历</w:t>
      </w:r>
      <w:r>
        <w:t>14</w:t>
      </w:r>
      <w:r>
        <w:rPr>
          <w:rFonts w:hint="eastAsia"/>
        </w:rPr>
        <w:t>人。全村耕地面积</w:t>
      </w:r>
      <w:r>
        <w:t>299.46</w:t>
      </w:r>
      <w:r>
        <w:rPr>
          <w:rFonts w:hint="eastAsia"/>
        </w:rPr>
        <w:t>公顷，林地</w:t>
      </w:r>
      <w:r>
        <w:t>104</w:t>
      </w:r>
      <w:r>
        <w:rPr>
          <w:rFonts w:hint="eastAsia"/>
        </w:rPr>
        <w:t>公顷。种植黄烟</w:t>
      </w:r>
      <w:r>
        <w:t>36.4</w:t>
      </w:r>
      <w:r>
        <w:rPr>
          <w:rFonts w:hint="eastAsia"/>
        </w:rPr>
        <w:t>公顷，水稻</w:t>
      </w:r>
      <w:r>
        <w:t>121.33</w:t>
      </w:r>
      <w:r>
        <w:rPr>
          <w:rFonts w:hint="eastAsia"/>
        </w:rPr>
        <w:t>公顷，花生</w:t>
      </w:r>
      <w:r>
        <w:t>61.47</w:t>
      </w:r>
      <w:r>
        <w:rPr>
          <w:rFonts w:hint="eastAsia"/>
        </w:rPr>
        <w:t>公顷。（陈慧娴）</w:t>
      </w:r>
    </w:p>
    <w:p>
      <w:pPr>
        <w:pStyle w:val="3"/>
        <w:ind w:firstLine="723"/>
      </w:pPr>
      <w:r>
        <w:rPr>
          <w:rFonts w:hint="eastAsia"/>
        </w:rPr>
        <w:t>南亩镇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5"/>
        </w:rPr>
        <w:t xml:space="preserve">  　</w:t>
      </w:r>
      <w:r>
        <w:rPr>
          <w:rFonts w:hint="eastAsia"/>
          <w:spacing w:val="-5"/>
        </w:rPr>
        <w:t>位于市境东南部，东邻坪田镇，南邻江西省全南</w:t>
      </w:r>
      <w:r>
        <w:rPr>
          <w:rFonts w:hint="eastAsia"/>
          <w:spacing w:val="-9"/>
        </w:rPr>
        <w:t>县，西邻水口镇，北邻乌迳镇、</w:t>
      </w:r>
      <w:r>
        <w:rPr>
          <w:rFonts w:hint="eastAsia"/>
          <w:spacing w:val="13"/>
        </w:rPr>
        <w:t>黄坑镇。镇政府所在地在南</w:t>
      </w:r>
      <w:r>
        <w:rPr>
          <w:rFonts w:hint="eastAsia"/>
        </w:rPr>
        <w:t>亩村委会，距市区</w:t>
      </w:r>
      <w:r>
        <w:t>30</w:t>
      </w:r>
      <w:r>
        <w:rPr>
          <w:rFonts w:hint="eastAsia"/>
        </w:rPr>
        <w:t>公里。辖区总面积</w:t>
      </w:r>
      <w:r>
        <w:t>111.26</w:t>
      </w:r>
      <w:r>
        <w:rPr>
          <w:rFonts w:hint="eastAsia"/>
        </w:rPr>
        <w:t>平方千米，辖</w:t>
      </w:r>
      <w:r>
        <w:t>11</w:t>
      </w:r>
      <w:r>
        <w:rPr>
          <w:rFonts w:hint="eastAsia"/>
        </w:rPr>
        <w:t>个村，</w:t>
      </w:r>
      <w:r>
        <w:t>1</w:t>
      </w:r>
      <w:r>
        <w:rPr>
          <w:rFonts w:hint="eastAsia"/>
        </w:rPr>
        <w:t>个居委会。</w:t>
      </w:r>
      <w:r>
        <w:t>2020</w:t>
      </w:r>
      <w:r>
        <w:rPr>
          <w:rFonts w:hint="eastAsia"/>
        </w:rPr>
        <w:t>年户籍人口</w:t>
      </w:r>
      <w:r>
        <w:t>1.75</w:t>
      </w:r>
      <w:r>
        <w:rPr>
          <w:rFonts w:hint="eastAsia"/>
        </w:rPr>
        <w:t>万人，常住人口</w:t>
      </w:r>
      <w:r>
        <w:t>9028</w:t>
      </w:r>
      <w:r>
        <w:rPr>
          <w:rFonts w:hint="eastAsia"/>
          <w:spacing w:val="4"/>
        </w:rPr>
        <w:t>人。林地面积</w:t>
      </w:r>
      <w:r>
        <w:rPr>
          <w:spacing w:val="4"/>
        </w:rPr>
        <w:t>5562.49</w:t>
      </w:r>
      <w:r>
        <w:rPr>
          <w:rFonts w:hint="eastAsia"/>
          <w:spacing w:val="4"/>
        </w:rPr>
        <w:t>公顷，森林覆盖率</w:t>
      </w:r>
      <w:r>
        <w:rPr>
          <w:spacing w:val="4"/>
        </w:rPr>
        <w:t>74.26%</w:t>
      </w:r>
      <w:r>
        <w:rPr>
          <w:rFonts w:hint="eastAsia"/>
          <w:spacing w:val="4"/>
        </w:rPr>
        <w:t>，活立木总蓄积量</w:t>
      </w:r>
      <w:r>
        <w:rPr>
          <w:spacing w:val="4"/>
        </w:rPr>
        <w:t>29.45</w:t>
      </w:r>
      <w:r>
        <w:rPr>
          <w:rFonts w:hint="eastAsia"/>
          <w:spacing w:val="4"/>
        </w:rPr>
        <w:t>万立方米。耕地面积</w:t>
      </w:r>
      <w:r>
        <w:rPr>
          <w:spacing w:val="4"/>
        </w:rPr>
        <w:t>1297.8</w:t>
      </w:r>
      <w:r>
        <w:rPr>
          <w:rFonts w:hint="eastAsia"/>
          <w:spacing w:val="4"/>
        </w:rPr>
        <w:t>公顷，粮食种植</w:t>
      </w:r>
      <w:r>
        <w:rPr>
          <w:spacing w:val="4"/>
        </w:rPr>
        <w:t>1425.7</w:t>
      </w:r>
      <w:r>
        <w:rPr>
          <w:rFonts w:hint="eastAsia"/>
        </w:rPr>
        <w:t>公顷，同比增长</w:t>
      </w:r>
      <w:r>
        <w:t>2.25%</w:t>
      </w:r>
      <w:r>
        <w:rPr>
          <w:rFonts w:hint="eastAsia"/>
        </w:rPr>
        <w:t>。粮食产量</w:t>
      </w:r>
      <w:r>
        <w:t>7971</w:t>
      </w:r>
      <w:r>
        <w:rPr>
          <w:spacing w:val="8"/>
        </w:rPr>
        <w:t>.7</w:t>
      </w:r>
      <w:r>
        <w:rPr>
          <w:rFonts w:hint="eastAsia"/>
          <w:spacing w:val="8"/>
        </w:rPr>
        <w:t>吨，同比增长</w:t>
      </w:r>
      <w:r>
        <w:rPr>
          <w:spacing w:val="8"/>
        </w:rPr>
        <w:t>2.4%</w:t>
      </w:r>
      <w:r>
        <w:rPr>
          <w:rFonts w:hint="eastAsia"/>
          <w:spacing w:val="8"/>
        </w:rPr>
        <w:t>。黄烟种植</w:t>
      </w:r>
      <w:r>
        <w:rPr>
          <w:spacing w:val="8"/>
        </w:rPr>
        <w:t>44.07</w:t>
      </w:r>
      <w:r>
        <w:rPr>
          <w:rFonts w:hint="eastAsia"/>
          <w:spacing w:val="8"/>
        </w:rPr>
        <w:t>公顷，收购</w:t>
      </w:r>
      <w:r>
        <w:rPr>
          <w:spacing w:val="8"/>
        </w:rPr>
        <w:t>93.92</w:t>
      </w:r>
      <w:r>
        <w:rPr>
          <w:rFonts w:hint="eastAsia"/>
          <w:spacing w:val="8"/>
        </w:rPr>
        <w:t>吨。镇有九年一贯制学校</w:t>
      </w:r>
      <w:r>
        <w:rPr>
          <w:spacing w:val="8"/>
        </w:rPr>
        <w:t>1</w:t>
      </w:r>
      <w:r>
        <w:rPr>
          <w:rFonts w:hint="eastAsia"/>
          <w:spacing w:val="8"/>
        </w:rPr>
        <w:t>所，完小（教</w:t>
      </w:r>
      <w:r>
        <w:rPr>
          <w:rFonts w:hint="eastAsia"/>
        </w:rPr>
        <w:t>学点）</w:t>
      </w:r>
      <w:r>
        <w:t>2</w:t>
      </w:r>
      <w:r>
        <w:rPr>
          <w:rFonts w:hint="eastAsia"/>
        </w:rPr>
        <w:t>个，幼儿园</w:t>
      </w:r>
      <w:r>
        <w:t>3</w:t>
      </w:r>
      <w:r>
        <w:rPr>
          <w:rFonts w:hint="eastAsia"/>
        </w:rPr>
        <w:t>所。镇一般公共预算收入</w:t>
      </w:r>
      <w:r>
        <w:t>1384</w:t>
      </w:r>
      <w:r>
        <w:rPr>
          <w:rFonts w:hint="eastAsia"/>
        </w:rPr>
        <w:t>万元，同比下降</w:t>
      </w:r>
      <w:r>
        <w:t>8.16%</w:t>
      </w:r>
      <w:r>
        <w:rPr>
          <w:rFonts w:hint="eastAsia"/>
        </w:rPr>
        <w:t>；一般</w:t>
      </w:r>
      <w:r>
        <w:rPr>
          <w:rFonts w:hint="eastAsia"/>
          <w:spacing w:val="8"/>
        </w:rPr>
        <w:t>公共预算支出</w:t>
      </w:r>
      <w:r>
        <w:rPr>
          <w:spacing w:val="8"/>
        </w:rPr>
        <w:t>1384</w:t>
      </w:r>
      <w:r>
        <w:rPr>
          <w:rFonts w:hint="eastAsia"/>
          <w:spacing w:val="8"/>
        </w:rPr>
        <w:t>万元，同比</w:t>
      </w:r>
      <w:r>
        <w:rPr>
          <w:rFonts w:hint="eastAsia"/>
          <w:spacing w:val="17"/>
        </w:rPr>
        <w:t>下降</w:t>
      </w:r>
      <w:r>
        <w:rPr>
          <w:spacing w:val="17"/>
        </w:rPr>
        <w:t>8.16%</w:t>
      </w:r>
      <w:r>
        <w:rPr>
          <w:rFonts w:hint="eastAsia"/>
          <w:spacing w:val="17"/>
        </w:rPr>
        <w:t>。非物质文化遗产有传统舞蹈茶花灯，传统戏剧采</w:t>
      </w:r>
      <w:r>
        <w:rPr>
          <w:rFonts w:hint="eastAsia"/>
          <w:spacing w:val="8"/>
        </w:rPr>
        <w:t>茶戏。当地有过姓氏节的民俗。旅游景点有鱼鲜古村落</w:t>
      </w:r>
      <w:r>
        <w:rPr>
          <w:rFonts w:hint="eastAsia"/>
        </w:rPr>
        <w:t>、芙蓉村古银杏群。主要特产有山茶油、茶叶。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年，南亩镇黄烟合同签订</w:t>
      </w:r>
      <w:r>
        <w:t>44.07</w:t>
      </w:r>
      <w:r>
        <w:rPr>
          <w:rFonts w:hint="eastAsia"/>
        </w:rPr>
        <w:t>公顷，收购</w:t>
      </w:r>
      <w:r>
        <w:t>93.9</w:t>
      </w:r>
      <w:r>
        <w:rPr>
          <w:rFonts w:hint="eastAsia"/>
        </w:rPr>
        <w:t>吨，完成上级下达的黄烟生产任务。完成土地预流转</w:t>
      </w:r>
      <w:r>
        <w:t>146.67</w:t>
      </w:r>
      <w:r>
        <w:rPr>
          <w:rFonts w:hint="eastAsia"/>
        </w:rPr>
        <w:t>公顷，推进南雄土地流转交易中心委托挂牌工作，将鱼鲜村委会上门、三房等村小组定为“三变改革五大合作”试点村。完成</w:t>
      </w:r>
      <w:r>
        <w:t>11</w:t>
      </w:r>
      <w:r>
        <w:rPr>
          <w:rFonts w:hint="eastAsia"/>
        </w:rPr>
        <w:t>个村委会</w:t>
      </w:r>
      <w:r>
        <w:t>3697</w:t>
      </w:r>
      <w:r>
        <w:rPr>
          <w:rFonts w:hint="eastAsia"/>
        </w:rPr>
        <w:t>户农村土地承包经营权颁证发证到户工作，颁证率</w:t>
      </w:r>
      <w:r>
        <w:t>99.84%</w:t>
      </w:r>
      <w:r>
        <w:rPr>
          <w:rFonts w:hint="eastAsia"/>
        </w:rPr>
        <w:t>。基本完成高标准基本农田建设，建设渠道</w:t>
      </w:r>
      <w:r>
        <w:t>25.17</w:t>
      </w:r>
      <w:r>
        <w:rPr>
          <w:rFonts w:hint="eastAsia"/>
        </w:rPr>
        <w:t>千米，机耕路</w:t>
      </w:r>
      <w:r>
        <w:t>5.7</w:t>
      </w:r>
      <w:r>
        <w:rPr>
          <w:rFonts w:hint="eastAsia"/>
        </w:rPr>
        <w:t>千米，改善</w:t>
      </w:r>
      <w:r>
        <w:t>9</w:t>
      </w:r>
      <w:r>
        <w:rPr>
          <w:rFonts w:hint="eastAsia"/>
        </w:rPr>
        <w:t>个村委会</w:t>
      </w:r>
      <w:r>
        <w:t>440</w:t>
      </w:r>
      <w:r>
        <w:rPr>
          <w:rFonts w:hint="eastAsia"/>
        </w:rPr>
        <w:t>公顷农田水利灌溉条件，提高粮食综合生产能力。</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【疫情防控】</w:t>
      </w:r>
    </w:p>
    <w:p>
      <w:pPr>
        <w:pStyle w:val="23"/>
      </w:pPr>
      <w:r>
        <w:rPr>
          <w:rStyle w:val="27"/>
          <w:rFonts w:hint="eastAsia"/>
        </w:rPr>
        <w:t xml:space="preserve">  　</w:t>
      </w:r>
      <w:r>
        <w:t>2020</w:t>
      </w:r>
      <w:r>
        <w:rPr>
          <w:rFonts w:hint="eastAsia"/>
        </w:rPr>
        <w:t>年初，南亩镇成立</w:t>
      </w:r>
      <w:r>
        <w:t>1</w:t>
      </w:r>
      <w:r>
        <w:rPr>
          <w:rFonts w:hint="eastAsia"/>
        </w:rPr>
        <w:t>个镇级指挥部和</w:t>
      </w:r>
      <w:r>
        <w:t>12</w:t>
      </w:r>
      <w:r>
        <w:rPr>
          <w:rFonts w:hint="eastAsia"/>
        </w:rPr>
        <w:t>个村级专职工作小组，成立</w:t>
      </w:r>
      <w:r>
        <w:t>1</w:t>
      </w:r>
      <w:r>
        <w:rPr>
          <w:rFonts w:hint="eastAsia"/>
        </w:rPr>
        <w:t>个镇临时党总支部、</w:t>
      </w:r>
      <w:r>
        <w:t>12</w:t>
      </w:r>
      <w:r>
        <w:rPr>
          <w:rFonts w:hint="eastAsia"/>
        </w:rPr>
        <w:t>个临时党支部，设立党员先锋岗位</w:t>
      </w:r>
      <w:r>
        <w:t>12</w:t>
      </w:r>
      <w:r>
        <w:rPr>
          <w:rFonts w:hint="eastAsia"/>
        </w:rPr>
        <w:t>个，设</w:t>
      </w:r>
      <w:r>
        <w:t>46</w:t>
      </w:r>
      <w:r>
        <w:rPr>
          <w:rFonts w:hint="eastAsia"/>
        </w:rPr>
        <w:t>个网格单元，开展</w:t>
      </w:r>
      <w:r>
        <w:t>6</w:t>
      </w:r>
      <w:r>
        <w:rPr>
          <w:rFonts w:hint="eastAsia"/>
        </w:rPr>
        <w:t>轮排查工作，每轮走访全镇</w:t>
      </w:r>
      <w:r>
        <w:t>4500</w:t>
      </w:r>
      <w:r>
        <w:rPr>
          <w:rFonts w:hint="eastAsia"/>
        </w:rPr>
        <w:t>余户</w:t>
      </w:r>
      <w:r>
        <w:t>16300</w:t>
      </w:r>
      <w:r>
        <w:rPr>
          <w:rFonts w:hint="eastAsia"/>
        </w:rPr>
        <w:t>多人。压实镇村组三级防控责任，严格做好外来人员管理，做到重点疫区和境外返乡人员的重点管理。在各主要路口设立</w:t>
      </w:r>
      <w:r>
        <w:t>12</w:t>
      </w:r>
      <w:r>
        <w:rPr>
          <w:rFonts w:hint="eastAsia"/>
        </w:rPr>
        <w:t>个检查站（其中通江西省际道路检查站</w:t>
      </w:r>
      <w:r>
        <w:t>5</w:t>
      </w:r>
      <w:r>
        <w:rPr>
          <w:rFonts w:hint="eastAsia"/>
        </w:rPr>
        <w:t>个），安排值守人员</w:t>
      </w:r>
      <w:r>
        <w:t>42</w:t>
      </w:r>
      <w:r>
        <w:rPr>
          <w:rFonts w:hint="eastAsia"/>
        </w:rPr>
        <w:t>名，实行</w:t>
      </w:r>
      <w:r>
        <w:t>8</w:t>
      </w:r>
      <w:r>
        <w:rPr>
          <w:rFonts w:hint="eastAsia"/>
        </w:rPr>
        <w:t>小时轮班制，</w:t>
      </w:r>
      <w:r>
        <w:t>24</w:t>
      </w:r>
      <w:r>
        <w:rPr>
          <w:rFonts w:hint="eastAsia"/>
        </w:rPr>
        <w:t>小时坚守岗位。</w:t>
      </w:r>
      <w:r>
        <w:t>1</w:t>
      </w:r>
      <w:r>
        <w:rPr>
          <w:rFonts w:hint="eastAsia"/>
        </w:rPr>
        <w:t>月</w:t>
      </w:r>
      <w:r>
        <w:t>26</w:t>
      </w:r>
      <w:r>
        <w:rPr>
          <w:rFonts w:hint="eastAsia"/>
        </w:rPr>
        <w:t>日至</w:t>
      </w:r>
      <w:r>
        <w:t>2</w:t>
      </w:r>
      <w:r>
        <w:rPr>
          <w:rFonts w:hint="eastAsia"/>
        </w:rPr>
        <w:t>月</w:t>
      </w:r>
      <w:r>
        <w:t>17</w:t>
      </w:r>
      <w:r>
        <w:rPr>
          <w:rFonts w:hint="eastAsia"/>
        </w:rPr>
        <w:t>日，检查站检查车辆</w:t>
      </w:r>
      <w:r>
        <w:t>3776</w:t>
      </w:r>
      <w:r>
        <w:rPr>
          <w:rFonts w:hint="eastAsia"/>
        </w:rPr>
        <w:t>辆，检查人员</w:t>
      </w:r>
      <w:r>
        <w:t>8313</w:t>
      </w:r>
      <w:r>
        <w:rPr>
          <w:rFonts w:hint="eastAsia"/>
        </w:rPr>
        <w:t>人。设置</w:t>
      </w:r>
      <w:r>
        <w:t>51</w:t>
      </w:r>
      <w:r>
        <w:rPr>
          <w:rFonts w:hint="eastAsia"/>
        </w:rPr>
        <w:t>个自然村检查点，保证各检查点有人员值守管控。进村入户滚动筛查、敲门行动，通过“村村通”智能广播系统，对全镇</w:t>
      </w:r>
      <w:r>
        <w:t>12</w:t>
      </w:r>
      <w:r>
        <w:rPr>
          <w:rFonts w:hint="eastAsia"/>
        </w:rPr>
        <w:t>个村（居）进行每日三个时段全覆盖滚动宣传，发放、张贴宣传资料</w:t>
      </w:r>
      <w:r>
        <w:t>3</w:t>
      </w:r>
      <w:r>
        <w:rPr>
          <w:rFonts w:hint="eastAsia"/>
        </w:rPr>
        <w:t>万多份，悬挂横幅</w:t>
      </w:r>
      <w:r>
        <w:t>300</w:t>
      </w:r>
      <w:r>
        <w:rPr>
          <w:rFonts w:hint="eastAsia"/>
        </w:rPr>
        <w:t>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rPr>
        <w:t xml:space="preserve">  　</w:t>
      </w:r>
      <w:r>
        <w:t>2020</w:t>
      </w:r>
      <w:r>
        <w:rPr>
          <w:rFonts w:hint="eastAsia"/>
        </w:rPr>
        <w:t>年，南亩</w:t>
      </w:r>
      <w:r>
        <w:rPr>
          <w:rFonts w:hint="eastAsia"/>
          <w:spacing w:val="4"/>
        </w:rPr>
        <w:t>镇新时期精准扶贫相对贫困</w:t>
      </w:r>
      <w:r>
        <w:rPr>
          <w:rFonts w:hint="eastAsia"/>
        </w:rPr>
        <w:t>户</w:t>
      </w:r>
      <w:r>
        <w:t>215</w:t>
      </w:r>
      <w:r>
        <w:rPr>
          <w:rFonts w:hint="eastAsia"/>
        </w:rPr>
        <w:t>户</w:t>
      </w:r>
      <w:r>
        <w:t>577</w:t>
      </w:r>
      <w:r>
        <w:rPr>
          <w:rFonts w:hint="eastAsia"/>
        </w:rPr>
        <w:t>人，均达到脱贫“八有”指标，全面完成脱贫退出。经核查贫困村出列“十项”指标，</w:t>
      </w:r>
      <w:r>
        <w:t>2</w:t>
      </w:r>
      <w:r>
        <w:rPr>
          <w:rFonts w:hint="eastAsia"/>
        </w:rPr>
        <w:t>个省定贫困村均达到出列标准，脱贫率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年，南亩镇面上村</w:t>
      </w:r>
      <w:r>
        <w:t>84</w:t>
      </w:r>
      <w:r>
        <w:rPr>
          <w:rFonts w:hint="eastAsia"/>
        </w:rPr>
        <w:t>个自然村基本完成农村破旧泥砖房拆除工作，投入</w:t>
      </w:r>
      <w:r>
        <w:t>67</w:t>
      </w:r>
      <w:r>
        <w:rPr>
          <w:rFonts w:hint="eastAsia"/>
        </w:rPr>
        <w:t>万多元，完成</w:t>
      </w:r>
      <w:r>
        <w:t>1.1</w:t>
      </w:r>
      <w:r>
        <w:rPr>
          <w:rFonts w:hint="eastAsia"/>
        </w:rPr>
        <w:t>万平方米、</w:t>
      </w:r>
      <w:r>
        <w:t>614</w:t>
      </w:r>
      <w:r>
        <w:rPr>
          <w:rFonts w:hint="eastAsia"/>
        </w:rPr>
        <w:t>间破旧泥砖房拆除任务，清运余土</w:t>
      </w:r>
      <w:r>
        <w:t>3</w:t>
      </w:r>
      <w:r>
        <w:rPr>
          <w:rFonts w:hint="eastAsia"/>
        </w:rPr>
        <w:t>万多平方米。完成破旧泥砖房拆除</w:t>
      </w:r>
      <w:r>
        <w:t>5481</w:t>
      </w:r>
      <w:r>
        <w:rPr>
          <w:rFonts w:hint="eastAsia"/>
        </w:rPr>
        <w:t>间</w:t>
      </w:r>
      <w:r>
        <w:t>1.39</w:t>
      </w:r>
      <w:r>
        <w:rPr>
          <w:rFonts w:hint="eastAsia"/>
        </w:rPr>
        <w:t>万平方米，应拆尽拆完成比例</w:t>
      </w:r>
      <w:r>
        <w:t>95.70%</w:t>
      </w:r>
      <w:r>
        <w:rPr>
          <w:rFonts w:hint="eastAsia"/>
        </w:rPr>
        <w:t>。完成</w:t>
      </w:r>
      <w:r>
        <w:t>9</w:t>
      </w:r>
      <w:r>
        <w:rPr>
          <w:rFonts w:hint="eastAsia"/>
        </w:rPr>
        <w:t>个自然村面上村新农村建设，投入资金约</w:t>
      </w:r>
      <w:r>
        <w:t>690</w:t>
      </w:r>
      <w:r>
        <w:rPr>
          <w:rFonts w:hint="eastAsia"/>
        </w:rPr>
        <w:t>万元。依法制止违法用地</w:t>
      </w:r>
      <w:r>
        <w:t>8</w:t>
      </w:r>
      <w:r>
        <w:rPr>
          <w:rFonts w:hint="eastAsia"/>
        </w:rPr>
        <w:t>宗，拆除违法用地面积</w:t>
      </w:r>
      <w:r>
        <w:t>1758</w:t>
      </w:r>
      <w:r>
        <w:rPr>
          <w:rFonts w:hint="eastAsia"/>
        </w:rPr>
        <w:t>平方米。新建改造公厕</w:t>
      </w:r>
      <w:r>
        <w:t>18</w:t>
      </w:r>
      <w:r>
        <w:rPr>
          <w:rFonts w:hint="eastAsia"/>
        </w:rPr>
        <w:t>座，改造农村户厕</w:t>
      </w:r>
      <w:r>
        <w:t>51</w:t>
      </w:r>
      <w:r>
        <w:rPr>
          <w:rFonts w:hint="eastAsia"/>
        </w:rPr>
        <w:t>座，新建旅游厕所</w:t>
      </w:r>
      <w:r>
        <w:t>2</w:t>
      </w:r>
      <w:r>
        <w:rPr>
          <w:rFonts w:hint="eastAsia"/>
        </w:rPr>
        <w:t>座；贯彻落实河长巡查制度，完成南亩文坑村小组河道修理工程，列入南雄市</w:t>
      </w:r>
      <w:r>
        <w:t>2018</w:t>
      </w:r>
      <w:r>
        <w:rPr>
          <w:rFonts w:hint="eastAsia"/>
        </w:rPr>
        <w:t>—</w:t>
      </w:r>
      <w:r>
        <w:t>2020</w:t>
      </w:r>
      <w:r>
        <w:rPr>
          <w:rFonts w:hint="eastAsia"/>
        </w:rPr>
        <w:t>年项目清单的</w:t>
      </w:r>
      <w:r>
        <w:t>7</w:t>
      </w:r>
      <w:r>
        <w:rPr>
          <w:rFonts w:hint="eastAsia"/>
        </w:rPr>
        <w:t>个村中小河流治理工程，全部完工并通过验收，治理河道长度</w:t>
      </w:r>
      <w:r>
        <w:t>16</w:t>
      </w:r>
      <w:r>
        <w:rPr>
          <w:rFonts w:hint="eastAsia"/>
        </w:rPr>
        <w:t>千米，覆盖流域面积</w:t>
      </w:r>
      <w:r>
        <w:t>50</w:t>
      </w:r>
      <w:r>
        <w:rPr>
          <w:rFonts w:hint="eastAsia"/>
        </w:rPr>
        <w:t>余平方千米。水塘村通过创建韶关市卫生村验收。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t>2020</w:t>
      </w:r>
      <w:r>
        <w:rPr>
          <w:rFonts w:hint="eastAsia"/>
        </w:rPr>
        <w:t>年，南亩镇茶叶种植</w:t>
      </w:r>
      <w:r>
        <w:t>333.33</w:t>
      </w:r>
      <w:r>
        <w:rPr>
          <w:rFonts w:hint="eastAsia"/>
        </w:rPr>
        <w:t>公顷，油茶种植</w:t>
      </w:r>
      <w:r>
        <w:t>1333.33</w:t>
      </w:r>
      <w:r>
        <w:rPr>
          <w:rFonts w:hint="eastAsia"/>
        </w:rPr>
        <w:t>公顷，李子种植</w:t>
      </w:r>
      <w:r>
        <w:t>133.33</w:t>
      </w:r>
      <w:r>
        <w:rPr>
          <w:rFonts w:hint="eastAsia"/>
        </w:rPr>
        <w:t>公顷，板栗种植</w:t>
      </w:r>
      <w:r>
        <w:t>133.33</w:t>
      </w:r>
      <w:r>
        <w:rPr>
          <w:rFonts w:hint="eastAsia"/>
        </w:rPr>
        <w:t>公顷。持续统筹扶贫资金与南雄市山与山间农业综合开发有限公司合作，以委托经营形式进行茶叶扶贫产业开发，通过“龙头企业</w:t>
      </w:r>
      <w:r>
        <w:t>+</w:t>
      </w:r>
      <w:r>
        <w:rPr>
          <w:rFonts w:hint="eastAsia"/>
        </w:rPr>
        <w:t>基地</w:t>
      </w:r>
      <w:r>
        <w:t>+</w:t>
      </w:r>
      <w:r>
        <w:rPr>
          <w:rFonts w:hint="eastAsia"/>
        </w:rPr>
        <w:t>农户</w:t>
      </w:r>
      <w:r>
        <w:t>+</w:t>
      </w:r>
      <w:r>
        <w:rPr>
          <w:rFonts w:hint="eastAsia"/>
        </w:rPr>
        <w:t>村委会”经营模式，为贫困户、村集体发放资产性收益</w:t>
      </w:r>
      <w:r>
        <w:t>164</w:t>
      </w:r>
      <w:r>
        <w:rPr>
          <w:rFonts w:hint="eastAsia"/>
        </w:rPr>
        <w:t>万元；投入</w:t>
      </w:r>
      <w:r>
        <w:t>80</w:t>
      </w:r>
      <w:r>
        <w:rPr>
          <w:rFonts w:hint="eastAsia"/>
        </w:rPr>
        <w:t>万元兴建南亩村、樟屋村</w:t>
      </w:r>
      <w:r>
        <w:t>1.33</w:t>
      </w:r>
      <w:r>
        <w:rPr>
          <w:rFonts w:hint="eastAsia"/>
        </w:rPr>
        <w:t>公顷茶树良种繁育基地，预计出圃优质茶苗</w:t>
      </w:r>
      <w:r>
        <w:t>480</w:t>
      </w:r>
      <w:r>
        <w:rPr>
          <w:rFonts w:hint="eastAsia"/>
        </w:rPr>
        <w:t>万株，满足</w:t>
      </w:r>
      <w:r>
        <w:t>133.33</w:t>
      </w:r>
      <w:r>
        <w:rPr>
          <w:rFonts w:hint="eastAsia"/>
        </w:rPr>
        <w:t>公顷茶叶种植需求；投资</w:t>
      </w:r>
      <w:r>
        <w:t>100</w:t>
      </w:r>
      <w:r>
        <w:rPr>
          <w:rFonts w:hint="eastAsia"/>
        </w:rPr>
        <w:t>万元兴建山与山间白茶生产车间；鱼鲜食用菌栽培基地投产：果品加工厂一期厂房建成试产。</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年，南亩镇完成</w:t>
      </w:r>
      <w:r>
        <w:t>11</w:t>
      </w:r>
      <w:r>
        <w:rPr>
          <w:rFonts w:hint="eastAsia"/>
        </w:rPr>
        <w:t>个村委会</w:t>
      </w:r>
      <w:r>
        <w:t>31.798</w:t>
      </w:r>
      <w:r>
        <w:rPr>
          <w:rFonts w:hint="eastAsia"/>
        </w:rPr>
        <w:t>千米“四好农村路”施工建设，基本完成省道</w:t>
      </w:r>
      <w:r>
        <w:t>516</w:t>
      </w:r>
      <w:r>
        <w:rPr>
          <w:rFonts w:hint="eastAsia"/>
        </w:rPr>
        <w:t>约</w:t>
      </w:r>
      <w:r>
        <w:t>5.5</w:t>
      </w:r>
      <w:r>
        <w:rPr>
          <w:rFonts w:hint="eastAsia"/>
        </w:rPr>
        <w:t>千米、省道</w:t>
      </w:r>
      <w:r>
        <w:t>515</w:t>
      </w:r>
      <w:r>
        <w:rPr>
          <w:rFonts w:hint="eastAsia"/>
        </w:rPr>
        <w:t>约</w:t>
      </w:r>
      <w:r>
        <w:t>25</w:t>
      </w:r>
      <w:r>
        <w:rPr>
          <w:rFonts w:hint="eastAsia"/>
        </w:rPr>
        <w:t>千米升级改造，完成</w:t>
      </w:r>
      <w:r>
        <w:t>6.938</w:t>
      </w:r>
      <w:r>
        <w:rPr>
          <w:rFonts w:hint="eastAsia"/>
        </w:rPr>
        <w:t>千米自然村公路路面硬化、沙土路改造和</w:t>
      </w:r>
      <w:r>
        <w:t>4.5</w:t>
      </w:r>
      <w:r>
        <w:rPr>
          <w:rFonts w:hint="eastAsia"/>
        </w:rPr>
        <w:t>千米产业公路硬底化建设。推进村村通自来水第一期工程、城乡一体化自来水升级改造项目。完成自来水厂经营管理权属收购和污水处理厂主体结构、设备安装、调试工作，并投入使用。完成</w:t>
      </w:r>
      <w:r>
        <w:t>41</w:t>
      </w:r>
      <w:r>
        <w:rPr>
          <w:rFonts w:hint="eastAsia"/>
        </w:rPr>
        <w:t>个自然村农村污水管网设施工程建设。全镇新增低保户</w:t>
      </w:r>
      <w:r>
        <w:t>44</w:t>
      </w:r>
      <w:r>
        <w:rPr>
          <w:rFonts w:hint="eastAsia"/>
        </w:rPr>
        <w:t>户</w:t>
      </w:r>
      <w:r>
        <w:t>76</w:t>
      </w:r>
      <w:r>
        <w:rPr>
          <w:rFonts w:hint="eastAsia"/>
        </w:rPr>
        <w:t>人，减少不符合政策低保户</w:t>
      </w:r>
      <w:r>
        <w:t>15</w:t>
      </w:r>
      <w:r>
        <w:rPr>
          <w:rFonts w:hint="eastAsia"/>
        </w:rPr>
        <w:t>人，取消孤儿待遇</w:t>
      </w:r>
      <w:r>
        <w:t>1</w:t>
      </w:r>
      <w:r>
        <w:rPr>
          <w:rFonts w:hint="eastAsia"/>
        </w:rPr>
        <w:t>人；留守儿童</w:t>
      </w:r>
      <w:r>
        <w:t>232</w:t>
      </w:r>
      <w:r>
        <w:rPr>
          <w:rFonts w:hint="eastAsia"/>
        </w:rPr>
        <w:t>人，困境儿童</w:t>
      </w:r>
      <w:r>
        <w:t>123</w:t>
      </w:r>
      <w:r>
        <w:rPr>
          <w:rFonts w:hint="eastAsia"/>
        </w:rPr>
        <w:t>人，智力障碍妇女、未成年人患者</w:t>
      </w:r>
      <w:r>
        <w:t>35</w:t>
      </w:r>
      <w:r>
        <w:rPr>
          <w:rFonts w:hint="eastAsia"/>
        </w:rPr>
        <w:t>人，全面落实监护人和责任人制度，落实救助政策。建成</w:t>
      </w:r>
      <w:r>
        <w:t>1</w:t>
      </w:r>
      <w:r>
        <w:rPr>
          <w:rFonts w:hint="eastAsia"/>
        </w:rPr>
        <w:t>个新时代文明实践所，</w:t>
      </w:r>
      <w:r>
        <w:t>12</w:t>
      </w:r>
      <w:r>
        <w:rPr>
          <w:rFonts w:hint="eastAsia"/>
        </w:rPr>
        <w:t>个村（社区）新时代文明实践站，建设完成省级非遗项目南亩茶花灯传习所，传承和发展“茶花灯”非物质文化遗产。</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rPr>
        <w:t xml:space="preserve">  　</w:t>
      </w:r>
      <w:r>
        <w:t>2020</w:t>
      </w:r>
      <w:r>
        <w:rPr>
          <w:rFonts w:hint="eastAsia"/>
        </w:rPr>
        <w:t>年，南亩镇推进创</w:t>
      </w:r>
      <w:r>
        <w:rPr>
          <w:rFonts w:hint="eastAsia"/>
          <w:spacing w:val="-4"/>
        </w:rPr>
        <w:t>建平安镇、村工作，排查涉</w:t>
      </w:r>
      <w:r>
        <w:rPr>
          <w:rFonts w:hint="eastAsia"/>
          <w:spacing w:val="-8"/>
        </w:rPr>
        <w:t>黑涉恶线索，开展扫黑除恶专项斗争。严格落实矛盾排查调处</w:t>
      </w:r>
      <w:r>
        <w:rPr>
          <w:rFonts w:hint="eastAsia"/>
          <w:spacing w:val="-4"/>
        </w:rPr>
        <w:t>报告制度、领导接访制、信</w:t>
      </w:r>
      <w:r>
        <w:rPr>
          <w:rFonts w:hint="eastAsia"/>
        </w:rPr>
        <w:t>访矛盾纠纷调处包案制等工作制度，开展各村（社区）调解员业务知识培训，对全镇信访矛盾形势进行分析研判，排查调处矛盾纠纷</w:t>
      </w:r>
      <w:r>
        <w:t>15</w:t>
      </w:r>
      <w:r>
        <w:rPr>
          <w:rFonts w:hint="eastAsia"/>
        </w:rPr>
        <w:t>起，处理信访件</w:t>
      </w:r>
      <w:r>
        <w:t>17</w:t>
      </w:r>
      <w:r>
        <w:rPr>
          <w:rFonts w:hint="eastAsia"/>
        </w:rPr>
        <w:t>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【基层组织建设】</w:t>
      </w:r>
    </w:p>
    <w:p>
      <w:pPr>
        <w:pStyle w:val="23"/>
      </w:pPr>
      <w:r>
        <w:rPr>
          <w:rStyle w:val="27"/>
          <w:rFonts w:hint="eastAsia"/>
        </w:rPr>
        <w:t xml:space="preserve">  　</w:t>
      </w:r>
      <w:r>
        <w:t>2020</w:t>
      </w:r>
      <w:r>
        <w:rPr>
          <w:rFonts w:hint="eastAsia"/>
        </w:rPr>
        <w:t>年，南亩镇通过横向到边、纵向到底、条块结合方式构建一级网格</w:t>
      </w:r>
      <w:r>
        <w:t>11</w:t>
      </w:r>
      <w:r>
        <w:rPr>
          <w:rFonts w:hint="eastAsia"/>
        </w:rPr>
        <w:t>个，二级网格</w:t>
      </w:r>
      <w:r>
        <w:t>47</w:t>
      </w:r>
      <w:r>
        <w:rPr>
          <w:rFonts w:hint="eastAsia"/>
        </w:rPr>
        <w:t>个，三级网格</w:t>
      </w:r>
      <w:r>
        <w:t>104</w:t>
      </w:r>
      <w:r>
        <w:rPr>
          <w:rFonts w:hint="eastAsia"/>
        </w:rPr>
        <w:t>个，实施网格常态化精细管理，建立</w:t>
      </w:r>
      <w:r>
        <w:t>140</w:t>
      </w:r>
      <w:r>
        <w:rPr>
          <w:rFonts w:hint="eastAsia"/>
        </w:rPr>
        <w:t>名党员结对帮扶</w:t>
      </w:r>
      <w:r>
        <w:t>216</w:t>
      </w:r>
      <w:r>
        <w:rPr>
          <w:rFonts w:hint="eastAsia"/>
        </w:rPr>
        <w:t>户贫困户长效机制。完成长洞、中岭、水尾、官田党群服务中心建设并投入使用。</w:t>
      </w:r>
    </w:p>
    <w:p>
      <w:pPr>
        <w:pStyle w:val="4"/>
        <w:ind w:firstLine="640"/>
      </w:pPr>
      <w:r>
        <w:rPr>
          <w:rStyle w:val="27"/>
          <w:rFonts w:hint="eastAsia" w:eastAsia="微软雅黑" w:asciiTheme="minorHAnsi" w:cstheme="minorBidi"/>
          <w:color w:val="auto"/>
          <w:sz w:val="32"/>
          <w:szCs w:val="32"/>
        </w:rPr>
        <w:t>【各村（居）委会基本情况】　</w:t>
      </w:r>
    </w:p>
    <w:p>
      <w:pPr>
        <w:pStyle w:val="24"/>
        <w:rPr>
          <w:rStyle w:val="28"/>
          <w:spacing w:val="-8"/>
        </w:rPr>
      </w:pPr>
    </w:p>
    <w:p>
      <w:pPr>
        <w:pStyle w:val="24"/>
      </w:pPr>
      <w:r>
        <w:rPr>
          <w:rStyle w:val="28"/>
          <w:rFonts w:hint="eastAsia"/>
          <w:spacing w:val="-8"/>
        </w:rPr>
        <w:t>南亩社区　</w:t>
      </w:r>
      <w:r>
        <w:rPr>
          <w:rFonts w:hint="eastAsia"/>
          <w:spacing w:val="-8"/>
        </w:rPr>
        <w:t>位于南亩镇圩，辖区</w:t>
      </w:r>
      <w:r>
        <w:rPr>
          <w:rFonts w:hint="eastAsia"/>
        </w:rPr>
        <w:t>面积</w:t>
      </w:r>
      <w:r>
        <w:t>1</w:t>
      </w:r>
      <w:r>
        <w:rPr>
          <w:rFonts w:hint="eastAsia"/>
        </w:rPr>
        <w:t>平方千米，</w:t>
      </w:r>
      <w:r>
        <w:t>2020</w:t>
      </w:r>
      <w:r>
        <w:rPr>
          <w:rFonts w:hint="eastAsia"/>
        </w:rPr>
        <w:t>年社区总户数</w:t>
      </w:r>
      <w:r>
        <w:rPr>
          <w:spacing w:val="-4"/>
        </w:rPr>
        <w:t>484</w:t>
      </w:r>
      <w:r>
        <w:rPr>
          <w:rFonts w:hint="eastAsia"/>
          <w:spacing w:val="-4"/>
        </w:rPr>
        <w:t>户，</w:t>
      </w:r>
      <w:r>
        <w:rPr>
          <w:spacing w:val="-4"/>
        </w:rPr>
        <w:t>847</w:t>
      </w:r>
      <w:r>
        <w:rPr>
          <w:rFonts w:hint="eastAsia"/>
          <w:spacing w:val="-4"/>
        </w:rPr>
        <w:t>人，党员</w:t>
      </w:r>
      <w:r>
        <w:rPr>
          <w:spacing w:val="-4"/>
        </w:rPr>
        <w:t>26</w:t>
      </w:r>
      <w:r>
        <w:rPr>
          <w:rFonts w:hint="eastAsia"/>
          <w:spacing w:val="-4"/>
        </w:rPr>
        <w:t>人，经济来源主</w:t>
      </w:r>
      <w:r>
        <w:rPr>
          <w:rFonts w:hint="eastAsia"/>
          <w:spacing w:val="4"/>
        </w:rPr>
        <w:t>要以劳务输出为主。</w:t>
      </w:r>
    </w:p>
    <w:p>
      <w:pPr>
        <w:pStyle w:val="24"/>
      </w:pPr>
      <w:r>
        <w:rPr>
          <w:rStyle w:val="28"/>
          <w:rFonts w:hint="eastAsia"/>
        </w:rPr>
        <w:t>长洞村　</w:t>
      </w:r>
      <w:r>
        <w:rPr>
          <w:rFonts w:hint="eastAsia"/>
        </w:rPr>
        <w:t>位于南亩镇东南部，与江西省全南县社迳乡、陂头镇相邻，距南亩镇政府</w:t>
      </w:r>
      <w:r>
        <w:t>19</w:t>
      </w:r>
      <w:r>
        <w:rPr>
          <w:rFonts w:hint="eastAsia"/>
        </w:rPr>
        <w:t>千米，属边远山区。全村土地总面积</w:t>
      </w:r>
      <w:r>
        <w:t>21</w:t>
      </w:r>
      <w:r>
        <w:rPr>
          <w:rFonts w:hint="eastAsia"/>
        </w:rPr>
        <w:t>平方千米，其中山地</w:t>
      </w:r>
      <w:r>
        <w:t>1166.67</w:t>
      </w:r>
      <w:r>
        <w:rPr>
          <w:rFonts w:hint="eastAsia"/>
        </w:rPr>
        <w:t>公顷，耕地</w:t>
      </w:r>
      <w:r>
        <w:t>61.73</w:t>
      </w:r>
      <w:r>
        <w:rPr>
          <w:rFonts w:hint="eastAsia"/>
        </w:rPr>
        <w:t>公顷，辖</w:t>
      </w:r>
      <w:r>
        <w:t>9</w:t>
      </w:r>
      <w:r>
        <w:rPr>
          <w:rFonts w:hint="eastAsia"/>
        </w:rPr>
        <w:t>个村小组，</w:t>
      </w:r>
      <w:r>
        <w:t>2020</w:t>
      </w:r>
      <w:r>
        <w:rPr>
          <w:rFonts w:hint="eastAsia"/>
        </w:rPr>
        <w:t>年村总户数</w:t>
      </w:r>
      <w:r>
        <w:t>300</w:t>
      </w:r>
      <w:r>
        <w:rPr>
          <w:rFonts w:hint="eastAsia"/>
        </w:rPr>
        <w:t>户，</w:t>
      </w:r>
      <w:r>
        <w:t>1159</w:t>
      </w:r>
      <w:r>
        <w:rPr>
          <w:rFonts w:hint="eastAsia"/>
        </w:rPr>
        <w:t>人，党员</w:t>
      </w:r>
      <w:r>
        <w:t>36</w:t>
      </w:r>
      <w:r>
        <w:rPr>
          <w:rFonts w:hint="eastAsia"/>
        </w:rPr>
        <w:t>人。农作物以种植水稻、花生、小辣椒等为主，经济作物有茶叶、油茶和毛竹等。</w:t>
      </w:r>
    </w:p>
    <w:p>
      <w:pPr>
        <w:pStyle w:val="24"/>
      </w:pPr>
      <w:r>
        <w:rPr>
          <w:rStyle w:val="28"/>
          <w:rFonts w:hint="eastAsia"/>
        </w:rPr>
        <w:t>水塘村　</w:t>
      </w:r>
      <w:r>
        <w:rPr>
          <w:rFonts w:hint="eastAsia"/>
        </w:rPr>
        <w:t>位于南亩镇东南部，与江西省全南县社迳乡相邻，距南亩镇政府</w:t>
      </w:r>
      <w:r>
        <w:t>14</w:t>
      </w:r>
      <w:r>
        <w:rPr>
          <w:rFonts w:hint="eastAsia"/>
        </w:rPr>
        <w:t>千米，辖</w:t>
      </w:r>
      <w:r>
        <w:t>8</w:t>
      </w:r>
      <w:r>
        <w:rPr>
          <w:rFonts w:hint="eastAsia"/>
        </w:rPr>
        <w:t>个村小组。</w:t>
      </w:r>
      <w:r>
        <w:t>2020</w:t>
      </w:r>
      <w:r>
        <w:rPr>
          <w:rFonts w:hint="eastAsia"/>
        </w:rPr>
        <w:t>年村总户数</w:t>
      </w:r>
      <w:r>
        <w:t>241</w:t>
      </w:r>
      <w:r>
        <w:rPr>
          <w:rFonts w:hint="eastAsia"/>
        </w:rPr>
        <w:t>户，</w:t>
      </w:r>
      <w:r>
        <w:t>963</w:t>
      </w:r>
      <w:r>
        <w:rPr>
          <w:rFonts w:hint="eastAsia"/>
        </w:rPr>
        <w:t>人，党员</w:t>
      </w:r>
      <w:r>
        <w:t>29</w:t>
      </w:r>
      <w:r>
        <w:rPr>
          <w:rFonts w:hint="eastAsia"/>
        </w:rPr>
        <w:t>人。耕地</w:t>
      </w:r>
      <w:r>
        <w:t>71.27</w:t>
      </w:r>
      <w:r>
        <w:rPr>
          <w:rFonts w:hint="eastAsia"/>
        </w:rPr>
        <w:t>公顷，林地</w:t>
      </w:r>
      <w:r>
        <w:t>474.53</w:t>
      </w:r>
      <w:r>
        <w:rPr>
          <w:rFonts w:hint="eastAsia"/>
        </w:rPr>
        <w:t>公顷，竹林面积</w:t>
      </w:r>
      <w:r>
        <w:t>7.33</w:t>
      </w:r>
      <w:r>
        <w:rPr>
          <w:rFonts w:hint="eastAsia"/>
        </w:rPr>
        <w:t>公顷。经济来源主要依靠种植水稻、花生、小辣椒、茶叶、油茶、毛竹等以及劳务输出。</w:t>
      </w:r>
    </w:p>
    <w:p>
      <w:pPr>
        <w:pStyle w:val="24"/>
      </w:pPr>
      <w:r>
        <w:rPr>
          <w:rStyle w:val="28"/>
          <w:rFonts w:hint="eastAsia"/>
          <w:spacing w:val="-8"/>
        </w:rPr>
        <w:t>中寺村　</w:t>
      </w:r>
      <w:r>
        <w:rPr>
          <w:rFonts w:hint="eastAsia"/>
          <w:spacing w:val="-8"/>
        </w:rPr>
        <w:t>位于南亩镇东部，典型的边远山区，海拔</w:t>
      </w:r>
      <w:r>
        <w:rPr>
          <w:spacing w:val="-8"/>
        </w:rPr>
        <w:t>600</w:t>
      </w:r>
      <w:r>
        <w:rPr>
          <w:rFonts w:hint="eastAsia"/>
          <w:spacing w:val="-8"/>
        </w:rPr>
        <w:t>多米，属革命老区村，辖</w:t>
      </w:r>
      <w:r>
        <w:rPr>
          <w:spacing w:val="-8"/>
        </w:rPr>
        <w:t>15</w:t>
      </w:r>
      <w:r>
        <w:rPr>
          <w:rFonts w:hint="eastAsia"/>
          <w:spacing w:val="-8"/>
        </w:rPr>
        <w:t>个村小组。</w:t>
      </w:r>
      <w:r>
        <w:rPr>
          <w:spacing w:val="-8"/>
        </w:rPr>
        <w:t>2020</w:t>
      </w:r>
      <w:r>
        <w:rPr>
          <w:rFonts w:hint="eastAsia"/>
          <w:spacing w:val="-8"/>
        </w:rPr>
        <w:t>年村总户数</w:t>
      </w:r>
      <w:r>
        <w:rPr>
          <w:spacing w:val="-8"/>
        </w:rPr>
        <w:t>473</w:t>
      </w:r>
      <w:r>
        <w:rPr>
          <w:rFonts w:hint="eastAsia"/>
          <w:spacing w:val="-8"/>
        </w:rPr>
        <w:t>户，</w:t>
      </w:r>
      <w:r>
        <w:rPr>
          <w:spacing w:val="-8"/>
        </w:rPr>
        <w:t>1822</w:t>
      </w:r>
      <w:r>
        <w:rPr>
          <w:rFonts w:hint="eastAsia"/>
          <w:spacing w:val="-8"/>
        </w:rPr>
        <w:t>人，党员</w:t>
      </w:r>
      <w:r>
        <w:rPr>
          <w:spacing w:val="-8"/>
        </w:rPr>
        <w:t>37</w:t>
      </w:r>
      <w:r>
        <w:rPr>
          <w:rFonts w:hint="eastAsia"/>
          <w:spacing w:val="-8"/>
        </w:rPr>
        <w:t>人。土地总面积</w:t>
      </w:r>
      <w:r>
        <w:rPr>
          <w:spacing w:val="-8"/>
        </w:rPr>
        <w:t>1314</w:t>
      </w:r>
      <w:r>
        <w:rPr>
          <w:rFonts w:hint="eastAsia"/>
          <w:spacing w:val="-8"/>
        </w:rPr>
        <w:t>公顷，其中耕地</w:t>
      </w:r>
      <w:r>
        <w:rPr>
          <w:spacing w:val="-8"/>
        </w:rPr>
        <w:t>107.2</w:t>
      </w:r>
      <w:r>
        <w:rPr>
          <w:rFonts w:hint="eastAsia"/>
          <w:spacing w:val="-8"/>
        </w:rPr>
        <w:t>公顷，林地</w:t>
      </w:r>
      <w:r>
        <w:rPr>
          <w:spacing w:val="-8"/>
        </w:rPr>
        <w:t>1090</w:t>
      </w:r>
      <w:r>
        <w:rPr>
          <w:rFonts w:hint="eastAsia"/>
          <w:spacing w:val="-8"/>
        </w:rPr>
        <w:t>公顷，竹林面积</w:t>
      </w:r>
      <w:r>
        <w:rPr>
          <w:spacing w:val="-8"/>
        </w:rPr>
        <w:t>200</w:t>
      </w:r>
      <w:r>
        <w:rPr>
          <w:rFonts w:hint="eastAsia"/>
          <w:spacing w:val="-8"/>
        </w:rPr>
        <w:t>公顷。经济来源主要依靠种植水稻、花生、小辣椒、茶叶、油茶、毛竹及劳务输出。</w:t>
      </w:r>
    </w:p>
    <w:p>
      <w:pPr>
        <w:pStyle w:val="24"/>
      </w:pPr>
      <w:r>
        <w:rPr>
          <w:rStyle w:val="28"/>
          <w:rFonts w:hint="eastAsia"/>
        </w:rPr>
        <w:t>岭下村　</w:t>
      </w:r>
      <w:r>
        <w:rPr>
          <w:rFonts w:hint="eastAsia"/>
        </w:rPr>
        <w:t>位于南亩镇东南部，距镇政府</w:t>
      </w:r>
      <w:r>
        <w:t>6</w:t>
      </w:r>
      <w:r>
        <w:rPr>
          <w:rFonts w:hint="eastAsia"/>
        </w:rPr>
        <w:t>千米，辖</w:t>
      </w:r>
      <w:r>
        <w:t>9</w:t>
      </w:r>
      <w:r>
        <w:rPr>
          <w:rFonts w:hint="eastAsia"/>
        </w:rPr>
        <w:t>个村小组，属革命老区村。</w:t>
      </w:r>
      <w:r>
        <w:t>2020</w:t>
      </w:r>
      <w:r>
        <w:rPr>
          <w:rFonts w:hint="eastAsia"/>
        </w:rPr>
        <w:t>年村总户数</w:t>
      </w:r>
      <w:r>
        <w:t>347</w:t>
      </w:r>
      <w:r>
        <w:rPr>
          <w:rFonts w:hint="eastAsia"/>
        </w:rPr>
        <w:t>户，</w:t>
      </w:r>
      <w:r>
        <w:t>1388</w:t>
      </w:r>
      <w:r>
        <w:rPr>
          <w:rFonts w:hint="eastAsia"/>
        </w:rPr>
        <w:t>人，党员</w:t>
      </w:r>
      <w:r>
        <w:t>31</w:t>
      </w:r>
      <w:r>
        <w:rPr>
          <w:rFonts w:hint="eastAsia"/>
        </w:rPr>
        <w:t>人。山林面积</w:t>
      </w:r>
      <w:r>
        <w:t>1025.33</w:t>
      </w:r>
      <w:r>
        <w:rPr>
          <w:rFonts w:hint="eastAsia"/>
        </w:rPr>
        <w:t>公顷，耕地</w:t>
      </w:r>
      <w:r>
        <w:t>54.33</w:t>
      </w:r>
      <w:r>
        <w:rPr>
          <w:rFonts w:hint="eastAsia"/>
        </w:rPr>
        <w:t>公顷。经济来源主要依靠种植水稻、花生、小辣椒、茶叶、油茶、毛竹及劳务输出。</w:t>
      </w:r>
    </w:p>
    <w:p>
      <w:pPr>
        <w:pStyle w:val="24"/>
      </w:pPr>
      <w:r>
        <w:rPr>
          <w:rStyle w:val="28"/>
          <w:rFonts w:hint="eastAsia"/>
        </w:rPr>
        <w:t>中岭村　</w:t>
      </w:r>
      <w:r>
        <w:rPr>
          <w:rFonts w:hint="eastAsia"/>
        </w:rPr>
        <w:t>位于南亩镇南部，距镇政府</w:t>
      </w:r>
      <w:r>
        <w:t>12</w:t>
      </w:r>
      <w:r>
        <w:rPr>
          <w:rFonts w:hint="eastAsia"/>
        </w:rPr>
        <w:t>千米，辖</w:t>
      </w:r>
      <w:r>
        <w:t>7</w:t>
      </w:r>
      <w:r>
        <w:rPr>
          <w:rFonts w:hint="eastAsia"/>
        </w:rPr>
        <w:t>个村民小组。</w:t>
      </w:r>
      <w:r>
        <w:t>2020</w:t>
      </w:r>
      <w:r>
        <w:rPr>
          <w:rFonts w:hint="eastAsia"/>
        </w:rPr>
        <w:t>年村总户数</w:t>
      </w:r>
      <w:r>
        <w:t>191</w:t>
      </w:r>
      <w:r>
        <w:rPr>
          <w:rFonts w:hint="eastAsia"/>
        </w:rPr>
        <w:t>户，</w:t>
      </w:r>
      <w:r>
        <w:t>776</w:t>
      </w:r>
      <w:r>
        <w:rPr>
          <w:rFonts w:hint="eastAsia"/>
        </w:rPr>
        <w:t>人，党员</w:t>
      </w:r>
      <w:r>
        <w:t>19</w:t>
      </w:r>
      <w:r>
        <w:rPr>
          <w:rFonts w:hint="eastAsia"/>
        </w:rPr>
        <w:t>人。土地总面积</w:t>
      </w:r>
      <w:r>
        <w:t>633</w:t>
      </w:r>
      <w:r>
        <w:rPr>
          <w:rFonts w:hint="eastAsia"/>
        </w:rPr>
        <w:t>公顷，山林</w:t>
      </w:r>
      <w:r>
        <w:t>576.2</w:t>
      </w:r>
      <w:r>
        <w:rPr>
          <w:rFonts w:hint="eastAsia"/>
        </w:rPr>
        <w:t>公顷、耕地</w:t>
      </w:r>
      <w:r>
        <w:t>50.13</w:t>
      </w:r>
      <w:r>
        <w:rPr>
          <w:rFonts w:hint="eastAsia"/>
        </w:rPr>
        <w:t>公顷，其中旱地</w:t>
      </w:r>
      <w:r>
        <w:t>5.4</w:t>
      </w:r>
      <w:r>
        <w:rPr>
          <w:rFonts w:hint="eastAsia"/>
        </w:rPr>
        <w:t>公顷。经济来源主要依靠种植水稻、花生、小辣椒、油茶、毛竹及劳务输出。</w:t>
      </w:r>
    </w:p>
    <w:p>
      <w:pPr>
        <w:pStyle w:val="24"/>
      </w:pPr>
      <w:r>
        <w:rPr>
          <w:rStyle w:val="28"/>
          <w:rFonts w:hint="eastAsia"/>
        </w:rPr>
        <w:t>水尾村　</w:t>
      </w:r>
      <w:r>
        <w:rPr>
          <w:rFonts w:hint="eastAsia"/>
        </w:rPr>
        <w:t>位于南亩镇西南部，距镇政府</w:t>
      </w:r>
      <w:r>
        <w:t>8</w:t>
      </w:r>
      <w:r>
        <w:rPr>
          <w:rFonts w:hint="eastAsia"/>
        </w:rPr>
        <w:t>千米，属革命老区，境内有一座茂林山寺。辖</w:t>
      </w:r>
      <w:r>
        <w:t>7</w:t>
      </w:r>
      <w:r>
        <w:rPr>
          <w:rFonts w:hint="eastAsia"/>
        </w:rPr>
        <w:t>个村小组。</w:t>
      </w:r>
      <w:r>
        <w:t>2020</w:t>
      </w:r>
      <w:r>
        <w:rPr>
          <w:rFonts w:hint="eastAsia"/>
        </w:rPr>
        <w:t>年村总户数</w:t>
      </w:r>
      <w:r>
        <w:t xml:space="preserve">321 </w:t>
      </w:r>
      <w:r>
        <w:rPr>
          <w:rFonts w:hint="eastAsia"/>
        </w:rPr>
        <w:t>户，</w:t>
      </w:r>
      <w:r>
        <w:t>1294</w:t>
      </w:r>
      <w:r>
        <w:rPr>
          <w:rFonts w:hint="eastAsia"/>
        </w:rPr>
        <w:t>人，党员</w:t>
      </w:r>
      <w:r>
        <w:t>20</w:t>
      </w:r>
      <w:r>
        <w:rPr>
          <w:rFonts w:hint="eastAsia"/>
        </w:rPr>
        <w:t>人。耕地面积</w:t>
      </w:r>
      <w:r>
        <w:t>54.8</w:t>
      </w:r>
      <w:r>
        <w:rPr>
          <w:rFonts w:hint="eastAsia"/>
        </w:rPr>
        <w:t>公顷，其中旱地</w:t>
      </w:r>
      <w:r>
        <w:t>5.07</w:t>
      </w:r>
      <w:r>
        <w:rPr>
          <w:rFonts w:hint="eastAsia"/>
        </w:rPr>
        <w:t>公顷，水田</w:t>
      </w:r>
      <w:r>
        <w:t>49.73</w:t>
      </w:r>
      <w:r>
        <w:rPr>
          <w:rFonts w:hint="eastAsia"/>
        </w:rPr>
        <w:t>公顷，林地</w:t>
      </w:r>
      <w:r>
        <w:t>926</w:t>
      </w:r>
      <w:r>
        <w:rPr>
          <w:rFonts w:hint="eastAsia"/>
        </w:rPr>
        <w:t>公顷。经济来源主要依靠种植水稻、花生、小辣椒、甜玉米、大豆、油茶、毛竹及劳务输出。</w:t>
      </w:r>
    </w:p>
    <w:p>
      <w:pPr>
        <w:pStyle w:val="24"/>
      </w:pPr>
      <w:r>
        <w:rPr>
          <w:rStyle w:val="28"/>
          <w:rFonts w:hint="eastAsia"/>
        </w:rPr>
        <w:t>芙蓉村　</w:t>
      </w:r>
      <w:r>
        <w:rPr>
          <w:rFonts w:hint="eastAsia"/>
        </w:rPr>
        <w:t>位于南亩镇西南部，辖</w:t>
      </w:r>
      <w:r>
        <w:t>6</w:t>
      </w:r>
      <w:r>
        <w:rPr>
          <w:rFonts w:hint="eastAsia"/>
        </w:rPr>
        <w:t>个村小组。</w:t>
      </w:r>
      <w:r>
        <w:t>2020</w:t>
      </w:r>
      <w:r>
        <w:rPr>
          <w:rFonts w:hint="eastAsia"/>
        </w:rPr>
        <w:t>年村总户数</w:t>
      </w:r>
      <w:r>
        <w:t>341</w:t>
      </w:r>
      <w:r>
        <w:rPr>
          <w:rFonts w:hint="eastAsia"/>
        </w:rPr>
        <w:t>户，</w:t>
      </w:r>
      <w:r>
        <w:t>1345</w:t>
      </w:r>
      <w:r>
        <w:rPr>
          <w:rFonts w:hint="eastAsia"/>
        </w:rPr>
        <w:t>人，党员</w:t>
      </w:r>
      <w:r>
        <w:t>30</w:t>
      </w:r>
      <w:r>
        <w:rPr>
          <w:rFonts w:hint="eastAsia"/>
        </w:rPr>
        <w:t>人。经济来源主要依靠种植优质稻、甜玉米、小辣椒、花生、油茶、毛竹及劳务输出。</w:t>
      </w:r>
    </w:p>
    <w:p>
      <w:pPr>
        <w:pStyle w:val="24"/>
      </w:pPr>
      <w:r>
        <w:rPr>
          <w:rStyle w:val="28"/>
          <w:rFonts w:hint="eastAsia"/>
        </w:rPr>
        <w:t>鱼鲜村　</w:t>
      </w:r>
      <w:r>
        <w:rPr>
          <w:rFonts w:hint="eastAsia"/>
        </w:rPr>
        <w:t>位于南亩镇东部，东与坪田镇相接，辖</w:t>
      </w:r>
      <w:r>
        <w:t>11</w:t>
      </w:r>
      <w:r>
        <w:rPr>
          <w:rFonts w:hint="eastAsia"/>
        </w:rPr>
        <w:t>个村小组。</w:t>
      </w:r>
      <w:r>
        <w:t>2020</w:t>
      </w:r>
      <w:r>
        <w:rPr>
          <w:rFonts w:hint="eastAsia"/>
        </w:rPr>
        <w:t>年村总户数</w:t>
      </w:r>
      <w:r>
        <w:t>587</w:t>
      </w:r>
      <w:r>
        <w:rPr>
          <w:rFonts w:hint="eastAsia"/>
        </w:rPr>
        <w:t>户，</w:t>
      </w:r>
      <w:r>
        <w:t>2279</w:t>
      </w:r>
      <w:r>
        <w:rPr>
          <w:rFonts w:hint="eastAsia"/>
        </w:rPr>
        <w:t>人，党员</w:t>
      </w:r>
      <w:r>
        <w:t>54</w:t>
      </w:r>
      <w:r>
        <w:rPr>
          <w:rFonts w:hint="eastAsia"/>
        </w:rPr>
        <w:t>人。土地总面积</w:t>
      </w:r>
      <w:r>
        <w:t>1170</w:t>
      </w:r>
      <w:r>
        <w:rPr>
          <w:rFonts w:hint="eastAsia"/>
        </w:rPr>
        <w:t>公顷，耕地</w:t>
      </w:r>
      <w:r>
        <w:t>156.67</w:t>
      </w:r>
      <w:r>
        <w:rPr>
          <w:rFonts w:hint="eastAsia"/>
        </w:rPr>
        <w:t>公顷，林地</w:t>
      </w:r>
      <w:r>
        <w:t>1013.33</w:t>
      </w:r>
      <w:r>
        <w:rPr>
          <w:rFonts w:hint="eastAsia"/>
        </w:rPr>
        <w:t>公顷。境内有座花林古寺，建于宋初，属重点保护文物。鱼鲜村</w:t>
      </w:r>
      <w:r>
        <w:t>2008</w:t>
      </w:r>
      <w:r>
        <w:rPr>
          <w:rFonts w:hint="eastAsia"/>
        </w:rPr>
        <w:t>年被列为广东省首批古村落之一，</w:t>
      </w:r>
      <w:r>
        <w:t>2018</w:t>
      </w:r>
      <w:r>
        <w:rPr>
          <w:rFonts w:hint="eastAsia"/>
        </w:rPr>
        <w:t>年审定为全国第五批传统村落名录。经济来源主要依靠种植水稻、花生、黄烟、大豆、水果、茶叶、油茶和蔬菜及劳务输出。</w:t>
      </w:r>
    </w:p>
    <w:p>
      <w:pPr>
        <w:pStyle w:val="24"/>
      </w:pPr>
      <w:r>
        <w:rPr>
          <w:rStyle w:val="28"/>
          <w:rFonts w:hint="eastAsia"/>
        </w:rPr>
        <w:t>南亩村　</w:t>
      </w:r>
      <w:r>
        <w:rPr>
          <w:rFonts w:hint="eastAsia"/>
        </w:rPr>
        <w:t>位于南亩镇南亩墟，属革命老区村，辖</w:t>
      </w:r>
      <w:r>
        <w:t>11</w:t>
      </w:r>
      <w:r>
        <w:rPr>
          <w:rFonts w:hint="eastAsia"/>
        </w:rPr>
        <w:t>个村小组。</w:t>
      </w:r>
      <w:r>
        <w:t>2020</w:t>
      </w:r>
      <w:r>
        <w:rPr>
          <w:rFonts w:hint="eastAsia"/>
        </w:rPr>
        <w:t>年村总户数</w:t>
      </w:r>
      <w:r>
        <w:t>591</w:t>
      </w:r>
      <w:r>
        <w:rPr>
          <w:rFonts w:hint="eastAsia"/>
        </w:rPr>
        <w:t>户，</w:t>
      </w:r>
      <w:r>
        <w:t>2227</w:t>
      </w:r>
      <w:r>
        <w:rPr>
          <w:rFonts w:hint="eastAsia"/>
        </w:rPr>
        <w:t>人，党员</w:t>
      </w:r>
      <w:r>
        <w:t>41</w:t>
      </w:r>
      <w:r>
        <w:rPr>
          <w:rFonts w:hint="eastAsia"/>
        </w:rPr>
        <w:t>人。土地总面积</w:t>
      </w:r>
      <w:r>
        <w:t>685</w:t>
      </w:r>
      <w:r>
        <w:rPr>
          <w:rFonts w:hint="eastAsia"/>
        </w:rPr>
        <w:t>公顷，山林</w:t>
      </w:r>
      <w:r>
        <w:t>573.33</w:t>
      </w:r>
      <w:r>
        <w:rPr>
          <w:rFonts w:hint="eastAsia"/>
        </w:rPr>
        <w:t>公顷，耕地</w:t>
      </w:r>
      <w:r>
        <w:t>111.67</w:t>
      </w:r>
      <w:r>
        <w:rPr>
          <w:rFonts w:hint="eastAsia"/>
        </w:rPr>
        <w:t>公顷，建有</w:t>
      </w:r>
      <w:r>
        <w:t>0.67</w:t>
      </w:r>
      <w:r>
        <w:rPr>
          <w:rFonts w:hint="eastAsia"/>
        </w:rPr>
        <w:t>公顷茶苗基地。经济收入依靠种植水稻、花生、黄烟、水果、油茶和蔬菜及劳务输出。</w:t>
      </w:r>
    </w:p>
    <w:p>
      <w:pPr>
        <w:pStyle w:val="24"/>
      </w:pPr>
      <w:r>
        <w:rPr>
          <w:rStyle w:val="28"/>
          <w:rFonts w:hint="eastAsia"/>
          <w:spacing w:val="-8"/>
        </w:rPr>
        <w:t>樟屋村　</w:t>
      </w:r>
      <w:r>
        <w:rPr>
          <w:rFonts w:hint="eastAsia"/>
          <w:spacing w:val="-8"/>
        </w:rPr>
        <w:t>位于南亩镇北部，</w:t>
      </w:r>
      <w:r>
        <w:rPr>
          <w:rFonts w:hint="eastAsia"/>
          <w:spacing w:val="-4"/>
        </w:rPr>
        <w:t>距镇政府</w:t>
      </w:r>
      <w:r>
        <w:rPr>
          <w:spacing w:val="-4"/>
        </w:rPr>
        <w:t>2.5</w:t>
      </w:r>
      <w:r>
        <w:rPr>
          <w:rFonts w:hint="eastAsia"/>
          <w:spacing w:val="-4"/>
        </w:rPr>
        <w:t>千米，辖</w:t>
      </w:r>
      <w:r>
        <w:rPr>
          <w:spacing w:val="-4"/>
        </w:rPr>
        <w:t>9</w:t>
      </w:r>
      <w:r>
        <w:rPr>
          <w:rFonts w:hint="eastAsia"/>
          <w:spacing w:val="-4"/>
        </w:rPr>
        <w:t>个村小组，</w:t>
      </w:r>
      <w:r>
        <w:rPr>
          <w:spacing w:val="-4"/>
        </w:rPr>
        <w:t>2020</w:t>
      </w:r>
      <w:r>
        <w:rPr>
          <w:rFonts w:hint="eastAsia"/>
          <w:spacing w:val="-4"/>
        </w:rPr>
        <w:t>年村总户数</w:t>
      </w:r>
      <w:r>
        <w:rPr>
          <w:spacing w:val="-4"/>
        </w:rPr>
        <w:t>493</w:t>
      </w:r>
      <w:r>
        <w:rPr>
          <w:rFonts w:hint="eastAsia"/>
          <w:spacing w:val="-4"/>
        </w:rPr>
        <w:t>户，</w:t>
      </w:r>
      <w:r>
        <w:rPr>
          <w:spacing w:val="-4"/>
        </w:rPr>
        <w:t>1820</w:t>
      </w:r>
      <w:r>
        <w:rPr>
          <w:rFonts w:hint="eastAsia"/>
          <w:spacing w:val="-4"/>
        </w:rPr>
        <w:t>人，党员</w:t>
      </w:r>
      <w:r>
        <w:rPr>
          <w:spacing w:val="-4"/>
        </w:rPr>
        <w:t>40</w:t>
      </w:r>
      <w:r>
        <w:rPr>
          <w:rFonts w:hint="eastAsia"/>
          <w:spacing w:val="-4"/>
        </w:rPr>
        <w:t>人。山林面积</w:t>
      </w:r>
      <w:r>
        <w:rPr>
          <w:spacing w:val="-4"/>
        </w:rPr>
        <w:t>487.13</w:t>
      </w:r>
      <w:r>
        <w:rPr>
          <w:rFonts w:hint="eastAsia"/>
          <w:spacing w:val="-4"/>
        </w:rPr>
        <w:t>公顷、耕地</w:t>
      </w:r>
      <w:r>
        <w:rPr>
          <w:spacing w:val="-4"/>
        </w:rPr>
        <w:t>160</w:t>
      </w:r>
      <w:r>
        <w:rPr>
          <w:rFonts w:hint="eastAsia"/>
          <w:spacing w:val="-4"/>
        </w:rPr>
        <w:t>公顷。经济收入主要依靠种植水稻、花生、黄烟、大豆、水果、茶叶、油茶、蔬菜及劳务输出。</w:t>
      </w:r>
    </w:p>
    <w:p>
      <w:pPr>
        <w:pStyle w:val="24"/>
      </w:pPr>
      <w:r>
        <w:rPr>
          <w:rStyle w:val="28"/>
          <w:rFonts w:hint="eastAsia"/>
        </w:rPr>
        <w:t>官田村　</w:t>
      </w:r>
      <w:r>
        <w:rPr>
          <w:rFonts w:hint="eastAsia"/>
        </w:rPr>
        <w:t>位于南亩镇的西部，距镇政府</w:t>
      </w:r>
      <w:r>
        <w:t>3.5</w:t>
      </w:r>
      <w:r>
        <w:rPr>
          <w:rFonts w:hint="eastAsia"/>
        </w:rPr>
        <w:t>千米，村南有始建于明嘉靖年间（</w:t>
      </w:r>
      <w:r>
        <w:t>1522</w:t>
      </w:r>
      <w:r>
        <w:rPr>
          <w:rFonts w:hint="eastAsia"/>
        </w:rPr>
        <w:t>年）的东山寺。辖</w:t>
      </w:r>
      <w:r>
        <w:t>12</w:t>
      </w:r>
      <w:r>
        <w:rPr>
          <w:rFonts w:hint="eastAsia"/>
        </w:rPr>
        <w:t>个村小组。</w:t>
      </w:r>
      <w:r>
        <w:t>2020</w:t>
      </w:r>
      <w:r>
        <w:rPr>
          <w:rFonts w:hint="eastAsia"/>
        </w:rPr>
        <w:t>年村总户数</w:t>
      </w:r>
      <w:r>
        <w:t>420</w:t>
      </w:r>
      <w:r>
        <w:rPr>
          <w:rFonts w:hint="eastAsia"/>
        </w:rPr>
        <w:t>户，</w:t>
      </w:r>
      <w:r>
        <w:t>1623</w:t>
      </w:r>
      <w:r>
        <w:rPr>
          <w:rFonts w:hint="eastAsia"/>
        </w:rPr>
        <w:t>人，党员</w:t>
      </w:r>
      <w:r>
        <w:t>37</w:t>
      </w:r>
      <w:r>
        <w:rPr>
          <w:rFonts w:hint="eastAsia"/>
        </w:rPr>
        <w:t>人。耕地面积</w:t>
      </w:r>
      <w:r>
        <w:t>74.13</w:t>
      </w:r>
      <w:r>
        <w:rPr>
          <w:rFonts w:hint="eastAsia"/>
        </w:rPr>
        <w:t>公顷（其中旱地</w:t>
      </w:r>
      <w:r>
        <w:t>8.87</w:t>
      </w:r>
      <w:r>
        <w:rPr>
          <w:rFonts w:hint="eastAsia"/>
        </w:rPr>
        <w:t>公顷、水田</w:t>
      </w:r>
      <w:r>
        <w:t>65.27</w:t>
      </w:r>
      <w:r>
        <w:rPr>
          <w:rFonts w:hint="eastAsia"/>
        </w:rPr>
        <w:t>公顷），林地</w:t>
      </w:r>
      <w:r>
        <w:t>463.33</w:t>
      </w:r>
      <w:r>
        <w:rPr>
          <w:rFonts w:hint="eastAsia"/>
        </w:rPr>
        <w:t>公顷。经济收入依靠种植水稻、花生、黄烟、大豆、水果、茶叶、油茶、蔬菜及劳务输出。</w:t>
      </w:r>
    </w:p>
    <w:p>
      <w:pPr>
        <w:pStyle w:val="34"/>
      </w:pPr>
      <w:r>
        <w:rPr>
          <w:rFonts w:hint="eastAsia"/>
        </w:rPr>
        <w:t>（张文坤）</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【南亩镇迳仂村樟树王】　</w:t>
      </w:r>
    </w:p>
    <w:p>
      <w:pPr>
        <w:pStyle w:val="23"/>
        <w:rPr>
          <w:rFonts w:ascii="方正黑体_GBK" w:eastAsia="方正黑体_GBK" w:cs="方正黑体_GBK"/>
          <w:color w:val="9D0000"/>
          <w:spacing w:val="-13"/>
        </w:rPr>
      </w:pPr>
      <w:r>
        <w:rPr>
          <w:rStyle w:val="27"/>
          <w:rFonts w:hint="eastAsia"/>
          <w:spacing w:val="-13"/>
        </w:rPr>
        <w:t xml:space="preserve">    </w:t>
      </w:r>
      <w:r>
        <w:rPr>
          <w:rFonts w:hint="eastAsia"/>
        </w:rPr>
        <w:t>通过韶关市各县（市、区）林业主管部门推荐、市民投票、专家综合评审、实地考察等一系列评选，经韶关市委、市政府审定，</w:t>
      </w:r>
      <w:r>
        <w:t>2020</w:t>
      </w:r>
      <w:r>
        <w:rPr>
          <w:rFonts w:hint="eastAsia"/>
        </w:rPr>
        <w:t>年</w:t>
      </w:r>
      <w:r>
        <w:t>8</w:t>
      </w:r>
      <w:r>
        <w:rPr>
          <w:rFonts w:hint="eastAsia"/>
        </w:rPr>
        <w:t>月</w:t>
      </w:r>
      <w:r>
        <w:t>27</w:t>
      </w:r>
      <w:r>
        <w:rPr>
          <w:rFonts w:hint="eastAsia"/>
        </w:rPr>
        <w:t>日，公布韶关市“十大樟树王”。南雄市南亩镇迳仂村樟树王名列其中，该古樟树树龄达</w:t>
      </w:r>
      <w:r>
        <w:t>1000</w:t>
      </w:r>
      <w:r>
        <w:rPr>
          <w:rFonts w:hint="eastAsia"/>
        </w:rPr>
        <w:t>年，树高达</w:t>
      </w:r>
      <w:r>
        <w:t>25</w:t>
      </w:r>
      <w:r>
        <w:rPr>
          <w:rFonts w:hint="eastAsia"/>
        </w:rPr>
        <w:t>米，是所有候选古树中的双料“亚军”（树龄、树高均排名第二）。树形奇特。古树树根膨大呈球状，仿佛一只肌肉发达的巨鹿伏卧于地面，昂首挺胸地仰望天空。古樟树具有千年历史，有较完善的保护机制。有热心村民义务对古树进行看护，镇村、林业部门等筹集资金该古樟树进行培土护根，保护机制较为完善，从韶关市</w:t>
      </w:r>
      <w:r>
        <w:t>2306</w:t>
      </w:r>
      <w:r>
        <w:rPr>
          <w:rFonts w:hint="eastAsia"/>
        </w:rPr>
        <w:t>棵三级以上古樟树中推选而出</w:t>
      </w:r>
      <w:r>
        <w:rPr>
          <w:rFonts w:hint="eastAsia"/>
          <w:spacing w:val="25"/>
        </w:rPr>
        <w:t>。　　　</w:t>
      </w:r>
      <w:r>
        <w:rPr>
          <w:rFonts w:hint="eastAsia" w:ascii="方正楷体_GBK" w:eastAsia="方正楷体_GBK" w:cs="方正楷体_GBK"/>
        </w:rPr>
        <w:t>（周晓飞）</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03"/>
        <w:gridCol w:w="402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503" w:type="dxa"/>
          </w:tcPr>
          <w:p>
            <w:pPr>
              <w:pStyle w:val="23"/>
              <w:rPr>
                <w:rFonts w:ascii="方正黑体_GBK" w:eastAsia="方正黑体_GBK" w:cs="方正黑体_GBK"/>
                <w:color w:val="9D0000"/>
                <w:spacing w:val="-13"/>
              </w:rPr>
            </w:pPr>
            <w:r>
              <w:rPr>
                <w:rFonts w:ascii="方正黑体_GBK" w:eastAsia="方正黑体_GBK" w:cs="方正黑体_GBK"/>
                <w:color w:val="9D0000"/>
                <w:spacing w:val="-13"/>
                <w:lang w:val="en-US"/>
              </w:rPr>
              <w:drawing>
                <wp:inline distT="0" distB="0" distL="0" distR="0">
                  <wp:extent cx="2519680" cy="116395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2520000" cy="1164240"/>
                          </a:xfrm>
                          <a:prstGeom prst="rect">
                            <a:avLst/>
                          </a:prstGeom>
                        </pic:spPr>
                      </pic:pic>
                    </a:graphicData>
                  </a:graphic>
                </wp:inline>
              </w:drawing>
            </w:r>
          </w:p>
        </w:tc>
        <w:tc>
          <w:tcPr>
            <w:tcW w:w="4025" w:type="dxa"/>
          </w:tcPr>
          <w:p>
            <w:pPr>
              <w:pStyle w:val="23"/>
            </w:pPr>
            <w:r>
              <w:rPr>
                <w:rFonts w:hint="eastAsia"/>
              </w:rPr>
              <w:t xml:space="preserve"> 南雄市南亩镇迳仂村古银杏树（南亩镇供稿）</w:t>
            </w:r>
          </w:p>
        </w:tc>
      </w:tr>
    </w:tbl>
    <w:p>
      <w:pPr>
        <w:pStyle w:val="23"/>
        <w:rPr>
          <w:rFonts w:ascii="方正黑体_GBK" w:eastAsia="方正黑体_GBK" w:cs="方正黑体_GBK"/>
          <w:color w:val="9D0000"/>
          <w:spacing w:val="-13"/>
        </w:rPr>
      </w:pPr>
    </w:p>
    <w:p>
      <w:pPr>
        <w:pStyle w:val="3"/>
        <w:ind w:firstLine="723"/>
      </w:pPr>
      <w:r>
        <w:rPr>
          <w:rFonts w:hint="eastAsia"/>
        </w:rPr>
        <w:t>水口镇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13"/>
        </w:rPr>
        <w:t xml:space="preserve">  　</w:t>
      </w:r>
      <w:r>
        <w:rPr>
          <w:rFonts w:hint="eastAsia"/>
          <w:spacing w:val="-13"/>
        </w:rPr>
        <w:t>位于市境东南部，</w:t>
      </w:r>
      <w:r>
        <w:rPr>
          <w:rFonts w:hint="eastAsia"/>
        </w:rPr>
        <w:t>东邻南亩镇，南邻江头镇、江西省全南县，西邻雄州街道，北邻黄坑镇、湖口镇。镇政府所在地在水口村委会，距市区</w:t>
      </w:r>
      <w:r>
        <w:t>21</w:t>
      </w:r>
      <w:r>
        <w:rPr>
          <w:rFonts w:hint="eastAsia"/>
        </w:rPr>
        <w:t>公里。辖区总面积</w:t>
      </w:r>
      <w:r>
        <w:t>114.56</w:t>
      </w:r>
      <w:r>
        <w:rPr>
          <w:rFonts w:hint="eastAsia"/>
        </w:rPr>
        <w:t>平方千米，辖</w:t>
      </w:r>
      <w:r>
        <w:t>13</w:t>
      </w:r>
      <w:r>
        <w:rPr>
          <w:rFonts w:hint="eastAsia"/>
        </w:rPr>
        <w:t>个村，</w:t>
      </w:r>
      <w:r>
        <w:t>1</w:t>
      </w:r>
      <w:r>
        <w:rPr>
          <w:rFonts w:hint="eastAsia"/>
        </w:rPr>
        <w:t>个居委会。</w:t>
      </w:r>
      <w:r>
        <w:t>2020</w:t>
      </w:r>
      <w:r>
        <w:rPr>
          <w:rFonts w:hint="eastAsia"/>
        </w:rPr>
        <w:t>年，全</w:t>
      </w:r>
      <w:r>
        <w:rPr>
          <w:rFonts w:hint="eastAsia"/>
          <w:spacing w:val="8"/>
        </w:rPr>
        <w:t>镇</w:t>
      </w:r>
      <w:r>
        <w:rPr>
          <w:rFonts w:hint="eastAsia"/>
        </w:rPr>
        <w:t>户籍人口</w:t>
      </w:r>
      <w:r>
        <w:t>2.51</w:t>
      </w:r>
      <w:r>
        <w:rPr>
          <w:rFonts w:hint="eastAsia"/>
        </w:rPr>
        <w:t>万人，常住人口</w:t>
      </w:r>
      <w:r>
        <w:t>1.06</w:t>
      </w:r>
      <w:r>
        <w:rPr>
          <w:rFonts w:hint="eastAsia"/>
        </w:rPr>
        <w:t>万人。林地面积</w:t>
      </w:r>
      <w:r>
        <w:t>5956.91</w:t>
      </w:r>
      <w:r>
        <w:rPr>
          <w:rFonts w:hint="eastAsia"/>
        </w:rPr>
        <w:t>公顷，森林覆盖率</w:t>
      </w:r>
      <w:r>
        <w:t>56.08%</w:t>
      </w:r>
      <w:r>
        <w:rPr>
          <w:rFonts w:hint="eastAsia"/>
        </w:rPr>
        <w:t>，活立木总蓄积量</w:t>
      </w:r>
      <w:r>
        <w:t>43.26</w:t>
      </w:r>
      <w:r>
        <w:rPr>
          <w:rFonts w:hint="eastAsia"/>
        </w:rPr>
        <w:t>万立方米。耕地面积</w:t>
      </w:r>
      <w:r>
        <w:t>2758.3</w:t>
      </w:r>
      <w:r>
        <w:rPr>
          <w:rFonts w:hint="eastAsia"/>
        </w:rPr>
        <w:t>公顷。主要经济作物为水稻、花生、黄烟。粮食种植</w:t>
      </w:r>
      <w:r>
        <w:t>2161.9</w:t>
      </w:r>
      <w:r>
        <w:rPr>
          <w:rFonts w:hint="eastAsia"/>
        </w:rPr>
        <w:t>公顷，同比增长</w:t>
      </w:r>
      <w:r>
        <w:t>7.66%</w:t>
      </w:r>
      <w:r>
        <w:rPr>
          <w:rFonts w:hint="eastAsia"/>
        </w:rPr>
        <w:t>。粮食产量</w:t>
      </w:r>
      <w:r>
        <w:t>1.29</w:t>
      </w:r>
      <w:r>
        <w:rPr>
          <w:rFonts w:hint="eastAsia"/>
        </w:rPr>
        <w:t>万吨，同比增长</w:t>
      </w:r>
      <w:r>
        <w:t>6.4%</w:t>
      </w:r>
      <w:r>
        <w:rPr>
          <w:rFonts w:hint="eastAsia"/>
        </w:rPr>
        <w:t>。黄烟种植</w:t>
      </w:r>
      <w:r>
        <w:t>337.27</w:t>
      </w:r>
      <w:r>
        <w:rPr>
          <w:rFonts w:hint="eastAsia"/>
        </w:rPr>
        <w:t>公顷，收购</w:t>
      </w:r>
      <w:r>
        <w:t>708.42</w:t>
      </w:r>
      <w:r>
        <w:rPr>
          <w:rFonts w:hint="eastAsia"/>
        </w:rPr>
        <w:t>吨。镇有九年一贯制学校</w:t>
      </w:r>
      <w:r>
        <w:t>1</w:t>
      </w:r>
      <w:r>
        <w:rPr>
          <w:rFonts w:hint="eastAsia"/>
        </w:rPr>
        <w:t>所，小学</w:t>
      </w:r>
      <w:r>
        <w:t>1</w:t>
      </w:r>
      <w:r>
        <w:rPr>
          <w:rFonts w:hint="eastAsia"/>
        </w:rPr>
        <w:t>所，完小（教学点）</w:t>
      </w:r>
      <w:r>
        <w:t>1</w:t>
      </w:r>
      <w:r>
        <w:rPr>
          <w:rFonts w:hint="eastAsia"/>
        </w:rPr>
        <w:t>个，幼儿园</w:t>
      </w:r>
      <w:r>
        <w:t>4</w:t>
      </w:r>
      <w:r>
        <w:rPr>
          <w:rFonts w:hint="eastAsia"/>
        </w:rPr>
        <w:t>所。镇一般公共预算收入</w:t>
      </w:r>
      <w:r>
        <w:t>2045.3</w:t>
      </w:r>
      <w:r>
        <w:rPr>
          <w:rFonts w:hint="eastAsia"/>
        </w:rPr>
        <w:t>万元，同比下降</w:t>
      </w:r>
      <w:r>
        <w:t>14.35%</w:t>
      </w:r>
      <w:r>
        <w:rPr>
          <w:rFonts w:hint="eastAsia"/>
        </w:rPr>
        <w:t>；一般公共预算支出</w:t>
      </w:r>
      <w:r>
        <w:t>2045.3</w:t>
      </w:r>
      <w:r>
        <w:rPr>
          <w:rFonts w:hint="eastAsia"/>
        </w:rPr>
        <w:t>万元，同比下降</w:t>
      </w:r>
      <w:r>
        <w:t>14.35%</w:t>
      </w:r>
      <w:r>
        <w:rPr>
          <w:rFonts w:hint="eastAsia"/>
        </w:rPr>
        <w:t>。非物质文化遗产有传统舞蹈火龙、火狮、火凤、火虾。旅游景点有篛过古村落、水口战役公园。主要特产有黄烟、四大家鱼、三华李。水口镇政府机构改革工作稳步推进，成立综合治理委员会、公共服务委员会、综合行政执法委员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年，水口镇黄烟收购总金额</w:t>
      </w:r>
      <w:r>
        <w:t>2467.3</w:t>
      </w:r>
      <w:r>
        <w:rPr>
          <w:rFonts w:hint="eastAsia"/>
        </w:rPr>
        <w:t>万元；种植花生</w:t>
      </w:r>
      <w:r>
        <w:t>400</w:t>
      </w:r>
      <w:r>
        <w:rPr>
          <w:rFonts w:hint="eastAsia"/>
        </w:rPr>
        <w:t>公顷，种植早中晚稻</w:t>
      </w:r>
      <w:r>
        <w:t>1740.47</w:t>
      </w:r>
      <w:r>
        <w:rPr>
          <w:rFonts w:hint="eastAsia"/>
        </w:rPr>
        <w:t>公顷。水产业主要为鲩鱼、鲢鱼、雄鱼养殖，水产养殖总产量</w:t>
      </w:r>
      <w:r>
        <w:t>1912</w:t>
      </w:r>
      <w:r>
        <w:rPr>
          <w:rFonts w:hint="eastAsia"/>
        </w:rPr>
        <w:t>吨。生猪出栏量</w:t>
      </w:r>
      <w:r>
        <w:t>2.2</w:t>
      </w:r>
      <w:r>
        <w:rPr>
          <w:rFonts w:hint="eastAsia"/>
        </w:rPr>
        <w:t>万头。林果业主要有丛生竹、毛竹、松树、杉树，乔灌杂树和桃、柑、桔、李、梅等果树种植。引进南雄市富农源生态农业开发有限公司在</w:t>
      </w:r>
      <w:r>
        <w:rPr>
          <w:rFonts w:hint="eastAsia"/>
          <w:spacing w:val="-8"/>
        </w:rPr>
        <w:t>下湖村发展“稻虾共作”产业，</w:t>
      </w:r>
      <w:r>
        <w:rPr>
          <w:rFonts w:hint="eastAsia"/>
        </w:rPr>
        <w:t>一期投产</w:t>
      </w:r>
      <w:r>
        <w:t>26.67</w:t>
      </w:r>
      <w:r>
        <w:rPr>
          <w:rFonts w:hint="eastAsia"/>
        </w:rPr>
        <w:t>公顷；引进广东众通农业科技有限公司在大部村、篛过村发展特色中草药种植，流转土地面积近</w:t>
      </w:r>
      <w:r>
        <w:t>60</w:t>
      </w:r>
      <w:r>
        <w:rPr>
          <w:rFonts w:hint="eastAsia"/>
        </w:rPr>
        <w:t>公顷；引进广州天南农业科技发展有限公司在沙头村实施</w:t>
      </w:r>
      <w:r>
        <w:t>20</w:t>
      </w:r>
      <w:r>
        <w:rPr>
          <w:rFonts w:hint="eastAsia"/>
        </w:rPr>
        <w:t>公顷烟稻轮作。存栏量</w:t>
      </w:r>
      <w:r>
        <w:t>500</w:t>
      </w:r>
      <w:r>
        <w:rPr>
          <w:rFonts w:hint="eastAsia"/>
        </w:rPr>
        <w:t>头以上猪场</w:t>
      </w:r>
      <w:r>
        <w:t>16</w:t>
      </w:r>
      <w:r>
        <w:rPr>
          <w:rFonts w:hint="eastAsia"/>
        </w:rPr>
        <w:t>家。用心服务经营主体，建成市级家庭农场</w:t>
      </w:r>
      <w:r>
        <w:t>3</w:t>
      </w:r>
      <w:r>
        <w:rPr>
          <w:rFonts w:hint="eastAsia"/>
        </w:rPr>
        <w:t>个。</w:t>
      </w:r>
      <w:r>
        <w:t>5</w:t>
      </w:r>
      <w:r>
        <w:rPr>
          <w:rFonts w:hint="eastAsia"/>
        </w:rPr>
        <w:t>个“一村一品”项目扎实推进。篛过村、水口村三华李项目完成实施，大部村中草药、下湖村小龙虾、泷头村高山果项目储备入库。</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年，水口镇开展职业技能培训</w:t>
      </w:r>
      <w:r>
        <w:t>300</w:t>
      </w:r>
      <w:r>
        <w:rPr>
          <w:rFonts w:hint="eastAsia"/>
        </w:rPr>
        <w:t>余人次，新增公益性岗位</w:t>
      </w:r>
      <w:r>
        <w:t>2</w:t>
      </w:r>
      <w:r>
        <w:rPr>
          <w:rFonts w:hint="eastAsia"/>
        </w:rPr>
        <w:t>个，新增各类市场经营主体</w:t>
      </w:r>
      <w:r>
        <w:t>60</w:t>
      </w:r>
      <w:r>
        <w:rPr>
          <w:rFonts w:hint="eastAsia"/>
        </w:rPr>
        <w:t>户。实现城乡居民养老保险参保</w:t>
      </w:r>
      <w:r>
        <w:t>0.42</w:t>
      </w:r>
      <w:r>
        <w:rPr>
          <w:rFonts w:hint="eastAsia"/>
        </w:rPr>
        <w:t>万人、医疗保险参保</w:t>
      </w:r>
      <w:r>
        <w:t>1.9</w:t>
      </w:r>
      <w:r>
        <w:rPr>
          <w:rFonts w:hint="eastAsia"/>
        </w:rPr>
        <w:t>万人，覆盖率分别是</w:t>
      </w:r>
      <w:r>
        <w:t>93.95%</w:t>
      </w:r>
      <w:r>
        <w:rPr>
          <w:rFonts w:hint="eastAsia"/>
        </w:rPr>
        <w:t>、</w:t>
      </w:r>
      <w:r>
        <w:t>95.26%</w:t>
      </w:r>
      <w:r>
        <w:rPr>
          <w:rFonts w:hint="eastAsia"/>
        </w:rPr>
        <w:t>。发放城乡低保、残疾人补贴、高龄老人津贴、临时救助等各类帮扶资金</w:t>
      </w:r>
      <w:r>
        <w:t>614.56</w:t>
      </w:r>
      <w:r>
        <w:rPr>
          <w:rFonts w:hint="eastAsia"/>
        </w:rPr>
        <w:t>万元，惠及</w:t>
      </w:r>
      <w:r>
        <w:t>1899</w:t>
      </w:r>
      <w:r>
        <w:rPr>
          <w:rFonts w:hint="eastAsia"/>
        </w:rPr>
        <w:t>人。开展</w:t>
      </w:r>
      <w:r>
        <w:t>100</w:t>
      </w:r>
      <w:r>
        <w:rPr>
          <w:rFonts w:hint="eastAsia"/>
        </w:rPr>
        <w:t>余次党建</w:t>
      </w:r>
      <w:r>
        <w:t>+</w:t>
      </w:r>
      <w:r>
        <w:rPr>
          <w:rFonts w:hint="eastAsia"/>
        </w:rPr>
        <w:t>红色志愿活动，举办“分享爱、传递爱”“六一”系列活动、“传承红色经典·引领绿色发展——迎中秋·庆国庆”文艺晚会活动。圆满完成第七次全国人口普查工作。南雄首个村级社区体育公园建成使用；完成自来水管网改造，基本实现村村通自来水；宝江自来水厂一期建设顺利推进；</w:t>
      </w:r>
      <w:r>
        <w:t>14</w:t>
      </w:r>
      <w:r>
        <w:rPr>
          <w:rFonts w:hint="eastAsia"/>
        </w:rPr>
        <w:t>个公建民营卫生站实施升级改造。</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353820"/>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20000" cy="1353985"/>
                          </a:xfrm>
                          <a:prstGeom prst="rect">
                            <a:avLst/>
                          </a:prstGeom>
                        </pic:spPr>
                      </pic:pic>
                    </a:graphicData>
                  </a:graphic>
                </wp:inline>
              </w:drawing>
            </w:r>
          </w:p>
        </w:tc>
        <w:tc>
          <w:tcPr>
            <w:tcW w:w="4264" w:type="dxa"/>
          </w:tcPr>
          <w:p>
            <w:pPr>
              <w:pStyle w:val="23"/>
            </w:pPr>
            <w:r>
              <w:rPr>
                <w:rFonts w:hint="eastAsia"/>
              </w:rPr>
              <w:t>水口镇举办2020年迎中秋庆国庆文艺晚会（谢金龙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水口镇持续开展人居环境整治，推动美丽乡村建设，评选为韶关市文明村镇。水口战役陈列馆完成外墙建设和内部布展。下楼村老屋下、清水塘、云西村石角、大坪村水南门等自然村相继完成美丽宜居乡村建设。篛过村旅游厕所，水口村旅游厕所、镇级舞台广场、篛过舞台广场相继完成施工。新建公厕</w:t>
      </w:r>
      <w:r>
        <w:t>4</w:t>
      </w:r>
      <w:r>
        <w:rPr>
          <w:rFonts w:hint="eastAsia"/>
        </w:rPr>
        <w:t>座。清理整治破旧泥砖房</w:t>
      </w:r>
      <w:r>
        <w:t>573</w:t>
      </w:r>
      <w:r>
        <w:rPr>
          <w:rFonts w:hint="eastAsia"/>
        </w:rPr>
        <w:t>间</w:t>
      </w:r>
      <w:r>
        <w:t>1.65</w:t>
      </w:r>
      <w:r>
        <w:rPr>
          <w:rFonts w:hint="eastAsia"/>
        </w:rPr>
        <w:t>万平方米。建成日处理量</w:t>
      </w:r>
      <w:r>
        <w:t>500</w:t>
      </w:r>
      <w:r>
        <w:rPr>
          <w:rFonts w:hint="eastAsia"/>
        </w:rPr>
        <w:t>吨级镇级污水处理厂，</w:t>
      </w:r>
      <w:r>
        <w:t>6</w:t>
      </w:r>
      <w:r>
        <w:rPr>
          <w:rFonts w:hint="eastAsia"/>
        </w:rPr>
        <w:t>个面上村实施污水处理设施</w:t>
      </w:r>
      <w:r>
        <w:t>PPP</w:t>
      </w:r>
      <w:r>
        <w:rPr>
          <w:rFonts w:hint="eastAsia"/>
        </w:rPr>
        <w:t>项目，全面实现污水处理设施全覆盖、全运营。生活垃圾集中转运处理率</w:t>
      </w:r>
      <w:r>
        <w:t>100%</w:t>
      </w:r>
      <w:r>
        <w:rPr>
          <w:rFonts w:hint="eastAsia"/>
        </w:rPr>
        <w:t>。精心打造“四好农村路”升级</w:t>
      </w:r>
      <w:r>
        <w:t>20.28</w:t>
      </w:r>
      <w:r>
        <w:rPr>
          <w:rFonts w:hint="eastAsia"/>
        </w:rPr>
        <w:t>千米、砂土路改造</w:t>
      </w:r>
      <w:r>
        <w:t>18.97</w:t>
      </w:r>
      <w:r>
        <w:rPr>
          <w:rFonts w:hint="eastAsia"/>
        </w:rPr>
        <w:t>千米、自然村通硬化路</w:t>
      </w:r>
      <w:r>
        <w:t>1.31</w:t>
      </w:r>
      <w:r>
        <w:rPr>
          <w:rFonts w:hint="eastAsia"/>
        </w:rPr>
        <w:t>千米。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spacing w:val="-4"/>
        </w:rPr>
        <w:t xml:space="preserve">  　</w:t>
      </w:r>
      <w:r>
        <w:rPr>
          <w:spacing w:val="-4"/>
        </w:rPr>
        <w:t>2020</w:t>
      </w:r>
      <w:r>
        <w:rPr>
          <w:rFonts w:hint="eastAsia"/>
          <w:spacing w:val="-4"/>
        </w:rPr>
        <w:t>年，水口镇新时期精准扶贫建档立卡贫困户</w:t>
      </w:r>
      <w:r>
        <w:rPr>
          <w:spacing w:val="-4"/>
        </w:rPr>
        <w:t>353</w:t>
      </w:r>
      <w:r>
        <w:rPr>
          <w:rFonts w:hint="eastAsia"/>
          <w:spacing w:val="-4"/>
        </w:rPr>
        <w:t>户</w:t>
      </w:r>
      <w:r>
        <w:rPr>
          <w:spacing w:val="-4"/>
        </w:rPr>
        <w:t>887</w:t>
      </w:r>
      <w:r>
        <w:rPr>
          <w:rFonts w:hint="eastAsia"/>
          <w:spacing w:val="-4"/>
        </w:rPr>
        <w:t>人，其中有劳动能力贫困户</w:t>
      </w:r>
      <w:r>
        <w:rPr>
          <w:spacing w:val="-4"/>
        </w:rPr>
        <w:t>188</w:t>
      </w:r>
      <w:r>
        <w:rPr>
          <w:rFonts w:hint="eastAsia"/>
          <w:spacing w:val="-4"/>
        </w:rPr>
        <w:t>户</w:t>
      </w:r>
      <w:r>
        <w:rPr>
          <w:spacing w:val="-4"/>
        </w:rPr>
        <w:t>631</w:t>
      </w:r>
      <w:r>
        <w:rPr>
          <w:rFonts w:hint="eastAsia"/>
          <w:spacing w:val="-4"/>
        </w:rPr>
        <w:t>人，无劳动能力贫困户</w:t>
      </w:r>
      <w:r>
        <w:rPr>
          <w:spacing w:val="-4"/>
        </w:rPr>
        <w:t>165</w:t>
      </w:r>
      <w:r>
        <w:rPr>
          <w:rFonts w:hint="eastAsia"/>
          <w:spacing w:val="-4"/>
        </w:rPr>
        <w:t>户</w:t>
      </w:r>
      <w:r>
        <w:rPr>
          <w:spacing w:val="-4"/>
        </w:rPr>
        <w:t>256</w:t>
      </w:r>
      <w:r>
        <w:rPr>
          <w:rFonts w:hint="eastAsia"/>
          <w:spacing w:val="-4"/>
        </w:rPr>
        <w:t>人（一般贫困户</w:t>
      </w:r>
      <w:r>
        <w:rPr>
          <w:spacing w:val="-4"/>
        </w:rPr>
        <w:t>89</w:t>
      </w:r>
      <w:r>
        <w:rPr>
          <w:rFonts w:hint="eastAsia"/>
          <w:spacing w:val="-4"/>
        </w:rPr>
        <w:t>户</w:t>
      </w:r>
      <w:r>
        <w:rPr>
          <w:spacing w:val="-4"/>
        </w:rPr>
        <w:t>312</w:t>
      </w:r>
      <w:r>
        <w:rPr>
          <w:rFonts w:hint="eastAsia"/>
          <w:spacing w:val="-4"/>
        </w:rPr>
        <w:t>人、低保贫困户</w:t>
      </w:r>
      <w:r>
        <w:rPr>
          <w:spacing w:val="-4"/>
        </w:rPr>
        <w:t>213</w:t>
      </w:r>
      <w:r>
        <w:rPr>
          <w:rFonts w:hint="eastAsia"/>
          <w:spacing w:val="-4"/>
        </w:rPr>
        <w:t>户</w:t>
      </w:r>
      <w:r>
        <w:rPr>
          <w:spacing w:val="-4"/>
        </w:rPr>
        <w:t>524</w:t>
      </w:r>
      <w:r>
        <w:rPr>
          <w:rFonts w:hint="eastAsia"/>
          <w:spacing w:val="-4"/>
        </w:rPr>
        <w:t>人、五保户</w:t>
      </w:r>
      <w:r>
        <w:rPr>
          <w:spacing w:val="-4"/>
        </w:rPr>
        <w:t>51</w:t>
      </w:r>
      <w:r>
        <w:rPr>
          <w:rFonts w:hint="eastAsia"/>
          <w:spacing w:val="-4"/>
        </w:rPr>
        <w:t>户</w:t>
      </w:r>
      <w:r>
        <w:rPr>
          <w:spacing w:val="-4"/>
        </w:rPr>
        <w:t>51</w:t>
      </w:r>
      <w:r>
        <w:rPr>
          <w:rFonts w:hint="eastAsia"/>
          <w:spacing w:val="-4"/>
        </w:rPr>
        <w:t>人）。通过社会兜底、产业帮扶、转移就业等脱贫方式，建档立卡贫困户</w:t>
      </w:r>
      <w:r>
        <w:rPr>
          <w:spacing w:val="-4"/>
        </w:rPr>
        <w:t>100%</w:t>
      </w:r>
      <w:r>
        <w:rPr>
          <w:rFonts w:hint="eastAsia"/>
          <w:spacing w:val="-4"/>
        </w:rPr>
        <w:t>脱贫出列，</w:t>
      </w:r>
      <w:r>
        <w:rPr>
          <w:spacing w:val="-4"/>
        </w:rPr>
        <w:t>7</w:t>
      </w:r>
      <w:r>
        <w:rPr>
          <w:rFonts w:hint="eastAsia"/>
          <w:spacing w:val="-4"/>
        </w:rPr>
        <w:t>个省定贫困村</w:t>
      </w:r>
      <w:r>
        <w:rPr>
          <w:spacing w:val="-4"/>
        </w:rPr>
        <w:t>100%</w:t>
      </w:r>
      <w:r>
        <w:rPr>
          <w:rFonts w:hint="eastAsia"/>
          <w:spacing w:val="-4"/>
        </w:rPr>
        <w:t>脱贫出列。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【红色文旅】</w:t>
      </w:r>
    </w:p>
    <w:p>
      <w:pPr>
        <w:pStyle w:val="23"/>
      </w:pPr>
      <w:r>
        <w:rPr>
          <w:rStyle w:val="27"/>
          <w:rFonts w:hint="eastAsia"/>
        </w:rPr>
        <w:t xml:space="preserve">  　</w:t>
      </w:r>
      <w:r>
        <w:t>2020</w:t>
      </w:r>
      <w:r>
        <w:rPr>
          <w:rFonts w:hint="eastAsia"/>
        </w:rPr>
        <w:t>年，水口镇完成省定红色村党建示范工程挂牌；中国工农红军广东南雄陈毅元帅红军学校顺利完成命名、授旗授牌仪式；水口党建文化公园项目开工；成立水口镇红色志愿宣讲队伍，组织党课宣讲</w:t>
      </w:r>
      <w:r>
        <w:t>8</w:t>
      </w:r>
      <w:r>
        <w:rPr>
          <w:rFonts w:hint="eastAsia"/>
        </w:rPr>
        <w:t>次，红色宣讲接单讲解</w:t>
      </w:r>
      <w:r>
        <w:t>200</w:t>
      </w:r>
      <w:r>
        <w:rPr>
          <w:rFonts w:hint="eastAsia"/>
        </w:rPr>
        <w:t>多次，组织队伍培训</w:t>
      </w:r>
      <w:r>
        <w:t>5</w:t>
      </w:r>
      <w:r>
        <w:rPr>
          <w:rFonts w:hint="eastAsia"/>
        </w:rPr>
        <w:t>次，组织市宣讲团成员宣讲</w:t>
      </w:r>
      <w:r>
        <w:t>8</w:t>
      </w:r>
      <w:r>
        <w:rPr>
          <w:rFonts w:hint="eastAsia"/>
        </w:rPr>
        <w:t>场。组织学生开展课外活动超过</w:t>
      </w:r>
      <w:r>
        <w:t>40</w:t>
      </w:r>
      <w:r>
        <w:rPr>
          <w:rFonts w:hint="eastAsia"/>
        </w:rPr>
        <w:t>场次；成立小学生志愿服务队伍，开展志愿活动</w:t>
      </w:r>
      <w:r>
        <w:t>10</w:t>
      </w:r>
      <w:r>
        <w:rPr>
          <w:rFonts w:hint="eastAsia"/>
        </w:rPr>
        <w:t>余场。</w:t>
      </w:r>
      <w:r>
        <w:t>1</w:t>
      </w:r>
      <w:r>
        <w:rPr>
          <w:rFonts w:hint="eastAsia"/>
        </w:rPr>
        <w:t>人获评“南雄好人”。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座落在水口镇的中国工农红军广东南雄陈毅元帅红军学校（肖桃桃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spacing w:val="-13"/>
        </w:rPr>
        <w:t xml:space="preserve">  　</w:t>
      </w:r>
      <w:r>
        <w:rPr>
          <w:spacing w:val="-13"/>
        </w:rPr>
        <w:t>2020</w:t>
      </w:r>
      <w:r>
        <w:rPr>
          <w:rFonts w:hint="eastAsia"/>
          <w:spacing w:val="-13"/>
        </w:rPr>
        <w:t>年，</w:t>
      </w:r>
      <w:r>
        <w:rPr>
          <w:rFonts w:hint="eastAsia"/>
          <w:spacing w:val="-21"/>
        </w:rPr>
        <w:t>水</w:t>
      </w:r>
      <w:r>
        <w:rPr>
          <w:rFonts w:hint="eastAsia"/>
        </w:rPr>
        <w:t>口镇从严整治河湖“两违”，整治违建房屋</w:t>
      </w:r>
      <w:r>
        <w:t>3</w:t>
      </w:r>
      <w:r>
        <w:rPr>
          <w:rFonts w:hint="eastAsia"/>
        </w:rPr>
        <w:t>处。严控农业面源污染，</w:t>
      </w:r>
      <w:r>
        <w:t>6</w:t>
      </w:r>
      <w:r>
        <w:rPr>
          <w:rFonts w:hint="eastAsia"/>
        </w:rPr>
        <w:t>个</w:t>
      </w:r>
      <w:r>
        <w:rPr>
          <w:rFonts w:hint="eastAsia"/>
          <w:spacing w:val="-4"/>
        </w:rPr>
        <w:t>行政村实施“双统示范”“植保方案”和“营养方案</w:t>
      </w:r>
      <w:r>
        <w:rPr>
          <w:rFonts w:hint="eastAsia"/>
          <w:spacing w:val="-8"/>
        </w:rPr>
        <w:t>”，</w:t>
      </w:r>
      <w:r>
        <w:rPr>
          <w:spacing w:val="-8"/>
        </w:rPr>
        <w:t>413.33</w:t>
      </w:r>
      <w:r>
        <w:rPr>
          <w:rFonts w:hint="eastAsia"/>
          <w:spacing w:val="-8"/>
        </w:rPr>
        <w:t>公顷农田降低化肥使用率。推进“拆旧复垦”，盘活闲置土地</w:t>
      </w:r>
      <w:r>
        <w:rPr>
          <w:spacing w:val="-8"/>
        </w:rPr>
        <w:t>6.53</w:t>
      </w:r>
      <w:r>
        <w:rPr>
          <w:rFonts w:hint="eastAsia"/>
          <w:spacing w:val="-8"/>
        </w:rPr>
        <w:t>公顷。开展安全生产隐患排查整治专项整治行动，排查隐患</w:t>
      </w:r>
      <w:r>
        <w:rPr>
          <w:spacing w:val="-8"/>
        </w:rPr>
        <w:t>30</w:t>
      </w:r>
      <w:r>
        <w:rPr>
          <w:rFonts w:hint="eastAsia"/>
          <w:spacing w:val="-8"/>
        </w:rPr>
        <w:t>条、限期整改</w:t>
      </w:r>
      <w:r>
        <w:rPr>
          <w:spacing w:val="-8"/>
        </w:rPr>
        <w:t>19</w:t>
      </w:r>
      <w:r>
        <w:rPr>
          <w:rFonts w:hint="eastAsia"/>
          <w:spacing w:val="-8"/>
        </w:rPr>
        <w:t>条、完成整改</w:t>
      </w:r>
      <w:r>
        <w:rPr>
          <w:spacing w:val="-8"/>
        </w:rPr>
        <w:t>19</w:t>
      </w:r>
      <w:r>
        <w:rPr>
          <w:rFonts w:hint="eastAsia"/>
          <w:spacing w:val="-8"/>
        </w:rPr>
        <w:t>条。结合“普法宣传月”“</w:t>
      </w:r>
      <w:r>
        <w:rPr>
          <w:spacing w:val="-8"/>
        </w:rPr>
        <w:t>6</w:t>
      </w:r>
      <w:r>
        <w:rPr>
          <w:rFonts w:hint="eastAsia"/>
          <w:spacing w:val="-8"/>
        </w:rPr>
        <w:t>·</w:t>
      </w:r>
      <w:r>
        <w:rPr>
          <w:spacing w:val="-8"/>
        </w:rPr>
        <w:t>25</w:t>
      </w:r>
      <w:r>
        <w:rPr>
          <w:rFonts w:hint="eastAsia"/>
          <w:spacing w:val="-8"/>
        </w:rPr>
        <w:t>全国土地日”“</w:t>
      </w:r>
      <w:r>
        <w:rPr>
          <w:spacing w:val="-4"/>
        </w:rPr>
        <w:t>6</w:t>
      </w:r>
      <w:r>
        <w:rPr>
          <w:rFonts w:hint="eastAsia"/>
        </w:rPr>
        <w:t>·</w:t>
      </w:r>
      <w:r>
        <w:t>26</w:t>
      </w:r>
      <w:r>
        <w:rPr>
          <w:rFonts w:hint="eastAsia"/>
        </w:rPr>
        <w:t>国际禁毒日”“</w:t>
      </w:r>
      <w:r>
        <w:t>12</w:t>
      </w:r>
      <w:r>
        <w:rPr>
          <w:rFonts w:hint="eastAsia"/>
        </w:rPr>
        <w:t>·</w:t>
      </w:r>
      <w:r>
        <w:t>4</w:t>
      </w:r>
      <w:r>
        <w:rPr>
          <w:rFonts w:hint="eastAsia"/>
        </w:rPr>
        <w:t>国家宪法日”等活动，举办法律讲座</w:t>
      </w:r>
      <w:r>
        <w:t>1</w:t>
      </w:r>
      <w:r>
        <w:rPr>
          <w:rFonts w:hint="eastAsia"/>
        </w:rPr>
        <w:t>次、举办大小型宣传活</w:t>
      </w:r>
      <w:r>
        <w:t>9</w:t>
      </w:r>
      <w:r>
        <w:rPr>
          <w:rFonts w:hint="eastAsia"/>
        </w:rPr>
        <w:t>次，调处矛盾纠纷</w:t>
      </w:r>
      <w:r>
        <w:t>95</w:t>
      </w:r>
      <w:r>
        <w:rPr>
          <w:rFonts w:hint="eastAsia"/>
        </w:rPr>
        <w:t>宗。完成</w:t>
      </w:r>
      <w:r>
        <w:t>10</w:t>
      </w:r>
      <w:r>
        <w:rPr>
          <w:rFonts w:hint="eastAsia"/>
        </w:rPr>
        <w:t>个村雪亮工程建设。建立“镇—村（居）—</w:t>
      </w:r>
      <w:r>
        <w:rPr>
          <w:rFonts w:hint="eastAsia"/>
          <w:spacing w:val="-8"/>
        </w:rPr>
        <w:t>小组—党员”网格化四级责任体系，成立</w:t>
      </w:r>
      <w:r>
        <w:rPr>
          <w:spacing w:val="-8"/>
        </w:rPr>
        <w:t>220</w:t>
      </w:r>
      <w:r>
        <w:rPr>
          <w:rFonts w:hint="eastAsia"/>
          <w:spacing w:val="-8"/>
        </w:rPr>
        <w:t>人规模的“红</w:t>
      </w:r>
      <w:r>
        <w:rPr>
          <w:rFonts w:hint="eastAsia"/>
        </w:rPr>
        <w:t>袖章”平安志愿者队伍。</w:t>
      </w:r>
    </w:p>
    <w:p>
      <w:pPr>
        <w:pStyle w:val="4"/>
        <w:ind w:firstLine="640"/>
      </w:pPr>
      <w:r>
        <w:rPr>
          <w:rStyle w:val="27"/>
          <w:rFonts w:hint="eastAsia" w:eastAsia="微软雅黑" w:asciiTheme="minorHAnsi" w:cstheme="minorBidi"/>
          <w:color w:val="auto"/>
          <w:sz w:val="32"/>
          <w:szCs w:val="32"/>
        </w:rPr>
        <w:t>【各村（居）委会基本情况】　</w:t>
      </w:r>
    </w:p>
    <w:p>
      <w:pPr>
        <w:pStyle w:val="24"/>
      </w:pPr>
      <w:r>
        <w:rPr>
          <w:rStyle w:val="28"/>
          <w:rFonts w:hint="eastAsia"/>
        </w:rPr>
        <w:t>云西村　</w:t>
      </w:r>
      <w:r>
        <w:rPr>
          <w:rFonts w:hint="eastAsia"/>
        </w:rPr>
        <w:t>位于镇东北部。全村耕地</w:t>
      </w:r>
      <w:r>
        <w:t>112.22</w:t>
      </w:r>
      <w:r>
        <w:rPr>
          <w:rFonts w:hint="eastAsia"/>
        </w:rPr>
        <w:t>公顷，林地</w:t>
      </w:r>
      <w:r>
        <w:t>556.53</w:t>
      </w:r>
      <w:r>
        <w:rPr>
          <w:rFonts w:hint="eastAsia"/>
        </w:rPr>
        <w:t>公顷，辖</w:t>
      </w:r>
      <w:r>
        <w:t>17</w:t>
      </w:r>
      <w:r>
        <w:rPr>
          <w:rFonts w:hint="eastAsia"/>
        </w:rPr>
        <w:t>个村小组。</w:t>
      </w:r>
      <w:r>
        <w:t>2020</w:t>
      </w:r>
      <w:r>
        <w:rPr>
          <w:rFonts w:hint="eastAsia"/>
        </w:rPr>
        <w:t>年总村人口</w:t>
      </w:r>
      <w:r>
        <w:t>1065</w:t>
      </w:r>
      <w:r>
        <w:rPr>
          <w:rFonts w:hint="eastAsia"/>
        </w:rPr>
        <w:t>人，党员</w:t>
      </w:r>
      <w:r>
        <w:t>38</w:t>
      </w:r>
      <w:r>
        <w:rPr>
          <w:rFonts w:hint="eastAsia"/>
        </w:rPr>
        <w:t>人。全村主要以农业为主，主要经济作物有黄烟、水稻、花生等。</w:t>
      </w:r>
    </w:p>
    <w:p>
      <w:pPr>
        <w:pStyle w:val="24"/>
      </w:pPr>
      <w:r>
        <w:rPr>
          <w:rStyle w:val="28"/>
          <w:rFonts w:hint="eastAsia"/>
        </w:rPr>
        <w:t>篛过村　</w:t>
      </w:r>
      <w:r>
        <w:rPr>
          <w:rFonts w:hint="eastAsia"/>
        </w:rPr>
        <w:t>位于镇东北部，属革命老区村，被广东省文联认定为第四批广东省古村落（客家地区）。全村耕地</w:t>
      </w:r>
      <w:r>
        <w:t>459.67</w:t>
      </w:r>
      <w:r>
        <w:rPr>
          <w:rFonts w:hint="eastAsia"/>
        </w:rPr>
        <w:t>公顷，林地</w:t>
      </w:r>
      <w:r>
        <w:t>276.67</w:t>
      </w:r>
      <w:r>
        <w:rPr>
          <w:rFonts w:hint="eastAsia"/>
        </w:rPr>
        <w:t>公顷，辖</w:t>
      </w:r>
      <w:r>
        <w:t>18</w:t>
      </w:r>
      <w:r>
        <w:rPr>
          <w:rFonts w:hint="eastAsia"/>
        </w:rPr>
        <w:t>个村小组。</w:t>
      </w:r>
      <w:r>
        <w:t>2020</w:t>
      </w:r>
      <w:r>
        <w:rPr>
          <w:rFonts w:hint="eastAsia"/>
        </w:rPr>
        <w:t>年总人口</w:t>
      </w:r>
      <w:r>
        <w:t>2223</w:t>
      </w:r>
      <w:r>
        <w:rPr>
          <w:rFonts w:hint="eastAsia"/>
        </w:rPr>
        <w:t>人，党员</w:t>
      </w:r>
      <w:r>
        <w:t>53</w:t>
      </w:r>
      <w:r>
        <w:rPr>
          <w:rFonts w:hint="eastAsia"/>
        </w:rPr>
        <w:t>人。全村主要以农业为主，主要经济作物有黄烟、水稻、花生等。</w:t>
      </w:r>
    </w:p>
    <w:p>
      <w:pPr>
        <w:pStyle w:val="24"/>
      </w:pPr>
      <w:r>
        <w:rPr>
          <w:rStyle w:val="28"/>
          <w:rFonts w:hint="eastAsia"/>
        </w:rPr>
        <w:t>水口村　</w:t>
      </w:r>
      <w:r>
        <w:rPr>
          <w:rFonts w:hint="eastAsia"/>
        </w:rPr>
        <w:t>位于镇中心，属革命老区村。总面积约</w:t>
      </w:r>
      <w:r>
        <w:t>5</w:t>
      </w:r>
      <w:r>
        <w:rPr>
          <w:rFonts w:hint="eastAsia"/>
        </w:rPr>
        <w:t>平方千米，耕地</w:t>
      </w:r>
      <w:r>
        <w:t>352.67</w:t>
      </w:r>
      <w:r>
        <w:rPr>
          <w:rFonts w:hint="eastAsia"/>
        </w:rPr>
        <w:t>公顷，林地</w:t>
      </w:r>
      <w:r>
        <w:t>1029.13</w:t>
      </w:r>
      <w:r>
        <w:rPr>
          <w:rFonts w:hint="eastAsia"/>
        </w:rPr>
        <w:t>公</w:t>
      </w:r>
      <w:r>
        <w:rPr>
          <w:rFonts w:hint="eastAsia"/>
          <w:spacing w:val="-8"/>
        </w:rPr>
        <w:t>顷，辖</w:t>
      </w:r>
      <w:r>
        <w:rPr>
          <w:spacing w:val="-8"/>
        </w:rPr>
        <w:t>30</w:t>
      </w:r>
      <w:r>
        <w:rPr>
          <w:rFonts w:hint="eastAsia"/>
          <w:spacing w:val="-8"/>
        </w:rPr>
        <w:t>个村小组。</w:t>
      </w:r>
      <w:r>
        <w:rPr>
          <w:spacing w:val="-8"/>
        </w:rPr>
        <w:t>2020</w:t>
      </w:r>
      <w:r>
        <w:rPr>
          <w:rFonts w:hint="eastAsia"/>
          <w:spacing w:val="-8"/>
        </w:rPr>
        <w:t>年总人口</w:t>
      </w:r>
      <w:r>
        <w:rPr>
          <w:spacing w:val="-8"/>
        </w:rPr>
        <w:t>3757</w:t>
      </w:r>
      <w:r>
        <w:rPr>
          <w:rFonts w:hint="eastAsia"/>
          <w:spacing w:val="-8"/>
        </w:rPr>
        <w:t>人，党</w:t>
      </w:r>
      <w:r>
        <w:rPr>
          <w:rFonts w:hint="eastAsia"/>
        </w:rPr>
        <w:t>员</w:t>
      </w:r>
      <w:r>
        <w:t>89</w:t>
      </w:r>
      <w:r>
        <w:rPr>
          <w:rFonts w:hint="eastAsia"/>
        </w:rPr>
        <w:t>人。全村主要产业以农业为主，主要经济作物有黄烟、水稻、花生等。</w:t>
      </w:r>
    </w:p>
    <w:p>
      <w:pPr>
        <w:pStyle w:val="24"/>
      </w:pPr>
      <w:r>
        <w:rPr>
          <w:rStyle w:val="28"/>
          <w:rFonts w:hint="eastAsia"/>
        </w:rPr>
        <w:t>大部村　</w:t>
      </w:r>
      <w:r>
        <w:rPr>
          <w:rFonts w:hint="eastAsia"/>
        </w:rPr>
        <w:t>位于镇北部，属革命老区村。耕地</w:t>
      </w:r>
      <w:r>
        <w:t>223.33</w:t>
      </w:r>
      <w:r>
        <w:rPr>
          <w:rFonts w:hint="eastAsia"/>
        </w:rPr>
        <w:t>公顷，林地</w:t>
      </w:r>
      <w:r>
        <w:t>176.67</w:t>
      </w:r>
      <w:r>
        <w:rPr>
          <w:rFonts w:hint="eastAsia"/>
        </w:rPr>
        <w:t>公顷，辖</w:t>
      </w:r>
      <w:r>
        <w:t>16</w:t>
      </w:r>
      <w:r>
        <w:rPr>
          <w:rFonts w:hint="eastAsia"/>
        </w:rPr>
        <w:t>个村小组。</w:t>
      </w:r>
      <w:r>
        <w:t>2020</w:t>
      </w:r>
      <w:r>
        <w:rPr>
          <w:rFonts w:hint="eastAsia"/>
        </w:rPr>
        <w:t>年总人口</w:t>
      </w:r>
      <w:r>
        <w:t>2486</w:t>
      </w:r>
      <w:r>
        <w:rPr>
          <w:rFonts w:hint="eastAsia"/>
        </w:rPr>
        <w:t>人，党员</w:t>
      </w:r>
      <w:r>
        <w:t>81</w:t>
      </w:r>
      <w:r>
        <w:rPr>
          <w:rFonts w:hint="eastAsia"/>
        </w:rPr>
        <w:t>人。全村主要以农业为主，主要经济作物有黄烟、水稻、花生等。</w:t>
      </w:r>
    </w:p>
    <w:p>
      <w:pPr>
        <w:pStyle w:val="24"/>
      </w:pPr>
      <w:r>
        <w:rPr>
          <w:rStyle w:val="28"/>
          <w:rFonts w:hint="eastAsia"/>
        </w:rPr>
        <w:t>河村村　</w:t>
      </w:r>
      <w:r>
        <w:rPr>
          <w:rFonts w:hint="eastAsia"/>
        </w:rPr>
        <w:t>位于镇西部。总面积</w:t>
      </w:r>
      <w:r>
        <w:t>3</w:t>
      </w:r>
      <w:r>
        <w:rPr>
          <w:rFonts w:hint="eastAsia"/>
        </w:rPr>
        <w:t>平方千米，耕地</w:t>
      </w:r>
      <w:r>
        <w:t>254.86</w:t>
      </w:r>
      <w:r>
        <w:rPr>
          <w:rFonts w:hint="eastAsia"/>
        </w:rPr>
        <w:t>公顷，林地</w:t>
      </w:r>
      <w:r>
        <w:t>75.93</w:t>
      </w:r>
      <w:r>
        <w:rPr>
          <w:rFonts w:hint="eastAsia"/>
        </w:rPr>
        <w:t>公顷，辖</w:t>
      </w:r>
      <w:r>
        <w:t>13</w:t>
      </w:r>
      <w:r>
        <w:rPr>
          <w:rFonts w:hint="eastAsia"/>
        </w:rPr>
        <w:t>个村小组。</w:t>
      </w:r>
      <w:r>
        <w:t>2020</w:t>
      </w:r>
      <w:r>
        <w:rPr>
          <w:rFonts w:hint="eastAsia"/>
        </w:rPr>
        <w:t>年总人口</w:t>
      </w:r>
      <w:r>
        <w:t>2170</w:t>
      </w:r>
      <w:r>
        <w:rPr>
          <w:rFonts w:hint="eastAsia"/>
        </w:rPr>
        <w:t>人，党员</w:t>
      </w:r>
      <w:r>
        <w:t>51</w:t>
      </w:r>
      <w:r>
        <w:rPr>
          <w:rFonts w:hint="eastAsia"/>
        </w:rPr>
        <w:t>人。全村主要以农业为主，主要经济作物有黄烟、水稻、花生等。</w:t>
      </w:r>
    </w:p>
    <w:p>
      <w:pPr>
        <w:pStyle w:val="24"/>
      </w:pPr>
      <w:r>
        <w:rPr>
          <w:rStyle w:val="28"/>
          <w:rFonts w:hint="eastAsia"/>
        </w:rPr>
        <w:t>大坪村　</w:t>
      </w:r>
      <w:r>
        <w:rPr>
          <w:rFonts w:hint="eastAsia"/>
        </w:rPr>
        <w:t>位于镇中部。耕地</w:t>
      </w:r>
      <w:r>
        <w:t>179.07</w:t>
      </w:r>
      <w:r>
        <w:rPr>
          <w:rFonts w:hint="eastAsia"/>
        </w:rPr>
        <w:t>公顷，林地</w:t>
      </w:r>
      <w:r>
        <w:t>88.07</w:t>
      </w:r>
      <w:r>
        <w:rPr>
          <w:rFonts w:hint="eastAsia"/>
        </w:rPr>
        <w:t>公顷，辖</w:t>
      </w:r>
      <w:r>
        <w:t>7</w:t>
      </w:r>
      <w:r>
        <w:rPr>
          <w:rFonts w:hint="eastAsia"/>
        </w:rPr>
        <w:t>个村小组。</w:t>
      </w:r>
      <w:r>
        <w:t>2020</w:t>
      </w:r>
      <w:r>
        <w:rPr>
          <w:rFonts w:hint="eastAsia"/>
        </w:rPr>
        <w:t>年总人口</w:t>
      </w:r>
      <w:r>
        <w:t>1379</w:t>
      </w:r>
      <w:r>
        <w:rPr>
          <w:rFonts w:hint="eastAsia"/>
        </w:rPr>
        <w:t>人，党员</w:t>
      </w:r>
      <w:r>
        <w:t>53</w:t>
      </w:r>
      <w:r>
        <w:rPr>
          <w:rFonts w:hint="eastAsia"/>
        </w:rPr>
        <w:t>人。全村主要以农业为主，主要经济作物有黄烟、水稻、花生等。</w:t>
      </w:r>
    </w:p>
    <w:p>
      <w:pPr>
        <w:pStyle w:val="24"/>
      </w:pPr>
      <w:r>
        <w:rPr>
          <w:rStyle w:val="28"/>
          <w:rFonts w:hint="eastAsia"/>
        </w:rPr>
        <w:t>沙头村　</w:t>
      </w:r>
      <w:r>
        <w:rPr>
          <w:rFonts w:hint="eastAsia"/>
        </w:rPr>
        <w:t>位于镇西南部，属革命老区村。耕地</w:t>
      </w:r>
      <w:r>
        <w:t>274.87</w:t>
      </w:r>
      <w:r>
        <w:rPr>
          <w:rFonts w:hint="eastAsia"/>
        </w:rPr>
        <w:t>公顷，林地</w:t>
      </w:r>
      <w:r>
        <w:t>70.4</w:t>
      </w:r>
      <w:r>
        <w:rPr>
          <w:rFonts w:hint="eastAsia"/>
        </w:rPr>
        <w:t>公顷，辖</w:t>
      </w:r>
      <w:r>
        <w:t>15</w:t>
      </w:r>
      <w:r>
        <w:rPr>
          <w:rFonts w:hint="eastAsia"/>
        </w:rPr>
        <w:t>个村小组。</w:t>
      </w:r>
      <w:r>
        <w:t>2020</w:t>
      </w:r>
      <w:r>
        <w:rPr>
          <w:rFonts w:hint="eastAsia"/>
        </w:rPr>
        <w:t>年总人口</w:t>
      </w:r>
      <w:r>
        <w:t>2260</w:t>
      </w:r>
      <w:r>
        <w:rPr>
          <w:rFonts w:hint="eastAsia"/>
        </w:rPr>
        <w:t>人，党员</w:t>
      </w:r>
      <w:r>
        <w:t>69</w:t>
      </w:r>
      <w:r>
        <w:rPr>
          <w:rFonts w:hint="eastAsia"/>
        </w:rPr>
        <w:t>人。全村主要以农业为主，主要经济作物有黄烟、水稻、花生等。</w:t>
      </w:r>
    </w:p>
    <w:p>
      <w:pPr>
        <w:pStyle w:val="24"/>
      </w:pPr>
      <w:r>
        <w:rPr>
          <w:rStyle w:val="28"/>
          <w:rFonts w:hint="eastAsia"/>
        </w:rPr>
        <w:t>下湖村　</w:t>
      </w:r>
      <w:r>
        <w:rPr>
          <w:rFonts w:hint="eastAsia"/>
        </w:rPr>
        <w:t>位于镇西南部，属革命老区村。耕地</w:t>
      </w:r>
      <w:r>
        <w:t>104.08</w:t>
      </w:r>
      <w:r>
        <w:rPr>
          <w:rFonts w:hint="eastAsia"/>
        </w:rPr>
        <w:t>公顷，林地</w:t>
      </w:r>
      <w:r>
        <w:t>54.85</w:t>
      </w:r>
      <w:r>
        <w:rPr>
          <w:rFonts w:hint="eastAsia"/>
        </w:rPr>
        <w:t>公顷，辖</w:t>
      </w:r>
      <w:r>
        <w:t>7</w:t>
      </w:r>
      <w:r>
        <w:rPr>
          <w:rFonts w:hint="eastAsia"/>
        </w:rPr>
        <w:t>个村小组。</w:t>
      </w:r>
      <w:r>
        <w:t>2020</w:t>
      </w:r>
      <w:r>
        <w:rPr>
          <w:rFonts w:hint="eastAsia"/>
        </w:rPr>
        <w:t>年总人口</w:t>
      </w:r>
      <w:r>
        <w:t>1117</w:t>
      </w:r>
      <w:r>
        <w:rPr>
          <w:rFonts w:hint="eastAsia"/>
        </w:rPr>
        <w:t>人，党员</w:t>
      </w:r>
      <w:r>
        <w:t>40</w:t>
      </w:r>
      <w:r>
        <w:rPr>
          <w:rFonts w:hint="eastAsia"/>
        </w:rPr>
        <w:t>人。全村主要以农业为主，主要经济作物有黄烟、水稻、花生等。</w:t>
      </w:r>
    </w:p>
    <w:p>
      <w:pPr>
        <w:pStyle w:val="24"/>
      </w:pPr>
      <w:r>
        <w:rPr>
          <w:rStyle w:val="28"/>
          <w:rFonts w:hint="eastAsia"/>
        </w:rPr>
        <w:t>赤岭村　</w:t>
      </w:r>
      <w:r>
        <w:rPr>
          <w:rFonts w:hint="eastAsia"/>
        </w:rPr>
        <w:t>位于镇南部，属革命老区村。耕地</w:t>
      </w:r>
      <w:r>
        <w:t>103.8</w:t>
      </w:r>
      <w:r>
        <w:rPr>
          <w:rFonts w:hint="eastAsia"/>
        </w:rPr>
        <w:t>公顷，林地</w:t>
      </w:r>
      <w:r>
        <w:t>73.87</w:t>
      </w:r>
      <w:r>
        <w:rPr>
          <w:rFonts w:hint="eastAsia"/>
        </w:rPr>
        <w:t>公顷，辖</w:t>
      </w:r>
      <w:r>
        <w:t>12</w:t>
      </w:r>
      <w:r>
        <w:rPr>
          <w:rFonts w:hint="eastAsia"/>
        </w:rPr>
        <w:t>个村小组。</w:t>
      </w:r>
      <w:r>
        <w:t>2020</w:t>
      </w:r>
      <w:r>
        <w:rPr>
          <w:rFonts w:hint="eastAsia"/>
        </w:rPr>
        <w:t>年总人口</w:t>
      </w:r>
      <w:r>
        <w:t>1557</w:t>
      </w:r>
      <w:r>
        <w:rPr>
          <w:rFonts w:hint="eastAsia"/>
        </w:rPr>
        <w:t>人，党员</w:t>
      </w:r>
      <w:r>
        <w:t>41</w:t>
      </w:r>
      <w:r>
        <w:rPr>
          <w:rFonts w:hint="eastAsia"/>
        </w:rPr>
        <w:t>人。全村主要以农业为主，主要经济作物有黄烟、水稻、花生等。</w:t>
      </w:r>
    </w:p>
    <w:p>
      <w:pPr>
        <w:pStyle w:val="24"/>
      </w:pPr>
      <w:r>
        <w:rPr>
          <w:rStyle w:val="28"/>
          <w:rFonts w:hint="eastAsia"/>
        </w:rPr>
        <w:t>群星村　</w:t>
      </w:r>
      <w:r>
        <w:rPr>
          <w:rFonts w:hint="eastAsia"/>
        </w:rPr>
        <w:t>位于镇南部。耕地</w:t>
      </w:r>
      <w:r>
        <w:t>118.13</w:t>
      </w:r>
      <w:r>
        <w:rPr>
          <w:rFonts w:hint="eastAsia"/>
        </w:rPr>
        <w:t>公顷，林地</w:t>
      </w:r>
      <w:r>
        <w:t>210.27</w:t>
      </w:r>
      <w:r>
        <w:rPr>
          <w:rFonts w:hint="eastAsia"/>
        </w:rPr>
        <w:t>公顷，辖</w:t>
      </w:r>
      <w:r>
        <w:t>6</w:t>
      </w:r>
      <w:r>
        <w:rPr>
          <w:rFonts w:hint="eastAsia"/>
        </w:rPr>
        <w:t>个村小组。</w:t>
      </w:r>
      <w:r>
        <w:t>2020</w:t>
      </w:r>
      <w:r>
        <w:rPr>
          <w:rFonts w:hint="eastAsia"/>
        </w:rPr>
        <w:t>年总人口</w:t>
      </w:r>
      <w:r>
        <w:t>989</w:t>
      </w:r>
      <w:r>
        <w:rPr>
          <w:rFonts w:hint="eastAsia"/>
        </w:rPr>
        <w:t>人，党员</w:t>
      </w:r>
      <w:r>
        <w:t>35</w:t>
      </w:r>
      <w:r>
        <w:rPr>
          <w:rFonts w:hint="eastAsia"/>
        </w:rPr>
        <w:t>人。全村主要以农业为主，主要经济作物有黄烟、水稻、花生等。</w:t>
      </w:r>
    </w:p>
    <w:p>
      <w:pPr>
        <w:pStyle w:val="24"/>
      </w:pPr>
      <w:r>
        <w:rPr>
          <w:rStyle w:val="28"/>
          <w:rFonts w:hint="eastAsia"/>
          <w:spacing w:val="-4"/>
        </w:rPr>
        <w:t>石庄村　</w:t>
      </w:r>
      <w:r>
        <w:rPr>
          <w:rFonts w:hint="eastAsia"/>
          <w:spacing w:val="-4"/>
        </w:rPr>
        <w:t>位于镇东南部，属革命老区村。全村耕地</w:t>
      </w:r>
      <w:r>
        <w:rPr>
          <w:spacing w:val="-4"/>
        </w:rPr>
        <w:t>126.67</w:t>
      </w:r>
      <w:r>
        <w:rPr>
          <w:rFonts w:hint="eastAsia"/>
        </w:rPr>
        <w:t>公顷，林地</w:t>
      </w:r>
      <w:r>
        <w:t>937.27</w:t>
      </w:r>
      <w:r>
        <w:rPr>
          <w:rFonts w:hint="eastAsia"/>
        </w:rPr>
        <w:t>公顷，辖</w:t>
      </w:r>
      <w:r>
        <w:t>20</w:t>
      </w:r>
      <w:r>
        <w:rPr>
          <w:rFonts w:hint="eastAsia"/>
        </w:rPr>
        <w:t>个村小组。</w:t>
      </w:r>
      <w:r>
        <w:t>2020</w:t>
      </w:r>
      <w:r>
        <w:rPr>
          <w:rFonts w:hint="eastAsia"/>
        </w:rPr>
        <w:t>年总人口</w:t>
      </w:r>
      <w:r>
        <w:t>1859</w:t>
      </w:r>
      <w:r>
        <w:rPr>
          <w:rFonts w:hint="eastAsia"/>
          <w:spacing w:val="-8"/>
        </w:rPr>
        <w:t>人，党员</w:t>
      </w:r>
      <w:r>
        <w:rPr>
          <w:spacing w:val="-8"/>
        </w:rPr>
        <w:t>42</w:t>
      </w:r>
      <w:r>
        <w:rPr>
          <w:rFonts w:hint="eastAsia"/>
          <w:spacing w:val="-8"/>
        </w:rPr>
        <w:t>人。全村主要以农业</w:t>
      </w:r>
      <w:r>
        <w:rPr>
          <w:rFonts w:hint="eastAsia"/>
          <w:spacing w:val="-4"/>
        </w:rPr>
        <w:t>为主，主要经济作物有黄烟、</w:t>
      </w:r>
      <w:r>
        <w:rPr>
          <w:rFonts w:hint="eastAsia"/>
        </w:rPr>
        <w:t>水稻、花生等。</w:t>
      </w:r>
    </w:p>
    <w:p>
      <w:pPr>
        <w:pStyle w:val="24"/>
      </w:pPr>
      <w:r>
        <w:rPr>
          <w:rStyle w:val="28"/>
          <w:rFonts w:hint="eastAsia"/>
        </w:rPr>
        <w:t>下楼村　</w:t>
      </w:r>
      <w:r>
        <w:rPr>
          <w:rFonts w:hint="eastAsia"/>
        </w:rPr>
        <w:t>位于镇东部。耕地</w:t>
      </w:r>
      <w:r>
        <w:t>120</w:t>
      </w:r>
      <w:r>
        <w:rPr>
          <w:rFonts w:hint="eastAsia"/>
        </w:rPr>
        <w:t>公顷，林地</w:t>
      </w:r>
      <w:r>
        <w:t>624</w:t>
      </w:r>
      <w:r>
        <w:rPr>
          <w:rFonts w:hint="eastAsia"/>
        </w:rPr>
        <w:t>公顷，辖</w:t>
      </w:r>
      <w:r>
        <w:t>15</w:t>
      </w:r>
      <w:r>
        <w:rPr>
          <w:rFonts w:hint="eastAsia"/>
        </w:rPr>
        <w:t>个村小组。</w:t>
      </w:r>
      <w:r>
        <w:t>2020</w:t>
      </w:r>
      <w:r>
        <w:rPr>
          <w:rFonts w:hint="eastAsia"/>
        </w:rPr>
        <w:t>年总人口</w:t>
      </w:r>
      <w:r>
        <w:t>1452</w:t>
      </w:r>
      <w:r>
        <w:rPr>
          <w:rFonts w:hint="eastAsia"/>
        </w:rPr>
        <w:t>人，党员</w:t>
      </w:r>
      <w:r>
        <w:t>54</w:t>
      </w:r>
      <w:r>
        <w:rPr>
          <w:rFonts w:hint="eastAsia"/>
        </w:rPr>
        <w:t>人。全村主要以农业为主，主要经济作物有黄烟、水稻、花生等。</w:t>
      </w:r>
    </w:p>
    <w:p>
      <w:pPr>
        <w:pStyle w:val="24"/>
      </w:pPr>
      <w:r>
        <w:rPr>
          <w:rStyle w:val="28"/>
          <w:rFonts w:hint="eastAsia"/>
        </w:rPr>
        <w:t>泷头村　</w:t>
      </w:r>
      <w:r>
        <w:rPr>
          <w:rFonts w:hint="eastAsia"/>
        </w:rPr>
        <w:t>位于镇东南部，属革命老区村。耕地</w:t>
      </w:r>
      <w:r>
        <w:t>85.2</w:t>
      </w:r>
      <w:r>
        <w:rPr>
          <w:rFonts w:hint="eastAsia"/>
        </w:rPr>
        <w:t>公顷，林地</w:t>
      </w:r>
      <w:r>
        <w:t>1569.8</w:t>
      </w:r>
      <w:r>
        <w:rPr>
          <w:rFonts w:hint="eastAsia"/>
        </w:rPr>
        <w:t>公顷，辖</w:t>
      </w:r>
      <w:r>
        <w:t>8</w:t>
      </w:r>
      <w:r>
        <w:rPr>
          <w:rFonts w:hint="eastAsia"/>
        </w:rPr>
        <w:t>个村小组。</w:t>
      </w:r>
      <w:r>
        <w:t>2020</w:t>
      </w:r>
      <w:r>
        <w:rPr>
          <w:rFonts w:hint="eastAsia"/>
        </w:rPr>
        <w:t>年总人口</w:t>
      </w:r>
      <w:r>
        <w:t>1569</w:t>
      </w:r>
      <w:r>
        <w:rPr>
          <w:rFonts w:hint="eastAsia"/>
        </w:rPr>
        <w:t>人，党员</w:t>
      </w:r>
      <w:r>
        <w:t>53</w:t>
      </w:r>
      <w:r>
        <w:rPr>
          <w:rFonts w:hint="eastAsia"/>
        </w:rPr>
        <w:t>人。全村主要以农、林业为主，农业经济作物主要有水稻、花生、西瓜等，林业主要有丛生竹、毛竹、松树、杉树，乔灌杂树等。</w:t>
      </w:r>
    </w:p>
    <w:p>
      <w:pPr>
        <w:pStyle w:val="24"/>
      </w:pPr>
      <w:r>
        <w:rPr>
          <w:rStyle w:val="28"/>
          <w:rFonts w:hint="eastAsia"/>
        </w:rPr>
        <w:t>水口社区　</w:t>
      </w:r>
      <w:r>
        <w:rPr>
          <w:rFonts w:hint="eastAsia"/>
        </w:rPr>
        <w:t>位于镇中部。</w:t>
      </w:r>
      <w:r>
        <w:t>2020</w:t>
      </w:r>
      <w:r>
        <w:rPr>
          <w:rFonts w:hint="eastAsia"/>
        </w:rPr>
        <w:t>年总人口</w:t>
      </w:r>
      <w:r>
        <w:t>1191</w:t>
      </w:r>
      <w:r>
        <w:rPr>
          <w:rFonts w:hint="eastAsia"/>
        </w:rPr>
        <w:t>人，社区“两委”干部</w:t>
      </w:r>
      <w:r>
        <w:t>4</w:t>
      </w:r>
      <w:r>
        <w:rPr>
          <w:rFonts w:hint="eastAsia"/>
        </w:rPr>
        <w:t>人，政务员</w:t>
      </w:r>
      <w:r>
        <w:t>1</w:t>
      </w:r>
      <w:r>
        <w:rPr>
          <w:rFonts w:hint="eastAsia"/>
        </w:rPr>
        <w:t>人，组织员</w:t>
      </w:r>
      <w:r>
        <w:t>1</w:t>
      </w:r>
      <w:r>
        <w:rPr>
          <w:rFonts w:hint="eastAsia"/>
        </w:rPr>
        <w:t>人，党员</w:t>
      </w:r>
      <w:r>
        <w:t>36</w:t>
      </w:r>
      <w:r>
        <w:rPr>
          <w:rFonts w:hint="eastAsia"/>
        </w:rPr>
        <w:t>人。（钟天凯）</w:t>
      </w:r>
    </w:p>
    <w:p>
      <w:pPr>
        <w:pStyle w:val="3"/>
        <w:ind w:firstLine="723"/>
      </w:pPr>
      <w:r>
        <w:rPr>
          <w:rFonts w:hint="eastAsia"/>
        </w:rPr>
        <w:t>江头镇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位于市境南部，东</w:t>
      </w:r>
      <w:r>
        <w:rPr>
          <w:rFonts w:hint="eastAsia"/>
          <w:spacing w:val="-6"/>
        </w:rPr>
        <w:t>邻水口镇，南邻江西省全南县，</w:t>
      </w:r>
      <w:r>
        <w:rPr>
          <w:rFonts w:hint="eastAsia"/>
        </w:rPr>
        <w:t>西邻主田镇，北邻雄州街道。距市区</w:t>
      </w:r>
      <w:r>
        <w:t>13</w:t>
      </w:r>
      <w:r>
        <w:rPr>
          <w:rFonts w:hint="eastAsia"/>
        </w:rPr>
        <w:t>公里。辖区总面</w:t>
      </w:r>
      <w:r>
        <w:rPr>
          <w:rFonts w:hint="eastAsia"/>
          <w:spacing w:val="-4"/>
        </w:rPr>
        <w:t>积</w:t>
      </w:r>
      <w:r>
        <w:rPr>
          <w:spacing w:val="-4"/>
        </w:rPr>
        <w:t>132.13</w:t>
      </w:r>
      <w:r>
        <w:rPr>
          <w:rFonts w:hint="eastAsia"/>
          <w:spacing w:val="-4"/>
        </w:rPr>
        <w:t>平方千米，辖</w:t>
      </w:r>
      <w:r>
        <w:rPr>
          <w:spacing w:val="-4"/>
        </w:rPr>
        <w:t>9</w:t>
      </w:r>
      <w:r>
        <w:rPr>
          <w:rFonts w:hint="eastAsia"/>
          <w:spacing w:val="-4"/>
        </w:rPr>
        <w:t>个村，</w:t>
      </w:r>
      <w:r>
        <w:rPr>
          <w:spacing w:val="-4"/>
        </w:rPr>
        <w:t>1</w:t>
      </w:r>
      <w:r>
        <w:rPr>
          <w:rFonts w:hint="eastAsia"/>
          <w:spacing w:val="-4"/>
        </w:rPr>
        <w:t>个居委会。</w:t>
      </w:r>
      <w:r>
        <w:t>2020</w:t>
      </w:r>
      <w:r>
        <w:rPr>
          <w:rFonts w:hint="eastAsia"/>
        </w:rPr>
        <w:t>年，镇</w:t>
      </w:r>
      <w:r>
        <w:rPr>
          <w:rFonts w:hint="eastAsia"/>
          <w:spacing w:val="-4"/>
        </w:rPr>
        <w:t>户籍人口</w:t>
      </w:r>
      <w:r>
        <w:rPr>
          <w:spacing w:val="-4"/>
        </w:rPr>
        <w:t>1.24</w:t>
      </w:r>
      <w:r>
        <w:rPr>
          <w:rFonts w:hint="eastAsia"/>
          <w:spacing w:val="-4"/>
        </w:rPr>
        <w:t>万人，常住人口</w:t>
      </w:r>
      <w:r>
        <w:rPr>
          <w:spacing w:val="-4"/>
        </w:rPr>
        <w:t>6747</w:t>
      </w:r>
      <w:r>
        <w:rPr>
          <w:rFonts w:hint="eastAsia"/>
          <w:spacing w:val="-4"/>
        </w:rPr>
        <w:t>人。林地面积</w:t>
      </w:r>
      <w:r>
        <w:rPr>
          <w:spacing w:val="-4"/>
        </w:rPr>
        <w:t>1.07</w:t>
      </w:r>
      <w:r>
        <w:rPr>
          <w:rFonts w:hint="eastAsia"/>
          <w:spacing w:val="-4"/>
        </w:rPr>
        <w:t>万公顷，森林覆盖率</w:t>
      </w:r>
      <w:r>
        <w:rPr>
          <w:spacing w:val="-4"/>
        </w:rPr>
        <w:t>8</w:t>
      </w:r>
      <w:r>
        <w:t>0.69%</w:t>
      </w:r>
      <w:r>
        <w:rPr>
          <w:rFonts w:hint="eastAsia"/>
        </w:rPr>
        <w:t>，活立木总蓄积量</w:t>
      </w:r>
      <w:r>
        <w:t>68.93</w:t>
      </w:r>
      <w:r>
        <w:rPr>
          <w:rFonts w:hint="eastAsia"/>
        </w:rPr>
        <w:t>万立方米。耕地</w:t>
      </w:r>
      <w:r>
        <w:t>1454.2</w:t>
      </w:r>
      <w:r>
        <w:rPr>
          <w:rFonts w:hint="eastAsia"/>
        </w:rPr>
        <w:t>公顷，粮食种植</w:t>
      </w:r>
      <w:r>
        <w:t>1073.5</w:t>
      </w:r>
      <w:r>
        <w:rPr>
          <w:rFonts w:hint="eastAsia"/>
        </w:rPr>
        <w:t>公顷，同比增长</w:t>
      </w:r>
      <w:r>
        <w:t>2.21%</w:t>
      </w:r>
      <w:r>
        <w:rPr>
          <w:rFonts w:hint="eastAsia"/>
        </w:rPr>
        <w:t>。粮食产量</w:t>
      </w:r>
      <w:r>
        <w:t>6343.5</w:t>
      </w:r>
      <w:r>
        <w:rPr>
          <w:rFonts w:hint="eastAsia"/>
        </w:rPr>
        <w:t>吨，同比增长</w:t>
      </w:r>
      <w:r>
        <w:t>2%</w:t>
      </w:r>
      <w:r>
        <w:rPr>
          <w:rFonts w:hint="eastAsia"/>
        </w:rPr>
        <w:t>。黄烟种植</w:t>
      </w:r>
      <w:r>
        <w:t>50</w:t>
      </w:r>
      <w:r>
        <w:rPr>
          <w:rFonts w:hint="eastAsia"/>
        </w:rPr>
        <w:t>公顷，收购</w:t>
      </w:r>
      <w:r>
        <w:t>102.44</w:t>
      </w:r>
      <w:r>
        <w:rPr>
          <w:rFonts w:hint="eastAsia"/>
        </w:rPr>
        <w:t>吨。镇有九年一贯制学校</w:t>
      </w:r>
      <w:r>
        <w:t>1</w:t>
      </w:r>
      <w:r>
        <w:rPr>
          <w:rFonts w:hint="eastAsia"/>
        </w:rPr>
        <w:t>所，幼儿园</w:t>
      </w:r>
      <w:r>
        <w:t>2</w:t>
      </w:r>
      <w:r>
        <w:rPr>
          <w:rFonts w:hint="eastAsia"/>
        </w:rPr>
        <w:t>所。镇一般公共预算收入</w:t>
      </w:r>
      <w:r>
        <w:t>739.7</w:t>
      </w:r>
      <w:r>
        <w:rPr>
          <w:rFonts w:hint="eastAsia"/>
        </w:rPr>
        <w:t>万元，同比下降</w:t>
      </w:r>
      <w:r>
        <w:t>25.96%</w:t>
      </w:r>
      <w:r>
        <w:rPr>
          <w:rFonts w:hint="eastAsia"/>
        </w:rPr>
        <w:t>；一般公共预算支出</w:t>
      </w:r>
      <w:r>
        <w:t>739.7</w:t>
      </w:r>
      <w:r>
        <w:rPr>
          <w:rFonts w:hint="eastAsia"/>
        </w:rPr>
        <w:t>万元，同比下降</w:t>
      </w:r>
      <w:r>
        <w:t>69.04%</w:t>
      </w:r>
      <w:r>
        <w:rPr>
          <w:rFonts w:hint="eastAsia"/>
        </w:rPr>
        <w:t>。旅游景点有小流坑青嶂山省级自然保护区、云峰山生态旅游区。主要特产有蓝莓。</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5367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520000" cy="1537132"/>
                          </a:xfrm>
                          <a:prstGeom prst="rect">
                            <a:avLst/>
                          </a:prstGeom>
                        </pic:spPr>
                      </pic:pic>
                    </a:graphicData>
                  </a:graphic>
                </wp:inline>
              </w:drawing>
            </w:r>
          </w:p>
        </w:tc>
        <w:tc>
          <w:tcPr>
            <w:tcW w:w="4264" w:type="dxa"/>
          </w:tcPr>
          <w:p>
            <w:pPr>
              <w:pStyle w:val="23"/>
            </w:pPr>
            <w:r>
              <w:rPr>
                <w:rFonts w:hint="eastAsia"/>
              </w:rPr>
              <w:t xml:space="preserve"> 江头圩镇远景图（江头镇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年，江头镇完成</w:t>
      </w:r>
      <w:r>
        <w:t>50</w:t>
      </w:r>
      <w:r>
        <w:rPr>
          <w:rFonts w:hint="eastAsia"/>
        </w:rPr>
        <w:t>公顷黄烟种植，完成黄烟收缴</w:t>
      </w:r>
      <w:r>
        <w:t>95</w:t>
      </w:r>
      <w:r>
        <w:rPr>
          <w:rFonts w:hint="eastAsia"/>
        </w:rPr>
        <w:t>吨。完成</w:t>
      </w:r>
      <w:r>
        <w:t>887.73</w:t>
      </w:r>
      <w:r>
        <w:rPr>
          <w:rFonts w:hint="eastAsia"/>
        </w:rPr>
        <w:t>公顷水稻投保任务。结合水源面源污染治理项目，科学指导水稻种植户开展水稻中、晚造病虫害防治工作。组</w:t>
      </w:r>
      <w:r>
        <w:rPr>
          <w:rFonts w:hint="eastAsia"/>
          <w:spacing w:val="-8"/>
        </w:rPr>
        <w:t>织开展冬种</w:t>
      </w:r>
      <w:r>
        <w:rPr>
          <w:rFonts w:hint="eastAsia"/>
          <w:spacing w:val="-4"/>
        </w:rPr>
        <w:t>生产，发展种植蔬菜、油菜、马铃薯、绿肥和其他冬种</w:t>
      </w:r>
      <w:r>
        <w:rPr>
          <w:rFonts w:hint="eastAsia"/>
          <w:spacing w:val="-8"/>
        </w:rPr>
        <w:t>作物</w:t>
      </w:r>
      <w:r>
        <w:rPr>
          <w:spacing w:val="-13"/>
        </w:rPr>
        <w:t>297.8</w:t>
      </w:r>
      <w:r>
        <w:rPr>
          <w:rFonts w:hint="eastAsia"/>
          <w:spacing w:val="-13"/>
        </w:rPr>
        <w:t>公顷。整</w:t>
      </w:r>
      <w:r>
        <w:rPr>
          <w:rFonts w:hint="eastAsia"/>
          <w:spacing w:val="-4"/>
        </w:rPr>
        <w:t>治撂荒耕地</w:t>
      </w:r>
      <w:r>
        <w:rPr>
          <w:spacing w:val="-4"/>
        </w:rPr>
        <w:t>101.33</w:t>
      </w:r>
      <w:r>
        <w:rPr>
          <w:rFonts w:hint="eastAsia"/>
          <w:spacing w:val="-4"/>
        </w:rPr>
        <w:t>公顷，较</w:t>
      </w:r>
      <w:r>
        <w:rPr>
          <w:spacing w:val="-4"/>
        </w:rPr>
        <w:t>2019</w:t>
      </w:r>
      <w:r>
        <w:rPr>
          <w:rFonts w:hint="eastAsia"/>
          <w:spacing w:val="-4"/>
        </w:rPr>
        <w:t>年撂荒面积减少</w:t>
      </w:r>
      <w:r>
        <w:rPr>
          <w:spacing w:val="-4"/>
        </w:rPr>
        <w:t>30.6%</w:t>
      </w:r>
      <w:r>
        <w:rPr>
          <w:rFonts w:hint="eastAsia"/>
          <w:spacing w:val="-4"/>
        </w:rPr>
        <w:t>。加快推动土地流转，完成土地预流转</w:t>
      </w:r>
      <w:r>
        <w:rPr>
          <w:spacing w:val="-4"/>
        </w:rPr>
        <w:t>156.52</w:t>
      </w:r>
      <w:r>
        <w:rPr>
          <w:rFonts w:hint="eastAsia"/>
          <w:spacing w:val="-4"/>
        </w:rPr>
        <w:t>公顷，完成土地流转面积</w:t>
      </w:r>
      <w:r>
        <w:rPr>
          <w:spacing w:val="-4"/>
        </w:rPr>
        <w:t>112</w:t>
      </w:r>
      <w:r>
        <w:rPr>
          <w:rFonts w:hint="eastAsia"/>
          <w:spacing w:val="-4"/>
        </w:rPr>
        <w:t>公顷（含林地流转），其中</w:t>
      </w:r>
      <w:r>
        <w:rPr>
          <w:spacing w:val="-4"/>
        </w:rPr>
        <w:t>33.33</w:t>
      </w:r>
      <w:r>
        <w:rPr>
          <w:rFonts w:hint="eastAsia"/>
          <w:spacing w:val="-4"/>
        </w:rPr>
        <w:t>公顷以上（林地）相对连片土地</w:t>
      </w:r>
      <w:r>
        <w:rPr>
          <w:spacing w:val="-4"/>
        </w:rPr>
        <w:t>1</w:t>
      </w:r>
      <w:r>
        <w:rPr>
          <w:rFonts w:hint="eastAsia"/>
          <w:spacing w:val="-4"/>
        </w:rPr>
        <w:t>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t>2020</w:t>
      </w:r>
      <w:r>
        <w:rPr>
          <w:rFonts w:hint="eastAsia"/>
        </w:rPr>
        <w:t>年，江头镇新增</w:t>
      </w:r>
      <w:r>
        <w:t>1</w:t>
      </w:r>
      <w:r>
        <w:rPr>
          <w:rFonts w:hint="eastAsia"/>
        </w:rPr>
        <w:t>个</w:t>
      </w:r>
      <w:r>
        <w:t>33.33</w:t>
      </w:r>
      <w:r>
        <w:rPr>
          <w:rFonts w:hint="eastAsia"/>
        </w:rPr>
        <w:t>公顷以上镇级特色农业产业，按照“一镇一业、一村一品”要求，统筹扶贫资金，在大汉村规划</w:t>
      </w:r>
      <w:r>
        <w:t>33.33</w:t>
      </w:r>
      <w:r>
        <w:rPr>
          <w:rFonts w:hint="eastAsia"/>
        </w:rPr>
        <w:t>公顷精品杨梅产业基地，完成新精品杨梅种植</w:t>
      </w:r>
      <w:r>
        <w:t>13.33</w:t>
      </w:r>
      <w:r>
        <w:rPr>
          <w:rFonts w:hint="eastAsia"/>
        </w:rPr>
        <w:t>公顷，培育改良原古野生古杨梅</w:t>
      </w:r>
      <w:r>
        <w:t>20</w:t>
      </w:r>
      <w:r>
        <w:rPr>
          <w:rFonts w:hint="eastAsia"/>
        </w:rPr>
        <w:t>公顷；</w:t>
      </w:r>
      <w:r>
        <w:t>2</w:t>
      </w:r>
      <w:r>
        <w:rPr>
          <w:rFonts w:hint="eastAsia"/>
        </w:rPr>
        <w:t>个</w:t>
      </w:r>
      <w:r>
        <w:t>13.33</w:t>
      </w:r>
      <w:r>
        <w:rPr>
          <w:rFonts w:hint="eastAsia"/>
        </w:rPr>
        <w:t>公顷以上村级特色农业产业基地，在涌溪村打造</w:t>
      </w:r>
      <w:r>
        <w:t>33.33</w:t>
      </w:r>
      <w:r>
        <w:rPr>
          <w:rFonts w:hint="eastAsia"/>
        </w:rPr>
        <w:t>公顷连片油菜种植基地，坪岗村打造</w:t>
      </w:r>
      <w:r>
        <w:t>13.33</w:t>
      </w:r>
      <w:r>
        <w:rPr>
          <w:rFonts w:hint="eastAsia"/>
        </w:rPr>
        <w:t>公顷连片油菜种植基地。在坪岗、涌溪、元甫村完成打造</w:t>
      </w:r>
      <w:r>
        <w:t>33.33</w:t>
      </w:r>
      <w:r>
        <w:rPr>
          <w:rFonts w:hint="eastAsia"/>
        </w:rPr>
        <w:t>公顷以上相对连片烟叶特色农业产业基地</w:t>
      </w:r>
      <w:r>
        <w:t>1</w:t>
      </w:r>
      <w:r>
        <w:rPr>
          <w:rFonts w:hint="eastAsia"/>
        </w:rPr>
        <w:t>个，在元甫村完成建设</w:t>
      </w:r>
      <w:r>
        <w:t>13.33</w:t>
      </w:r>
      <w:r>
        <w:rPr>
          <w:rFonts w:hint="eastAsia"/>
        </w:rPr>
        <w:t>公顷中草药种植基地。武岭云峰山</w:t>
      </w:r>
      <w:r>
        <w:t>133.33</w:t>
      </w:r>
      <w:r>
        <w:rPr>
          <w:rFonts w:hint="eastAsia"/>
        </w:rPr>
        <w:t>公顷蓝莓入选</w:t>
      </w:r>
      <w:r>
        <w:t>2020</w:t>
      </w:r>
      <w:r>
        <w:rPr>
          <w:rFonts w:hint="eastAsia"/>
        </w:rPr>
        <w:t>年第三批全国名特优新农产品名录。涌溪村电商平台通过销售大米、食用油等各类农产品获得</w:t>
      </w:r>
      <w:r>
        <w:t>200</w:t>
      </w:r>
      <w:r>
        <w:rPr>
          <w:rFonts w:hint="eastAsia"/>
        </w:rPr>
        <w:t>万元销售额，为村委会增收</w:t>
      </w:r>
      <w:r>
        <w:t>1.76</w:t>
      </w:r>
      <w:r>
        <w:rPr>
          <w:rFonts w:hint="eastAsia"/>
        </w:rPr>
        <w:t>万元。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pPr>
        <w:pStyle w:val="23"/>
      </w:pPr>
      <w:r>
        <w:rPr>
          <w:rStyle w:val="27"/>
          <w:rFonts w:hint="eastAsia"/>
        </w:rPr>
        <w:t xml:space="preserve">  　</w:t>
      </w:r>
      <w:r>
        <w:t>2020</w:t>
      </w:r>
      <w:r>
        <w:rPr>
          <w:rFonts w:hint="eastAsia"/>
        </w:rPr>
        <w:t>年，江头镇新纳入低保</w:t>
      </w:r>
      <w:r>
        <w:t>23</w:t>
      </w:r>
      <w:r>
        <w:rPr>
          <w:rFonts w:hint="eastAsia"/>
        </w:rPr>
        <w:t>户</w:t>
      </w:r>
      <w:r>
        <w:t>47</w:t>
      </w:r>
      <w:r>
        <w:rPr>
          <w:rFonts w:hint="eastAsia"/>
        </w:rPr>
        <w:t>人，清除不符合条件低保户</w:t>
      </w:r>
      <w:r>
        <w:t>9</w:t>
      </w:r>
      <w:r>
        <w:rPr>
          <w:rFonts w:hint="eastAsia"/>
        </w:rPr>
        <w:t>户</w:t>
      </w:r>
      <w:r>
        <w:t>21</w:t>
      </w:r>
      <w:r>
        <w:rPr>
          <w:rFonts w:hint="eastAsia"/>
        </w:rPr>
        <w:t>人，经动态管理和治理后低保户</w:t>
      </w:r>
      <w:r>
        <w:t>203</w:t>
      </w:r>
      <w:r>
        <w:rPr>
          <w:rFonts w:hint="eastAsia"/>
        </w:rPr>
        <w:t>户</w:t>
      </w:r>
      <w:r>
        <w:t>396</w:t>
      </w:r>
      <w:r>
        <w:rPr>
          <w:rFonts w:hint="eastAsia"/>
        </w:rPr>
        <w:t>人，五保户</w:t>
      </w:r>
      <w:r>
        <w:t>48</w:t>
      </w:r>
      <w:r>
        <w:rPr>
          <w:rFonts w:hint="eastAsia"/>
        </w:rPr>
        <w:t>人。</w:t>
      </w:r>
      <w:r>
        <w:t>275</w:t>
      </w:r>
      <w:r>
        <w:rPr>
          <w:rFonts w:hint="eastAsia"/>
        </w:rPr>
        <w:t>位</w:t>
      </w:r>
      <w:r>
        <w:t>80</w:t>
      </w:r>
      <w:r>
        <w:rPr>
          <w:rFonts w:hint="eastAsia"/>
        </w:rPr>
        <w:t>岁以上老人发放高龄津贴，</w:t>
      </w:r>
      <w:r>
        <w:t>236</w:t>
      </w:r>
      <w:r>
        <w:rPr>
          <w:rFonts w:hint="eastAsia"/>
        </w:rPr>
        <w:t>位重度残疾人发放护理津贴，</w:t>
      </w:r>
      <w:r>
        <w:t>125</w:t>
      </w:r>
      <w:r>
        <w:rPr>
          <w:rFonts w:hint="eastAsia"/>
        </w:rPr>
        <w:t>位困难残疾人发放生活津贴，</w:t>
      </w:r>
      <w:r>
        <w:t>25</w:t>
      </w:r>
      <w:r>
        <w:rPr>
          <w:rFonts w:hint="eastAsia"/>
        </w:rPr>
        <w:t>位因病致贫的困难群众申请医疗救助，</w:t>
      </w:r>
      <w:r>
        <w:t>33</w:t>
      </w:r>
      <w:r>
        <w:rPr>
          <w:rFonts w:hint="eastAsia"/>
        </w:rPr>
        <w:t>户困难家庭申请临时救助。定期走访辖区内</w:t>
      </w:r>
      <w:r>
        <w:t>119</w:t>
      </w:r>
      <w:r>
        <w:rPr>
          <w:rFonts w:hint="eastAsia"/>
        </w:rPr>
        <w:t>名留守儿童、</w:t>
      </w:r>
      <w:r>
        <w:t>19</w:t>
      </w:r>
      <w:r>
        <w:rPr>
          <w:rFonts w:hint="eastAsia"/>
        </w:rPr>
        <w:t>名困境儿童、</w:t>
      </w:r>
      <w:r>
        <w:t>3</w:t>
      </w:r>
      <w:r>
        <w:rPr>
          <w:rFonts w:hint="eastAsia"/>
        </w:rPr>
        <w:t>名事实无人抚养儿童和</w:t>
      </w:r>
      <w:r>
        <w:t>2</w:t>
      </w:r>
      <w:r>
        <w:rPr>
          <w:rFonts w:hint="eastAsia"/>
        </w:rPr>
        <w:t>名孤儿，并与监护人签订监护责任（协议）。全镇</w:t>
      </w:r>
      <w:r>
        <w:t>8</w:t>
      </w:r>
      <w:r>
        <w:rPr>
          <w:rFonts w:hint="eastAsia"/>
        </w:rPr>
        <w:t>个省定相对贫困村，</w:t>
      </w:r>
      <w:r>
        <w:t>1</w:t>
      </w:r>
      <w:r>
        <w:rPr>
          <w:rFonts w:hint="eastAsia"/>
        </w:rPr>
        <w:t>个面上非贫困村，全部脱贫出列。城乡基本医疗保险参保完成率</w:t>
      </w:r>
      <w:r>
        <w:t>92.9%</w:t>
      </w:r>
      <w:r>
        <w:rPr>
          <w:rFonts w:hint="eastAsia"/>
        </w:rPr>
        <w:t>。</w:t>
      </w:r>
      <w:r>
        <w:t>25</w:t>
      </w:r>
      <w:r>
        <w:rPr>
          <w:rFonts w:hint="eastAsia"/>
        </w:rPr>
        <w:t>位因病致贫困难群众申请医疗救助，</w:t>
      </w:r>
      <w:r>
        <w:t>33</w:t>
      </w:r>
      <w:r>
        <w:rPr>
          <w:rFonts w:hint="eastAsia"/>
        </w:rPr>
        <w:t>户困难家庭申请临时救助。落实贫困户子女教育政策，协助贫困户子女</w:t>
      </w:r>
      <w:r>
        <w:t>158</w:t>
      </w:r>
      <w:r>
        <w:rPr>
          <w:rFonts w:hint="eastAsia"/>
        </w:rPr>
        <w:t>人领取生活费补助。开展“以奖代补”政策，发放奖补资金</w:t>
      </w:r>
      <w:r>
        <w:t>50</w:t>
      </w:r>
      <w:r>
        <w:rPr>
          <w:rFonts w:hint="eastAsia"/>
        </w:rPr>
        <w:t>万元，人均</w:t>
      </w:r>
      <w:r>
        <w:t>2000</w:t>
      </w:r>
      <w:r>
        <w:rPr>
          <w:rFonts w:hint="eastAsia"/>
        </w:rPr>
        <w:t>元。确权扶贫资产项目</w:t>
      </w:r>
      <w:r>
        <w:t>75</w:t>
      </w:r>
      <w:r>
        <w:rPr>
          <w:rFonts w:hint="eastAsia"/>
        </w:rPr>
        <w:t>项，制定镇级扶贫资产收益分配管理方案，明确扶贫资产收益在基础分红、公益性岗位设置中具体使用比例。利用省财政养老服务体系建设项目资金</w:t>
      </w:r>
      <w:r>
        <w:t>20</w:t>
      </w:r>
      <w:r>
        <w:rPr>
          <w:rFonts w:hint="eastAsia"/>
        </w:rPr>
        <w:t>万元，在坪岗村委会建设村民议事厅，为坪岗村民议事提供场所保障，提高基层民主建设水平。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年，江头镇完成“四好农村路”建设总里程</w:t>
      </w:r>
      <w:r>
        <w:t>7.39</w:t>
      </w:r>
      <w:r>
        <w:rPr>
          <w:rFonts w:hint="eastAsia"/>
        </w:rPr>
        <w:t>千米，其中：大汉</w:t>
      </w:r>
      <w:r>
        <w:t>5.5</w:t>
      </w:r>
      <w:r>
        <w:rPr>
          <w:rFonts w:hint="eastAsia"/>
        </w:rPr>
        <w:t>千米、武岭</w:t>
      </w:r>
      <w:r>
        <w:t>1.9</w:t>
      </w:r>
      <w:r>
        <w:rPr>
          <w:rFonts w:hint="eastAsia"/>
        </w:rPr>
        <w:t>千米。推动农村自来水供水工程，开工建设农村自来水供水工程</w:t>
      </w:r>
      <w:r>
        <w:t>17</w:t>
      </w:r>
      <w:r>
        <w:rPr>
          <w:rFonts w:hint="eastAsia"/>
        </w:rPr>
        <w:t>宗，覆盖全镇</w:t>
      </w:r>
      <w:r>
        <w:t>1</w:t>
      </w:r>
      <w:r>
        <w:rPr>
          <w:rFonts w:hint="eastAsia"/>
        </w:rPr>
        <w:t>个社区、</w:t>
      </w:r>
      <w:r>
        <w:t>9</w:t>
      </w:r>
      <w:r>
        <w:rPr>
          <w:rFonts w:hint="eastAsia"/>
        </w:rPr>
        <w:t>个行政村以及雄州街道的</w:t>
      </w:r>
      <w:r>
        <w:t>4</w:t>
      </w:r>
      <w:r>
        <w:rPr>
          <w:rFonts w:hint="eastAsia"/>
        </w:rPr>
        <w:t>个行政村。完成江头水厂回收收购工作，进行水厂升级改造。对山区片建设千人以上供水工程</w:t>
      </w:r>
      <w:r>
        <w:t>1</w:t>
      </w:r>
      <w:r>
        <w:rPr>
          <w:rFonts w:hint="eastAsia"/>
        </w:rPr>
        <w:t>宗，千人以下供水工程</w:t>
      </w:r>
      <w:r>
        <w:t>15</w:t>
      </w:r>
      <w:r>
        <w:rPr>
          <w:rFonts w:hint="eastAsia"/>
        </w:rPr>
        <w:t>宗。</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年，江头镇统筹人居环境整治结余资金</w:t>
      </w:r>
      <w:r>
        <w:t>9.8</w:t>
      </w:r>
      <w:r>
        <w:rPr>
          <w:rFonts w:hint="eastAsia"/>
        </w:rPr>
        <w:t>万元用于农村人居环境整治管护，各村（社区）实行网格化长效管护机制。全镇</w:t>
      </w:r>
      <w:r>
        <w:t>72</w:t>
      </w:r>
      <w:r>
        <w:rPr>
          <w:rFonts w:hint="eastAsia"/>
        </w:rPr>
        <w:t>个</w:t>
      </w:r>
      <w:r>
        <w:t>20</w:t>
      </w:r>
      <w:r>
        <w:rPr>
          <w:rFonts w:hint="eastAsia"/>
        </w:rPr>
        <w:t>户以上自然村，其中</w:t>
      </w:r>
      <w:r>
        <w:t>66</w:t>
      </w:r>
      <w:r>
        <w:rPr>
          <w:rFonts w:hint="eastAsia"/>
        </w:rPr>
        <w:t>个进场新农村建设，</w:t>
      </w:r>
      <w:r>
        <w:t>60</w:t>
      </w:r>
      <w:r>
        <w:rPr>
          <w:rFonts w:hint="eastAsia"/>
        </w:rPr>
        <w:t>个建设完工，完工率</w:t>
      </w:r>
      <w:r>
        <w:t>90.91%</w:t>
      </w:r>
      <w:r>
        <w:rPr>
          <w:rFonts w:hint="eastAsia"/>
        </w:rPr>
        <w:t>。抓好对北控、中天保洁服务公司日常监管工作。韶关市爱卫会完成对涌溪村、元甫村创建省卫生村检查考核。抓好“厕所革命”工作，参与户厕改造任务</w:t>
      </w:r>
      <w:r>
        <w:t>362</w:t>
      </w:r>
      <w:r>
        <w:rPr>
          <w:rFonts w:hint="eastAsia"/>
        </w:rPr>
        <w:t>户，完成</w:t>
      </w:r>
      <w:r>
        <w:t>287</w:t>
      </w:r>
      <w:r>
        <w:rPr>
          <w:rFonts w:hint="eastAsia"/>
        </w:rPr>
        <w:t>户，完成率</w:t>
      </w:r>
      <w:r>
        <w:t>79.28%</w:t>
      </w:r>
      <w:r>
        <w:rPr>
          <w:rFonts w:hint="eastAsia"/>
        </w:rPr>
        <w:t>。纳入公厕改造任务</w:t>
      </w:r>
      <w:r>
        <w:t>10</w:t>
      </w:r>
      <w:r>
        <w:rPr>
          <w:rFonts w:hint="eastAsia"/>
        </w:rPr>
        <w:t>座，完成任务指标</w:t>
      </w:r>
      <w:r>
        <w:t>10</w:t>
      </w:r>
      <w:r>
        <w:rPr>
          <w:rFonts w:hint="eastAsia"/>
        </w:rPr>
        <w:t>座，完成率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rPr>
        <w:t xml:space="preserve">  　</w:t>
      </w:r>
      <w:r>
        <w:t>2020</w:t>
      </w:r>
      <w:r>
        <w:rPr>
          <w:rFonts w:hint="eastAsia"/>
        </w:rPr>
        <w:t>年，江头镇有</w:t>
      </w:r>
      <w:r>
        <w:t>8</w:t>
      </w:r>
      <w:r>
        <w:rPr>
          <w:rFonts w:hint="eastAsia"/>
        </w:rPr>
        <w:t>个省定贫困村，</w:t>
      </w:r>
      <w:r>
        <w:t>1</w:t>
      </w:r>
      <w:r>
        <w:rPr>
          <w:rFonts w:hint="eastAsia"/>
        </w:rPr>
        <w:t>个面上村，全镇建档立卡相对贫困户</w:t>
      </w:r>
      <w:r>
        <w:t>306</w:t>
      </w:r>
      <w:r>
        <w:rPr>
          <w:rFonts w:hint="eastAsia"/>
        </w:rPr>
        <w:t>户</w:t>
      </w:r>
      <w:r>
        <w:t>805</w:t>
      </w:r>
      <w:r>
        <w:rPr>
          <w:rFonts w:hint="eastAsia"/>
        </w:rPr>
        <w:t>人，均完成脱贫退出。协助贫困户子女</w:t>
      </w:r>
      <w:r>
        <w:t>158</w:t>
      </w:r>
      <w:r>
        <w:rPr>
          <w:rFonts w:hint="eastAsia"/>
        </w:rPr>
        <w:t>人领取生活费补助。贫困人口</w:t>
      </w:r>
      <w:r>
        <w:t>100%</w:t>
      </w:r>
      <w:r>
        <w:rPr>
          <w:rFonts w:hint="eastAsia"/>
        </w:rPr>
        <w:t>参加基本医疗保险。开展相对贫困户住房提升工程，对</w:t>
      </w:r>
      <w:r>
        <w:t>90</w:t>
      </w:r>
      <w:r>
        <w:rPr>
          <w:rFonts w:hint="eastAsia"/>
        </w:rPr>
        <w:t>户贫困户进行粉刷批荡，</w:t>
      </w:r>
      <w:r>
        <w:t>46</w:t>
      </w:r>
      <w:r>
        <w:rPr>
          <w:rFonts w:hint="eastAsia"/>
        </w:rPr>
        <w:t>户建设户用厕所，为</w:t>
      </w:r>
      <w:r>
        <w:t>50</w:t>
      </w:r>
      <w:r>
        <w:rPr>
          <w:rFonts w:hint="eastAsia"/>
        </w:rPr>
        <w:t>户贫困户赠送电视，为</w:t>
      </w:r>
      <w:r>
        <w:t>52</w:t>
      </w:r>
      <w:r>
        <w:rPr>
          <w:rFonts w:hint="eastAsia"/>
        </w:rPr>
        <w:t>户贫困户赠送基本家具设施，帮助</w:t>
      </w:r>
      <w:r>
        <w:t>102</w:t>
      </w:r>
      <w:r>
        <w:rPr>
          <w:rFonts w:hint="eastAsia"/>
        </w:rPr>
        <w:t>户贫困户整治提升家居环境卫生。开展“以奖代补”产业扶贫项目，进行就业奖补</w:t>
      </w:r>
      <w:r>
        <w:t>167</w:t>
      </w:r>
      <w:r>
        <w:rPr>
          <w:rFonts w:hint="eastAsia"/>
        </w:rPr>
        <w:t>人，发放奖补资金</w:t>
      </w:r>
      <w:r>
        <w:t>2.57</w:t>
      </w:r>
      <w:r>
        <w:rPr>
          <w:rFonts w:hint="eastAsia"/>
        </w:rPr>
        <w:t>万元。种养奖补</w:t>
      </w:r>
      <w:r>
        <w:t>169</w:t>
      </w:r>
      <w:r>
        <w:rPr>
          <w:rFonts w:hint="eastAsia"/>
        </w:rPr>
        <w:t>户，发放奖补资金</w:t>
      </w:r>
      <w:r>
        <w:t>35.047</w:t>
      </w:r>
      <w:r>
        <w:rPr>
          <w:rFonts w:hint="eastAsia"/>
        </w:rPr>
        <w:t>万元。消费扶贫总额</w:t>
      </w:r>
      <w:r>
        <w:t>142.8</w:t>
      </w:r>
      <w:r>
        <w:rPr>
          <w:rFonts w:hint="eastAsia"/>
        </w:rPr>
        <w:t>万元。确权扶贫资产项目</w:t>
      </w:r>
      <w:r>
        <w:t>75</w:t>
      </w:r>
      <w:r>
        <w:rPr>
          <w:rFonts w:hint="eastAsia"/>
        </w:rPr>
        <w:t>项，其中镇统筹经营性项目</w:t>
      </w:r>
      <w:r>
        <w:t>2</w:t>
      </w:r>
      <w:r>
        <w:rPr>
          <w:rFonts w:hint="eastAsia"/>
        </w:rPr>
        <w:t>项、各村公益性项目</w:t>
      </w:r>
      <w:r>
        <w:t>68</w:t>
      </w:r>
      <w:r>
        <w:rPr>
          <w:rFonts w:hint="eastAsia"/>
        </w:rPr>
        <w:t>项、各村资产收益项目</w:t>
      </w:r>
      <w:r>
        <w:t>8</w:t>
      </w:r>
      <w:r>
        <w:rPr>
          <w:rFonts w:hint="eastAsia"/>
        </w:rPr>
        <w:t>项。制定镇级扶贫资产收益分配管理方案，明确扶贫资产收益在基础分红、扶贫扶志扶智活动、公益性岗位设置中具体使用比例，在各村设置公益性岗位。</w:t>
      </w:r>
    </w:p>
    <w:p>
      <w:pPr>
        <w:pStyle w:val="4"/>
        <w:ind w:firstLine="640"/>
      </w:pPr>
      <w:r>
        <w:rPr>
          <w:rStyle w:val="27"/>
          <w:rFonts w:hint="eastAsia" w:eastAsia="微软雅黑" w:asciiTheme="minorHAnsi" w:cstheme="minorBidi"/>
          <w:color w:val="auto"/>
          <w:sz w:val="32"/>
          <w:szCs w:val="32"/>
        </w:rPr>
        <w:t>【各村（居）委会基本情况】　</w:t>
      </w:r>
    </w:p>
    <w:p>
      <w:pPr>
        <w:pStyle w:val="24"/>
      </w:pPr>
      <w:r>
        <w:rPr>
          <w:rStyle w:val="28"/>
          <w:rFonts w:hint="eastAsia"/>
        </w:rPr>
        <w:t>坪岗村　</w:t>
      </w:r>
      <w:r>
        <w:rPr>
          <w:rFonts w:hint="eastAsia"/>
        </w:rPr>
        <w:t>该村距镇政府</w:t>
      </w:r>
      <w:r>
        <w:t>6</w:t>
      </w:r>
      <w:r>
        <w:rPr>
          <w:rFonts w:hint="eastAsia"/>
        </w:rPr>
        <w:t>千米，辖</w:t>
      </w:r>
      <w:r>
        <w:t>12</w:t>
      </w:r>
      <w:r>
        <w:rPr>
          <w:rFonts w:hint="eastAsia"/>
        </w:rPr>
        <w:t>个自然村。</w:t>
      </w:r>
      <w:r>
        <w:t>2020</w:t>
      </w:r>
      <w:r>
        <w:rPr>
          <w:rFonts w:hint="eastAsia"/>
        </w:rPr>
        <w:t>年总户数</w:t>
      </w:r>
      <w:r>
        <w:t>429</w:t>
      </w:r>
      <w:r>
        <w:rPr>
          <w:rFonts w:hint="eastAsia"/>
        </w:rPr>
        <w:t>户，</w:t>
      </w:r>
      <w:r>
        <w:t>1556</w:t>
      </w:r>
      <w:r>
        <w:rPr>
          <w:rFonts w:hint="eastAsia"/>
        </w:rPr>
        <w:t>人，耕地面积</w:t>
      </w:r>
      <w:r>
        <w:t>125.8</w:t>
      </w:r>
      <w:r>
        <w:rPr>
          <w:rFonts w:hint="eastAsia"/>
        </w:rPr>
        <w:t>公顷。经济作物以水稻、花生、黄烟为主。</w:t>
      </w:r>
    </w:p>
    <w:p>
      <w:pPr>
        <w:pStyle w:val="24"/>
      </w:pPr>
      <w:r>
        <w:rPr>
          <w:rStyle w:val="28"/>
          <w:rFonts w:hint="eastAsia"/>
        </w:rPr>
        <w:t>涌溪村　</w:t>
      </w:r>
      <w:r>
        <w:rPr>
          <w:rFonts w:hint="eastAsia"/>
        </w:rPr>
        <w:t>该村距镇政府</w:t>
      </w:r>
      <w:r>
        <w:t>5</w:t>
      </w:r>
      <w:r>
        <w:rPr>
          <w:rFonts w:hint="eastAsia"/>
        </w:rPr>
        <w:t>千米，辖</w:t>
      </w:r>
      <w:r>
        <w:t>11</w:t>
      </w:r>
      <w:r>
        <w:rPr>
          <w:rFonts w:hint="eastAsia"/>
        </w:rPr>
        <w:t>个自然村。</w:t>
      </w:r>
      <w:r>
        <w:t>2020</w:t>
      </w:r>
      <w:r>
        <w:rPr>
          <w:rFonts w:hint="eastAsia"/>
        </w:rPr>
        <w:t>年总户数</w:t>
      </w:r>
      <w:r>
        <w:t>480</w:t>
      </w:r>
      <w:r>
        <w:rPr>
          <w:rFonts w:hint="eastAsia"/>
        </w:rPr>
        <w:t>户，</w:t>
      </w:r>
      <w:r>
        <w:t>1634</w:t>
      </w:r>
      <w:r>
        <w:rPr>
          <w:rFonts w:hint="eastAsia"/>
        </w:rPr>
        <w:t>人，耕地面积</w:t>
      </w:r>
      <w:r>
        <w:t>121.33</w:t>
      </w:r>
      <w:r>
        <w:rPr>
          <w:rFonts w:hint="eastAsia"/>
        </w:rPr>
        <w:t>公顷。经济作物以水稻、花生、黄烟为主。</w:t>
      </w:r>
    </w:p>
    <w:p>
      <w:pPr>
        <w:pStyle w:val="24"/>
      </w:pPr>
      <w:r>
        <w:rPr>
          <w:rStyle w:val="28"/>
          <w:rFonts w:hint="eastAsia"/>
        </w:rPr>
        <w:t>元甫村　</w:t>
      </w:r>
      <w:r>
        <w:rPr>
          <w:rFonts w:hint="eastAsia"/>
        </w:rPr>
        <w:t>该村距镇政府</w:t>
      </w:r>
      <w:r>
        <w:t>2</w:t>
      </w:r>
      <w:r>
        <w:rPr>
          <w:rFonts w:hint="eastAsia"/>
        </w:rPr>
        <w:t>千米，辖</w:t>
      </w:r>
      <w:r>
        <w:t>12</w:t>
      </w:r>
      <w:r>
        <w:rPr>
          <w:rFonts w:hint="eastAsia"/>
        </w:rPr>
        <w:t>个自然村。</w:t>
      </w:r>
      <w:r>
        <w:t>2020</w:t>
      </w:r>
      <w:r>
        <w:rPr>
          <w:rFonts w:hint="eastAsia"/>
        </w:rPr>
        <w:t>年总户数</w:t>
      </w:r>
      <w:r>
        <w:t>455</w:t>
      </w:r>
      <w:r>
        <w:rPr>
          <w:rFonts w:hint="eastAsia"/>
        </w:rPr>
        <w:t>户，</w:t>
      </w:r>
      <w:r>
        <w:t>1497</w:t>
      </w:r>
      <w:r>
        <w:rPr>
          <w:rFonts w:hint="eastAsia"/>
        </w:rPr>
        <w:t>人，耕地面积</w:t>
      </w:r>
      <w:r>
        <w:t>145.6</w:t>
      </w:r>
      <w:r>
        <w:rPr>
          <w:rFonts w:hint="eastAsia"/>
        </w:rPr>
        <w:t>公顷。经济作物以水稻、花生、黄烟为主。</w:t>
      </w:r>
    </w:p>
    <w:p>
      <w:pPr>
        <w:pStyle w:val="24"/>
      </w:pPr>
      <w:r>
        <w:rPr>
          <w:rStyle w:val="28"/>
          <w:rFonts w:hint="eastAsia"/>
        </w:rPr>
        <w:t>江头村　</w:t>
      </w:r>
      <w:r>
        <w:rPr>
          <w:rFonts w:hint="eastAsia"/>
        </w:rPr>
        <w:t>该村距镇政府</w:t>
      </w:r>
      <w:r>
        <w:t>0.2</w:t>
      </w:r>
      <w:r>
        <w:rPr>
          <w:rFonts w:hint="eastAsia"/>
        </w:rPr>
        <w:t>千米，辖</w:t>
      </w:r>
      <w:r>
        <w:t>12</w:t>
      </w:r>
      <w:r>
        <w:rPr>
          <w:rFonts w:hint="eastAsia"/>
        </w:rPr>
        <w:t>个自然村。</w:t>
      </w:r>
      <w:r>
        <w:t>2020</w:t>
      </w:r>
      <w:r>
        <w:rPr>
          <w:rFonts w:hint="eastAsia"/>
        </w:rPr>
        <w:t>年总户数</w:t>
      </w:r>
      <w:r>
        <w:t>399</w:t>
      </w:r>
      <w:r>
        <w:rPr>
          <w:rFonts w:hint="eastAsia"/>
        </w:rPr>
        <w:t>户，</w:t>
      </w:r>
      <w:r>
        <w:t>1424</w:t>
      </w:r>
      <w:r>
        <w:rPr>
          <w:rFonts w:hint="eastAsia"/>
        </w:rPr>
        <w:t>人，耕地面积</w:t>
      </w:r>
      <w:r>
        <w:t>132.27</w:t>
      </w:r>
      <w:r>
        <w:rPr>
          <w:rFonts w:hint="eastAsia"/>
        </w:rPr>
        <w:t>公顷。经济作物以水稻、花生为主。</w:t>
      </w:r>
    </w:p>
    <w:p>
      <w:pPr>
        <w:pStyle w:val="24"/>
      </w:pPr>
      <w:r>
        <w:rPr>
          <w:rStyle w:val="28"/>
          <w:rFonts w:hint="eastAsia"/>
        </w:rPr>
        <w:t>鱼仙村　</w:t>
      </w:r>
      <w:r>
        <w:rPr>
          <w:rFonts w:hint="eastAsia"/>
        </w:rPr>
        <w:t>该村距镇政府</w:t>
      </w:r>
      <w:r>
        <w:t>7</w:t>
      </w:r>
      <w:r>
        <w:rPr>
          <w:rFonts w:hint="eastAsia"/>
        </w:rPr>
        <w:t>千米，辖</w:t>
      </w:r>
      <w:r>
        <w:t>14</w:t>
      </w:r>
      <w:r>
        <w:rPr>
          <w:rFonts w:hint="eastAsia"/>
        </w:rPr>
        <w:t>个自然村。</w:t>
      </w:r>
      <w:r>
        <w:t>2020</w:t>
      </w:r>
      <w:r>
        <w:rPr>
          <w:rFonts w:hint="eastAsia"/>
        </w:rPr>
        <w:t>年总户数</w:t>
      </w:r>
      <w:r>
        <w:t>387</w:t>
      </w:r>
      <w:r>
        <w:rPr>
          <w:rFonts w:hint="eastAsia"/>
        </w:rPr>
        <w:t>户，</w:t>
      </w:r>
      <w:r>
        <w:t>1272</w:t>
      </w:r>
      <w:r>
        <w:rPr>
          <w:rFonts w:hint="eastAsia"/>
        </w:rPr>
        <w:t>人，耕地面积</w:t>
      </w:r>
      <w:r>
        <w:t>73.33</w:t>
      </w:r>
      <w:r>
        <w:rPr>
          <w:rFonts w:hint="eastAsia"/>
        </w:rPr>
        <w:t>公顷。经济作物以水稻、花生、竹木为主。</w:t>
      </w:r>
    </w:p>
    <w:p>
      <w:pPr>
        <w:pStyle w:val="24"/>
      </w:pPr>
      <w:r>
        <w:rPr>
          <w:rStyle w:val="28"/>
          <w:rFonts w:hint="eastAsia"/>
        </w:rPr>
        <w:t>大汉村　</w:t>
      </w:r>
      <w:r>
        <w:rPr>
          <w:rFonts w:hint="eastAsia"/>
        </w:rPr>
        <w:t>该村距镇政府</w:t>
      </w:r>
      <w:r>
        <w:t>13</w:t>
      </w:r>
      <w:r>
        <w:rPr>
          <w:rFonts w:hint="eastAsia"/>
        </w:rPr>
        <w:t>千米，辖</w:t>
      </w:r>
      <w:r>
        <w:t>7</w:t>
      </w:r>
      <w:r>
        <w:rPr>
          <w:rFonts w:hint="eastAsia"/>
        </w:rPr>
        <w:t>个自然村。</w:t>
      </w:r>
      <w:r>
        <w:t>2020</w:t>
      </w:r>
      <w:r>
        <w:rPr>
          <w:rFonts w:hint="eastAsia"/>
        </w:rPr>
        <w:t>年总户数</w:t>
      </w:r>
      <w:r>
        <w:t>216</w:t>
      </w:r>
      <w:r>
        <w:rPr>
          <w:rFonts w:hint="eastAsia"/>
        </w:rPr>
        <w:t>户，</w:t>
      </w:r>
      <w:r>
        <w:t>743</w:t>
      </w:r>
      <w:r>
        <w:rPr>
          <w:rFonts w:hint="eastAsia"/>
        </w:rPr>
        <w:t>人，耕地面积</w:t>
      </w:r>
      <w:r>
        <w:t>67.33</w:t>
      </w:r>
      <w:r>
        <w:rPr>
          <w:rFonts w:hint="eastAsia"/>
        </w:rPr>
        <w:t>公顷。经济作物以水稻、花生为主。</w:t>
      </w:r>
    </w:p>
    <w:p>
      <w:pPr>
        <w:pStyle w:val="24"/>
      </w:pPr>
      <w:r>
        <w:rPr>
          <w:rStyle w:val="28"/>
          <w:rFonts w:hint="eastAsia"/>
        </w:rPr>
        <w:t>南甫村　</w:t>
      </w:r>
      <w:r>
        <w:rPr>
          <w:rFonts w:hint="eastAsia"/>
        </w:rPr>
        <w:t>该村距镇政府</w:t>
      </w:r>
      <w:r>
        <w:t>15</w:t>
      </w:r>
      <w:r>
        <w:rPr>
          <w:rFonts w:hint="eastAsia"/>
        </w:rPr>
        <w:t>千米，辖</w:t>
      </w:r>
      <w:r>
        <w:t>11</w:t>
      </w:r>
      <w:r>
        <w:rPr>
          <w:rFonts w:hint="eastAsia"/>
        </w:rPr>
        <w:t>个自然村。</w:t>
      </w:r>
      <w:r>
        <w:t>2020</w:t>
      </w:r>
      <w:r>
        <w:rPr>
          <w:rFonts w:hint="eastAsia"/>
        </w:rPr>
        <w:t>年总户数</w:t>
      </w:r>
      <w:r>
        <w:t>335</w:t>
      </w:r>
      <w:r>
        <w:rPr>
          <w:rFonts w:hint="eastAsia"/>
        </w:rPr>
        <w:t>户，</w:t>
      </w:r>
      <w:r>
        <w:t>1272</w:t>
      </w:r>
      <w:r>
        <w:rPr>
          <w:rFonts w:hint="eastAsia"/>
        </w:rPr>
        <w:t>人，耕地面积</w:t>
      </w:r>
      <w:r>
        <w:t>65.87</w:t>
      </w:r>
      <w:r>
        <w:rPr>
          <w:rFonts w:hint="eastAsia"/>
        </w:rPr>
        <w:t>公顷。经济作物以水稻、花生为主。</w:t>
      </w:r>
    </w:p>
    <w:p>
      <w:pPr>
        <w:pStyle w:val="24"/>
      </w:pPr>
      <w:r>
        <w:rPr>
          <w:rStyle w:val="28"/>
          <w:rFonts w:hint="eastAsia"/>
        </w:rPr>
        <w:t>武岭村　</w:t>
      </w:r>
      <w:r>
        <w:rPr>
          <w:rFonts w:hint="eastAsia"/>
        </w:rPr>
        <w:t>该村距镇政府</w:t>
      </w:r>
      <w:r>
        <w:t>14</w:t>
      </w:r>
      <w:r>
        <w:rPr>
          <w:rFonts w:hint="eastAsia"/>
        </w:rPr>
        <w:t>千米，辖</w:t>
      </w:r>
      <w:r>
        <w:t>11</w:t>
      </w:r>
      <w:r>
        <w:rPr>
          <w:rFonts w:hint="eastAsia"/>
        </w:rPr>
        <w:t>个自然村。</w:t>
      </w:r>
      <w:r>
        <w:t>2020</w:t>
      </w:r>
      <w:r>
        <w:rPr>
          <w:rFonts w:hint="eastAsia"/>
        </w:rPr>
        <w:t>年总户数</w:t>
      </w:r>
      <w:r>
        <w:t>425</w:t>
      </w:r>
      <w:r>
        <w:rPr>
          <w:rFonts w:hint="eastAsia"/>
        </w:rPr>
        <w:t>户，</w:t>
      </w:r>
      <w:r>
        <w:t>1433</w:t>
      </w:r>
      <w:r>
        <w:rPr>
          <w:rFonts w:hint="eastAsia"/>
        </w:rPr>
        <w:t>人，耕地面积</w:t>
      </w:r>
      <w:r>
        <w:t>105.33</w:t>
      </w:r>
      <w:r>
        <w:rPr>
          <w:rFonts w:hint="eastAsia"/>
        </w:rPr>
        <w:t>公顷。经济作物以水稻、花生、果树为主。</w:t>
      </w:r>
    </w:p>
    <w:p>
      <w:pPr>
        <w:pStyle w:val="24"/>
      </w:pPr>
      <w:r>
        <w:rPr>
          <w:rStyle w:val="28"/>
          <w:rFonts w:hint="eastAsia"/>
        </w:rPr>
        <w:t>小竹村　</w:t>
      </w:r>
      <w:r>
        <w:rPr>
          <w:rFonts w:hint="eastAsia"/>
        </w:rPr>
        <w:t>该村距镇政府</w:t>
      </w:r>
      <w:r>
        <w:t>12</w:t>
      </w:r>
      <w:r>
        <w:rPr>
          <w:rFonts w:hint="eastAsia"/>
        </w:rPr>
        <w:t>千米，辖</w:t>
      </w:r>
      <w:r>
        <w:t>8</w:t>
      </w:r>
      <w:r>
        <w:rPr>
          <w:rFonts w:hint="eastAsia"/>
        </w:rPr>
        <w:t>个自然村。</w:t>
      </w:r>
      <w:r>
        <w:t>2020</w:t>
      </w:r>
      <w:r>
        <w:rPr>
          <w:rFonts w:hint="eastAsia"/>
        </w:rPr>
        <w:t>年总户数</w:t>
      </w:r>
      <w:r>
        <w:t>309</w:t>
      </w:r>
      <w:r>
        <w:rPr>
          <w:rFonts w:hint="eastAsia"/>
        </w:rPr>
        <w:t>户，</w:t>
      </w:r>
      <w:r>
        <w:t>1112</w:t>
      </w:r>
      <w:r>
        <w:rPr>
          <w:rFonts w:hint="eastAsia"/>
        </w:rPr>
        <w:t>人，耕地面积</w:t>
      </w:r>
      <w:r>
        <w:t>94</w:t>
      </w:r>
      <w:r>
        <w:rPr>
          <w:rFonts w:hint="eastAsia"/>
        </w:rPr>
        <w:t>公顷。经济作物以水稻、花生、竹木为主。</w:t>
      </w:r>
    </w:p>
    <w:p>
      <w:pPr>
        <w:pStyle w:val="24"/>
        <w:rPr>
          <w:rFonts w:ascii="方正楷体_GBK" w:eastAsia="方正楷体_GBK" w:cs="方正楷体_GBK"/>
        </w:rPr>
      </w:pPr>
      <w:r>
        <w:rPr>
          <w:rStyle w:val="28"/>
          <w:rFonts w:hint="eastAsia"/>
        </w:rPr>
        <w:t>江头社区　</w:t>
      </w:r>
      <w:r>
        <w:rPr>
          <w:rFonts w:hint="eastAsia"/>
        </w:rPr>
        <w:t>该社区与镇政府相邻，</w:t>
      </w:r>
      <w:r>
        <w:t>2020</w:t>
      </w:r>
      <w:r>
        <w:rPr>
          <w:rFonts w:hint="eastAsia"/>
        </w:rPr>
        <w:t>年总户数</w:t>
      </w:r>
      <w:r>
        <w:t>379</w:t>
      </w:r>
      <w:r>
        <w:rPr>
          <w:rFonts w:hint="eastAsia"/>
        </w:rPr>
        <w:t>户，</w:t>
      </w:r>
      <w:r>
        <w:t>627</w:t>
      </w:r>
      <w:r>
        <w:rPr>
          <w:rFonts w:hint="eastAsia"/>
        </w:rPr>
        <w:t>人。　　</w:t>
      </w:r>
      <w:r>
        <w:rPr>
          <w:rFonts w:hint="eastAsia" w:ascii="方正楷体_GBK" w:eastAsia="方正楷体_GBK" w:cs="方正楷体_GBK"/>
        </w:rPr>
        <w:t>（曾鹏洲）</w:t>
      </w:r>
    </w:p>
    <w:p>
      <w:pPr>
        <w:pStyle w:val="3"/>
        <w:ind w:firstLine="723"/>
      </w:pPr>
      <w:r>
        <w:rPr>
          <w:rFonts w:hint="eastAsia"/>
        </w:rPr>
        <w:t>主田镇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位于市境南部，东邻江头镇，南邻始兴县澄江镇、江西省全南县，西邻古市镇，北邻雄州街道。距市区</w:t>
      </w:r>
      <w:r>
        <w:t>6</w:t>
      </w:r>
      <w:r>
        <w:rPr>
          <w:rFonts w:hint="eastAsia"/>
        </w:rPr>
        <w:t>公里。辖区总面积</w:t>
      </w:r>
      <w:r>
        <w:t>165.67</w:t>
      </w:r>
      <w:r>
        <w:rPr>
          <w:rFonts w:hint="eastAsia"/>
        </w:rPr>
        <w:t>平方千米，辖</w:t>
      </w:r>
      <w:r>
        <w:t>8</w:t>
      </w:r>
      <w:r>
        <w:rPr>
          <w:rFonts w:hint="eastAsia"/>
        </w:rPr>
        <w:t>个村，</w:t>
      </w:r>
      <w:r>
        <w:t>1</w:t>
      </w:r>
      <w:r>
        <w:rPr>
          <w:rFonts w:hint="eastAsia"/>
        </w:rPr>
        <w:t>个居委会。</w:t>
      </w:r>
      <w:r>
        <w:t>2020</w:t>
      </w:r>
      <w:r>
        <w:rPr>
          <w:rFonts w:hint="eastAsia"/>
        </w:rPr>
        <w:t>年，镇户籍人口</w:t>
      </w:r>
      <w:r>
        <w:t>1.45</w:t>
      </w:r>
      <w:r>
        <w:rPr>
          <w:rFonts w:hint="eastAsia"/>
        </w:rPr>
        <w:t>万人，常住人口</w:t>
      </w:r>
      <w:r>
        <w:t>6312</w:t>
      </w:r>
      <w:r>
        <w:rPr>
          <w:rFonts w:hint="eastAsia"/>
        </w:rPr>
        <w:t>人。林地面积</w:t>
      </w:r>
      <w:r>
        <w:t>9799.23</w:t>
      </w:r>
      <w:r>
        <w:rPr>
          <w:rFonts w:hint="eastAsia"/>
        </w:rPr>
        <w:t>公顷，森林覆盖率</w:t>
      </w:r>
      <w:r>
        <w:t>68.72%</w:t>
      </w:r>
      <w:r>
        <w:rPr>
          <w:rFonts w:hint="eastAsia"/>
        </w:rPr>
        <w:t>，活立木总蓄积量</w:t>
      </w:r>
      <w:r>
        <w:t>51.35</w:t>
      </w:r>
      <w:r>
        <w:rPr>
          <w:rFonts w:hint="eastAsia"/>
        </w:rPr>
        <w:t>万立方米。耕地面积</w:t>
      </w:r>
      <w:r>
        <w:t>1786.4</w:t>
      </w:r>
      <w:r>
        <w:rPr>
          <w:rFonts w:hint="eastAsia"/>
        </w:rPr>
        <w:t>公顷，粮食种植</w:t>
      </w:r>
      <w:r>
        <w:t>1029.8</w:t>
      </w:r>
      <w:r>
        <w:rPr>
          <w:rFonts w:hint="eastAsia"/>
        </w:rPr>
        <w:t>公顷，同比增长</w:t>
      </w:r>
      <w:r>
        <w:t>6.55%</w:t>
      </w:r>
      <w:r>
        <w:rPr>
          <w:rFonts w:hint="eastAsia"/>
        </w:rPr>
        <w:t>。粮食产量</w:t>
      </w:r>
      <w:r>
        <w:t>6099.9</w:t>
      </w:r>
      <w:r>
        <w:rPr>
          <w:rFonts w:hint="eastAsia"/>
        </w:rPr>
        <w:t>吨，同比增长</w:t>
      </w:r>
      <w:r>
        <w:t>2.4%</w:t>
      </w:r>
      <w:r>
        <w:rPr>
          <w:rFonts w:hint="eastAsia"/>
        </w:rPr>
        <w:t>。黄烟种植</w:t>
      </w:r>
      <w:r>
        <w:t>276</w:t>
      </w:r>
      <w:r>
        <w:rPr>
          <w:rFonts w:hint="eastAsia"/>
        </w:rPr>
        <w:t>公顷，收购</w:t>
      </w:r>
      <w:r>
        <w:t>581.83</w:t>
      </w:r>
      <w:r>
        <w:rPr>
          <w:rFonts w:hint="eastAsia"/>
        </w:rPr>
        <w:t>吨。镇有小学</w:t>
      </w:r>
      <w:r>
        <w:t>1</w:t>
      </w:r>
      <w:r>
        <w:rPr>
          <w:rFonts w:hint="eastAsia"/>
        </w:rPr>
        <w:t>所，幼儿园</w:t>
      </w:r>
      <w:r>
        <w:t>1</w:t>
      </w:r>
      <w:r>
        <w:rPr>
          <w:rFonts w:hint="eastAsia"/>
        </w:rPr>
        <w:t>所。镇一般公共预算收入</w:t>
      </w:r>
      <w:r>
        <w:t>1385</w:t>
      </w:r>
      <w:r>
        <w:rPr>
          <w:rFonts w:hint="eastAsia"/>
        </w:rPr>
        <w:t>万元，同比下降</w:t>
      </w:r>
      <w:r>
        <w:t>19.83%</w:t>
      </w:r>
      <w:r>
        <w:rPr>
          <w:rFonts w:hint="eastAsia"/>
        </w:rPr>
        <w:t>；一般公共预算支出</w:t>
      </w:r>
      <w:r>
        <w:t>1385</w:t>
      </w:r>
      <w:r>
        <w:rPr>
          <w:rFonts w:hint="eastAsia"/>
        </w:rPr>
        <w:t>万元，同比下降</w:t>
      </w:r>
      <w:r>
        <w:t>19.83%</w:t>
      </w:r>
      <w:r>
        <w:rPr>
          <w:rFonts w:hint="eastAsia"/>
        </w:rPr>
        <w:t>。旅游景点有元升两岸花博生态园、香草世界森林公园，主要特产有黄烟、百香果、柑桔、火龙果。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年，主田镇围绕打造“生态农业、养生养老、生态旅游为主的特色旅游小镇”总体目标，统筹整合涉农资金、上级财政资金和韶关市奖补资金，总投资约</w:t>
      </w:r>
      <w:r>
        <w:t>1132</w:t>
      </w:r>
      <w:r>
        <w:rPr>
          <w:rFonts w:hint="eastAsia"/>
        </w:rPr>
        <w:t>万元。镇文化书屋全面完工。进场施工项目</w:t>
      </w:r>
      <w:r>
        <w:t>6</w:t>
      </w:r>
      <w:r>
        <w:rPr>
          <w:rFonts w:hint="eastAsia"/>
        </w:rPr>
        <w:t>项。签订黄烟种植合同</w:t>
      </w:r>
      <w:r>
        <w:t>144</w:t>
      </w:r>
      <w:r>
        <w:rPr>
          <w:rFonts w:hint="eastAsia"/>
        </w:rPr>
        <w:t>户，面积</w:t>
      </w:r>
      <w:r>
        <w:t>276</w:t>
      </w:r>
      <w:r>
        <w:rPr>
          <w:rFonts w:hint="eastAsia"/>
        </w:rPr>
        <w:t>公顷，发展种植大户</w:t>
      </w:r>
      <w:r>
        <w:t>21</w:t>
      </w:r>
      <w:r>
        <w:rPr>
          <w:rFonts w:hint="eastAsia"/>
        </w:rPr>
        <w:t>户，完成黄烟收购</w:t>
      </w:r>
      <w:r>
        <w:t>581.8</w:t>
      </w:r>
      <w:r>
        <w:rPr>
          <w:rFonts w:hint="eastAsia"/>
        </w:rPr>
        <w:t>吨，完成率</w:t>
      </w:r>
      <w:r>
        <w:t>98.87%</w:t>
      </w:r>
      <w:r>
        <w:rPr>
          <w:rFonts w:hint="eastAsia"/>
        </w:rPr>
        <w:t>，上等烟比例</w:t>
      </w:r>
      <w:r>
        <w:t>66%</w:t>
      </w:r>
      <w:r>
        <w:rPr>
          <w:rFonts w:hint="eastAsia"/>
        </w:rPr>
        <w:t>以上。由南雄新惠农生态农业有限公司负责实施</w:t>
      </w:r>
      <w:r>
        <w:t>2019</w:t>
      </w:r>
      <w:r>
        <w:rPr>
          <w:rFonts w:hint="eastAsia"/>
        </w:rPr>
        <w:t>年“一村一品、一镇一业”百香果项目扩种</w:t>
      </w:r>
      <w:r>
        <w:t>93.07</w:t>
      </w:r>
      <w:r>
        <w:rPr>
          <w:rFonts w:hint="eastAsia"/>
        </w:rPr>
        <w:t>公顷，并完成初验。建成</w:t>
      </w:r>
      <w:r>
        <w:t>1410</w:t>
      </w:r>
      <w:r>
        <w:rPr>
          <w:rFonts w:hint="eastAsia"/>
        </w:rPr>
        <w:t>立方米温室大棚。镇河道清淤以及修建蓄水坝工程完工，实现主田镇河畅、水清、堤固、岸绿、景美目标。完成清漂专项行动，其中完成投入</w:t>
      </w:r>
      <w:r>
        <w:t>4800</w:t>
      </w:r>
      <w:r>
        <w:rPr>
          <w:rFonts w:hint="eastAsia"/>
        </w:rPr>
        <w:t>元，投入</w:t>
      </w:r>
      <w:r>
        <w:t>18</w:t>
      </w:r>
      <w:r>
        <w:rPr>
          <w:rFonts w:hint="eastAsia"/>
        </w:rPr>
        <w:t>人，安排车辆</w:t>
      </w:r>
      <w:r>
        <w:t>3</w:t>
      </w:r>
      <w:r>
        <w:rPr>
          <w:rFonts w:hint="eastAsia"/>
        </w:rPr>
        <w:t>辆，清理河道</w:t>
      </w:r>
      <w:r>
        <w:t>3.1</w:t>
      </w:r>
      <w:r>
        <w:rPr>
          <w:rFonts w:hint="eastAsia"/>
        </w:rPr>
        <w:t>公里，清理垃圾和水浮莲</w:t>
      </w:r>
      <w:r>
        <w:t>1.2</w:t>
      </w:r>
      <w:r>
        <w:rPr>
          <w:rFonts w:hint="eastAsia"/>
        </w:rPr>
        <w:t>吨。完成申报</w:t>
      </w:r>
      <w:r>
        <w:t>2020</w:t>
      </w:r>
      <w:r>
        <w:rPr>
          <w:rFonts w:hint="eastAsia"/>
        </w:rPr>
        <w:t>年面积（</w:t>
      </w:r>
      <w:r>
        <w:t>2021</w:t>
      </w:r>
      <w:r>
        <w:rPr>
          <w:rFonts w:hint="eastAsia"/>
        </w:rPr>
        <w:t>年发放）耕地地力补贴信息，发放</w:t>
      </w:r>
      <w:r>
        <w:t>2019</w:t>
      </w:r>
      <w:r>
        <w:rPr>
          <w:rFonts w:hint="eastAsia"/>
        </w:rPr>
        <w:t>年耕地地力补贴</w:t>
      </w:r>
      <w:r>
        <w:t>3119</w:t>
      </w:r>
      <w:r>
        <w:rPr>
          <w:rFonts w:hint="eastAsia"/>
        </w:rPr>
        <w:t>户，发放成功率</w:t>
      </w:r>
      <w:r>
        <w:t>99.52%</w:t>
      </w:r>
      <w:r>
        <w:rPr>
          <w:rFonts w:hint="eastAsia"/>
        </w:rPr>
        <w:t>。按要求落实防疫补免、畜禽检疫</w:t>
      </w:r>
      <w:r>
        <w:t>100%</w:t>
      </w:r>
      <w:r>
        <w:rPr>
          <w:rFonts w:hint="eastAsia"/>
        </w:rPr>
        <w:t>，没有出现畜（畜）交叉感染死亡。针对春节、清明、中秋、国庆、冬至等森林火灾高发节点，悬挂横幅</w:t>
      </w:r>
      <w:r>
        <w:t>200</w:t>
      </w:r>
      <w:r>
        <w:rPr>
          <w:rFonts w:hint="eastAsia"/>
        </w:rPr>
        <w:t>多条，张贴标语宣传资料</w:t>
      </w:r>
      <w:r>
        <w:t>1200</w:t>
      </w:r>
      <w:r>
        <w:rPr>
          <w:rFonts w:hint="eastAsia"/>
        </w:rPr>
        <w:t>多条，发放森林防火资料、清明期间禁火令等资料两万余份；利用广播、宣传车、大喇叭及镇村</w:t>
      </w:r>
      <w:r>
        <w:t>LED</w:t>
      </w:r>
      <w:r>
        <w:rPr>
          <w:rFonts w:hint="eastAsia"/>
        </w:rPr>
        <w:t>电子屏等宣传工具</w:t>
      </w:r>
      <w:r>
        <w:t>600</w:t>
      </w:r>
      <w:r>
        <w:rPr>
          <w:rFonts w:hint="eastAsia"/>
        </w:rPr>
        <w:t>多余人次，全年未发生大型森林火灾和破坏森林资源的刑事及行政案件。在禁火期间，对违反禁令人员</w:t>
      </w:r>
      <w:r>
        <w:t>2</w:t>
      </w:r>
      <w:r>
        <w:rPr>
          <w:rFonts w:hint="eastAsia"/>
        </w:rPr>
        <w:t>人行政扣留，</w:t>
      </w:r>
      <w:r>
        <w:t>2</w:t>
      </w:r>
      <w:r>
        <w:rPr>
          <w:rFonts w:hint="eastAsia"/>
        </w:rPr>
        <w:t>人行政处罚。</w:t>
      </w:r>
      <w:r>
        <w:t>12</w:t>
      </w:r>
      <w:r>
        <w:rPr>
          <w:rFonts w:hint="eastAsia"/>
        </w:rPr>
        <w:t>月，窑合村委会孔地村小组和大坝村委会跃下村小组被评选为国家森林乡村。发动当地群众利用闲置地造林种果，各项造林种果面积约</w:t>
      </w:r>
      <w:r>
        <w:t>100</w:t>
      </w:r>
      <w:r>
        <w:rPr>
          <w:rFonts w:hint="eastAsia"/>
        </w:rPr>
        <w:t>公顷。结合“十三五”全民义务植树活动，在镇辖区河道两旁种植绿化树种</w:t>
      </w:r>
      <w:r>
        <w:t>2</w:t>
      </w:r>
      <w:r>
        <w:rPr>
          <w:rFonts w:hint="eastAsia"/>
        </w:rPr>
        <w:t>万多株，在香草世界森林公园建成一个</w:t>
      </w:r>
      <w:r>
        <w:t>20</w:t>
      </w:r>
      <w:r>
        <w:rPr>
          <w:rFonts w:hint="eastAsia"/>
        </w:rPr>
        <w:t>公顷全民义务植树活动示范点。落实市农村承包土地经营权规范流转交易政策，流转面积</w:t>
      </w:r>
      <w:r>
        <w:t>745.33</w:t>
      </w:r>
      <w:r>
        <w:rPr>
          <w:rFonts w:hint="eastAsia"/>
        </w:rPr>
        <w:t>公顷，其中签订流转合同面积</w:t>
      </w:r>
      <w:r>
        <w:t>659</w:t>
      </w:r>
      <w:r>
        <w:rPr>
          <w:rFonts w:hint="eastAsia"/>
        </w:rPr>
        <w:t>公顷，以出租、入股为流转形式，完成新增土地预流转面积</w:t>
      </w:r>
      <w:r>
        <w:t>185.17</w:t>
      </w:r>
      <w:r>
        <w:rPr>
          <w:rFonts w:hint="eastAsia"/>
        </w:rPr>
        <w:t>公顷。新增高标准农田</w:t>
      </w:r>
      <w:r>
        <w:t>185.17</w:t>
      </w:r>
      <w:r>
        <w:rPr>
          <w:rFonts w:hint="eastAsia"/>
        </w:rPr>
        <w:t>公顷，其中塘山</w:t>
      </w:r>
      <w:r>
        <w:t>42.07</w:t>
      </w:r>
      <w:r>
        <w:rPr>
          <w:rFonts w:hint="eastAsia"/>
        </w:rPr>
        <w:t>公顷，西洞</w:t>
      </w:r>
      <w:r>
        <w:t>88.27</w:t>
      </w:r>
      <w:r>
        <w:rPr>
          <w:rFonts w:hint="eastAsia"/>
        </w:rPr>
        <w:t>公顷，窑合</w:t>
      </w:r>
      <w:r>
        <w:t>77.67</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年，主田镇认真落实社会救助工作，规范社会保障制度。至</w:t>
      </w:r>
      <w:r>
        <w:t>12</w:t>
      </w:r>
      <w:r>
        <w:rPr>
          <w:rFonts w:hint="eastAsia"/>
        </w:rPr>
        <w:t>月</w:t>
      </w:r>
      <w:r>
        <w:t>6</w:t>
      </w:r>
      <w:r>
        <w:rPr>
          <w:rFonts w:hint="eastAsia"/>
        </w:rPr>
        <w:t>日，新办理城乡居民养老保险</w:t>
      </w:r>
      <w:r>
        <w:t>822</w:t>
      </w:r>
      <w:r>
        <w:rPr>
          <w:rFonts w:hint="eastAsia"/>
        </w:rPr>
        <w:t>人（含被征地农民），城乡居民养老保险任务</w:t>
      </w:r>
      <w:r>
        <w:t>3540</w:t>
      </w:r>
      <w:r>
        <w:rPr>
          <w:rFonts w:hint="eastAsia"/>
        </w:rPr>
        <w:t>人，缴费</w:t>
      </w:r>
      <w:r>
        <w:t>2450</w:t>
      </w:r>
      <w:r>
        <w:rPr>
          <w:rFonts w:hint="eastAsia"/>
        </w:rPr>
        <w:t>人，完成参保率</w:t>
      </w:r>
      <w:r>
        <w:t>69.20%</w:t>
      </w:r>
      <w:r>
        <w:rPr>
          <w:rFonts w:hint="eastAsia"/>
        </w:rPr>
        <w:t>，补缴</w:t>
      </w:r>
      <w:r>
        <w:t>49</w:t>
      </w:r>
      <w:r>
        <w:rPr>
          <w:rFonts w:hint="eastAsia"/>
        </w:rPr>
        <w:t>人，到龄申请待遇</w:t>
      </w:r>
      <w:r>
        <w:t>88</w:t>
      </w:r>
      <w:r>
        <w:rPr>
          <w:rFonts w:hint="eastAsia"/>
        </w:rPr>
        <w:t>人。办理参保注销登记</w:t>
      </w:r>
      <w:r>
        <w:t>571</w:t>
      </w:r>
      <w:r>
        <w:rPr>
          <w:rFonts w:hint="eastAsia"/>
        </w:rPr>
        <w:t>人，信息变更</w:t>
      </w:r>
      <w:r>
        <w:t>74</w:t>
      </w:r>
      <w:r>
        <w:rPr>
          <w:rFonts w:hint="eastAsia"/>
        </w:rPr>
        <w:t>人，完成待遇领取资格认证</w:t>
      </w:r>
      <w:r>
        <w:t>1825</w:t>
      </w:r>
      <w:r>
        <w:rPr>
          <w:rFonts w:hint="eastAsia"/>
        </w:rPr>
        <w:t>人。完成医保缴费</w:t>
      </w:r>
      <w:r>
        <w:t>1.18</w:t>
      </w:r>
      <w:r>
        <w:rPr>
          <w:rFonts w:hint="eastAsia"/>
        </w:rPr>
        <w:t>万人，完成参保率</w:t>
      </w:r>
      <w:r>
        <w:t>96.33%</w:t>
      </w:r>
      <w:r>
        <w:rPr>
          <w:rFonts w:hint="eastAsia"/>
        </w:rPr>
        <w:t>，办理住院费报销</w:t>
      </w:r>
      <w:r>
        <w:t>79</w:t>
      </w:r>
      <w:r>
        <w:rPr>
          <w:rFonts w:hint="eastAsia"/>
        </w:rPr>
        <w:t>人次；办理新生儿参保</w:t>
      </w:r>
      <w:r>
        <w:t>75</w:t>
      </w:r>
      <w:r>
        <w:rPr>
          <w:rFonts w:hint="eastAsia"/>
        </w:rPr>
        <w:t>人，中途参保</w:t>
      </w:r>
      <w:r>
        <w:t>6</w:t>
      </w:r>
      <w:r>
        <w:rPr>
          <w:rFonts w:hint="eastAsia"/>
        </w:rPr>
        <w:t>人，办理补换社保卡</w:t>
      </w:r>
      <w:r>
        <w:t>45</w:t>
      </w:r>
      <w:r>
        <w:rPr>
          <w:rFonts w:hint="eastAsia"/>
        </w:rPr>
        <w:t>张；修改社保卡密码业务</w:t>
      </w:r>
      <w:r>
        <w:t>196</w:t>
      </w:r>
      <w:r>
        <w:rPr>
          <w:rFonts w:hint="eastAsia"/>
        </w:rPr>
        <w:t>人次。城镇新增就业</w:t>
      </w:r>
      <w:r>
        <w:t>26</w:t>
      </w:r>
      <w:r>
        <w:rPr>
          <w:rFonts w:hint="eastAsia"/>
        </w:rPr>
        <w:t>人，城镇失业人员再就业</w:t>
      </w:r>
      <w:r>
        <w:t>26</w:t>
      </w:r>
      <w:r>
        <w:rPr>
          <w:rFonts w:hint="eastAsia"/>
        </w:rPr>
        <w:t>人，就业困难人员实现就业完成</w:t>
      </w:r>
      <w:r>
        <w:t>26</w:t>
      </w:r>
      <w:r>
        <w:rPr>
          <w:rFonts w:hint="eastAsia"/>
        </w:rPr>
        <w:t>人。创建星级标准退役军人服务站，装修</w:t>
      </w:r>
      <w:r>
        <w:t>70</w:t>
      </w:r>
      <w:r>
        <w:rPr>
          <w:rFonts w:hint="eastAsia"/>
        </w:rPr>
        <w:t>平方米办公场所。组织</w:t>
      </w:r>
      <w:r>
        <w:rPr>
          <w:rFonts w:hint="eastAsia"/>
          <w:spacing w:val="-8"/>
        </w:rPr>
        <w:t>开展全国第七次人口普查工作，</w:t>
      </w:r>
      <w:r>
        <w:rPr>
          <w:rFonts w:hint="eastAsia"/>
        </w:rPr>
        <w:t>全面完成入户登记和</w:t>
      </w:r>
      <w:r>
        <w:t>PAD</w:t>
      </w:r>
      <w:r>
        <w:rPr>
          <w:rFonts w:hint="eastAsia"/>
        </w:rPr>
        <w:t>录入上报工作。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rPr>
          <w:rFonts w:hint="eastAsia"/>
        </w:rPr>
        <w:t>主田百香果扶贫产业基地位于主田镇大坝村牛牯岭，由南雄新惠农生态农业有限公司投资建设，规划面积</w:t>
      </w:r>
      <w:r>
        <w:t>166.67</w:t>
      </w:r>
      <w:r>
        <w:rPr>
          <w:rFonts w:hint="eastAsia"/>
        </w:rPr>
        <w:t>公顷，总投资</w:t>
      </w:r>
      <w:r>
        <w:t>5000</w:t>
      </w:r>
      <w:r>
        <w:rPr>
          <w:rFonts w:hint="eastAsia"/>
        </w:rPr>
        <w:t>万元。</w:t>
      </w:r>
      <w:r>
        <w:t>2020</w:t>
      </w:r>
      <w:r>
        <w:rPr>
          <w:rFonts w:hint="eastAsia"/>
        </w:rPr>
        <w:t>年，主田镇党组织发挥战斗堡垒作用和党员干部带头示范作用，打造</w:t>
      </w:r>
      <w:r>
        <w:t>80</w:t>
      </w:r>
      <w:r>
        <w:rPr>
          <w:rFonts w:hint="eastAsia"/>
        </w:rPr>
        <w:t>公顷百香果标准化种植基地，累计投入资金</w:t>
      </w:r>
      <w:r>
        <w:t>1500</w:t>
      </w:r>
      <w:r>
        <w:rPr>
          <w:rFonts w:hint="eastAsia"/>
        </w:rPr>
        <w:t>多万元。该项目按照“合作社</w:t>
      </w:r>
      <w:r>
        <w:t>+</w:t>
      </w:r>
      <w:r>
        <w:rPr>
          <w:rFonts w:hint="eastAsia"/>
        </w:rPr>
        <w:t>公司</w:t>
      </w:r>
      <w:r>
        <w:t>+</w:t>
      </w:r>
      <w:r>
        <w:rPr>
          <w:rFonts w:hint="eastAsia"/>
        </w:rPr>
        <w:t>基地</w:t>
      </w:r>
      <w:r>
        <w:t>+</w:t>
      </w:r>
      <w:r>
        <w:rPr>
          <w:rFonts w:hint="eastAsia"/>
        </w:rPr>
        <w:t>农户（贫困户）</w:t>
      </w:r>
      <w:r>
        <w:t>+</w:t>
      </w:r>
      <w:r>
        <w:rPr>
          <w:rFonts w:hint="eastAsia"/>
        </w:rPr>
        <w:t>土地租金</w:t>
      </w:r>
      <w:r>
        <w:t>+</w:t>
      </w:r>
      <w:r>
        <w:rPr>
          <w:rFonts w:hint="eastAsia"/>
        </w:rPr>
        <w:t>劳务薪金</w:t>
      </w:r>
      <w:r>
        <w:t>+</w:t>
      </w:r>
      <w:r>
        <w:rPr>
          <w:rFonts w:hint="eastAsia"/>
        </w:rPr>
        <w:t>产业分红”的产业经营模式，把农户和贫困户链接在产业链。带动</w:t>
      </w:r>
      <w:r>
        <w:t>100</w:t>
      </w:r>
      <w:r>
        <w:rPr>
          <w:rFonts w:hint="eastAsia"/>
        </w:rPr>
        <w:t>多名村民在家就业，其中贫困户</w:t>
      </w:r>
      <w:r>
        <w:t>20</w:t>
      </w:r>
      <w:r>
        <w:rPr>
          <w:rFonts w:hint="eastAsia"/>
        </w:rPr>
        <w:t>名；带动</w:t>
      </w:r>
      <w:r>
        <w:t>8</w:t>
      </w:r>
      <w:r>
        <w:rPr>
          <w:rFonts w:hint="eastAsia"/>
        </w:rPr>
        <w:t>户在家有劳动力贫困户分散种植</w:t>
      </w:r>
      <w:r>
        <w:t>0.67</w:t>
      </w:r>
      <w:r>
        <w:rPr>
          <w:rFonts w:hint="eastAsia"/>
        </w:rPr>
        <w:t>公顷；贫困户</w:t>
      </w:r>
      <w:r>
        <w:t>239</w:t>
      </w:r>
      <w:r>
        <w:rPr>
          <w:rFonts w:hint="eastAsia"/>
        </w:rPr>
        <w:t>户</w:t>
      </w:r>
      <w:r>
        <w:t>580</w:t>
      </w:r>
      <w:r>
        <w:rPr>
          <w:rFonts w:hint="eastAsia"/>
        </w:rPr>
        <w:t>人，每人年均分红</w:t>
      </w:r>
      <w:r>
        <w:t>705</w:t>
      </w:r>
      <w:r>
        <w:rPr>
          <w:rFonts w:hint="eastAsia"/>
        </w:rPr>
        <w:t>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【农村生活垃圾整治】</w:t>
      </w:r>
    </w:p>
    <w:p>
      <w:pPr>
        <w:pStyle w:val="23"/>
      </w:pPr>
      <w:r>
        <w:rPr>
          <w:rStyle w:val="27"/>
          <w:rFonts w:hint="eastAsia"/>
        </w:rPr>
        <w:t xml:space="preserve">  　</w:t>
      </w:r>
      <w:r>
        <w:t>2020</w:t>
      </w:r>
      <w:r>
        <w:rPr>
          <w:rFonts w:hint="eastAsia"/>
        </w:rPr>
        <w:t>年，主田镇与北控公司对接，将镇域环境卫生整治市场化。节假日期间，镇、村值班干部每日明确巡查责任人，到辖区内开展村庄卫生保洁情况巡查，按照“巡到哪、捡到哪、装到哪”原则，确保人居环境综合整治建设美丽乡村的成果保持良好。对每个垃圾投放点进行巡查拍照，对未投放进点的垃圾进行拍照记录和定位登记，实行责任倒查。镇领导班子与北控公司保持沟通联络，通过主田镇“环境卫生全民监督微信群”将垃圾收集点的实时定位和现场图片进行共享，各村将保洁员的工作动态发到全民监督微信群，引导保洁员和村民将</w:t>
      </w:r>
      <w:r>
        <w:rPr>
          <w:rFonts w:hint="eastAsia"/>
          <w:spacing w:val="-8"/>
        </w:rPr>
        <w:t>垃圾打包后运到垃圾回收点，再由北控公司统一清运。春节前和春节期间，组织党员志愿者、青年志愿者、巾</w:t>
      </w:r>
      <w:r>
        <w:rPr>
          <w:rFonts w:hint="eastAsia"/>
        </w:rPr>
        <w:t>帼志愿者带领各村保洁员集中清理路边、河边</w:t>
      </w:r>
      <w:r>
        <w:rPr>
          <w:rFonts w:hint="eastAsia"/>
          <w:spacing w:val="-4"/>
        </w:rPr>
        <w:t>、村边、田边的农用废弃物、生活垃圾等，带动群众按照“门前三包，门内达标”要求清洁自家门庭院落，保持良好的卫生习惯，通过深入开展宣传教育，进一步倡导良好的生活风</w:t>
      </w:r>
      <w:r>
        <w:rPr>
          <w:rFonts w:hint="eastAsia"/>
        </w:rPr>
        <w:t>俗和文明行为。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rPr>
        <w:t xml:space="preserve">  　</w:t>
      </w:r>
      <w:r>
        <w:t>2020</w:t>
      </w:r>
      <w:r>
        <w:rPr>
          <w:rFonts w:hint="eastAsia"/>
        </w:rPr>
        <w:t>年，主田镇贯彻落实上级脱贫攻坚决策部署，进村入户到企开展扶贫攻坚专题调研</w:t>
      </w:r>
      <w:r>
        <w:t>50</w:t>
      </w:r>
      <w:r>
        <w:rPr>
          <w:rFonts w:hint="eastAsia"/>
        </w:rPr>
        <w:t>余次，走访贫困户家庭</w:t>
      </w:r>
      <w:r>
        <w:t>600</w:t>
      </w:r>
      <w:r>
        <w:rPr>
          <w:rFonts w:hint="eastAsia"/>
        </w:rPr>
        <w:t>多户次，对贫困户进行全覆盖联系，协调解决就业创业、生活照料、看病就医、家居环境等问题</w:t>
      </w:r>
      <w:r>
        <w:t>190</w:t>
      </w:r>
      <w:r>
        <w:rPr>
          <w:rFonts w:hint="eastAsia"/>
        </w:rPr>
        <w:t>多个。开展访贫问效</w:t>
      </w:r>
      <w:r>
        <w:t>1671</w:t>
      </w:r>
      <w:r>
        <w:rPr>
          <w:rFonts w:hint="eastAsia"/>
        </w:rPr>
        <w:t>人次，解决问题</w:t>
      </w:r>
      <w:r>
        <w:t>246</w:t>
      </w:r>
      <w:r>
        <w:rPr>
          <w:rFonts w:hint="eastAsia"/>
        </w:rPr>
        <w:t>个。严格落实扶贫驻村（镇）管理，抓好主田镇扶贫干部管理办法、扶贫例会制、扶贫责任人包片驻点联户责任以及业务技能培训。加强业务培训，开展技能比拼。镇精准办扶贫工作人员</w:t>
      </w:r>
      <w:r>
        <w:t>3</w:t>
      </w:r>
      <w:r>
        <w:rPr>
          <w:rFonts w:hint="eastAsia"/>
        </w:rPr>
        <w:t>名，驻镇扶贫工作组</w:t>
      </w:r>
      <w:r>
        <w:t>14</w:t>
      </w:r>
      <w:r>
        <w:rPr>
          <w:rFonts w:hint="eastAsia"/>
        </w:rPr>
        <w:t>人。借助企石“消费扶贫”平台、参加庆丰收农产品博览会、“网络直播助力精准扶贫”等方式推广扶贫产品。在扶贫产品展示和企石千年秋枫文化美食节活动中，主田镇百香果扶贫产品线上线下销售额</w:t>
      </w:r>
      <w:r>
        <w:t>10</w:t>
      </w:r>
      <w:r>
        <w:rPr>
          <w:rFonts w:hint="eastAsia"/>
        </w:rPr>
        <w:t>余万元。通过电商平台和实体分销点销售等渠道，果品销售</w:t>
      </w:r>
      <w:r>
        <w:t>1000</w:t>
      </w:r>
      <w:r>
        <w:rPr>
          <w:rFonts w:hint="eastAsia"/>
        </w:rPr>
        <w:t>万元。通过爱心大米等农产品“以购代捐”，购买扶贫产品近</w:t>
      </w:r>
      <w:r>
        <w:t>80</w:t>
      </w:r>
      <w:r>
        <w:rPr>
          <w:rFonts w:hint="eastAsia"/>
        </w:rPr>
        <w:t>万元。在家务农有劳动力贫困户</w:t>
      </w:r>
      <w:r>
        <w:t>13</w:t>
      </w:r>
      <w:r>
        <w:rPr>
          <w:rFonts w:hint="eastAsia"/>
        </w:rPr>
        <w:t>户，全部与经营主体签订产供销合同，通过帮扶单位和社会爱心企业订单购买等形式，保障贫困户农产品销路。落实相对困难群众稳定脱贫“八个配套机制”，成立领导小组，制定工作制度，完善工作台账，严格落实“摘帽不摘责任、摘帽不摘政策、摘帽不摘帮扶、摘帽不摘监管”工作要求，扎实做好巩固脱贫成果防返贫工作，切实保障脱贫质量和成色。</w:t>
      </w:r>
    </w:p>
    <w:p>
      <w:pPr>
        <w:pStyle w:val="4"/>
        <w:ind w:firstLine="640"/>
      </w:pPr>
      <w:r>
        <w:rPr>
          <w:rStyle w:val="27"/>
          <w:rFonts w:hint="eastAsia" w:eastAsia="微软雅黑" w:asciiTheme="minorHAnsi" w:cstheme="minorBidi"/>
          <w:color w:val="auto"/>
          <w:sz w:val="32"/>
          <w:szCs w:val="32"/>
        </w:rPr>
        <w:t>【各村（居）委会基本情况】　</w:t>
      </w:r>
    </w:p>
    <w:p>
      <w:pPr>
        <w:pStyle w:val="24"/>
      </w:pPr>
      <w:r>
        <w:rPr>
          <w:rStyle w:val="28"/>
          <w:rFonts w:hint="eastAsia"/>
        </w:rPr>
        <w:t>主田村　</w:t>
      </w:r>
      <w:r>
        <w:rPr>
          <w:rFonts w:hint="eastAsia"/>
        </w:rPr>
        <w:t>位于主田镇北部，距镇政府</w:t>
      </w:r>
      <w:r>
        <w:t>1</w:t>
      </w:r>
      <w:r>
        <w:rPr>
          <w:rFonts w:hint="eastAsia"/>
        </w:rPr>
        <w:t>千米，辖</w:t>
      </w:r>
      <w:r>
        <w:t>15</w:t>
      </w:r>
      <w:r>
        <w:rPr>
          <w:rFonts w:hint="eastAsia"/>
        </w:rPr>
        <w:t>个村小组。</w:t>
      </w:r>
      <w:r>
        <w:t>2020</w:t>
      </w:r>
      <w:r>
        <w:rPr>
          <w:rFonts w:hint="eastAsia"/>
        </w:rPr>
        <w:t>年总户数</w:t>
      </w:r>
      <w:r>
        <w:t>535</w:t>
      </w:r>
      <w:r>
        <w:rPr>
          <w:rFonts w:hint="eastAsia"/>
        </w:rPr>
        <w:t>户，</w:t>
      </w:r>
      <w:r>
        <w:t>2128</w:t>
      </w:r>
      <w:r>
        <w:rPr>
          <w:rFonts w:hint="eastAsia"/>
        </w:rPr>
        <w:t>人，其中常住人口</w:t>
      </w:r>
      <w:r>
        <w:t>1450</w:t>
      </w:r>
      <w:r>
        <w:rPr>
          <w:rFonts w:hint="eastAsia"/>
        </w:rPr>
        <w:t>人，党员</w:t>
      </w:r>
      <w:r>
        <w:t>72</w:t>
      </w:r>
      <w:r>
        <w:rPr>
          <w:rFonts w:hint="eastAsia"/>
        </w:rPr>
        <w:t>人。全村总面积</w:t>
      </w:r>
      <w:r>
        <w:t>1465</w:t>
      </w:r>
      <w:r>
        <w:rPr>
          <w:rFonts w:hint="eastAsia"/>
        </w:rPr>
        <w:t>公顷，山林</w:t>
      </w:r>
      <w:r>
        <w:t>216.4</w:t>
      </w:r>
      <w:r>
        <w:rPr>
          <w:rFonts w:hint="eastAsia"/>
        </w:rPr>
        <w:t>公顷，耕地</w:t>
      </w:r>
      <w:r>
        <w:t>343.2</w:t>
      </w:r>
      <w:r>
        <w:rPr>
          <w:rFonts w:hint="eastAsia"/>
        </w:rPr>
        <w:t>公顷。主要经济农作物以黄烟、水稻为主。</w:t>
      </w:r>
    </w:p>
    <w:p>
      <w:pPr>
        <w:pStyle w:val="24"/>
      </w:pPr>
      <w:r>
        <w:rPr>
          <w:rStyle w:val="28"/>
          <w:rFonts w:hint="eastAsia"/>
        </w:rPr>
        <w:t>大坝村　</w:t>
      </w:r>
      <w:r>
        <w:rPr>
          <w:rFonts w:hint="eastAsia"/>
        </w:rPr>
        <w:t>位于主田镇中部，距镇政府</w:t>
      </w:r>
      <w:r>
        <w:t>0.5</w:t>
      </w:r>
      <w:r>
        <w:rPr>
          <w:rFonts w:hint="eastAsia"/>
        </w:rPr>
        <w:t>千米，辖</w:t>
      </w:r>
      <w:r>
        <w:t>18</w:t>
      </w:r>
      <w:r>
        <w:rPr>
          <w:rFonts w:hint="eastAsia"/>
        </w:rPr>
        <w:t>个村小组。</w:t>
      </w:r>
      <w:r>
        <w:t>2020</w:t>
      </w:r>
      <w:r>
        <w:rPr>
          <w:rFonts w:hint="eastAsia"/>
        </w:rPr>
        <w:t>年总户数</w:t>
      </w:r>
      <w:r>
        <w:t>658</w:t>
      </w:r>
      <w:r>
        <w:rPr>
          <w:rFonts w:hint="eastAsia"/>
        </w:rPr>
        <w:t>户，</w:t>
      </w:r>
      <w:r>
        <w:t>2578</w:t>
      </w:r>
      <w:r>
        <w:rPr>
          <w:rFonts w:hint="eastAsia"/>
        </w:rPr>
        <w:t>人，其中常住人口</w:t>
      </w:r>
      <w:r>
        <w:t>1640</w:t>
      </w:r>
      <w:r>
        <w:rPr>
          <w:rFonts w:hint="eastAsia"/>
        </w:rPr>
        <w:t>人，党员</w:t>
      </w:r>
      <w:r>
        <w:t>68</w:t>
      </w:r>
      <w:r>
        <w:rPr>
          <w:rFonts w:hint="eastAsia"/>
        </w:rPr>
        <w:t>人。全村总面积</w:t>
      </w:r>
      <w:r>
        <w:t>2901.4</w:t>
      </w:r>
      <w:r>
        <w:rPr>
          <w:rFonts w:hint="eastAsia"/>
        </w:rPr>
        <w:t>公顷，山林</w:t>
      </w:r>
      <w:r>
        <w:t>2195.1</w:t>
      </w:r>
      <w:r>
        <w:rPr>
          <w:rFonts w:hint="eastAsia"/>
        </w:rPr>
        <w:t>公顷，耕地</w:t>
      </w:r>
      <w:r>
        <w:t>374.1</w:t>
      </w:r>
      <w:r>
        <w:rPr>
          <w:rFonts w:hint="eastAsia"/>
        </w:rPr>
        <w:t>公顷。主要经济农作物以黄烟、水稻为主。</w:t>
      </w:r>
    </w:p>
    <w:p>
      <w:pPr>
        <w:pStyle w:val="24"/>
      </w:pPr>
      <w:r>
        <w:rPr>
          <w:rStyle w:val="28"/>
          <w:rFonts w:hint="eastAsia"/>
        </w:rPr>
        <w:t>城门村　</w:t>
      </w:r>
      <w:r>
        <w:rPr>
          <w:rFonts w:hint="eastAsia"/>
        </w:rPr>
        <w:t>位于主田镇西部，距镇政府</w:t>
      </w:r>
      <w:r>
        <w:t>2.5</w:t>
      </w:r>
      <w:r>
        <w:rPr>
          <w:rFonts w:hint="eastAsia"/>
        </w:rPr>
        <w:t>千米，辖</w:t>
      </w:r>
      <w:r>
        <w:t>18</w:t>
      </w:r>
      <w:r>
        <w:rPr>
          <w:rFonts w:hint="eastAsia"/>
        </w:rPr>
        <w:t>个村小组。</w:t>
      </w:r>
      <w:r>
        <w:t>2020</w:t>
      </w:r>
      <w:r>
        <w:rPr>
          <w:rFonts w:hint="eastAsia"/>
        </w:rPr>
        <w:t>年总户数</w:t>
      </w:r>
      <w:r>
        <w:t>917</w:t>
      </w:r>
      <w:r>
        <w:rPr>
          <w:rFonts w:hint="eastAsia"/>
        </w:rPr>
        <w:t>户，</w:t>
      </w:r>
      <w:r>
        <w:t>3698</w:t>
      </w:r>
      <w:r>
        <w:rPr>
          <w:rFonts w:hint="eastAsia"/>
        </w:rPr>
        <w:t>人，其中常住人口</w:t>
      </w:r>
      <w:r>
        <w:t>2364</w:t>
      </w:r>
      <w:r>
        <w:rPr>
          <w:rFonts w:hint="eastAsia"/>
        </w:rPr>
        <w:t>人。党员</w:t>
      </w:r>
      <w:r>
        <w:t>89</w:t>
      </w:r>
      <w:r>
        <w:rPr>
          <w:rFonts w:hint="eastAsia"/>
        </w:rPr>
        <w:t>人。全村总面积</w:t>
      </w:r>
      <w:r>
        <w:t>1420</w:t>
      </w:r>
      <w:r>
        <w:rPr>
          <w:rFonts w:hint="eastAsia"/>
        </w:rPr>
        <w:t>公顷，山林</w:t>
      </w:r>
      <w:r>
        <w:t>499.8</w:t>
      </w:r>
      <w:r>
        <w:rPr>
          <w:rFonts w:hint="eastAsia"/>
        </w:rPr>
        <w:t>公顷，耕地</w:t>
      </w:r>
      <w:r>
        <w:t>559.9</w:t>
      </w:r>
      <w:r>
        <w:rPr>
          <w:rFonts w:hint="eastAsia"/>
        </w:rPr>
        <w:t>公顷。以种植黄烟、水稻、花生为主。</w:t>
      </w:r>
    </w:p>
    <w:p>
      <w:pPr>
        <w:pStyle w:val="24"/>
      </w:pPr>
      <w:r>
        <w:rPr>
          <w:rStyle w:val="28"/>
          <w:rFonts w:hint="eastAsia"/>
        </w:rPr>
        <w:t>塘山村　</w:t>
      </w:r>
      <w:r>
        <w:rPr>
          <w:rFonts w:hint="eastAsia"/>
        </w:rPr>
        <w:t>位于主田镇西南部，距镇政府</w:t>
      </w:r>
      <w:r>
        <w:t>4</w:t>
      </w:r>
      <w:r>
        <w:rPr>
          <w:rFonts w:hint="eastAsia"/>
        </w:rPr>
        <w:t>千米，</w:t>
      </w:r>
      <w:r>
        <w:t>14</w:t>
      </w:r>
      <w:r>
        <w:rPr>
          <w:rFonts w:hint="eastAsia"/>
        </w:rPr>
        <w:t>个村小组。</w:t>
      </w:r>
      <w:r>
        <w:t>2020</w:t>
      </w:r>
      <w:r>
        <w:rPr>
          <w:rFonts w:hint="eastAsia"/>
        </w:rPr>
        <w:t>年总户数</w:t>
      </w:r>
      <w:r>
        <w:t>272</w:t>
      </w:r>
      <w:r>
        <w:rPr>
          <w:rFonts w:hint="eastAsia"/>
        </w:rPr>
        <w:t>户，</w:t>
      </w:r>
      <w:r>
        <w:t>1077</w:t>
      </w:r>
      <w:r>
        <w:rPr>
          <w:rFonts w:hint="eastAsia"/>
        </w:rPr>
        <w:t>人，其中常住人口</w:t>
      </w:r>
      <w:r>
        <w:t>646</w:t>
      </w:r>
      <w:r>
        <w:rPr>
          <w:rFonts w:hint="eastAsia"/>
        </w:rPr>
        <w:t>人，党员</w:t>
      </w:r>
      <w:r>
        <w:t>53</w:t>
      </w:r>
      <w:r>
        <w:rPr>
          <w:rFonts w:hint="eastAsia"/>
        </w:rPr>
        <w:t>人。全村总面积</w:t>
      </w:r>
      <w:r>
        <w:t>1843.5</w:t>
      </w:r>
      <w:r>
        <w:rPr>
          <w:rFonts w:hint="eastAsia"/>
        </w:rPr>
        <w:t>公顷，山林</w:t>
      </w:r>
      <w:r>
        <w:t>1576.8</w:t>
      </w:r>
      <w:r>
        <w:rPr>
          <w:rFonts w:hint="eastAsia"/>
        </w:rPr>
        <w:t>公顷，耕地</w:t>
      </w:r>
      <w:r>
        <w:t>155.8</w:t>
      </w:r>
      <w:r>
        <w:rPr>
          <w:rFonts w:hint="eastAsia"/>
        </w:rPr>
        <w:t>公顷。主要经济农作物以黄烟、水稻为主。</w:t>
      </w:r>
    </w:p>
    <w:p>
      <w:pPr>
        <w:pStyle w:val="24"/>
      </w:pPr>
      <w:r>
        <w:rPr>
          <w:rStyle w:val="28"/>
          <w:rFonts w:hint="eastAsia"/>
        </w:rPr>
        <w:t>西坪村　</w:t>
      </w:r>
      <w:r>
        <w:rPr>
          <w:rFonts w:hint="eastAsia"/>
        </w:rPr>
        <w:t>位于主田镇东南部，距镇政府</w:t>
      </w:r>
      <w:r>
        <w:t>20</w:t>
      </w:r>
      <w:r>
        <w:rPr>
          <w:rFonts w:hint="eastAsia"/>
        </w:rPr>
        <w:t>千米，辖</w:t>
      </w:r>
      <w:r>
        <w:t>6</w:t>
      </w:r>
      <w:r>
        <w:rPr>
          <w:rFonts w:hint="eastAsia"/>
        </w:rPr>
        <w:t>个村小组。</w:t>
      </w:r>
      <w:r>
        <w:t>2020</w:t>
      </w:r>
      <w:r>
        <w:rPr>
          <w:rFonts w:hint="eastAsia"/>
        </w:rPr>
        <w:t>年总户数</w:t>
      </w:r>
      <w:r>
        <w:t>168</w:t>
      </w:r>
      <w:r>
        <w:rPr>
          <w:rFonts w:hint="eastAsia"/>
        </w:rPr>
        <w:t>户，</w:t>
      </w:r>
      <w:r>
        <w:t>679</w:t>
      </w:r>
      <w:r>
        <w:rPr>
          <w:rFonts w:hint="eastAsia"/>
        </w:rPr>
        <w:t>人，其中常住人口</w:t>
      </w:r>
      <w:r>
        <w:t>435</w:t>
      </w:r>
      <w:r>
        <w:rPr>
          <w:rFonts w:hint="eastAsia"/>
        </w:rPr>
        <w:t>人，党员</w:t>
      </w:r>
      <w:r>
        <w:t>24</w:t>
      </w:r>
      <w:r>
        <w:rPr>
          <w:rFonts w:hint="eastAsia"/>
        </w:rPr>
        <w:t>人。全村总面积</w:t>
      </w:r>
      <w:r>
        <w:t>1220.5</w:t>
      </w:r>
      <w:r>
        <w:rPr>
          <w:rFonts w:hint="eastAsia"/>
        </w:rPr>
        <w:t>公顷，山林</w:t>
      </w:r>
      <w:r>
        <w:t>1065</w:t>
      </w:r>
      <w:r>
        <w:rPr>
          <w:rFonts w:hint="eastAsia"/>
        </w:rPr>
        <w:t>公顷，耕地</w:t>
      </w:r>
      <w:r>
        <w:t>110.3</w:t>
      </w:r>
      <w:r>
        <w:rPr>
          <w:rFonts w:hint="eastAsia"/>
        </w:rPr>
        <w:t>公顷。主要经济农作物以黄烟、水稻、花生为主。</w:t>
      </w:r>
    </w:p>
    <w:p>
      <w:pPr>
        <w:pStyle w:val="24"/>
      </w:pPr>
      <w:r>
        <w:rPr>
          <w:rStyle w:val="28"/>
          <w:rFonts w:hint="eastAsia"/>
        </w:rPr>
        <w:t>西洞村　</w:t>
      </w:r>
      <w:r>
        <w:rPr>
          <w:rFonts w:hint="eastAsia"/>
        </w:rPr>
        <w:t>位于主田镇东南部，距镇政府</w:t>
      </w:r>
      <w:r>
        <w:t>20</w:t>
      </w:r>
      <w:r>
        <w:rPr>
          <w:rFonts w:hint="eastAsia"/>
        </w:rPr>
        <w:t>千米，辖</w:t>
      </w:r>
      <w:r>
        <w:t>8</w:t>
      </w:r>
      <w:r>
        <w:rPr>
          <w:rFonts w:hint="eastAsia"/>
        </w:rPr>
        <w:t>个村小组。</w:t>
      </w:r>
      <w:r>
        <w:t>2020</w:t>
      </w:r>
      <w:r>
        <w:rPr>
          <w:rFonts w:hint="eastAsia"/>
        </w:rPr>
        <w:t>年总户数</w:t>
      </w:r>
      <w:r>
        <w:t>314</w:t>
      </w:r>
      <w:r>
        <w:rPr>
          <w:rFonts w:hint="eastAsia"/>
        </w:rPr>
        <w:t>户，</w:t>
      </w:r>
      <w:r>
        <w:t>1282</w:t>
      </w:r>
      <w:r>
        <w:rPr>
          <w:rFonts w:hint="eastAsia"/>
        </w:rPr>
        <w:t>人，其中农村常住人口</w:t>
      </w:r>
      <w:r>
        <w:t>614</w:t>
      </w:r>
      <w:r>
        <w:rPr>
          <w:rFonts w:hint="eastAsia"/>
        </w:rPr>
        <w:t>人，党员</w:t>
      </w:r>
      <w:r>
        <w:t>37</w:t>
      </w:r>
      <w:r>
        <w:rPr>
          <w:rFonts w:hint="eastAsia"/>
        </w:rPr>
        <w:t>人。全村总面积</w:t>
      </w:r>
      <w:r>
        <w:t>2377.5</w:t>
      </w:r>
      <w:r>
        <w:rPr>
          <w:rFonts w:hint="eastAsia"/>
        </w:rPr>
        <w:t>公顷，山林</w:t>
      </w:r>
      <w:r>
        <w:t>2106.8</w:t>
      </w:r>
      <w:r>
        <w:rPr>
          <w:rFonts w:hint="eastAsia"/>
        </w:rPr>
        <w:t>公顷，耕地</w:t>
      </w:r>
      <w:r>
        <w:t>167.2</w:t>
      </w:r>
      <w:r>
        <w:rPr>
          <w:rFonts w:hint="eastAsia"/>
        </w:rPr>
        <w:t>公顷。主要经济农作物以黄烟、水稻为主。</w:t>
      </w:r>
    </w:p>
    <w:p>
      <w:pPr>
        <w:pStyle w:val="24"/>
      </w:pPr>
      <w:r>
        <w:rPr>
          <w:rStyle w:val="28"/>
          <w:rFonts w:hint="eastAsia"/>
        </w:rPr>
        <w:t>窑合村　</w:t>
      </w:r>
      <w:r>
        <w:rPr>
          <w:rFonts w:hint="eastAsia"/>
        </w:rPr>
        <w:t>位于主田镇东南部，距镇政府</w:t>
      </w:r>
      <w:r>
        <w:t>25</w:t>
      </w:r>
      <w:r>
        <w:rPr>
          <w:rFonts w:hint="eastAsia"/>
        </w:rPr>
        <w:t>千米，辖</w:t>
      </w:r>
      <w:r>
        <w:t>9</w:t>
      </w:r>
      <w:r>
        <w:rPr>
          <w:rFonts w:hint="eastAsia"/>
        </w:rPr>
        <w:t>个村小组。</w:t>
      </w:r>
      <w:r>
        <w:t>2020</w:t>
      </w:r>
      <w:r>
        <w:rPr>
          <w:rFonts w:hint="eastAsia"/>
        </w:rPr>
        <w:t>年总户数</w:t>
      </w:r>
      <w:r>
        <w:t>278</w:t>
      </w:r>
      <w:r>
        <w:rPr>
          <w:rFonts w:hint="eastAsia"/>
        </w:rPr>
        <w:t>户，</w:t>
      </w:r>
      <w:r>
        <w:t>1113</w:t>
      </w:r>
      <w:r>
        <w:rPr>
          <w:rFonts w:hint="eastAsia"/>
        </w:rPr>
        <w:t>人，其中常住人口</w:t>
      </w:r>
      <w:r>
        <w:t>636</w:t>
      </w:r>
      <w:r>
        <w:rPr>
          <w:rFonts w:hint="eastAsia"/>
        </w:rPr>
        <w:t>人，党员</w:t>
      </w:r>
      <w:r>
        <w:t>40</w:t>
      </w:r>
      <w:r>
        <w:rPr>
          <w:rFonts w:hint="eastAsia"/>
        </w:rPr>
        <w:t>人。全村总面积</w:t>
      </w:r>
      <w:r>
        <w:t>2642.9</w:t>
      </w:r>
      <w:r>
        <w:rPr>
          <w:rFonts w:hint="eastAsia"/>
        </w:rPr>
        <w:t>公顷，山林</w:t>
      </w:r>
      <w:r>
        <w:t>2359.2</w:t>
      </w:r>
      <w:r>
        <w:rPr>
          <w:rFonts w:hint="eastAsia"/>
        </w:rPr>
        <w:t>公顷，耕地</w:t>
      </w:r>
      <w:r>
        <w:t>179.6</w:t>
      </w:r>
      <w:r>
        <w:rPr>
          <w:rFonts w:hint="eastAsia"/>
        </w:rPr>
        <w:t>公顷。主要经济农作物以黄烟、水稻为主。</w:t>
      </w:r>
    </w:p>
    <w:p>
      <w:pPr>
        <w:pStyle w:val="24"/>
      </w:pPr>
      <w:r>
        <w:rPr>
          <w:rStyle w:val="28"/>
          <w:rFonts w:hint="eastAsia"/>
        </w:rPr>
        <w:t>高峰村　</w:t>
      </w:r>
      <w:r>
        <w:rPr>
          <w:rFonts w:hint="eastAsia"/>
        </w:rPr>
        <w:t>位于主田镇东南部，距镇政府</w:t>
      </w:r>
      <w:r>
        <w:t>26</w:t>
      </w:r>
      <w:r>
        <w:rPr>
          <w:rFonts w:hint="eastAsia"/>
        </w:rPr>
        <w:t>千米，属少数民族革命老区村。辖</w:t>
      </w:r>
      <w:r>
        <w:t>14</w:t>
      </w:r>
      <w:r>
        <w:rPr>
          <w:rFonts w:hint="eastAsia"/>
        </w:rPr>
        <w:t>个村小组。</w:t>
      </w:r>
      <w:r>
        <w:t>2020</w:t>
      </w:r>
      <w:r>
        <w:rPr>
          <w:rFonts w:hint="eastAsia"/>
        </w:rPr>
        <w:t>年总户数</w:t>
      </w:r>
      <w:r>
        <w:t>261</w:t>
      </w:r>
      <w:r>
        <w:rPr>
          <w:rFonts w:hint="eastAsia"/>
        </w:rPr>
        <w:t>户，</w:t>
      </w:r>
      <w:r>
        <w:t>1051</w:t>
      </w:r>
      <w:r>
        <w:rPr>
          <w:rFonts w:hint="eastAsia"/>
        </w:rPr>
        <w:t>人，常住人口</w:t>
      </w:r>
      <w:r>
        <w:t>570</w:t>
      </w:r>
      <w:r>
        <w:rPr>
          <w:rFonts w:hint="eastAsia"/>
        </w:rPr>
        <w:t>人，党员</w:t>
      </w:r>
      <w:r>
        <w:t>40</w:t>
      </w:r>
      <w:r>
        <w:rPr>
          <w:rFonts w:hint="eastAsia"/>
        </w:rPr>
        <w:t>人。全村总面积</w:t>
      </w:r>
      <w:r>
        <w:t>2255.7</w:t>
      </w:r>
      <w:r>
        <w:rPr>
          <w:rFonts w:hint="eastAsia"/>
        </w:rPr>
        <w:t>公顷，山林</w:t>
      </w:r>
      <w:r>
        <w:t>2065.7</w:t>
      </w:r>
      <w:r>
        <w:rPr>
          <w:rFonts w:hint="eastAsia"/>
        </w:rPr>
        <w:t>公顷，耕地</w:t>
      </w:r>
      <w:r>
        <w:t>93.2</w:t>
      </w:r>
      <w:r>
        <w:rPr>
          <w:rFonts w:hint="eastAsia"/>
        </w:rPr>
        <w:t>公顷。主要经济农作物以水稻为主，主要特色产业为竹木。</w:t>
      </w:r>
    </w:p>
    <w:p>
      <w:pPr>
        <w:pStyle w:val="24"/>
      </w:pPr>
      <w:r>
        <w:rPr>
          <w:rStyle w:val="28"/>
          <w:rFonts w:hint="eastAsia"/>
        </w:rPr>
        <w:t>主田社区　</w:t>
      </w:r>
      <w:r>
        <w:rPr>
          <w:rFonts w:hint="eastAsia"/>
        </w:rPr>
        <w:t>位于主田镇中</w:t>
      </w:r>
      <w:r>
        <w:rPr>
          <w:rFonts w:hint="eastAsia"/>
          <w:spacing w:val="4"/>
        </w:rPr>
        <w:t>部，距镇政府</w:t>
      </w:r>
      <w:r>
        <w:rPr>
          <w:spacing w:val="4"/>
        </w:rPr>
        <w:t>1</w:t>
      </w:r>
      <w:r>
        <w:rPr>
          <w:rFonts w:hint="eastAsia"/>
          <w:spacing w:val="4"/>
        </w:rPr>
        <w:t>千米，</w:t>
      </w:r>
      <w:r>
        <w:rPr>
          <w:spacing w:val="4"/>
        </w:rPr>
        <w:t>2020</w:t>
      </w:r>
      <w:r>
        <w:rPr>
          <w:rFonts w:hint="eastAsia"/>
        </w:rPr>
        <w:t>年总人口</w:t>
      </w:r>
      <w:r>
        <w:t>1160</w:t>
      </w:r>
      <w:r>
        <w:rPr>
          <w:rFonts w:hint="eastAsia"/>
        </w:rPr>
        <w:t>人，其中劳动力人口</w:t>
      </w:r>
      <w:r>
        <w:t>1006</w:t>
      </w:r>
      <w:r>
        <w:rPr>
          <w:rFonts w:hint="eastAsia"/>
        </w:rPr>
        <w:t>人，党员</w:t>
      </w:r>
      <w:r>
        <w:t>18</w:t>
      </w:r>
      <w:r>
        <w:rPr>
          <w:rFonts w:hint="eastAsia"/>
        </w:rPr>
        <w:t>人。（常文韬）</w:t>
      </w:r>
    </w:p>
    <w:p>
      <w:pPr>
        <w:pStyle w:val="3"/>
        <w:ind w:firstLine="723"/>
      </w:pPr>
      <w:r>
        <w:rPr>
          <w:rFonts w:hint="eastAsia"/>
        </w:rPr>
        <w:t>古市镇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spacing w:val="-8"/>
        </w:rPr>
        <w:t xml:space="preserve">  　</w:t>
      </w:r>
      <w:r>
        <w:rPr>
          <w:rFonts w:hint="eastAsia"/>
          <w:spacing w:val="-8"/>
        </w:rPr>
        <w:t>位于市境西南部，</w:t>
      </w:r>
      <w:r>
        <w:rPr>
          <w:rFonts w:hint="eastAsia"/>
        </w:rPr>
        <w:t>东邻主田镇、雄州街道，南西邻始兴县，北邻全安镇。距市区</w:t>
      </w:r>
      <w:r>
        <w:t>10</w:t>
      </w:r>
      <w:r>
        <w:rPr>
          <w:rFonts w:hint="eastAsia"/>
        </w:rPr>
        <w:t>公里。辖区总面积</w:t>
      </w:r>
      <w:r>
        <w:t>112.77</w:t>
      </w:r>
      <w:r>
        <w:rPr>
          <w:rFonts w:hint="eastAsia"/>
        </w:rPr>
        <w:t>平方千米，辖</w:t>
      </w:r>
      <w:r>
        <w:t>8</w:t>
      </w:r>
      <w:r>
        <w:rPr>
          <w:rFonts w:hint="eastAsia"/>
        </w:rPr>
        <w:t>个村，</w:t>
      </w:r>
      <w:r>
        <w:t>1</w:t>
      </w:r>
      <w:r>
        <w:rPr>
          <w:rFonts w:hint="eastAsia"/>
        </w:rPr>
        <w:t>个居委会。</w:t>
      </w:r>
      <w:r>
        <w:t>2020</w:t>
      </w:r>
      <w:r>
        <w:rPr>
          <w:rFonts w:hint="eastAsia"/>
        </w:rPr>
        <w:t>年，镇户籍人口</w:t>
      </w:r>
      <w:r>
        <w:t>2.15</w:t>
      </w:r>
      <w:r>
        <w:rPr>
          <w:rFonts w:hint="eastAsia"/>
        </w:rPr>
        <w:t>万人，常住人口</w:t>
      </w:r>
      <w:r>
        <w:t>1.27</w:t>
      </w:r>
      <w:r>
        <w:rPr>
          <w:rFonts w:hint="eastAsia"/>
        </w:rPr>
        <w:t>万人。林地面积</w:t>
      </w:r>
      <w:r>
        <w:t>5017.53</w:t>
      </w:r>
      <w:r>
        <w:rPr>
          <w:rFonts w:hint="eastAsia"/>
        </w:rPr>
        <w:t>公顷，森林覆盖率</w:t>
      </w:r>
      <w:r>
        <w:t>44.29%</w:t>
      </w:r>
      <w:r>
        <w:rPr>
          <w:rFonts w:hint="eastAsia"/>
        </w:rPr>
        <w:t>，活立木总蓄积量</w:t>
      </w:r>
      <w:r>
        <w:t>16.24</w:t>
      </w:r>
      <w:r>
        <w:rPr>
          <w:rFonts w:hint="eastAsia"/>
        </w:rPr>
        <w:t>万立方米。耕地</w:t>
      </w:r>
      <w:r>
        <w:t>2078.8</w:t>
      </w:r>
      <w:r>
        <w:rPr>
          <w:rFonts w:hint="eastAsia"/>
        </w:rPr>
        <w:t>公顷，粮食种植</w:t>
      </w:r>
      <w:r>
        <w:t>1968.7</w:t>
      </w:r>
      <w:r>
        <w:rPr>
          <w:rFonts w:hint="eastAsia"/>
        </w:rPr>
        <w:t>公顷，同比增长</w:t>
      </w:r>
      <w:r>
        <w:t>4.3%</w:t>
      </w:r>
      <w:r>
        <w:rPr>
          <w:rFonts w:hint="eastAsia"/>
        </w:rPr>
        <w:t>。粮食产量</w:t>
      </w:r>
      <w:r>
        <w:t>1.17</w:t>
      </w:r>
      <w:r>
        <w:rPr>
          <w:rFonts w:hint="eastAsia"/>
        </w:rPr>
        <w:t>万吨，同比增长</w:t>
      </w:r>
      <w:r>
        <w:t>2.3%</w:t>
      </w:r>
      <w:r>
        <w:rPr>
          <w:rFonts w:hint="eastAsia"/>
        </w:rPr>
        <w:t>。黄烟种植</w:t>
      </w:r>
      <w:r>
        <w:t>336</w:t>
      </w:r>
      <w:r>
        <w:rPr>
          <w:rFonts w:hint="eastAsia"/>
        </w:rPr>
        <w:t>公顷，收购</w:t>
      </w:r>
      <w:r>
        <w:t>699.73</w:t>
      </w:r>
      <w:r>
        <w:rPr>
          <w:rFonts w:hint="eastAsia"/>
        </w:rPr>
        <w:t>吨。镇有小学</w:t>
      </w:r>
      <w:r>
        <w:t>1</w:t>
      </w:r>
      <w:r>
        <w:rPr>
          <w:rFonts w:hint="eastAsia"/>
        </w:rPr>
        <w:t>所，完小（教学点）</w:t>
      </w:r>
      <w:r>
        <w:t>2</w:t>
      </w:r>
      <w:r>
        <w:rPr>
          <w:rFonts w:hint="eastAsia"/>
        </w:rPr>
        <w:t>个，幼儿园</w:t>
      </w:r>
      <w:r>
        <w:t>1</w:t>
      </w:r>
      <w:r>
        <w:rPr>
          <w:rFonts w:hint="eastAsia"/>
        </w:rPr>
        <w:t>所。</w:t>
      </w:r>
      <w:r>
        <w:t>2020</w:t>
      </w:r>
      <w:r>
        <w:rPr>
          <w:rFonts w:hint="eastAsia"/>
        </w:rPr>
        <w:t>年，镇一般公共预算收入</w:t>
      </w:r>
      <w:r>
        <w:t>2582.7</w:t>
      </w:r>
      <w:r>
        <w:rPr>
          <w:rFonts w:hint="eastAsia"/>
        </w:rPr>
        <w:t>万元，同比增长</w:t>
      </w:r>
      <w:r>
        <w:t>31.88%</w:t>
      </w:r>
      <w:r>
        <w:rPr>
          <w:rFonts w:hint="eastAsia"/>
        </w:rPr>
        <w:t>；一般公共预算支出</w:t>
      </w:r>
      <w:r>
        <w:t>2582.7</w:t>
      </w:r>
      <w:r>
        <w:rPr>
          <w:rFonts w:hint="eastAsia"/>
        </w:rPr>
        <w:t>万元，同比增长</w:t>
      </w:r>
      <w:r>
        <w:t>31.88%</w:t>
      </w:r>
      <w:r>
        <w:rPr>
          <w:rFonts w:hint="eastAsia"/>
        </w:rPr>
        <w:t>。主要特产有黄烟。</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年，古市镇因地制宜，发展传统黄烟、</w:t>
      </w:r>
      <w:r>
        <w:rPr>
          <w:rFonts w:hint="eastAsia"/>
          <w:spacing w:val="-8"/>
        </w:rPr>
        <w:t>水稻、花生等产业，完成</w:t>
      </w:r>
      <w:r>
        <w:rPr>
          <w:rFonts w:hint="eastAsia"/>
        </w:rPr>
        <w:t>黄烟合同种植</w:t>
      </w:r>
      <w:r>
        <w:t>387.69</w:t>
      </w:r>
      <w:r>
        <w:rPr>
          <w:rFonts w:hint="eastAsia"/>
        </w:rPr>
        <w:t>公顷，实行镇、村、烟站三级干部包户责任制，跟踪指导烟农做好黄烟种植、烟叶采摘和采烤一体化工作，烟叶合同收购量</w:t>
      </w:r>
      <w:r>
        <w:t>388.25</w:t>
      </w:r>
      <w:r>
        <w:rPr>
          <w:rFonts w:hint="eastAsia"/>
        </w:rPr>
        <w:t>吨，收购均价</w:t>
      </w:r>
      <w:r>
        <w:t>27.88</w:t>
      </w:r>
      <w:r>
        <w:rPr>
          <w:rFonts w:hint="eastAsia"/>
        </w:rPr>
        <w:t>元</w:t>
      </w:r>
      <w:r>
        <w:t>/</w:t>
      </w:r>
      <w:r>
        <w:rPr>
          <w:rFonts w:hint="eastAsia"/>
        </w:rPr>
        <w:t>公斤。全镇水稻种植面积约</w:t>
      </w:r>
      <w:r>
        <w:t>1793</w:t>
      </w:r>
      <w:r>
        <w:rPr>
          <w:rFonts w:hint="eastAsia"/>
        </w:rPr>
        <w:t>公顷，粮食产量同比稳中有升。持续推进“碧桂园南雄稻虾共作产业振兴项目”，以丰源村</w:t>
      </w:r>
      <w:r>
        <w:t xml:space="preserve">45.33 </w:t>
      </w:r>
      <w:r>
        <w:rPr>
          <w:rFonts w:hint="eastAsia"/>
        </w:rPr>
        <w:t>公顷稻虾基地为基础，努力打造集良种育苗、示范养殖、实训基地、科研教学为一体的小龙虾产业发展新格局。在修仁村建成碧桂园南雄市稻虾共作实训中心，着力培养稻虾共作职业农民、创业致富带头人，为乡村振兴提供人才支撑。推进南雄市三榕客家酸菜产业项目，进一步拓宽农户增收致富渠道。</w:t>
      </w:r>
      <w:r>
        <w:t>123</w:t>
      </w:r>
      <w:r>
        <w:rPr>
          <w:rFonts w:hint="eastAsia"/>
        </w:rPr>
        <w:t>个村小组开展农村集体产权制度改革工作，全面完成清产核资和成员确认工作，</w:t>
      </w:r>
      <w:r>
        <w:rPr>
          <w:rFonts w:hint="eastAsia"/>
          <w:spacing w:val="-4"/>
        </w:rPr>
        <w:t>新增土地流转面积</w:t>
      </w:r>
      <w:r>
        <w:rPr>
          <w:spacing w:val="-4"/>
        </w:rPr>
        <w:t>182.72</w:t>
      </w:r>
      <w:r>
        <w:rPr>
          <w:rFonts w:hint="eastAsia"/>
          <w:spacing w:val="-4"/>
        </w:rPr>
        <w:t>公</w:t>
      </w:r>
      <w:r>
        <w:rPr>
          <w:rFonts w:hint="eastAsia"/>
          <w:spacing w:val="-13"/>
        </w:rPr>
        <w:t>顷。</w:t>
      </w:r>
      <w:r>
        <w:rPr>
          <w:rFonts w:hint="eastAsia"/>
        </w:rPr>
        <w:t>全镇农业专业合作社</w:t>
      </w:r>
      <w:r>
        <w:t>64</w:t>
      </w:r>
      <w:r>
        <w:rPr>
          <w:rFonts w:hint="eastAsia"/>
        </w:rPr>
        <w:t>家，家庭农场</w:t>
      </w:r>
      <w:r>
        <w:t>5</w:t>
      </w:r>
      <w:r>
        <w:rPr>
          <w:rFonts w:hint="eastAsia"/>
        </w:rPr>
        <w:t>家，其中被评为韶关市示范农场</w:t>
      </w:r>
      <w:r>
        <w:t>1</w:t>
      </w:r>
      <w:r>
        <w:rPr>
          <w:rFonts w:hint="eastAsia"/>
        </w:rPr>
        <w:t>家。</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pPr>
        <w:pStyle w:val="23"/>
      </w:pPr>
      <w:r>
        <w:rPr>
          <w:rStyle w:val="27"/>
          <w:rFonts w:hint="eastAsia"/>
        </w:rPr>
        <w:t xml:space="preserve">  　</w:t>
      </w:r>
      <w:r>
        <w:t>2020</w:t>
      </w:r>
      <w:r>
        <w:rPr>
          <w:rFonts w:hint="eastAsia"/>
        </w:rPr>
        <w:t>年，古市镇完成“四好农村公路”建设</w:t>
      </w:r>
      <w:r>
        <w:t>21.91</w:t>
      </w:r>
      <w:r>
        <w:rPr>
          <w:rFonts w:hint="eastAsia"/>
        </w:rPr>
        <w:t>千米。推进“</w:t>
      </w:r>
      <w:r>
        <w:t>139</w:t>
      </w:r>
      <w:r>
        <w:rPr>
          <w:rFonts w:hint="eastAsia"/>
        </w:rPr>
        <w:t>”提升工程建设，完成“一个规划”编制工作，“三项整治”常态化推进，“九项工程”进入收尾阶段。推进农村“厕所革命”，完成</w:t>
      </w:r>
      <w:r>
        <w:t>6</w:t>
      </w:r>
      <w:r>
        <w:rPr>
          <w:rFonts w:hint="eastAsia"/>
        </w:rPr>
        <w:t>个村小组公厕改造项目，完成</w:t>
      </w:r>
      <w:r>
        <w:t>48</w:t>
      </w:r>
      <w:r>
        <w:rPr>
          <w:rFonts w:hint="eastAsia"/>
        </w:rPr>
        <w:t>个户厕改造项目，农村无害化卫生户厕普及率</w:t>
      </w:r>
      <w:r>
        <w:t>100%</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89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520000" cy="1678984"/>
                          </a:xfrm>
                          <a:prstGeom prst="rect">
                            <a:avLst/>
                          </a:prstGeom>
                        </pic:spPr>
                      </pic:pic>
                    </a:graphicData>
                  </a:graphic>
                </wp:inline>
              </w:drawing>
            </w:r>
          </w:p>
        </w:tc>
        <w:tc>
          <w:tcPr>
            <w:tcW w:w="4264" w:type="dxa"/>
          </w:tcPr>
          <w:p>
            <w:pPr>
              <w:pStyle w:val="23"/>
            </w:pPr>
            <w:r>
              <w:rPr>
                <w:rFonts w:hint="eastAsia"/>
              </w:rPr>
              <w:t>南雄市碧桂园稻虾共作实训中心（古市镇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pPr>
        <w:pStyle w:val="23"/>
      </w:pPr>
      <w:r>
        <w:rPr>
          <w:rStyle w:val="27"/>
          <w:rFonts w:hint="eastAsia"/>
        </w:rPr>
        <w:t xml:space="preserve">  　</w:t>
      </w:r>
      <w:r>
        <w:t>2020</w:t>
      </w:r>
      <w:r>
        <w:rPr>
          <w:rFonts w:hint="eastAsia"/>
        </w:rPr>
        <w:t>年，古</w:t>
      </w:r>
      <w:r>
        <w:rPr>
          <w:rFonts w:hint="eastAsia"/>
          <w:spacing w:val="-8"/>
        </w:rPr>
        <w:t>市镇推进社会主义新农村建设，</w:t>
      </w:r>
      <w:r>
        <w:rPr>
          <w:rFonts w:hint="eastAsia"/>
        </w:rPr>
        <w:t>在古市村窑塘片三厅、下门、围下</w:t>
      </w:r>
      <w:r>
        <w:t>3</w:t>
      </w:r>
      <w:r>
        <w:rPr>
          <w:rFonts w:hint="eastAsia"/>
        </w:rPr>
        <w:t>个村小组建设生态宜居美丽乡村，窑塘片上门、大园</w:t>
      </w:r>
      <w:r>
        <w:t>2</w:t>
      </w:r>
      <w:r>
        <w:rPr>
          <w:rFonts w:hint="eastAsia"/>
        </w:rPr>
        <w:t>个村小组建设生态干净整洁乡村。古市窑塘拆除破旧泥砖房</w:t>
      </w:r>
      <w:r>
        <w:t>8</w:t>
      </w:r>
      <w:r>
        <w:rPr>
          <w:rFonts w:hint="eastAsia"/>
        </w:rPr>
        <w:t>公顷，并合理规划拆后土地，其中一户一宅用地</w:t>
      </w:r>
      <w:r>
        <w:t>2.2</w:t>
      </w:r>
      <w:r>
        <w:rPr>
          <w:rFonts w:hint="eastAsia"/>
        </w:rPr>
        <w:t>公顷、公共基础设施建设用地</w:t>
      </w:r>
      <w:r>
        <w:t>0.67</w:t>
      </w:r>
      <w:r>
        <w:rPr>
          <w:rFonts w:hint="eastAsia"/>
        </w:rPr>
        <w:t>公顷、村集体经济发展用地</w:t>
      </w:r>
      <w:r>
        <w:t>2</w:t>
      </w:r>
      <w:r>
        <w:rPr>
          <w:rFonts w:hint="eastAsia"/>
        </w:rPr>
        <w:t>公顷和拆旧复垦用地</w:t>
      </w:r>
      <w:r>
        <w:t>2.13</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　</w:t>
      </w:r>
    </w:p>
    <w:p>
      <w:pPr>
        <w:pStyle w:val="23"/>
      </w:pPr>
      <w:r>
        <w:rPr>
          <w:rStyle w:val="27"/>
          <w:rFonts w:hint="eastAsia"/>
        </w:rPr>
        <w:t xml:space="preserve">    </w:t>
      </w:r>
      <w:r>
        <w:t>2020</w:t>
      </w:r>
      <w:r>
        <w:rPr>
          <w:rFonts w:hint="eastAsia"/>
        </w:rPr>
        <w:t>年，古市镇投入</w:t>
      </w:r>
      <w:r>
        <w:t>80</w:t>
      </w:r>
      <w:r>
        <w:rPr>
          <w:rFonts w:hint="eastAsia"/>
        </w:rPr>
        <w:t>多万元改善提升</w:t>
      </w:r>
      <w:r>
        <w:t>100</w:t>
      </w:r>
      <w:r>
        <w:rPr>
          <w:rFonts w:hint="eastAsia"/>
        </w:rPr>
        <w:t>多户贫困户家居环境。链接大型农贸市场东莞企石镇供销社、建设消费扶贫馆、实现贫困户与经营主体签订产供销协议、鼓励各帮扶单位、爱心企业、社会人士认购等方式开展消费扶贫工作。通过线上、线下方式完成消费扶贫</w:t>
      </w:r>
      <w:r>
        <w:t>182.17</w:t>
      </w:r>
      <w:r>
        <w:rPr>
          <w:rFonts w:hint="eastAsia"/>
        </w:rPr>
        <w:t>万元，增加贫困户经济收入。开展扶贫扶志活动，举办粤菜师傅、电工、电焊、电商等各项技能培训，提升贫困户就业技能，拓宽贫困户就业和自主创业渠道。扶贫资产总收益</w:t>
      </w:r>
      <w:r>
        <w:t>142.71</w:t>
      </w:r>
      <w:r>
        <w:rPr>
          <w:rFonts w:hint="eastAsia"/>
        </w:rPr>
        <w:t>万元。贫困户</w:t>
      </w:r>
      <w:r>
        <w:t>267</w:t>
      </w:r>
      <w:r>
        <w:rPr>
          <w:rFonts w:hint="eastAsia"/>
        </w:rPr>
        <w:t>户</w:t>
      </w:r>
      <w:r>
        <w:t>697</w:t>
      </w:r>
      <w:r>
        <w:rPr>
          <w:rFonts w:hint="eastAsia"/>
        </w:rPr>
        <w:t>人达到脱贫标准，脱贫率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年古市镇新增低保</w:t>
      </w:r>
      <w:r>
        <w:t>40</w:t>
      </w:r>
      <w:r>
        <w:rPr>
          <w:rFonts w:hint="eastAsia"/>
        </w:rPr>
        <w:t>户</w:t>
      </w:r>
      <w:r>
        <w:t>89</w:t>
      </w:r>
      <w:r>
        <w:rPr>
          <w:rFonts w:hint="eastAsia"/>
        </w:rPr>
        <w:t>人、取消低保</w:t>
      </w:r>
      <w:r>
        <w:t>29</w:t>
      </w:r>
      <w:r>
        <w:rPr>
          <w:rFonts w:hint="eastAsia"/>
        </w:rPr>
        <w:t>户</w:t>
      </w:r>
      <w:r>
        <w:t>48</w:t>
      </w:r>
      <w:r>
        <w:rPr>
          <w:rFonts w:hint="eastAsia"/>
        </w:rPr>
        <w:t>人；享受城乡低保</w:t>
      </w:r>
      <w:r>
        <w:t>275</w:t>
      </w:r>
      <w:r>
        <w:rPr>
          <w:rFonts w:hint="eastAsia"/>
        </w:rPr>
        <w:t>户</w:t>
      </w:r>
      <w:r>
        <w:t>581</w:t>
      </w:r>
      <w:r>
        <w:rPr>
          <w:rFonts w:hint="eastAsia"/>
        </w:rPr>
        <w:t>人，发放低保金</w:t>
      </w:r>
      <w:r>
        <w:t>200</w:t>
      </w:r>
      <w:r>
        <w:rPr>
          <w:rFonts w:hint="eastAsia"/>
        </w:rPr>
        <w:t>多万元。五保户</w:t>
      </w:r>
      <w:r>
        <w:t>40</w:t>
      </w:r>
      <w:r>
        <w:rPr>
          <w:rFonts w:hint="eastAsia"/>
        </w:rPr>
        <w:t>人，发放五保金</w:t>
      </w:r>
      <w:r>
        <w:t>40</w:t>
      </w:r>
      <w:r>
        <w:rPr>
          <w:rFonts w:hint="eastAsia"/>
        </w:rPr>
        <w:t>多万元。对低保、五保、优抚、困难群众临时救助</w:t>
      </w:r>
      <w:r>
        <w:t>103</w:t>
      </w:r>
      <w:r>
        <w:rPr>
          <w:rFonts w:hint="eastAsia"/>
        </w:rPr>
        <w:t>人次，救助金额</w:t>
      </w:r>
      <w:r>
        <w:t>20</w:t>
      </w:r>
      <w:r>
        <w:rPr>
          <w:rFonts w:hint="eastAsia"/>
        </w:rPr>
        <w:t>多万元。开展残疾人帮扶救助工作，丹布康园中心如期建</w:t>
      </w:r>
      <w:r>
        <w:rPr>
          <w:rFonts w:hint="eastAsia"/>
          <w:spacing w:val="4"/>
        </w:rPr>
        <w:t>成开园。</w:t>
      </w:r>
      <w:r>
        <w:rPr>
          <w:spacing w:val="4"/>
        </w:rPr>
        <w:t>408</w:t>
      </w:r>
      <w:r>
        <w:rPr>
          <w:rFonts w:hint="eastAsia"/>
          <w:spacing w:val="4"/>
        </w:rPr>
        <w:t>人享受残疾人两项补贴，发放残疾人“两项补贴”</w:t>
      </w:r>
      <w:r>
        <w:rPr>
          <w:spacing w:val="4"/>
        </w:rPr>
        <w:t>130</w:t>
      </w:r>
      <w:r>
        <w:rPr>
          <w:rFonts w:hint="eastAsia"/>
          <w:spacing w:val="4"/>
        </w:rPr>
        <w:t>万多元。争取福利彩票专项资金</w:t>
      </w:r>
      <w:r>
        <w:rPr>
          <w:spacing w:val="4"/>
        </w:rPr>
        <w:t>30</w:t>
      </w:r>
      <w:r>
        <w:rPr>
          <w:rFonts w:hint="eastAsia"/>
          <w:spacing w:val="4"/>
        </w:rPr>
        <w:t>万元对敬老院进行提升改造。每月定期为</w:t>
      </w:r>
      <w:r>
        <w:rPr>
          <w:spacing w:val="4"/>
        </w:rPr>
        <w:t>433</w:t>
      </w:r>
      <w:r>
        <w:rPr>
          <w:rFonts w:hint="eastAsia"/>
          <w:spacing w:val="4"/>
        </w:rPr>
        <w:t>名老人发放老</w:t>
      </w:r>
      <w:r>
        <w:rPr>
          <w:rFonts w:hint="eastAsia"/>
        </w:rPr>
        <w:t>人补贴。城乡居民养老保险缴费</w:t>
      </w:r>
      <w:r>
        <w:t>4426</w:t>
      </w:r>
      <w:r>
        <w:rPr>
          <w:rFonts w:hint="eastAsia"/>
        </w:rPr>
        <w:t>人，超额完成市里</w:t>
      </w:r>
      <w:r>
        <w:rPr>
          <w:rFonts w:hint="eastAsia"/>
          <w:spacing w:val="-4"/>
        </w:rPr>
        <w:t>下</w:t>
      </w:r>
      <w:r>
        <w:rPr>
          <w:rFonts w:hint="eastAsia"/>
        </w:rPr>
        <w:t>发任务。各村（社区）均成立“三留守”关爱领导小组，建立一人一档，把开展“三留守”服务活动作为社会创新治理重要内容，列入年终绩效考核标准。认真落实智力障碍妇女、未成年人患者救治救助和管护工作。</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67957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520000" cy="1680000"/>
                          </a:xfrm>
                          <a:prstGeom prst="rect">
                            <a:avLst/>
                          </a:prstGeom>
                        </pic:spPr>
                      </pic:pic>
                    </a:graphicData>
                  </a:graphic>
                </wp:inline>
              </w:drawing>
            </w:r>
          </w:p>
        </w:tc>
        <w:tc>
          <w:tcPr>
            <w:tcW w:w="4264" w:type="dxa"/>
          </w:tcPr>
          <w:p>
            <w:pPr>
              <w:pStyle w:val="23"/>
            </w:pPr>
            <w:r>
              <w:rPr>
                <w:rFonts w:hint="eastAsia"/>
              </w:rPr>
              <w:t>古市镇举办”粤菜师傅“培训班（古市镇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年，古市镇清理积存垃圾</w:t>
      </w:r>
      <w:r>
        <w:t>6658</w:t>
      </w:r>
      <w:r>
        <w:rPr>
          <w:rFonts w:hint="eastAsia"/>
        </w:rPr>
        <w:t>处，拆除违章建筑、破旧泥砖房</w:t>
      </w:r>
      <w:r>
        <w:t>43.55</w:t>
      </w:r>
      <w:r>
        <w:rPr>
          <w:rFonts w:hint="eastAsia"/>
        </w:rPr>
        <w:t>万平方米，整治河（湖）道水体污染</w:t>
      </w:r>
      <w:r>
        <w:t>3163</w:t>
      </w:r>
      <w:r>
        <w:rPr>
          <w:rFonts w:hint="eastAsia"/>
        </w:rPr>
        <w:t>宗。建立健全人居环境网格化管理机制，常态化开展日常巡查，进一步巩固农村人居环境整治成果。全面落实河长制，实行河（湖）道保洁网格化管理制度，镇级河长巡河</w:t>
      </w:r>
      <w:r>
        <w:t>56</w:t>
      </w:r>
      <w:r>
        <w:rPr>
          <w:rFonts w:hint="eastAsia"/>
        </w:rPr>
        <w:t>人次，发现问题</w:t>
      </w:r>
      <w:r>
        <w:t>13</w:t>
      </w:r>
      <w:r>
        <w:rPr>
          <w:rFonts w:hint="eastAsia"/>
        </w:rPr>
        <w:t>宗，整改</w:t>
      </w:r>
      <w:r>
        <w:t>13</w:t>
      </w:r>
      <w:r>
        <w:rPr>
          <w:rFonts w:hint="eastAsia"/>
        </w:rPr>
        <w:t>宗；村级河长巡河</w:t>
      </w:r>
      <w:r>
        <w:t>248</w:t>
      </w:r>
      <w:r>
        <w:rPr>
          <w:rFonts w:hint="eastAsia"/>
        </w:rPr>
        <w:t>人次，发现问题</w:t>
      </w:r>
      <w:r>
        <w:t>80</w:t>
      </w:r>
      <w:r>
        <w:rPr>
          <w:rFonts w:hint="eastAsia"/>
        </w:rPr>
        <w:t>宗，整改</w:t>
      </w:r>
      <w:r>
        <w:t>80</w:t>
      </w:r>
      <w:r>
        <w:rPr>
          <w:rFonts w:hint="eastAsia"/>
        </w:rPr>
        <w:t>宗。开展集中清漂行动</w:t>
      </w:r>
      <w:r>
        <w:t>2</w:t>
      </w:r>
      <w:r>
        <w:rPr>
          <w:rFonts w:hint="eastAsia"/>
        </w:rPr>
        <w:t>次，清</w:t>
      </w:r>
      <w:r>
        <w:rPr>
          <w:rFonts w:hint="eastAsia"/>
          <w:spacing w:val="4"/>
        </w:rPr>
        <w:t>理垃圾</w:t>
      </w:r>
      <w:r>
        <w:rPr>
          <w:spacing w:val="4"/>
        </w:rPr>
        <w:t>126</w:t>
      </w:r>
      <w:r>
        <w:rPr>
          <w:rFonts w:hint="eastAsia"/>
          <w:spacing w:val="4"/>
        </w:rPr>
        <w:t>吨。完成</w:t>
      </w:r>
      <w:r>
        <w:rPr>
          <w:spacing w:val="4"/>
        </w:rPr>
        <w:t>52</w:t>
      </w:r>
      <w:r>
        <w:rPr>
          <w:rFonts w:hint="eastAsia"/>
          <w:spacing w:val="4"/>
        </w:rPr>
        <w:t>个自然村污水处理池的选址工作，进场施工</w:t>
      </w:r>
      <w:r>
        <w:rPr>
          <w:spacing w:val="4"/>
        </w:rPr>
        <w:t>21</w:t>
      </w:r>
      <w:r>
        <w:rPr>
          <w:rFonts w:hint="eastAsia"/>
          <w:spacing w:val="4"/>
        </w:rPr>
        <w:t>个。开展普通公路路长制和“两违”整治工作。实行包段责任制，对国道</w:t>
      </w:r>
      <w:r>
        <w:rPr>
          <w:spacing w:val="4"/>
        </w:rPr>
        <w:t>323</w:t>
      </w:r>
      <w:r>
        <w:rPr>
          <w:rFonts w:hint="eastAsia"/>
          <w:spacing w:val="4"/>
        </w:rPr>
        <w:t>线古市路段列为重点整治路段，将各村主要村道纳入普通公路路长制管理。开展集中整治行动</w:t>
      </w:r>
      <w:r>
        <w:rPr>
          <w:spacing w:val="4"/>
        </w:rPr>
        <w:t>12</w:t>
      </w:r>
      <w:r>
        <w:rPr>
          <w:rFonts w:hint="eastAsia"/>
          <w:spacing w:val="4"/>
        </w:rPr>
        <w:t>次，清理各类违法建筑物和其他设施</w:t>
      </w:r>
      <w:r>
        <w:rPr>
          <w:spacing w:val="4"/>
        </w:rPr>
        <w:t>38</w:t>
      </w:r>
      <w:r>
        <w:rPr>
          <w:rFonts w:hint="eastAsia"/>
          <w:spacing w:val="4"/>
        </w:rPr>
        <w:t>处，</w:t>
      </w:r>
      <w:r>
        <w:rPr>
          <w:rFonts w:hint="eastAsia"/>
          <w:spacing w:val="8"/>
        </w:rPr>
        <w:t>拆除户外违章广</w:t>
      </w:r>
      <w:r>
        <w:rPr>
          <w:rFonts w:hint="eastAsia"/>
          <w:spacing w:val="4"/>
        </w:rPr>
        <w:t>告牌</w:t>
      </w:r>
      <w:r>
        <w:rPr>
          <w:spacing w:val="4"/>
        </w:rPr>
        <w:t>42</w:t>
      </w:r>
      <w:r>
        <w:rPr>
          <w:rFonts w:hint="eastAsia"/>
          <w:spacing w:val="4"/>
        </w:rPr>
        <w:t>块，清理乱堆、乱摆放</w:t>
      </w:r>
      <w:r>
        <w:rPr>
          <w:spacing w:val="4"/>
        </w:rPr>
        <w:t>112</w:t>
      </w:r>
      <w:r>
        <w:rPr>
          <w:rFonts w:hint="eastAsia"/>
          <w:spacing w:val="4"/>
        </w:rPr>
        <w:t>处，基本解决国道</w:t>
      </w:r>
      <w:r>
        <w:rPr>
          <w:spacing w:val="4"/>
        </w:rPr>
        <w:t>323</w:t>
      </w:r>
      <w:r>
        <w:rPr>
          <w:rFonts w:hint="eastAsia"/>
          <w:spacing w:val="4"/>
        </w:rPr>
        <w:t>线</w:t>
      </w:r>
      <w:r>
        <w:rPr>
          <w:rFonts w:hint="eastAsia"/>
          <w:spacing w:val="8"/>
        </w:rPr>
        <w:t>沿线路域</w:t>
      </w:r>
      <w:r>
        <w:rPr>
          <w:rFonts w:hint="eastAsia"/>
          <w:spacing w:val="4"/>
        </w:rPr>
        <w:t>“六乱”问题。建立“两违”网格化管理机制，拆除乱搭乱建面积约</w:t>
      </w:r>
      <w:r>
        <w:rPr>
          <w:spacing w:val="4"/>
        </w:rPr>
        <w:t>3000</w:t>
      </w:r>
      <w:r>
        <w:rPr>
          <w:rFonts w:hint="eastAsia"/>
          <w:spacing w:val="4"/>
        </w:rPr>
        <w:t>平方米。严格落实森林防火网格化责任制，开展森林防火全覆盖宣传，加强森林防火隐患排查</w:t>
      </w:r>
      <w:r>
        <w:rPr>
          <w:rFonts w:hint="eastAsia"/>
        </w:rPr>
        <w:t>和日常巡查。在溪口村创建生态林示范点，造林面积</w:t>
      </w:r>
      <w:r>
        <w:t>3.33</w:t>
      </w:r>
      <w:r>
        <w:rPr>
          <w:rFonts w:hint="eastAsia"/>
          <w:spacing w:val="4"/>
        </w:rPr>
        <w:t>公顷，栽植杜英树苗</w:t>
      </w:r>
      <w:r>
        <w:rPr>
          <w:spacing w:val="4"/>
        </w:rPr>
        <w:t>1000</w:t>
      </w:r>
      <w:r>
        <w:rPr>
          <w:rFonts w:hint="eastAsia"/>
          <w:spacing w:val="4"/>
        </w:rPr>
        <w:t>余株。推进生态修复工程，有序修复古市、柴岭区域生态</w:t>
      </w:r>
      <w:r>
        <w:rPr>
          <w:spacing w:val="4"/>
        </w:rPr>
        <w:t>620</w:t>
      </w:r>
      <w:r>
        <w:rPr>
          <w:rFonts w:hint="eastAsia"/>
          <w:spacing w:val="4"/>
        </w:rPr>
        <w:t>公顷。化解矛盾纠纷</w:t>
      </w:r>
      <w:r>
        <w:rPr>
          <w:spacing w:val="4"/>
        </w:rPr>
        <w:t>84</w:t>
      </w:r>
      <w:r>
        <w:rPr>
          <w:rFonts w:hint="eastAsia"/>
          <w:spacing w:val="4"/>
        </w:rPr>
        <w:t>宗，调解案件</w:t>
      </w:r>
      <w:r>
        <w:t>224</w:t>
      </w:r>
      <w:r>
        <w:rPr>
          <w:rFonts w:hint="eastAsia"/>
        </w:rPr>
        <w:t>宗。受理各类信访事项</w:t>
      </w:r>
      <w:r>
        <w:t>30</w:t>
      </w:r>
      <w:r>
        <w:rPr>
          <w:rFonts w:hint="eastAsia"/>
        </w:rPr>
        <w:t>件，办结</w:t>
      </w:r>
      <w:r>
        <w:t>28</w:t>
      </w:r>
      <w:r>
        <w:rPr>
          <w:rFonts w:hint="eastAsia"/>
        </w:rPr>
        <w:t>件，办结率</w:t>
      </w:r>
      <w:r>
        <w:t>93.33%</w:t>
      </w:r>
      <w:r>
        <w:rPr>
          <w:rFonts w:hint="eastAsia"/>
        </w:rPr>
        <w:t>。对重点信访人进行稳控，未发生任何群体性事件和非法上访行为。常态化开展扫黑除恶线索排查等工作。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pPr>
        <w:pStyle w:val="23"/>
      </w:pPr>
      <w:r>
        <w:rPr>
          <w:rStyle w:val="27"/>
          <w:rFonts w:hint="eastAsia"/>
        </w:rPr>
        <w:t xml:space="preserve">  　</w:t>
      </w:r>
      <w:r>
        <w:rPr>
          <w:rStyle w:val="28"/>
          <w:rFonts w:hint="eastAsia"/>
        </w:rPr>
        <w:t>古市村　</w:t>
      </w:r>
      <w:r>
        <w:rPr>
          <w:rFonts w:hint="eastAsia"/>
        </w:rPr>
        <w:t>位于古市镇政府西偏北方向，距离镇政府约</w:t>
      </w:r>
      <w:r>
        <w:t>2</w:t>
      </w:r>
      <w:r>
        <w:rPr>
          <w:rFonts w:hint="eastAsia"/>
        </w:rPr>
        <w:t>千米。辖</w:t>
      </w:r>
      <w:r>
        <w:t>31</w:t>
      </w:r>
      <w:r>
        <w:rPr>
          <w:rFonts w:hint="eastAsia"/>
        </w:rPr>
        <w:t>个村小组。</w:t>
      </w:r>
      <w:r>
        <w:t>2020</w:t>
      </w:r>
      <w:r>
        <w:rPr>
          <w:rFonts w:hint="eastAsia"/>
        </w:rPr>
        <w:t>年总户数</w:t>
      </w:r>
      <w:r>
        <w:t>861</w:t>
      </w:r>
      <w:r>
        <w:rPr>
          <w:rFonts w:hint="eastAsia"/>
        </w:rPr>
        <w:t>户，</w:t>
      </w:r>
      <w:r>
        <w:t>3840</w:t>
      </w:r>
      <w:r>
        <w:rPr>
          <w:rFonts w:hint="eastAsia"/>
        </w:rPr>
        <w:t>人，常住人口</w:t>
      </w:r>
      <w:r>
        <w:t>2271</w:t>
      </w:r>
      <w:r>
        <w:rPr>
          <w:rFonts w:hint="eastAsia"/>
        </w:rPr>
        <w:t>人，劳动人口</w:t>
      </w:r>
      <w:r>
        <w:t>2235</w:t>
      </w:r>
      <w:r>
        <w:rPr>
          <w:rFonts w:hint="eastAsia"/>
        </w:rPr>
        <w:t>人。耕地面积</w:t>
      </w:r>
      <w:r>
        <w:t>362.8</w:t>
      </w:r>
      <w:r>
        <w:rPr>
          <w:rFonts w:hint="eastAsia"/>
        </w:rPr>
        <w:t>公顷。主要农作物有黄烟、水稻、花生、番薯。主要牲畜为鸡、鸭、猪、牛。</w:t>
      </w:r>
    </w:p>
    <w:p>
      <w:pPr>
        <w:pStyle w:val="24"/>
      </w:pPr>
      <w:r>
        <w:rPr>
          <w:rStyle w:val="28"/>
          <w:rFonts w:hint="eastAsia"/>
        </w:rPr>
        <w:t>丹布村　</w:t>
      </w:r>
      <w:r>
        <w:rPr>
          <w:rFonts w:hint="eastAsia"/>
        </w:rPr>
        <w:t>位于古市镇政府正北方，距离镇政府约</w:t>
      </w:r>
      <w:r>
        <w:t>1</w:t>
      </w:r>
      <w:r>
        <w:rPr>
          <w:rFonts w:hint="eastAsia"/>
        </w:rPr>
        <w:t>千米，是新时期精准扶贫精准脱贫省定重点贫困村，由东莞市企石镇人民政府和韶关市教育局共同帮扶。丹布村为镇政府驻地，原称为古录墟，该地解放后改为古市墟，但坊间仍称古录墟。辖</w:t>
      </w:r>
      <w:r>
        <w:t>15</w:t>
      </w:r>
      <w:r>
        <w:rPr>
          <w:rFonts w:hint="eastAsia"/>
        </w:rPr>
        <w:t>个村小组。</w:t>
      </w:r>
      <w:r>
        <w:t>2020</w:t>
      </w:r>
      <w:r>
        <w:rPr>
          <w:rFonts w:hint="eastAsia"/>
        </w:rPr>
        <w:t>年总户数</w:t>
      </w:r>
      <w:r>
        <w:t>529</w:t>
      </w:r>
      <w:r>
        <w:rPr>
          <w:rFonts w:hint="eastAsia"/>
        </w:rPr>
        <w:t>户，</w:t>
      </w:r>
      <w:r>
        <w:t>2614</w:t>
      </w:r>
      <w:r>
        <w:rPr>
          <w:rFonts w:hint="eastAsia"/>
        </w:rPr>
        <w:t>人，常住人口</w:t>
      </w:r>
      <w:r>
        <w:t>1591</w:t>
      </w:r>
      <w:r>
        <w:rPr>
          <w:rFonts w:hint="eastAsia"/>
        </w:rPr>
        <w:t>人，其中劳动人口</w:t>
      </w:r>
      <w:r>
        <w:t>1516</w:t>
      </w:r>
      <w:r>
        <w:rPr>
          <w:rFonts w:hint="eastAsia"/>
        </w:rPr>
        <w:t>人。耕地面积</w:t>
      </w:r>
      <w:r>
        <w:t>247.6</w:t>
      </w:r>
      <w:r>
        <w:rPr>
          <w:rFonts w:hint="eastAsia"/>
        </w:rPr>
        <w:t>公顷。主要农作物有黄烟、水稻、花生、番薯。主要牲畜为鸡、鸭、猪、牛。</w:t>
      </w:r>
    </w:p>
    <w:p>
      <w:pPr>
        <w:pStyle w:val="24"/>
      </w:pPr>
      <w:r>
        <w:rPr>
          <w:rStyle w:val="28"/>
          <w:rFonts w:hint="eastAsia"/>
        </w:rPr>
        <w:t>溪口村　</w:t>
      </w:r>
      <w:r>
        <w:rPr>
          <w:rFonts w:hint="eastAsia"/>
        </w:rPr>
        <w:t>位于古市镇政府北偏东方向，距离镇政府约</w:t>
      </w:r>
      <w:r>
        <w:t>3</w:t>
      </w:r>
      <w:r>
        <w:rPr>
          <w:rFonts w:hint="eastAsia"/>
        </w:rPr>
        <w:t>千米。有君明公祠，竹苞松茂围楼等古建筑。辖</w:t>
      </w:r>
      <w:r>
        <w:t>20</w:t>
      </w:r>
      <w:r>
        <w:rPr>
          <w:rFonts w:hint="eastAsia"/>
        </w:rPr>
        <w:t>个村小组。</w:t>
      </w:r>
      <w:r>
        <w:t>2020</w:t>
      </w:r>
      <w:r>
        <w:rPr>
          <w:rFonts w:hint="eastAsia"/>
        </w:rPr>
        <w:t>年总户数</w:t>
      </w:r>
      <w:r>
        <w:t>805</w:t>
      </w:r>
      <w:r>
        <w:rPr>
          <w:rFonts w:hint="eastAsia"/>
        </w:rPr>
        <w:t>户，</w:t>
      </w:r>
      <w:r>
        <w:t>3673</w:t>
      </w:r>
      <w:r>
        <w:rPr>
          <w:rFonts w:hint="eastAsia"/>
        </w:rPr>
        <w:t>人，常住人口</w:t>
      </w:r>
      <w:r>
        <w:t>2076</w:t>
      </w:r>
      <w:r>
        <w:rPr>
          <w:rFonts w:hint="eastAsia"/>
        </w:rPr>
        <w:t>人，劳动人口</w:t>
      </w:r>
      <w:r>
        <w:t>2157</w:t>
      </w:r>
      <w:r>
        <w:rPr>
          <w:rFonts w:hint="eastAsia"/>
        </w:rPr>
        <w:t>人。耕地面积</w:t>
      </w:r>
      <w:r>
        <w:t>258.67</w:t>
      </w:r>
      <w:r>
        <w:rPr>
          <w:rFonts w:hint="eastAsia"/>
        </w:rPr>
        <w:t>公顷。主要农作物有黄烟、水稻、花生、番薯。主要牲畜为鸡、鸭、猪、牛。</w:t>
      </w:r>
    </w:p>
    <w:p>
      <w:pPr>
        <w:pStyle w:val="24"/>
      </w:pPr>
      <w:r>
        <w:rPr>
          <w:rStyle w:val="28"/>
          <w:rFonts w:hint="eastAsia"/>
        </w:rPr>
        <w:t>修仁村　</w:t>
      </w:r>
      <w:r>
        <w:rPr>
          <w:rFonts w:hint="eastAsia"/>
        </w:rPr>
        <w:t>位于古市镇政府北偏东方向，距离镇政府约</w:t>
      </w:r>
      <w:r>
        <w:t>5</w:t>
      </w:r>
      <w:r>
        <w:rPr>
          <w:rFonts w:hint="eastAsia"/>
        </w:rPr>
        <w:t>千米。原称芙蓉村，相传西汉武帝建元年间就有这个村落。唐德宗贞元十九年（</w:t>
      </w:r>
      <w:r>
        <w:t>803</w:t>
      </w:r>
      <w:r>
        <w:rPr>
          <w:rFonts w:hint="eastAsia"/>
        </w:rPr>
        <w:t>年）。大文学家韩愈贬谪阳山县令经过该村，留下“富裕平和清秀地，修仁昌义崇礼乡”赞联书赠乡绅。古时修仁村陶瓷生产远近闻名。有古建筑永乐太平围楼、什柴村古井等。辖</w:t>
      </w:r>
      <w:r>
        <w:t>14</w:t>
      </w:r>
      <w:r>
        <w:rPr>
          <w:rFonts w:hint="eastAsia"/>
        </w:rPr>
        <w:t>个村小组。</w:t>
      </w:r>
      <w:r>
        <w:t>2020</w:t>
      </w:r>
      <w:r>
        <w:rPr>
          <w:rFonts w:hint="eastAsia"/>
        </w:rPr>
        <w:t>年总户数</w:t>
      </w:r>
      <w:r>
        <w:t>703</w:t>
      </w:r>
      <w:r>
        <w:rPr>
          <w:rFonts w:hint="eastAsia"/>
        </w:rPr>
        <w:t>户，</w:t>
      </w:r>
      <w:r>
        <w:t>3136</w:t>
      </w:r>
      <w:r>
        <w:rPr>
          <w:rFonts w:hint="eastAsia"/>
        </w:rPr>
        <w:t>人，常住人口</w:t>
      </w:r>
      <w:r>
        <w:t>2091</w:t>
      </w:r>
      <w:r>
        <w:rPr>
          <w:rFonts w:hint="eastAsia"/>
        </w:rPr>
        <w:t>人，劳动人口</w:t>
      </w:r>
      <w:r>
        <w:t>1726</w:t>
      </w:r>
      <w:r>
        <w:rPr>
          <w:rFonts w:hint="eastAsia"/>
        </w:rPr>
        <w:t>人。耕地面积</w:t>
      </w:r>
      <w:r>
        <w:t>183.33</w:t>
      </w:r>
      <w:r>
        <w:rPr>
          <w:rFonts w:hint="eastAsia"/>
        </w:rPr>
        <w:t>公顷。主要农作物有黄烟、水稻、花生、番薯。主要牲畜为鸡、鸭、猪、牛。</w:t>
      </w:r>
    </w:p>
    <w:p>
      <w:pPr>
        <w:pStyle w:val="24"/>
      </w:pPr>
      <w:r>
        <w:rPr>
          <w:rStyle w:val="28"/>
          <w:rFonts w:hint="eastAsia"/>
        </w:rPr>
        <w:t>丰源村　</w:t>
      </w:r>
      <w:r>
        <w:rPr>
          <w:rFonts w:hint="eastAsia"/>
        </w:rPr>
        <w:t>位于古市镇政府北偏东方向，距离镇政府约</w:t>
      </w:r>
      <w:r>
        <w:t>7</w:t>
      </w:r>
      <w:r>
        <w:rPr>
          <w:rFonts w:hint="eastAsia"/>
        </w:rPr>
        <w:t>千米。是新时期精准扶贫精准脱贫省定重点贫困村，由东莞市企石镇人民政府和韶关市住建局共同帮扶。辖</w:t>
      </w:r>
      <w:r>
        <w:t>14</w:t>
      </w:r>
      <w:r>
        <w:rPr>
          <w:rFonts w:hint="eastAsia"/>
        </w:rPr>
        <w:t>个村小组。</w:t>
      </w:r>
      <w:r>
        <w:t>2020</w:t>
      </w:r>
      <w:r>
        <w:rPr>
          <w:rFonts w:hint="eastAsia"/>
        </w:rPr>
        <w:t>年总户数</w:t>
      </w:r>
      <w:r>
        <w:t>635</w:t>
      </w:r>
      <w:r>
        <w:rPr>
          <w:rFonts w:hint="eastAsia"/>
        </w:rPr>
        <w:t>户，</w:t>
      </w:r>
      <w:r>
        <w:t>2960</w:t>
      </w:r>
      <w:r>
        <w:rPr>
          <w:rFonts w:hint="eastAsia"/>
        </w:rPr>
        <w:t>人，常住人口</w:t>
      </w:r>
      <w:r>
        <w:t>1860</w:t>
      </w:r>
      <w:r>
        <w:rPr>
          <w:rFonts w:hint="eastAsia"/>
        </w:rPr>
        <w:t>人，劳动人口</w:t>
      </w:r>
      <w:r>
        <w:t>1682</w:t>
      </w:r>
      <w:r>
        <w:rPr>
          <w:rFonts w:hint="eastAsia"/>
        </w:rPr>
        <w:t>人。耕地面积</w:t>
      </w:r>
      <w:r>
        <w:t>173.33</w:t>
      </w:r>
      <w:r>
        <w:rPr>
          <w:rFonts w:hint="eastAsia"/>
        </w:rPr>
        <w:t>公顷。主要农作物有黄烟、水稻、花生、番薯。主要牲畜为鸡、鸭、猪、牛。</w:t>
      </w:r>
    </w:p>
    <w:p>
      <w:pPr>
        <w:pStyle w:val="24"/>
      </w:pPr>
      <w:r>
        <w:rPr>
          <w:rStyle w:val="28"/>
          <w:rFonts w:hint="eastAsia"/>
        </w:rPr>
        <w:t>柴岭村　</w:t>
      </w:r>
      <w:r>
        <w:rPr>
          <w:rFonts w:hint="eastAsia"/>
        </w:rPr>
        <w:t>位于古市镇政府正北方，距离镇政府约</w:t>
      </w:r>
      <w:r>
        <w:t>6</w:t>
      </w:r>
      <w:r>
        <w:rPr>
          <w:rFonts w:hint="eastAsia"/>
        </w:rPr>
        <w:t>千米。辖</w:t>
      </w:r>
      <w:r>
        <w:t>13</w:t>
      </w:r>
      <w:r>
        <w:rPr>
          <w:rFonts w:hint="eastAsia"/>
        </w:rPr>
        <w:t>个村小组。</w:t>
      </w:r>
      <w:r>
        <w:t>2020</w:t>
      </w:r>
      <w:r>
        <w:rPr>
          <w:rFonts w:hint="eastAsia"/>
        </w:rPr>
        <w:t>年总户数</w:t>
      </w:r>
      <w:r>
        <w:t>352</w:t>
      </w:r>
      <w:r>
        <w:rPr>
          <w:rFonts w:hint="eastAsia"/>
        </w:rPr>
        <w:t>户，</w:t>
      </w:r>
      <w:r>
        <w:t>1649</w:t>
      </w:r>
      <w:r>
        <w:rPr>
          <w:rFonts w:hint="eastAsia"/>
        </w:rPr>
        <w:t>人，常住人口</w:t>
      </w:r>
      <w:r>
        <w:t>981</w:t>
      </w:r>
      <w:r>
        <w:rPr>
          <w:rFonts w:hint="eastAsia"/>
        </w:rPr>
        <w:t>人，劳动人口</w:t>
      </w:r>
      <w:r>
        <w:t>913</w:t>
      </w:r>
      <w:r>
        <w:rPr>
          <w:rFonts w:hint="eastAsia"/>
        </w:rPr>
        <w:t>人。耕地面积</w:t>
      </w:r>
      <w:r>
        <w:t>178.4</w:t>
      </w:r>
      <w:r>
        <w:rPr>
          <w:rFonts w:hint="eastAsia"/>
        </w:rPr>
        <w:t>公顷。主要农作物有黄烟、水稻、花生、番薯。主要牲畜为鸡、鸭、猪、牛。利用丰富的林地资源，发展“一村一品”特色产业，建设稻虾共作示范基地</w:t>
      </w:r>
      <w:r>
        <w:t>13.8</w:t>
      </w:r>
      <w:r>
        <w:rPr>
          <w:rFonts w:hint="eastAsia"/>
        </w:rPr>
        <w:t>公顷。</w:t>
      </w:r>
    </w:p>
    <w:p>
      <w:pPr>
        <w:pStyle w:val="24"/>
        <w:rPr>
          <w:spacing w:val="11"/>
        </w:rPr>
      </w:pPr>
      <w:r>
        <w:rPr>
          <w:rStyle w:val="28"/>
          <w:rFonts w:hint="eastAsia"/>
        </w:rPr>
        <w:t>小坑村　</w:t>
      </w:r>
      <w:r>
        <w:rPr>
          <w:rFonts w:hint="eastAsia"/>
        </w:rPr>
        <w:t>位于古市镇政府南</w:t>
      </w:r>
      <w:r>
        <w:rPr>
          <w:rFonts w:hint="eastAsia"/>
          <w:spacing w:val="13"/>
        </w:rPr>
        <w:t>偏东方向，距离镇政府约</w:t>
      </w:r>
      <w:r>
        <w:rPr>
          <w:spacing w:val="13"/>
        </w:rPr>
        <w:t>1</w:t>
      </w:r>
      <w:r>
        <w:t>7</w:t>
      </w:r>
      <w:r>
        <w:rPr>
          <w:rFonts w:hint="eastAsia"/>
        </w:rPr>
        <w:t>千米。辖</w:t>
      </w:r>
      <w:r>
        <w:t>11</w:t>
      </w:r>
      <w:r>
        <w:rPr>
          <w:rFonts w:hint="eastAsia"/>
        </w:rPr>
        <w:t>个村小组。</w:t>
      </w:r>
      <w:r>
        <w:t>2020</w:t>
      </w:r>
      <w:r>
        <w:rPr>
          <w:rFonts w:hint="eastAsia"/>
        </w:rPr>
        <w:t>年总户数</w:t>
      </w:r>
      <w:r>
        <w:t>335</w:t>
      </w:r>
      <w:r>
        <w:rPr>
          <w:rFonts w:hint="eastAsia"/>
        </w:rPr>
        <w:t>户，</w:t>
      </w:r>
      <w:r>
        <w:t>1548</w:t>
      </w:r>
      <w:r>
        <w:rPr>
          <w:rFonts w:hint="eastAsia"/>
        </w:rPr>
        <w:t>人，常住人口</w:t>
      </w:r>
      <w:r>
        <w:t>734</w:t>
      </w:r>
      <w:r>
        <w:rPr>
          <w:rFonts w:hint="eastAsia"/>
        </w:rPr>
        <w:t>人，</w:t>
      </w:r>
      <w:r>
        <w:rPr>
          <w:rFonts w:hint="eastAsia"/>
          <w:spacing w:val="11"/>
        </w:rPr>
        <w:t>劳动人口</w:t>
      </w:r>
      <w:r>
        <w:rPr>
          <w:spacing w:val="11"/>
        </w:rPr>
        <w:t>863</w:t>
      </w:r>
      <w:r>
        <w:rPr>
          <w:rFonts w:hint="eastAsia"/>
          <w:spacing w:val="11"/>
        </w:rPr>
        <w:t>人。耕地面积</w:t>
      </w:r>
      <w:r>
        <w:rPr>
          <w:spacing w:val="11"/>
        </w:rPr>
        <w:t>166.67</w:t>
      </w:r>
      <w:r>
        <w:rPr>
          <w:rFonts w:hint="eastAsia"/>
          <w:spacing w:val="11"/>
        </w:rPr>
        <w:t>公顷。主要农作物有黄烟、水稻、花生、番薯。主要牲畜为鸡、鸭、猪、牛。</w:t>
      </w:r>
    </w:p>
    <w:p>
      <w:pPr>
        <w:pStyle w:val="24"/>
      </w:pPr>
      <w:r>
        <w:rPr>
          <w:rStyle w:val="28"/>
          <w:rFonts w:hint="eastAsia"/>
        </w:rPr>
        <w:t>三角岭村　</w:t>
      </w:r>
      <w:r>
        <w:rPr>
          <w:rFonts w:hint="eastAsia"/>
        </w:rPr>
        <w:t>位于古市镇政府南偏东方向，距离镇政府约</w:t>
      </w:r>
      <w:r>
        <w:t>15</w:t>
      </w:r>
      <w:r>
        <w:rPr>
          <w:rFonts w:hint="eastAsia"/>
        </w:rPr>
        <w:t>千米。辖</w:t>
      </w:r>
      <w:r>
        <w:t>5</w:t>
      </w:r>
      <w:r>
        <w:rPr>
          <w:rFonts w:hint="eastAsia"/>
        </w:rPr>
        <w:t>个村小组。</w:t>
      </w:r>
      <w:r>
        <w:t>2020</w:t>
      </w:r>
      <w:r>
        <w:rPr>
          <w:rFonts w:hint="eastAsia"/>
        </w:rPr>
        <w:t>年总户数</w:t>
      </w:r>
      <w:r>
        <w:t>225</w:t>
      </w:r>
      <w:r>
        <w:rPr>
          <w:rFonts w:hint="eastAsia"/>
        </w:rPr>
        <w:t>户，</w:t>
      </w:r>
      <w:r>
        <w:t>987</w:t>
      </w:r>
      <w:r>
        <w:rPr>
          <w:rFonts w:hint="eastAsia"/>
        </w:rPr>
        <w:t>人，其中劳动人口</w:t>
      </w:r>
      <w:r>
        <w:t>603</w:t>
      </w:r>
      <w:r>
        <w:rPr>
          <w:rFonts w:hint="eastAsia"/>
        </w:rPr>
        <w:t>人。耕地面积</w:t>
      </w:r>
      <w:r>
        <w:t>125.13</w:t>
      </w:r>
      <w:r>
        <w:rPr>
          <w:rFonts w:hint="eastAsia"/>
        </w:rPr>
        <w:t>公顷。主要农作物有黄烟、水稻、花生、番薯。主要牲畜为鸡、鸭、猪、牛。</w:t>
      </w:r>
    </w:p>
    <w:p>
      <w:pPr>
        <w:pStyle w:val="24"/>
      </w:pPr>
      <w:r>
        <w:rPr>
          <w:rStyle w:val="28"/>
          <w:rFonts w:hint="eastAsia"/>
        </w:rPr>
        <w:t>古市社区居委会　</w:t>
      </w:r>
      <w:r>
        <w:rPr>
          <w:rFonts w:hint="eastAsia"/>
        </w:rPr>
        <w:t>该社区居委会成立于</w:t>
      </w:r>
      <w:r>
        <w:t>1987</w:t>
      </w:r>
      <w:r>
        <w:rPr>
          <w:rFonts w:hint="eastAsia"/>
        </w:rPr>
        <w:t>年，</w:t>
      </w:r>
      <w:r>
        <w:t>2020</w:t>
      </w:r>
      <w:r>
        <w:rPr>
          <w:rFonts w:hint="eastAsia"/>
        </w:rPr>
        <w:t>年总户数</w:t>
      </w:r>
      <w:r>
        <w:t>487</w:t>
      </w:r>
      <w:r>
        <w:rPr>
          <w:rFonts w:hint="eastAsia"/>
        </w:rPr>
        <w:t>户，</w:t>
      </w:r>
      <w:r>
        <w:t>1315</w:t>
      </w:r>
      <w:r>
        <w:rPr>
          <w:rFonts w:hint="eastAsia"/>
        </w:rPr>
        <w:t>人，常住人口</w:t>
      </w:r>
      <w:r>
        <w:t>582</w:t>
      </w:r>
      <w:r>
        <w:rPr>
          <w:rFonts w:hint="eastAsia"/>
        </w:rPr>
        <w:t>人。社区紧靠新老</w:t>
      </w:r>
      <w:r>
        <w:t>323</w:t>
      </w:r>
      <w:r>
        <w:rPr>
          <w:rFonts w:hint="eastAsia"/>
        </w:rPr>
        <w:t>国道，社区内有综合大市场</w:t>
      </w:r>
      <w:r>
        <w:t>1</w:t>
      </w:r>
      <w:r>
        <w:rPr>
          <w:rFonts w:hint="eastAsia"/>
        </w:rPr>
        <w:t>座，逢</w:t>
      </w:r>
      <w:r>
        <w:t>3</w:t>
      </w:r>
      <w:r>
        <w:rPr>
          <w:rFonts w:hint="eastAsia"/>
        </w:rPr>
        <w:t>、</w:t>
      </w:r>
      <w:r>
        <w:t>6</w:t>
      </w:r>
      <w:r>
        <w:rPr>
          <w:rFonts w:hint="eastAsia"/>
        </w:rPr>
        <w:t>、</w:t>
      </w:r>
      <w:r>
        <w:t>9</w:t>
      </w:r>
      <w:r>
        <w:rPr>
          <w:rFonts w:hint="eastAsia"/>
        </w:rPr>
        <w:t>为墟镇日，是古市镇重要的农产品和商品集散地。（施金威）</w:t>
      </w:r>
    </w:p>
    <w:p>
      <w:pPr>
        <w:pStyle w:val="3"/>
        <w:ind w:firstLine="723"/>
      </w:pPr>
      <w:r>
        <w:rPr>
          <w:rFonts w:hint="eastAsia"/>
        </w:rPr>
        <w:t>全安镇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　</w:t>
      </w:r>
    </w:p>
    <w:p>
      <w:pPr>
        <w:pStyle w:val="23"/>
      </w:pPr>
      <w:r>
        <w:rPr>
          <w:rStyle w:val="27"/>
          <w:rFonts w:hint="eastAsia"/>
          <w:spacing w:val="-13"/>
        </w:rPr>
        <w:t xml:space="preserve">    </w:t>
      </w:r>
      <w:r>
        <w:rPr>
          <w:rFonts w:hint="eastAsia"/>
          <w:spacing w:val="-13"/>
        </w:rPr>
        <w:t>位于市境西北部，</w:t>
      </w:r>
      <w:r>
        <w:rPr>
          <w:rFonts w:hint="eastAsia"/>
        </w:rPr>
        <w:t>东邻珠玑镇、雄州街道为邻、南邻古市镇、始兴县，西邻百顺镇、北邻澜河镇、帽子峰镇。距市区</w:t>
      </w:r>
      <w:r>
        <w:t>7</w:t>
      </w:r>
      <w:r>
        <w:rPr>
          <w:rFonts w:hint="eastAsia"/>
        </w:rPr>
        <w:t>公里。辖区总面积</w:t>
      </w:r>
      <w:r>
        <w:t>190.44</w:t>
      </w:r>
      <w:r>
        <w:rPr>
          <w:rFonts w:hint="eastAsia"/>
        </w:rPr>
        <w:t>平方千米，辖</w:t>
      </w:r>
      <w:r>
        <w:t>13</w:t>
      </w:r>
      <w:r>
        <w:rPr>
          <w:rFonts w:hint="eastAsia"/>
        </w:rPr>
        <w:t>个村，</w:t>
      </w:r>
      <w:r>
        <w:t>1</w:t>
      </w:r>
      <w:r>
        <w:rPr>
          <w:rFonts w:hint="eastAsia"/>
        </w:rPr>
        <w:t>个居委会。</w:t>
      </w:r>
      <w:r>
        <w:t>2020</w:t>
      </w:r>
      <w:r>
        <w:rPr>
          <w:rFonts w:hint="eastAsia"/>
        </w:rPr>
        <w:t>年，镇户籍人口</w:t>
      </w:r>
      <w:r>
        <w:t>2.93</w:t>
      </w:r>
      <w:r>
        <w:rPr>
          <w:rFonts w:hint="eastAsia"/>
        </w:rPr>
        <w:t>万人，常住人口</w:t>
      </w:r>
      <w:r>
        <w:t>1.61</w:t>
      </w:r>
      <w:r>
        <w:rPr>
          <w:rFonts w:hint="eastAsia"/>
        </w:rPr>
        <w:t>万人。林地面积</w:t>
      </w:r>
      <w:r>
        <w:t>1.39</w:t>
      </w:r>
      <w:r>
        <w:rPr>
          <w:rFonts w:hint="eastAsia"/>
        </w:rPr>
        <w:t>万公顷，森林覆盖率</w:t>
      </w:r>
      <w:r>
        <w:t>70.03%</w:t>
      </w:r>
      <w:r>
        <w:rPr>
          <w:rFonts w:hint="eastAsia"/>
        </w:rPr>
        <w:t>，活立木总蓄积量</w:t>
      </w:r>
      <w:r>
        <w:t>71.86</w:t>
      </w:r>
      <w:r>
        <w:rPr>
          <w:rFonts w:hint="eastAsia"/>
        </w:rPr>
        <w:t>万立方米。耕地面积</w:t>
      </w:r>
      <w:r>
        <w:t>2047.5</w:t>
      </w:r>
      <w:r>
        <w:rPr>
          <w:rFonts w:hint="eastAsia"/>
        </w:rPr>
        <w:t>公顷。粮食种植</w:t>
      </w:r>
      <w:r>
        <w:t>2983.1</w:t>
      </w:r>
      <w:r>
        <w:rPr>
          <w:rFonts w:hint="eastAsia"/>
        </w:rPr>
        <w:t>公顷，同比增长</w:t>
      </w:r>
      <w:r>
        <w:t>4.4%</w:t>
      </w:r>
      <w:r>
        <w:rPr>
          <w:rFonts w:hint="eastAsia"/>
        </w:rPr>
        <w:t>。粮食产量</w:t>
      </w:r>
      <w:r>
        <w:t>1.84</w:t>
      </w:r>
      <w:r>
        <w:rPr>
          <w:rFonts w:hint="eastAsia"/>
        </w:rPr>
        <w:t>万吨，同比增长</w:t>
      </w:r>
      <w:r>
        <w:t>4.4%</w:t>
      </w:r>
      <w:r>
        <w:rPr>
          <w:rFonts w:hint="eastAsia"/>
        </w:rPr>
        <w:t>。黄烟种植</w:t>
      </w:r>
      <w:r>
        <w:t>22.8</w:t>
      </w:r>
      <w:r>
        <w:rPr>
          <w:rFonts w:hint="eastAsia"/>
        </w:rPr>
        <w:t>公顷，收购</w:t>
      </w:r>
      <w:r>
        <w:t>48.10</w:t>
      </w:r>
      <w:r>
        <w:rPr>
          <w:rFonts w:hint="eastAsia"/>
        </w:rPr>
        <w:t>吨。镇有初级中学</w:t>
      </w:r>
      <w:r>
        <w:t>1</w:t>
      </w:r>
      <w:r>
        <w:rPr>
          <w:rFonts w:hint="eastAsia"/>
        </w:rPr>
        <w:t>所，小学</w:t>
      </w:r>
      <w:r>
        <w:t>3</w:t>
      </w:r>
      <w:r>
        <w:rPr>
          <w:rFonts w:hint="eastAsia"/>
        </w:rPr>
        <w:t>所，完小（教学点）</w:t>
      </w:r>
      <w:r>
        <w:t>1</w:t>
      </w:r>
      <w:r>
        <w:rPr>
          <w:rFonts w:hint="eastAsia"/>
        </w:rPr>
        <w:t>个，幼儿园</w:t>
      </w:r>
      <w:r>
        <w:t>2</w:t>
      </w:r>
      <w:r>
        <w:rPr>
          <w:rFonts w:hint="eastAsia"/>
        </w:rPr>
        <w:t>所。镇一般公共预算收入</w:t>
      </w:r>
      <w:r>
        <w:t>3161.</w:t>
      </w:r>
      <w:r>
        <w:rPr>
          <w:spacing w:val="-4"/>
        </w:rPr>
        <w:t>3</w:t>
      </w:r>
      <w:r>
        <w:rPr>
          <w:rFonts w:hint="eastAsia"/>
          <w:spacing w:val="-4"/>
        </w:rPr>
        <w:t>万元，同比下降</w:t>
      </w:r>
      <w:r>
        <w:rPr>
          <w:spacing w:val="-4"/>
        </w:rPr>
        <w:t>7.2%</w:t>
      </w:r>
      <w:r>
        <w:rPr>
          <w:rFonts w:hint="eastAsia"/>
          <w:spacing w:val="-4"/>
        </w:rPr>
        <w:t>；一般公共预算支出</w:t>
      </w:r>
      <w:r>
        <w:rPr>
          <w:spacing w:val="-4"/>
        </w:rPr>
        <w:t>3161.3</w:t>
      </w:r>
      <w:r>
        <w:rPr>
          <w:rFonts w:hint="eastAsia"/>
          <w:spacing w:val="-4"/>
        </w:rPr>
        <w:t>万元，</w:t>
      </w:r>
      <w:r>
        <w:rPr>
          <w:rFonts w:hint="eastAsia"/>
        </w:rPr>
        <w:t>同比下降</w:t>
      </w:r>
      <w:r>
        <w:t>7.20%</w:t>
      </w:r>
      <w:r>
        <w:rPr>
          <w:rFonts w:hint="eastAsia"/>
        </w:rPr>
        <w:t>。有非物质文化遗产传统舞蹈小水岭高脚狮。旅游景点有苍石寨、杨历岩、龙华山温泉。主要特产有百香果、桑葚、丝苗米。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rPr>
        <w:t xml:space="preserve">  　</w:t>
      </w:r>
      <w:r>
        <w:t>2020</w:t>
      </w:r>
      <w:r>
        <w:rPr>
          <w:rFonts w:hint="eastAsia"/>
        </w:rPr>
        <w:t>年，全安镇完成脱贫攻坚目标任务，</w:t>
      </w:r>
      <w:r>
        <w:t>3</w:t>
      </w:r>
      <w:r>
        <w:rPr>
          <w:rFonts w:hint="eastAsia"/>
        </w:rPr>
        <w:t>个省定贫困村及</w:t>
      </w:r>
      <w:r>
        <w:t>338</w:t>
      </w:r>
      <w:r>
        <w:rPr>
          <w:rFonts w:hint="eastAsia"/>
        </w:rPr>
        <w:t>户在册贫困户全部脱贫出列。提供镇、村卫生保洁员、门卫等公益性岗位</w:t>
      </w:r>
      <w:r>
        <w:t>12</w:t>
      </w:r>
      <w:r>
        <w:rPr>
          <w:rFonts w:hint="eastAsia"/>
        </w:rPr>
        <w:t>个；筹集资金</w:t>
      </w:r>
      <w:r>
        <w:t>10</w:t>
      </w:r>
      <w:r>
        <w:rPr>
          <w:rFonts w:hint="eastAsia"/>
        </w:rPr>
        <w:t>万元改善</w:t>
      </w:r>
      <w:r>
        <w:t>82</w:t>
      </w:r>
      <w:r>
        <w:rPr>
          <w:rFonts w:hint="eastAsia"/>
        </w:rPr>
        <w:t>户贫困户家居环境；完成</w:t>
      </w:r>
      <w:r>
        <w:t>79</w:t>
      </w:r>
      <w:r>
        <w:rPr>
          <w:rFonts w:hint="eastAsia"/>
        </w:rPr>
        <w:t>户贫困户危房改造及相对困难群众住房改造；</w:t>
      </w:r>
      <w:r>
        <w:t>101</w:t>
      </w:r>
      <w:r>
        <w:rPr>
          <w:rFonts w:hint="eastAsia"/>
        </w:rPr>
        <w:t>户贫困户申请就业奖补资金</w:t>
      </w:r>
      <w:r>
        <w:t>18.29</w:t>
      </w:r>
      <w:r>
        <w:rPr>
          <w:rFonts w:hint="eastAsia"/>
        </w:rPr>
        <w:t>万元，</w:t>
      </w:r>
      <w:r>
        <w:t>60</w:t>
      </w:r>
      <w:r>
        <w:rPr>
          <w:rFonts w:hint="eastAsia"/>
        </w:rPr>
        <w:t>户贫困户申请产业奖补资金</w:t>
      </w:r>
      <w:r>
        <w:t>11.78</w:t>
      </w:r>
      <w:r>
        <w:rPr>
          <w:rFonts w:hint="eastAsia"/>
        </w:rPr>
        <w:t>万元。将</w:t>
      </w:r>
      <w:r>
        <w:t>7</w:t>
      </w:r>
      <w:r>
        <w:rPr>
          <w:rFonts w:hint="eastAsia"/>
        </w:rPr>
        <w:t>户</w:t>
      </w:r>
      <w:r>
        <w:t>30</w:t>
      </w:r>
      <w:r>
        <w:rPr>
          <w:rFonts w:hint="eastAsia"/>
        </w:rPr>
        <w:t>人纳入相对困难群众进行帮扶，落实各项帮扶政策。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【生态环保】　</w:t>
      </w:r>
    </w:p>
    <w:p>
      <w:pPr>
        <w:pStyle w:val="23"/>
      </w:pPr>
      <w:r>
        <w:rPr>
          <w:rStyle w:val="27"/>
          <w:rFonts w:hint="eastAsia"/>
        </w:rPr>
        <w:t xml:space="preserve">    </w:t>
      </w:r>
      <w:r>
        <w:t>2020</w:t>
      </w:r>
      <w:r>
        <w:rPr>
          <w:rFonts w:hint="eastAsia"/>
        </w:rPr>
        <w:t>年，全安</w:t>
      </w:r>
      <w:r>
        <w:rPr>
          <w:rFonts w:hint="eastAsia"/>
          <w:spacing w:val="13"/>
        </w:rPr>
        <w:t>镇对苍石水库饮用水源一级</w:t>
      </w:r>
      <w:r>
        <w:rPr>
          <w:rFonts w:hint="eastAsia"/>
          <w:spacing w:val="4"/>
        </w:rPr>
        <w:t>保护区和二级保护</w:t>
      </w:r>
      <w:r>
        <w:rPr>
          <w:rFonts w:hint="eastAsia"/>
          <w:spacing w:val="17"/>
        </w:rPr>
        <w:t>区的居民、</w:t>
      </w:r>
      <w:r>
        <w:rPr>
          <w:rFonts w:hint="eastAsia"/>
        </w:rPr>
        <w:t>工业企业、养殖场、电站</w:t>
      </w:r>
      <w:r>
        <w:rPr>
          <w:rFonts w:hint="eastAsia"/>
          <w:spacing w:val="8"/>
        </w:rPr>
        <w:t>等进行全面排查，统一收集清运生</w:t>
      </w:r>
      <w:r>
        <w:rPr>
          <w:rFonts w:hint="eastAsia"/>
        </w:rPr>
        <w:t>活垃圾工作。镇区污水管网设施建设基本完成，污水处理厂试运中。推进“河长制”工作，镇、村河长巡河</w:t>
      </w:r>
      <w:r>
        <w:t>610</w:t>
      </w:r>
      <w:r>
        <w:rPr>
          <w:rFonts w:hint="eastAsia"/>
        </w:rPr>
        <w:t>多次，</w:t>
      </w:r>
      <w:r>
        <w:rPr>
          <w:rFonts w:hint="eastAsia"/>
          <w:spacing w:val="4"/>
        </w:rPr>
        <w:t>打击非法偷盗河砂</w:t>
      </w:r>
      <w:r>
        <w:rPr>
          <w:spacing w:val="4"/>
        </w:rPr>
        <w:t>8</w:t>
      </w:r>
      <w:r>
        <w:rPr>
          <w:rFonts w:hint="eastAsia"/>
          <w:spacing w:val="4"/>
        </w:rPr>
        <w:t>次，开展</w:t>
      </w:r>
      <w:r>
        <w:rPr>
          <w:spacing w:val="4"/>
        </w:rPr>
        <w:t>2</w:t>
      </w:r>
      <w:r>
        <w:rPr>
          <w:rFonts w:hint="eastAsia"/>
          <w:spacing w:val="4"/>
        </w:rPr>
        <w:t>次河道漂浮物清理专项</w:t>
      </w:r>
      <w:r>
        <w:rPr>
          <w:rFonts w:hint="eastAsia"/>
          <w:spacing w:val="-4"/>
        </w:rPr>
        <w:t>行动，出动人员</w:t>
      </w:r>
      <w:r>
        <w:rPr>
          <w:spacing w:val="-4"/>
        </w:rPr>
        <w:t>73</w:t>
      </w:r>
      <w:r>
        <w:rPr>
          <w:rFonts w:hint="eastAsia"/>
          <w:spacing w:val="-4"/>
        </w:rPr>
        <w:t>人，车辆</w:t>
      </w:r>
      <w:r>
        <w:rPr>
          <w:spacing w:val="-4"/>
        </w:rPr>
        <w:t>21</w:t>
      </w:r>
      <w:r>
        <w:rPr>
          <w:rFonts w:hint="eastAsia"/>
          <w:spacing w:val="-4"/>
        </w:rPr>
        <w:t>台，钩机</w:t>
      </w:r>
      <w:r>
        <w:rPr>
          <w:spacing w:val="-4"/>
        </w:rPr>
        <w:t>4</w:t>
      </w:r>
      <w:r>
        <w:rPr>
          <w:rFonts w:hint="eastAsia"/>
          <w:spacing w:val="-4"/>
        </w:rPr>
        <w:t>台，清理河道</w:t>
      </w:r>
      <w:r>
        <w:rPr>
          <w:spacing w:val="-4"/>
        </w:rPr>
        <w:t>17</w:t>
      </w:r>
      <w:r>
        <w:rPr>
          <w:rFonts w:hint="eastAsia"/>
          <w:spacing w:val="-4"/>
        </w:rPr>
        <w:t>千米、</w:t>
      </w:r>
      <w:r>
        <w:rPr>
          <w:rFonts w:hint="eastAsia"/>
          <w:spacing w:val="4"/>
        </w:rPr>
        <w:t>垃圾</w:t>
      </w:r>
      <w:r>
        <w:rPr>
          <w:spacing w:val="4"/>
        </w:rPr>
        <w:t>13</w:t>
      </w:r>
      <w:r>
        <w:rPr>
          <w:rFonts w:hint="eastAsia"/>
          <w:spacing w:val="4"/>
        </w:rPr>
        <w:t>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rPr>
        <w:t xml:space="preserve">  　</w:t>
      </w:r>
      <w:r>
        <w:t>2020</w:t>
      </w:r>
      <w:r>
        <w:rPr>
          <w:rFonts w:hint="eastAsia"/>
        </w:rPr>
        <w:t>年，全安镇着力抓好经济社会、安</w:t>
      </w:r>
      <w:r>
        <w:rPr>
          <w:rFonts w:hint="eastAsia"/>
          <w:spacing w:val="-2"/>
        </w:rPr>
        <w:t>全生产、金融等领域风</w:t>
      </w:r>
      <w:r>
        <w:rPr>
          <w:rFonts w:hint="eastAsia"/>
        </w:rPr>
        <w:t>险防范</w:t>
      </w:r>
      <w:r>
        <w:rPr>
          <w:rFonts w:hint="eastAsia"/>
          <w:spacing w:val="-2"/>
        </w:rPr>
        <w:t>化解工作。健全风险预警</w:t>
      </w:r>
      <w:r>
        <w:rPr>
          <w:rFonts w:hint="eastAsia"/>
        </w:rPr>
        <w:t>机制，打好扫黑除恶收官战，开展禁毒“摸排清隐”行动，做好社区矫正和矛盾纠纷化解工作。推进“中心</w:t>
      </w:r>
      <w:r>
        <w:t>+</w:t>
      </w:r>
      <w:r>
        <w:rPr>
          <w:rFonts w:hint="eastAsia"/>
        </w:rPr>
        <w:t>网格化</w:t>
      </w:r>
      <w:r>
        <w:t>+</w:t>
      </w:r>
      <w:r>
        <w:rPr>
          <w:rFonts w:hint="eastAsia"/>
        </w:rPr>
        <w:t>信息化”建设，为镇村网格员配备</w:t>
      </w:r>
      <w:r>
        <w:t>34</w:t>
      </w:r>
      <w:r>
        <w:rPr>
          <w:rFonts w:hint="eastAsia"/>
        </w:rPr>
        <w:t>台移动通信工具。全年处理信访件</w:t>
      </w:r>
      <w:r>
        <w:t>39</w:t>
      </w:r>
      <w:r>
        <w:rPr>
          <w:rFonts w:hint="eastAsia"/>
        </w:rPr>
        <w:t>宗，镇、村两级人民调解委员会调解纠纷</w:t>
      </w:r>
      <w:r>
        <w:t>70</w:t>
      </w:r>
      <w:r>
        <w:rPr>
          <w:rFonts w:hint="eastAsia"/>
        </w:rPr>
        <w:t>宗，调解成功率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t>2020</w:t>
      </w:r>
      <w:r>
        <w:rPr>
          <w:rFonts w:hint="eastAsia"/>
        </w:rPr>
        <w:t>年，全安镇制定《全安镇村级产业发展资金扶持政策实施方案》，鼓励各村发展特色农业</w:t>
      </w:r>
      <w:r>
        <w:rPr>
          <w:rFonts w:hint="eastAsia"/>
          <w:spacing w:val="-8"/>
        </w:rPr>
        <w:t>产业。指挥官项目基地种植快菜、菜心、羊角蜜瓜等瓜果蔬菜</w:t>
      </w:r>
      <w:r>
        <w:rPr>
          <w:spacing w:val="-8"/>
        </w:rPr>
        <w:t>33.33</w:t>
      </w:r>
      <w:r>
        <w:rPr>
          <w:rFonts w:hint="eastAsia"/>
        </w:rPr>
        <w:t>公顷；密下水村</w:t>
      </w:r>
      <w:r>
        <w:t>20</w:t>
      </w:r>
      <w:r>
        <w:rPr>
          <w:rFonts w:hint="eastAsia"/>
        </w:rPr>
        <w:t>公顷百香果基地年产量</w:t>
      </w:r>
      <w:r>
        <w:t>30</w:t>
      </w:r>
      <w:r>
        <w:rPr>
          <w:rFonts w:hint="eastAsia"/>
        </w:rPr>
        <w:t>万斤，增加种植面积</w:t>
      </w:r>
      <w:r>
        <w:t>13.33</w:t>
      </w:r>
      <w:r>
        <w:rPr>
          <w:rFonts w:hint="eastAsia"/>
        </w:rPr>
        <w:t>公顷。</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【征地拆迁】</w:t>
      </w:r>
    </w:p>
    <w:p>
      <w:pPr>
        <w:pStyle w:val="23"/>
      </w:pPr>
      <w:r>
        <w:rPr>
          <w:rStyle w:val="27"/>
          <w:rFonts w:hint="eastAsia"/>
        </w:rPr>
        <w:t xml:space="preserve">  　</w:t>
      </w:r>
      <w:r>
        <w:t>2020</w:t>
      </w:r>
      <w:r>
        <w:rPr>
          <w:rFonts w:hint="eastAsia"/>
        </w:rPr>
        <w:t>年，全安镇完成消防训练基地</w:t>
      </w:r>
      <w:r>
        <w:t>0.61</w:t>
      </w:r>
      <w:r>
        <w:rPr>
          <w:rFonts w:hint="eastAsia"/>
        </w:rPr>
        <w:t>公顷征地工作；完成苍石自来水厂厂区用地</w:t>
      </w:r>
      <w:r>
        <w:rPr>
          <w:spacing w:val="8"/>
        </w:rPr>
        <w:t>2.85</w:t>
      </w:r>
      <w:r>
        <w:rPr>
          <w:rFonts w:hint="eastAsia"/>
          <w:spacing w:val="8"/>
        </w:rPr>
        <w:t>公顷、配套管网工程和管护道路</w:t>
      </w:r>
      <w:r>
        <w:rPr>
          <w:spacing w:val="8"/>
        </w:rPr>
        <w:t>24.8</w:t>
      </w:r>
      <w:r>
        <w:rPr>
          <w:rFonts w:hint="eastAsia"/>
          <w:spacing w:val="8"/>
        </w:rPr>
        <w:t>千米征、租地工作；完成佛燃燃气管道项目</w:t>
      </w:r>
      <w:r>
        <w:rPr>
          <w:spacing w:val="8"/>
        </w:rPr>
        <w:t>2.84</w:t>
      </w:r>
      <w:r>
        <w:rPr>
          <w:rFonts w:hint="eastAsia"/>
          <w:spacing w:val="8"/>
        </w:rPr>
        <w:t>公顷租地工作；肉联厂一期完成征地</w:t>
      </w:r>
      <w:r>
        <w:rPr>
          <w:spacing w:val="8"/>
        </w:rPr>
        <w:t>2.2</w:t>
      </w:r>
      <w:r>
        <w:rPr>
          <w:rFonts w:hint="eastAsia"/>
          <w:spacing w:val="8"/>
        </w:rPr>
        <w:t>公顷；做好省道</w:t>
      </w:r>
      <w:r>
        <w:rPr>
          <w:spacing w:val="8"/>
        </w:rPr>
        <w:t>342</w:t>
      </w:r>
      <w:r>
        <w:rPr>
          <w:rFonts w:hint="eastAsia"/>
          <w:spacing w:val="8"/>
        </w:rPr>
        <w:t>线改建前期工作；解决二园区</w:t>
      </w:r>
      <w:r>
        <w:rPr>
          <w:spacing w:val="8"/>
        </w:rPr>
        <w:t>4</w:t>
      </w:r>
      <w:r>
        <w:rPr>
          <w:rFonts w:hint="eastAsia"/>
          <w:spacing w:val="8"/>
        </w:rPr>
        <w:t>户拆迁历</w:t>
      </w:r>
      <w:r>
        <w:rPr>
          <w:rFonts w:hint="eastAsia"/>
        </w:rPr>
        <w:t>史遗留问题。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【新农村建设】</w:t>
      </w:r>
    </w:p>
    <w:p>
      <w:pPr>
        <w:pStyle w:val="23"/>
      </w:pPr>
      <w:r>
        <w:rPr>
          <w:rStyle w:val="27"/>
          <w:rFonts w:hint="eastAsia"/>
        </w:rPr>
        <w:t xml:space="preserve">  　</w:t>
      </w:r>
      <w:r>
        <w:t>2020</w:t>
      </w:r>
      <w:r>
        <w:rPr>
          <w:rFonts w:hint="eastAsia"/>
        </w:rPr>
        <w:t>年，全安镇完成</w:t>
      </w:r>
      <w:r>
        <w:t>120</w:t>
      </w:r>
      <w:r>
        <w:rPr>
          <w:rFonts w:hint="eastAsia"/>
        </w:rPr>
        <w:t>个自然村的“三清三拆”工作。推进</w:t>
      </w:r>
      <w:r>
        <w:t>16</w:t>
      </w:r>
      <w:r>
        <w:rPr>
          <w:rFonts w:hint="eastAsia"/>
        </w:rPr>
        <w:t>个自然村通过以奖代补模式进行新农村建设，其中</w:t>
      </w:r>
      <w:r>
        <w:t>11</w:t>
      </w:r>
      <w:r>
        <w:rPr>
          <w:rFonts w:hint="eastAsia"/>
        </w:rPr>
        <w:t>个自然村完成验收评审，</w:t>
      </w:r>
      <w:r>
        <w:t>6</w:t>
      </w:r>
      <w:r>
        <w:rPr>
          <w:rFonts w:hint="eastAsia"/>
        </w:rPr>
        <w:t>个村完成资金拨付。</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年，全安镇清理整治农村破旧泥砖房，拨付奖补资金</w:t>
      </w:r>
      <w:r>
        <w:t>272.64</w:t>
      </w:r>
      <w:r>
        <w:rPr>
          <w:rFonts w:hint="eastAsia"/>
        </w:rPr>
        <w:t>万元，拆除破旧泥砖房</w:t>
      </w:r>
      <w:r>
        <w:t>1.08</w:t>
      </w:r>
      <w:r>
        <w:rPr>
          <w:rFonts w:hint="eastAsia"/>
        </w:rPr>
        <w:t>万间</w:t>
      </w:r>
      <w:r>
        <w:t>35.33</w:t>
      </w:r>
      <w:r>
        <w:rPr>
          <w:rFonts w:hint="eastAsia"/>
        </w:rPr>
        <w:t>万平方米。强化各村环境整治督察考核机制，创建全安镇环境卫生全民监督微信群，每月组织各村进行人居环境交叉检查，并将检查情况纳入年终绩效考核。开展厕所革命，完成户厕改造</w:t>
      </w:r>
      <w:r>
        <w:t>85</w:t>
      </w:r>
      <w:r>
        <w:rPr>
          <w:rFonts w:hint="eastAsia"/>
        </w:rPr>
        <w:t>户，建设公厕</w:t>
      </w:r>
      <w:r>
        <w:t>13</w:t>
      </w:r>
      <w:r>
        <w:rPr>
          <w:rFonts w:hint="eastAsia"/>
        </w:rPr>
        <w:t>座。</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【基础设施建设】</w:t>
      </w:r>
    </w:p>
    <w:p>
      <w:pPr>
        <w:pStyle w:val="23"/>
      </w:pPr>
      <w:r>
        <w:rPr>
          <w:rStyle w:val="27"/>
          <w:rFonts w:hint="eastAsia"/>
        </w:rPr>
        <w:t xml:space="preserve">  　</w:t>
      </w:r>
      <w:r>
        <w:t>2020</w:t>
      </w:r>
      <w:r>
        <w:rPr>
          <w:rFonts w:hint="eastAsia"/>
        </w:rPr>
        <w:t>年，全安镇建成全安农贸市场并投入使用。完成</w:t>
      </w:r>
      <w:r>
        <w:t>8.77</w:t>
      </w:r>
      <w:r>
        <w:rPr>
          <w:rFonts w:hint="eastAsia"/>
        </w:rPr>
        <w:t>千米</w:t>
      </w:r>
      <w:r>
        <w:t>13</w:t>
      </w:r>
      <w:r>
        <w:rPr>
          <w:rFonts w:hint="eastAsia"/>
        </w:rPr>
        <w:t>条路段县乡道路建设，完成公路硬化</w:t>
      </w:r>
      <w:r>
        <w:t>18.1</w:t>
      </w:r>
      <w:r>
        <w:rPr>
          <w:rFonts w:hint="eastAsia"/>
        </w:rPr>
        <w:t>千米及</w:t>
      </w:r>
      <w:r>
        <w:t>2</w:t>
      </w:r>
      <w:r>
        <w:rPr>
          <w:rFonts w:hint="eastAsia"/>
        </w:rPr>
        <w:t>条</w:t>
      </w:r>
      <w:r>
        <w:t>1.2</w:t>
      </w:r>
      <w:r>
        <w:rPr>
          <w:rFonts w:hint="eastAsia"/>
        </w:rPr>
        <w:t>千米“四好农村路”建设。</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年，全安镇完成社保扩面</w:t>
      </w:r>
      <w:r>
        <w:t>16</w:t>
      </w:r>
      <w:r>
        <w:rPr>
          <w:rFonts w:hint="eastAsia"/>
        </w:rPr>
        <w:t>人，新农保缴费</w:t>
      </w:r>
      <w:r>
        <w:t>4279</w:t>
      </w:r>
      <w:r>
        <w:rPr>
          <w:rFonts w:hint="eastAsia"/>
        </w:rPr>
        <w:t>人。</w:t>
      </w:r>
      <w:r>
        <w:t>62</w:t>
      </w:r>
      <w:r>
        <w:rPr>
          <w:rFonts w:hint="eastAsia"/>
        </w:rPr>
        <w:t>人办理就业困难认定，发放灵活就业社保补贴</w:t>
      </w:r>
      <w:r>
        <w:t>8.42</w:t>
      </w:r>
      <w:r>
        <w:rPr>
          <w:rFonts w:hint="eastAsia"/>
        </w:rPr>
        <w:t>万元。</w:t>
      </w:r>
      <w:r>
        <w:t>232</w:t>
      </w:r>
      <w:r>
        <w:rPr>
          <w:rFonts w:hint="eastAsia"/>
        </w:rPr>
        <w:t>名优抚对象发放优抚补助</w:t>
      </w:r>
      <w:r>
        <w:t>13.27</w:t>
      </w:r>
      <w:r>
        <w:rPr>
          <w:rFonts w:hint="eastAsia"/>
        </w:rPr>
        <w:t>万元；走访慰问退役军人</w:t>
      </w:r>
      <w:r>
        <w:t>546</w:t>
      </w:r>
      <w:r>
        <w:rPr>
          <w:rFonts w:hint="eastAsia"/>
        </w:rPr>
        <w:t>人发放慰问金</w:t>
      </w:r>
      <w:r>
        <w:t>2.73</w:t>
      </w:r>
      <w:r>
        <w:rPr>
          <w:rFonts w:hint="eastAsia"/>
        </w:rPr>
        <w:t>万元。做好计生相关奖励工作，为农村部分计生家庭</w:t>
      </w:r>
      <w:r>
        <w:t>181</w:t>
      </w:r>
      <w:r>
        <w:rPr>
          <w:rFonts w:hint="eastAsia"/>
        </w:rPr>
        <w:t>人、农村计划生育节育</w:t>
      </w:r>
      <w:r>
        <w:t>634</w:t>
      </w:r>
      <w:r>
        <w:rPr>
          <w:rFonts w:hint="eastAsia"/>
        </w:rPr>
        <w:t>人、城镇独生子女父母</w:t>
      </w:r>
      <w:r>
        <w:t>28</w:t>
      </w:r>
      <w:r>
        <w:rPr>
          <w:rFonts w:hint="eastAsia"/>
        </w:rPr>
        <w:t>人、计生家庭特别扶助对象</w:t>
      </w:r>
      <w:r>
        <w:t>2</w:t>
      </w:r>
      <w:r>
        <w:rPr>
          <w:rFonts w:hint="eastAsia"/>
        </w:rPr>
        <w:t>人落实奖励政策。</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pPr>
        <w:pStyle w:val="23"/>
      </w:pPr>
      <w:r>
        <w:rPr>
          <w:rStyle w:val="27"/>
          <w:rFonts w:hint="eastAsia"/>
          <w:spacing w:val="-8"/>
        </w:rPr>
        <w:t xml:space="preserve">  </w:t>
      </w:r>
      <w:r>
        <w:rPr>
          <w:rStyle w:val="28"/>
          <w:rFonts w:hint="eastAsia"/>
          <w:spacing w:val="-8"/>
        </w:rPr>
        <w:t>　全安社区</w:t>
      </w:r>
      <w:r>
        <w:rPr>
          <w:rFonts w:hint="eastAsia"/>
          <w:spacing w:val="-8"/>
        </w:rPr>
        <w:t>　位于镇政府旁边，</w:t>
      </w:r>
      <w:r>
        <w:t>2020</w:t>
      </w:r>
      <w:r>
        <w:rPr>
          <w:rFonts w:hint="eastAsia"/>
        </w:rPr>
        <w:t>年总户数</w:t>
      </w:r>
      <w:r>
        <w:t>948</w:t>
      </w:r>
      <w:r>
        <w:rPr>
          <w:rFonts w:hint="eastAsia"/>
        </w:rPr>
        <w:t>户，</w:t>
      </w:r>
      <w:r>
        <w:t>1490</w:t>
      </w:r>
      <w:r>
        <w:rPr>
          <w:rFonts w:hint="eastAsia"/>
        </w:rPr>
        <w:t>人，经济来源主要依靠劳务输出。</w:t>
      </w:r>
    </w:p>
    <w:p>
      <w:pPr>
        <w:pStyle w:val="24"/>
      </w:pPr>
      <w:r>
        <w:rPr>
          <w:rStyle w:val="28"/>
          <w:rFonts w:hint="eastAsia"/>
        </w:rPr>
        <w:t>陂头村　</w:t>
      </w:r>
      <w:r>
        <w:rPr>
          <w:rFonts w:hint="eastAsia"/>
        </w:rPr>
        <w:t>位于全安镇东北方向，距离镇政府</w:t>
      </w:r>
      <w:r>
        <w:t>8</w:t>
      </w:r>
      <w:r>
        <w:rPr>
          <w:rFonts w:hint="eastAsia"/>
        </w:rPr>
        <w:t>千米，辖</w:t>
      </w:r>
      <w:r>
        <w:t>21</w:t>
      </w:r>
      <w:r>
        <w:rPr>
          <w:rFonts w:hint="eastAsia"/>
        </w:rPr>
        <w:t>个村小组。</w:t>
      </w:r>
      <w:r>
        <w:t>2020</w:t>
      </w:r>
      <w:r>
        <w:rPr>
          <w:rFonts w:hint="eastAsia"/>
        </w:rPr>
        <w:t>年总户数</w:t>
      </w:r>
      <w:r>
        <w:t>1000</w:t>
      </w:r>
      <w:r>
        <w:rPr>
          <w:rFonts w:hint="eastAsia"/>
        </w:rPr>
        <w:t>户，</w:t>
      </w:r>
      <w:r>
        <w:t>3574</w:t>
      </w:r>
      <w:r>
        <w:rPr>
          <w:rFonts w:hint="eastAsia"/>
        </w:rPr>
        <w:t>人。耕地面积</w:t>
      </w:r>
      <w:r>
        <w:t>172.53</w:t>
      </w:r>
      <w:r>
        <w:rPr>
          <w:rFonts w:hint="eastAsia"/>
        </w:rPr>
        <w:t>公顷，山林</w:t>
      </w:r>
      <w:r>
        <w:t>2233.33</w:t>
      </w:r>
      <w:r>
        <w:rPr>
          <w:rFonts w:hint="eastAsia"/>
        </w:rPr>
        <w:t>公顷。主要经济作物有水稻、黄烟、花生，辖区内有菠萝特色产业种植基地。</w:t>
      </w:r>
    </w:p>
    <w:p>
      <w:pPr>
        <w:pStyle w:val="24"/>
        <w:rPr>
          <w:spacing w:val="-4"/>
        </w:rPr>
      </w:pPr>
      <w:r>
        <w:rPr>
          <w:rStyle w:val="28"/>
          <w:rFonts w:hint="eastAsia"/>
          <w:spacing w:val="-4"/>
        </w:rPr>
        <w:t>羊角村　</w:t>
      </w:r>
      <w:r>
        <w:rPr>
          <w:rFonts w:hint="eastAsia"/>
          <w:spacing w:val="-4"/>
        </w:rPr>
        <w:t>位于全安镇东南方向，距离镇政府</w:t>
      </w:r>
      <w:r>
        <w:rPr>
          <w:spacing w:val="-4"/>
        </w:rPr>
        <w:t>1.5</w:t>
      </w:r>
      <w:r>
        <w:rPr>
          <w:rFonts w:hint="eastAsia"/>
          <w:spacing w:val="-4"/>
        </w:rPr>
        <w:t>千米，辖</w:t>
      </w:r>
      <w:r>
        <w:rPr>
          <w:spacing w:val="-4"/>
        </w:rPr>
        <w:t>22</w:t>
      </w:r>
      <w:r>
        <w:rPr>
          <w:rFonts w:hint="eastAsia"/>
          <w:spacing w:val="-4"/>
        </w:rPr>
        <w:t>个村小组。</w:t>
      </w:r>
      <w:r>
        <w:rPr>
          <w:spacing w:val="-4"/>
        </w:rPr>
        <w:t>2020</w:t>
      </w:r>
      <w:r>
        <w:rPr>
          <w:rFonts w:hint="eastAsia"/>
          <w:spacing w:val="-4"/>
        </w:rPr>
        <w:t>年总户数</w:t>
      </w:r>
      <w:r>
        <w:t>1079</w:t>
      </w:r>
      <w:r>
        <w:rPr>
          <w:rFonts w:hint="eastAsia"/>
        </w:rPr>
        <w:t>户，</w:t>
      </w:r>
      <w:r>
        <w:t>4154</w:t>
      </w:r>
      <w:r>
        <w:rPr>
          <w:rFonts w:hint="eastAsia"/>
        </w:rPr>
        <w:t>人。耕地面积</w:t>
      </w:r>
      <w:r>
        <w:t>214.73</w:t>
      </w:r>
      <w:r>
        <w:rPr>
          <w:rFonts w:hint="eastAsia"/>
        </w:rPr>
        <w:t>公顷，山林</w:t>
      </w:r>
      <w:r>
        <w:t>566.67</w:t>
      </w:r>
      <w:r>
        <w:rPr>
          <w:rFonts w:hint="eastAsia"/>
        </w:rPr>
        <w:t>公顷。主要经济</w:t>
      </w:r>
      <w:r>
        <w:rPr>
          <w:rFonts w:hint="eastAsia"/>
          <w:spacing w:val="-4"/>
        </w:rPr>
        <w:t>作物有水稻、花生。</w:t>
      </w:r>
    </w:p>
    <w:p>
      <w:pPr>
        <w:pStyle w:val="24"/>
      </w:pPr>
      <w:r>
        <w:rPr>
          <w:rStyle w:val="28"/>
          <w:rFonts w:hint="eastAsia"/>
        </w:rPr>
        <w:t>古塘村　</w:t>
      </w:r>
      <w:r>
        <w:rPr>
          <w:rFonts w:hint="eastAsia"/>
        </w:rPr>
        <w:t>位于全安镇东南方向，距离镇政府</w:t>
      </w:r>
      <w:r>
        <w:t>1.2</w:t>
      </w:r>
      <w:r>
        <w:rPr>
          <w:rFonts w:hint="eastAsia"/>
        </w:rPr>
        <w:t>千米，辖</w:t>
      </w:r>
      <w:r>
        <w:t>16</w:t>
      </w:r>
      <w:r>
        <w:rPr>
          <w:rFonts w:hint="eastAsia"/>
        </w:rPr>
        <w:t>个村小组。</w:t>
      </w:r>
      <w:r>
        <w:t>2020</w:t>
      </w:r>
      <w:r>
        <w:rPr>
          <w:rFonts w:hint="eastAsia"/>
        </w:rPr>
        <w:t>年总户数</w:t>
      </w:r>
      <w:r>
        <w:t>736</w:t>
      </w:r>
      <w:r>
        <w:rPr>
          <w:rFonts w:hint="eastAsia"/>
        </w:rPr>
        <w:t>户，</w:t>
      </w:r>
      <w:r>
        <w:t>2711</w:t>
      </w:r>
      <w:r>
        <w:rPr>
          <w:rFonts w:hint="eastAsia"/>
        </w:rPr>
        <w:t>人。耕地面积</w:t>
      </w:r>
      <w:r>
        <w:t>147.47</w:t>
      </w:r>
      <w:r>
        <w:rPr>
          <w:rFonts w:hint="eastAsia"/>
        </w:rPr>
        <w:t>公顷，山林</w:t>
      </w:r>
      <w:r>
        <w:t>60</w:t>
      </w:r>
      <w:r>
        <w:rPr>
          <w:rFonts w:hint="eastAsia"/>
        </w:rPr>
        <w:t>公顷。主要经济作物有水稻、花生、蔬菜。</w:t>
      </w:r>
    </w:p>
    <w:p>
      <w:pPr>
        <w:pStyle w:val="24"/>
      </w:pPr>
      <w:r>
        <w:rPr>
          <w:rStyle w:val="28"/>
          <w:rFonts w:hint="eastAsia"/>
        </w:rPr>
        <w:t>全安村　</w:t>
      </w:r>
      <w:r>
        <w:rPr>
          <w:rFonts w:hint="eastAsia"/>
        </w:rPr>
        <w:t>位于全安镇正西方向，距离镇政府</w:t>
      </w:r>
      <w:r>
        <w:t>0.6</w:t>
      </w:r>
      <w:r>
        <w:rPr>
          <w:rFonts w:hint="eastAsia"/>
        </w:rPr>
        <w:t>千米，辖</w:t>
      </w:r>
      <w:r>
        <w:t>20</w:t>
      </w:r>
      <w:r>
        <w:rPr>
          <w:rFonts w:hint="eastAsia"/>
        </w:rPr>
        <w:t>个村小组。</w:t>
      </w:r>
      <w:r>
        <w:t>2020</w:t>
      </w:r>
      <w:r>
        <w:rPr>
          <w:rFonts w:hint="eastAsia"/>
        </w:rPr>
        <w:t>年总户数</w:t>
      </w:r>
      <w:r>
        <w:t>754</w:t>
      </w:r>
      <w:r>
        <w:rPr>
          <w:rFonts w:hint="eastAsia"/>
        </w:rPr>
        <w:t>户，</w:t>
      </w:r>
      <w:r>
        <w:t>2989</w:t>
      </w:r>
      <w:r>
        <w:rPr>
          <w:rFonts w:hint="eastAsia"/>
        </w:rPr>
        <w:t>人。耕地面积</w:t>
      </w:r>
      <w:r>
        <w:t>98.53</w:t>
      </w:r>
      <w:r>
        <w:rPr>
          <w:rFonts w:hint="eastAsia"/>
        </w:rPr>
        <w:t>公顷，山林</w:t>
      </w:r>
      <w:r>
        <w:t>8200</w:t>
      </w:r>
      <w:r>
        <w:rPr>
          <w:rFonts w:hint="eastAsia"/>
        </w:rPr>
        <w:t>公顷。主要经济作物有水稻、花生、蔬菜，辖区内有菠萝、牡丹园特色产业种植基地。</w:t>
      </w:r>
    </w:p>
    <w:p>
      <w:pPr>
        <w:pStyle w:val="24"/>
      </w:pPr>
      <w:r>
        <w:rPr>
          <w:rStyle w:val="28"/>
          <w:rFonts w:hint="eastAsia"/>
        </w:rPr>
        <w:t>王亭石村　</w:t>
      </w:r>
      <w:r>
        <w:rPr>
          <w:rFonts w:hint="eastAsia"/>
        </w:rPr>
        <w:t>位于全安镇东北方向，距离镇政府</w:t>
      </w:r>
      <w:r>
        <w:t>1</w:t>
      </w:r>
      <w:r>
        <w:rPr>
          <w:rFonts w:hint="eastAsia"/>
        </w:rPr>
        <w:t>千米，辖</w:t>
      </w:r>
      <w:r>
        <w:t>11</w:t>
      </w:r>
      <w:r>
        <w:rPr>
          <w:rFonts w:hint="eastAsia"/>
        </w:rPr>
        <w:t>个村小组。</w:t>
      </w:r>
      <w:r>
        <w:t>2020</w:t>
      </w:r>
      <w:r>
        <w:rPr>
          <w:rFonts w:hint="eastAsia"/>
        </w:rPr>
        <w:t>年总户数</w:t>
      </w:r>
      <w:r>
        <w:t>308</w:t>
      </w:r>
      <w:r>
        <w:rPr>
          <w:rFonts w:hint="eastAsia"/>
        </w:rPr>
        <w:t>户，</w:t>
      </w:r>
      <w:r>
        <w:t>1256</w:t>
      </w:r>
      <w:r>
        <w:rPr>
          <w:rFonts w:hint="eastAsia"/>
        </w:rPr>
        <w:t>人。耕地面积</w:t>
      </w:r>
      <w:r>
        <w:t>172.53</w:t>
      </w:r>
      <w:r>
        <w:rPr>
          <w:rFonts w:hint="eastAsia"/>
        </w:rPr>
        <w:t>公顷，山林</w:t>
      </w:r>
      <w:r>
        <w:t>2233.33</w:t>
      </w:r>
      <w:r>
        <w:rPr>
          <w:rFonts w:hint="eastAsia"/>
        </w:rPr>
        <w:t>公顷。主要经济作物有黄烟、花生。</w:t>
      </w:r>
    </w:p>
    <w:p>
      <w:pPr>
        <w:pStyle w:val="24"/>
      </w:pPr>
      <w:r>
        <w:rPr>
          <w:rStyle w:val="28"/>
          <w:rFonts w:hint="eastAsia"/>
        </w:rPr>
        <w:t>河塘村　</w:t>
      </w:r>
      <w:r>
        <w:rPr>
          <w:rFonts w:hint="eastAsia"/>
        </w:rPr>
        <w:t>位于全安镇东北方向，距离镇政府</w:t>
      </w:r>
      <w:r>
        <w:t>1</w:t>
      </w:r>
      <w:r>
        <w:rPr>
          <w:rFonts w:hint="eastAsia"/>
        </w:rPr>
        <w:t>千米，辖</w:t>
      </w:r>
      <w:r>
        <w:t>13</w:t>
      </w:r>
      <w:r>
        <w:rPr>
          <w:rFonts w:hint="eastAsia"/>
        </w:rPr>
        <w:t>个村小组。</w:t>
      </w:r>
      <w:r>
        <w:t>2020</w:t>
      </w:r>
      <w:r>
        <w:rPr>
          <w:rFonts w:hint="eastAsia"/>
        </w:rPr>
        <w:t>年总户数</w:t>
      </w:r>
      <w:r>
        <w:t>688</w:t>
      </w:r>
      <w:r>
        <w:rPr>
          <w:rFonts w:hint="eastAsia"/>
        </w:rPr>
        <w:t>户，</w:t>
      </w:r>
      <w:r>
        <w:t>2493</w:t>
      </w:r>
      <w:r>
        <w:rPr>
          <w:rFonts w:hint="eastAsia"/>
        </w:rPr>
        <w:t>人。耕地面积</w:t>
      </w:r>
      <w:r>
        <w:t>121.73</w:t>
      </w:r>
      <w:r>
        <w:rPr>
          <w:rFonts w:hint="eastAsia"/>
        </w:rPr>
        <w:t>公顷，山林</w:t>
      </w:r>
      <w:r>
        <w:t>244.67</w:t>
      </w:r>
      <w:r>
        <w:rPr>
          <w:rFonts w:hint="eastAsia"/>
        </w:rPr>
        <w:t>公顷。主要经济作物有水稻、花生。</w:t>
      </w:r>
    </w:p>
    <w:p>
      <w:pPr>
        <w:pStyle w:val="24"/>
      </w:pPr>
      <w:r>
        <w:rPr>
          <w:rStyle w:val="28"/>
          <w:rFonts w:hint="eastAsia"/>
        </w:rPr>
        <w:t>杨沥村　</w:t>
      </w:r>
      <w:r>
        <w:rPr>
          <w:rFonts w:hint="eastAsia"/>
        </w:rPr>
        <w:t>位于全安镇西北方向，距离镇政府</w:t>
      </w:r>
      <w:r>
        <w:t>3</w:t>
      </w:r>
      <w:r>
        <w:rPr>
          <w:rFonts w:hint="eastAsia"/>
        </w:rPr>
        <w:t>千米，辖</w:t>
      </w:r>
      <w:r>
        <w:t>15</w:t>
      </w:r>
      <w:r>
        <w:rPr>
          <w:rFonts w:hint="eastAsia"/>
        </w:rPr>
        <w:t>个村小组。</w:t>
      </w:r>
      <w:r>
        <w:t>2020</w:t>
      </w:r>
      <w:r>
        <w:rPr>
          <w:rFonts w:hint="eastAsia"/>
        </w:rPr>
        <w:t>年总户数</w:t>
      </w:r>
      <w:r>
        <w:t>649</w:t>
      </w:r>
      <w:r>
        <w:rPr>
          <w:rFonts w:hint="eastAsia"/>
        </w:rPr>
        <w:t>户，</w:t>
      </w:r>
      <w:r>
        <w:t>2488</w:t>
      </w:r>
      <w:r>
        <w:rPr>
          <w:rFonts w:hint="eastAsia"/>
        </w:rPr>
        <w:t>人。耕地面积</w:t>
      </w:r>
      <w:r>
        <w:t>126.07</w:t>
      </w:r>
      <w:r>
        <w:rPr>
          <w:rFonts w:hint="eastAsia"/>
        </w:rPr>
        <w:t>公顷，山林</w:t>
      </w:r>
      <w:r>
        <w:t>1553.33</w:t>
      </w:r>
      <w:r>
        <w:rPr>
          <w:rFonts w:hint="eastAsia"/>
        </w:rPr>
        <w:t>公顷。主要经济作物有水稻、蔬菜、西瓜、玉米，辖区内有桑葚特色产业种植基地。</w:t>
      </w:r>
    </w:p>
    <w:p>
      <w:pPr>
        <w:pStyle w:val="24"/>
      </w:pPr>
      <w:r>
        <w:rPr>
          <w:rStyle w:val="28"/>
          <w:rFonts w:hint="eastAsia"/>
        </w:rPr>
        <w:t>荔迳村　</w:t>
      </w:r>
      <w:r>
        <w:rPr>
          <w:rFonts w:hint="eastAsia"/>
        </w:rPr>
        <w:t>位于全安镇正北方向，距</w:t>
      </w:r>
      <w:r>
        <w:rPr>
          <w:rFonts w:hint="eastAsia"/>
          <w:spacing w:val="4"/>
        </w:rPr>
        <w:t>离镇政府</w:t>
      </w:r>
      <w:r>
        <w:rPr>
          <w:spacing w:val="4"/>
        </w:rPr>
        <w:t>7</w:t>
      </w:r>
      <w:r>
        <w:rPr>
          <w:rFonts w:hint="eastAsia"/>
          <w:spacing w:val="4"/>
        </w:rPr>
        <w:t>千米，辖</w:t>
      </w:r>
      <w:r>
        <w:rPr>
          <w:spacing w:val="4"/>
        </w:rPr>
        <w:t>11</w:t>
      </w:r>
      <w:r>
        <w:rPr>
          <w:rFonts w:hint="eastAsia"/>
          <w:spacing w:val="4"/>
        </w:rPr>
        <w:t>个村小组。</w:t>
      </w:r>
      <w:r>
        <w:rPr>
          <w:spacing w:val="4"/>
        </w:rPr>
        <w:t>2020</w:t>
      </w:r>
      <w:r>
        <w:rPr>
          <w:rFonts w:hint="eastAsia"/>
          <w:spacing w:val="4"/>
        </w:rPr>
        <w:t>年总户数</w:t>
      </w:r>
      <w:r>
        <w:rPr>
          <w:spacing w:val="4"/>
        </w:rPr>
        <w:t>437</w:t>
      </w:r>
      <w:r>
        <w:rPr>
          <w:rFonts w:hint="eastAsia"/>
          <w:spacing w:val="4"/>
        </w:rPr>
        <w:t>户，</w:t>
      </w:r>
      <w:r>
        <w:rPr>
          <w:spacing w:val="4"/>
        </w:rPr>
        <w:t>1555</w:t>
      </w:r>
      <w:r>
        <w:rPr>
          <w:rFonts w:hint="eastAsia"/>
          <w:spacing w:val="4"/>
        </w:rPr>
        <w:t>人。耕地面积</w:t>
      </w:r>
      <w:r>
        <w:rPr>
          <w:spacing w:val="4"/>
        </w:rPr>
        <w:t>81.93</w:t>
      </w:r>
      <w:r>
        <w:rPr>
          <w:rFonts w:hint="eastAsia"/>
          <w:spacing w:val="4"/>
        </w:rPr>
        <w:t>公顷，山林</w:t>
      </w:r>
      <w:r>
        <w:rPr>
          <w:spacing w:val="4"/>
        </w:rPr>
        <w:t>564.67</w:t>
      </w:r>
      <w:r>
        <w:rPr>
          <w:rFonts w:hint="eastAsia"/>
          <w:spacing w:val="4"/>
        </w:rPr>
        <w:t>公顷。主要经济作物有水</w:t>
      </w:r>
      <w:r>
        <w:rPr>
          <w:rFonts w:hint="eastAsia"/>
        </w:rPr>
        <w:t>稻、花生，辖区内有指挥官农业田园综合体项目。</w:t>
      </w:r>
    </w:p>
    <w:p>
      <w:pPr>
        <w:pStyle w:val="24"/>
      </w:pPr>
      <w:r>
        <w:rPr>
          <w:rStyle w:val="28"/>
          <w:rFonts w:hint="eastAsia"/>
        </w:rPr>
        <w:t>密下水村　</w:t>
      </w:r>
      <w:r>
        <w:rPr>
          <w:rFonts w:hint="eastAsia"/>
          <w:spacing w:val="4"/>
        </w:rPr>
        <w:t>位于全安镇正北方向，距离镇政府</w:t>
      </w:r>
      <w:r>
        <w:rPr>
          <w:spacing w:val="4"/>
        </w:rPr>
        <w:t>8</w:t>
      </w:r>
      <w:r>
        <w:rPr>
          <w:rFonts w:hint="eastAsia"/>
          <w:spacing w:val="4"/>
        </w:rPr>
        <w:t>千米，辖</w:t>
      </w:r>
      <w:r>
        <w:rPr>
          <w:spacing w:val="4"/>
        </w:rPr>
        <w:t>21</w:t>
      </w:r>
      <w:r>
        <w:rPr>
          <w:rFonts w:hint="eastAsia"/>
          <w:spacing w:val="4"/>
        </w:rPr>
        <w:t>个村小组。</w:t>
      </w:r>
      <w:r>
        <w:rPr>
          <w:spacing w:val="4"/>
        </w:rPr>
        <w:t>2020</w:t>
      </w:r>
      <w:r>
        <w:rPr>
          <w:rFonts w:hint="eastAsia"/>
          <w:spacing w:val="4"/>
        </w:rPr>
        <w:t>年总户数</w:t>
      </w:r>
      <w:r>
        <w:rPr>
          <w:spacing w:val="4"/>
        </w:rPr>
        <w:t>597</w:t>
      </w:r>
      <w:r>
        <w:rPr>
          <w:rFonts w:hint="eastAsia"/>
          <w:spacing w:val="4"/>
        </w:rPr>
        <w:t>户，</w:t>
      </w:r>
      <w:r>
        <w:rPr>
          <w:spacing w:val="4"/>
        </w:rPr>
        <w:t>2233</w:t>
      </w:r>
      <w:r>
        <w:rPr>
          <w:rFonts w:hint="eastAsia"/>
          <w:spacing w:val="4"/>
        </w:rPr>
        <w:t>人。耕地面积</w:t>
      </w:r>
      <w:r>
        <w:rPr>
          <w:spacing w:val="4"/>
        </w:rPr>
        <w:t>148.53</w:t>
      </w:r>
      <w:r>
        <w:rPr>
          <w:rFonts w:hint="eastAsia"/>
          <w:spacing w:val="4"/>
        </w:rPr>
        <w:t>公顷，山林</w:t>
      </w:r>
      <w:r>
        <w:rPr>
          <w:spacing w:val="4"/>
        </w:rPr>
        <w:t>2440</w:t>
      </w:r>
      <w:r>
        <w:rPr>
          <w:rFonts w:hint="eastAsia"/>
          <w:spacing w:val="4"/>
        </w:rPr>
        <w:t>公顷。主要经济作物有水稻、花生，辖区内有黄金百香果特色</w:t>
      </w:r>
      <w:r>
        <w:rPr>
          <w:rFonts w:hint="eastAsia"/>
        </w:rPr>
        <w:t>产业种植基地。</w:t>
      </w:r>
    </w:p>
    <w:p>
      <w:pPr>
        <w:pStyle w:val="24"/>
      </w:pPr>
      <w:r>
        <w:rPr>
          <w:rStyle w:val="28"/>
          <w:rFonts w:hint="eastAsia"/>
        </w:rPr>
        <w:t>苍石村　</w:t>
      </w:r>
      <w:r>
        <w:rPr>
          <w:rFonts w:hint="eastAsia"/>
        </w:rPr>
        <w:t>位于全安镇正北方向，距离镇政府</w:t>
      </w:r>
      <w:r>
        <w:t>7</w:t>
      </w:r>
      <w:r>
        <w:rPr>
          <w:rFonts w:hint="eastAsia"/>
        </w:rPr>
        <w:t>千米，辖</w:t>
      </w:r>
      <w:r>
        <w:t>13</w:t>
      </w:r>
      <w:r>
        <w:rPr>
          <w:rFonts w:hint="eastAsia"/>
        </w:rPr>
        <w:t>个村小组。</w:t>
      </w:r>
      <w:r>
        <w:t>2020</w:t>
      </w:r>
      <w:r>
        <w:rPr>
          <w:rFonts w:hint="eastAsia"/>
        </w:rPr>
        <w:t>年总户数</w:t>
      </w:r>
      <w:r>
        <w:t>336</w:t>
      </w:r>
      <w:r>
        <w:rPr>
          <w:rFonts w:hint="eastAsia"/>
        </w:rPr>
        <w:t>户，</w:t>
      </w:r>
      <w:r>
        <w:t>1318</w:t>
      </w:r>
      <w:r>
        <w:rPr>
          <w:rFonts w:hint="eastAsia"/>
        </w:rPr>
        <w:t>人。耕地面积</w:t>
      </w:r>
      <w:r>
        <w:t>71.53</w:t>
      </w:r>
      <w:r>
        <w:rPr>
          <w:rFonts w:hint="eastAsia"/>
        </w:rPr>
        <w:t>公顷，山林</w:t>
      </w:r>
      <w:r>
        <w:t>1726.67</w:t>
      </w:r>
      <w:r>
        <w:rPr>
          <w:rFonts w:hint="eastAsia"/>
        </w:rPr>
        <w:t>公顷。主要经济作物有水稻、花生。</w:t>
      </w:r>
    </w:p>
    <w:p>
      <w:pPr>
        <w:pStyle w:val="24"/>
      </w:pPr>
      <w:r>
        <w:rPr>
          <w:rStyle w:val="28"/>
          <w:rFonts w:hint="eastAsia"/>
        </w:rPr>
        <w:t>大坪村　</w:t>
      </w:r>
      <w:r>
        <w:rPr>
          <w:rFonts w:hint="eastAsia"/>
        </w:rPr>
        <w:t>位于全安镇西北方向，距离镇政府</w:t>
      </w:r>
      <w:r>
        <w:t>21</w:t>
      </w:r>
      <w:r>
        <w:rPr>
          <w:rFonts w:hint="eastAsia"/>
        </w:rPr>
        <w:t>千米，辖</w:t>
      </w:r>
      <w:r>
        <w:t>11</w:t>
      </w:r>
      <w:r>
        <w:rPr>
          <w:rFonts w:hint="eastAsia"/>
        </w:rPr>
        <w:t>个</w:t>
      </w:r>
      <w:r>
        <w:rPr>
          <w:rFonts w:hint="eastAsia"/>
          <w:spacing w:val="4"/>
        </w:rPr>
        <w:t>村小组。</w:t>
      </w:r>
      <w:r>
        <w:rPr>
          <w:spacing w:val="4"/>
        </w:rPr>
        <w:t>2020</w:t>
      </w:r>
      <w:r>
        <w:rPr>
          <w:rFonts w:hint="eastAsia"/>
          <w:spacing w:val="4"/>
        </w:rPr>
        <w:t>年总户数</w:t>
      </w:r>
      <w:r>
        <w:rPr>
          <w:spacing w:val="4"/>
        </w:rPr>
        <w:t>355</w:t>
      </w:r>
      <w:r>
        <w:rPr>
          <w:rFonts w:hint="eastAsia"/>
          <w:spacing w:val="4"/>
        </w:rPr>
        <w:t>户，</w:t>
      </w:r>
      <w:r>
        <w:rPr>
          <w:spacing w:val="4"/>
        </w:rPr>
        <w:t>1368</w:t>
      </w:r>
      <w:r>
        <w:rPr>
          <w:rFonts w:hint="eastAsia"/>
          <w:spacing w:val="4"/>
        </w:rPr>
        <w:t>人。耕地面积</w:t>
      </w:r>
      <w:r>
        <w:rPr>
          <w:spacing w:val="4"/>
        </w:rPr>
        <w:t>49.67</w:t>
      </w:r>
      <w:r>
        <w:rPr>
          <w:rFonts w:hint="eastAsia"/>
          <w:spacing w:val="8"/>
        </w:rPr>
        <w:t>公顷，山林</w:t>
      </w:r>
      <w:r>
        <w:rPr>
          <w:spacing w:val="8"/>
        </w:rPr>
        <w:t>2740</w:t>
      </w:r>
      <w:r>
        <w:rPr>
          <w:rFonts w:hint="eastAsia"/>
          <w:spacing w:val="8"/>
        </w:rPr>
        <w:t>公顷。</w:t>
      </w:r>
      <w:r>
        <w:rPr>
          <w:rFonts w:hint="eastAsia"/>
          <w:spacing w:val="4"/>
        </w:rPr>
        <w:t>主</w:t>
      </w:r>
      <w:r>
        <w:rPr>
          <w:rFonts w:hint="eastAsia"/>
          <w:spacing w:val="8"/>
        </w:rPr>
        <w:t>要经济作物有水稻、花生，</w:t>
      </w:r>
      <w:r>
        <w:rPr>
          <w:rFonts w:hint="eastAsia"/>
          <w:spacing w:val="13"/>
        </w:rPr>
        <w:t>辖区内有</w:t>
      </w:r>
      <w:r>
        <w:rPr>
          <w:rFonts w:hint="eastAsia"/>
          <w:spacing w:val="8"/>
        </w:rPr>
        <w:t>中草</w:t>
      </w:r>
      <w:r>
        <w:rPr>
          <w:rFonts w:hint="eastAsia"/>
          <w:spacing w:val="4"/>
        </w:rPr>
        <w:t>药特色产业种植基地。</w:t>
      </w:r>
    </w:p>
    <w:p>
      <w:pPr>
        <w:pStyle w:val="24"/>
      </w:pPr>
      <w:r>
        <w:rPr>
          <w:rStyle w:val="28"/>
          <w:rFonts w:hint="eastAsia"/>
        </w:rPr>
        <w:t>兰溪村　</w:t>
      </w:r>
      <w:r>
        <w:rPr>
          <w:rFonts w:hint="eastAsia"/>
        </w:rPr>
        <w:t>位于全安镇西北方向，距离镇政府</w:t>
      </w:r>
      <w:r>
        <w:t>28</w:t>
      </w:r>
      <w:r>
        <w:rPr>
          <w:rFonts w:hint="eastAsia"/>
        </w:rPr>
        <w:t>千米，辖</w:t>
      </w:r>
      <w:r>
        <w:t>6</w:t>
      </w:r>
      <w:r>
        <w:rPr>
          <w:rFonts w:hint="eastAsia"/>
        </w:rPr>
        <w:t>个村小组。</w:t>
      </w:r>
      <w:r>
        <w:t>2020</w:t>
      </w:r>
      <w:r>
        <w:rPr>
          <w:rFonts w:hint="eastAsia"/>
        </w:rPr>
        <w:t>年总户数</w:t>
      </w:r>
      <w:r>
        <w:t>219</w:t>
      </w:r>
      <w:r>
        <w:rPr>
          <w:rFonts w:hint="eastAsia"/>
        </w:rPr>
        <w:t>户，</w:t>
      </w:r>
      <w:r>
        <w:t>825</w:t>
      </w:r>
      <w:r>
        <w:rPr>
          <w:rFonts w:hint="eastAsia"/>
        </w:rPr>
        <w:t>人。耕地面积</w:t>
      </w:r>
      <w:r>
        <w:t>29.8</w:t>
      </w:r>
      <w:r>
        <w:rPr>
          <w:rFonts w:hint="eastAsia"/>
        </w:rPr>
        <w:t>公顷，山林</w:t>
      </w:r>
      <w:r>
        <w:t>773.33</w:t>
      </w:r>
      <w:r>
        <w:rPr>
          <w:rFonts w:hint="eastAsia"/>
        </w:rPr>
        <w:t>公顷。主要经济作物有水稻。</w:t>
      </w:r>
    </w:p>
    <w:p>
      <w:pPr>
        <w:pStyle w:val="24"/>
      </w:pPr>
      <w:r>
        <w:rPr>
          <w:rStyle w:val="28"/>
          <w:rFonts w:hint="eastAsia"/>
        </w:rPr>
        <w:t>章禾洞村　</w:t>
      </w:r>
      <w:r>
        <w:rPr>
          <w:rFonts w:hint="eastAsia"/>
        </w:rPr>
        <w:t>位于全安镇西北方向，距离镇政府</w:t>
      </w:r>
      <w:r>
        <w:t>20</w:t>
      </w:r>
      <w:r>
        <w:rPr>
          <w:rFonts w:hint="eastAsia"/>
        </w:rPr>
        <w:t>千米，辖</w:t>
      </w:r>
      <w:r>
        <w:t>9</w:t>
      </w:r>
      <w:r>
        <w:rPr>
          <w:rFonts w:hint="eastAsia"/>
        </w:rPr>
        <w:t>个村小组。</w:t>
      </w:r>
      <w:r>
        <w:t>2020</w:t>
      </w:r>
      <w:r>
        <w:rPr>
          <w:rFonts w:hint="eastAsia"/>
        </w:rPr>
        <w:t>年总户数</w:t>
      </w:r>
      <w:r>
        <w:t>232</w:t>
      </w:r>
      <w:r>
        <w:rPr>
          <w:rFonts w:hint="eastAsia"/>
        </w:rPr>
        <w:t>户，</w:t>
      </w:r>
      <w:r>
        <w:t>843</w:t>
      </w:r>
      <w:r>
        <w:rPr>
          <w:rFonts w:hint="eastAsia"/>
        </w:rPr>
        <w:t>人。耕地面积</w:t>
      </w:r>
      <w:r>
        <w:t>84.4</w:t>
      </w:r>
      <w:r>
        <w:rPr>
          <w:rFonts w:hint="eastAsia"/>
        </w:rPr>
        <w:t>公顷，山林</w:t>
      </w:r>
      <w:r>
        <w:t>1100</w:t>
      </w:r>
      <w:r>
        <w:rPr>
          <w:rFonts w:hint="eastAsia"/>
        </w:rPr>
        <w:t>公顷。主要经济作物有水稻、柑橘。（刘艳梅）</w:t>
      </w:r>
    </w:p>
    <w:p>
      <w:pPr>
        <w:pStyle w:val="3"/>
        <w:ind w:firstLine="723"/>
      </w:pPr>
      <w:r>
        <w:rPr>
          <w:rFonts w:hint="eastAsia"/>
        </w:rPr>
        <w:t>帽子峰镇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位于市境北部，东邻珠玑镇，南接全安镇，西邻澜河镇，北邻江西省大余县。距市区</w:t>
      </w:r>
      <w:r>
        <w:t>24</w:t>
      </w:r>
      <w:r>
        <w:rPr>
          <w:rFonts w:hint="eastAsia"/>
        </w:rPr>
        <w:t>公里。辖区总面积</w:t>
      </w:r>
      <w:r>
        <w:t>125.97</w:t>
      </w:r>
      <w:r>
        <w:rPr>
          <w:rFonts w:hint="eastAsia"/>
        </w:rPr>
        <w:t>平方千米，辖</w:t>
      </w:r>
      <w:r>
        <w:t>5</w:t>
      </w:r>
      <w:r>
        <w:rPr>
          <w:rFonts w:hint="eastAsia"/>
        </w:rPr>
        <w:t>个村，</w:t>
      </w:r>
      <w:r>
        <w:t>1</w:t>
      </w:r>
      <w:r>
        <w:rPr>
          <w:rFonts w:hint="eastAsia"/>
        </w:rPr>
        <w:t>个居委会。</w:t>
      </w:r>
      <w:r>
        <w:t>2020</w:t>
      </w:r>
      <w:r>
        <w:rPr>
          <w:rFonts w:hint="eastAsia"/>
        </w:rPr>
        <w:t>年，镇户籍人口</w:t>
      </w:r>
      <w:r>
        <w:t>9593</w:t>
      </w:r>
      <w:r>
        <w:rPr>
          <w:rFonts w:hint="eastAsia"/>
        </w:rPr>
        <w:t>人，常住人口</w:t>
      </w:r>
      <w:r>
        <w:t>3442</w:t>
      </w:r>
      <w:r>
        <w:rPr>
          <w:rFonts w:hint="eastAsia"/>
        </w:rPr>
        <w:t>人。林地面积</w:t>
      </w:r>
      <w:r>
        <w:t>8116.86</w:t>
      </w:r>
      <w:r>
        <w:rPr>
          <w:rFonts w:hint="eastAsia"/>
        </w:rPr>
        <w:t>公顷，森林覆盖率</w:t>
      </w:r>
      <w:r>
        <w:t>79.48%</w:t>
      </w:r>
      <w:r>
        <w:rPr>
          <w:rFonts w:hint="eastAsia"/>
        </w:rPr>
        <w:t>，活立木总蓄积量</w:t>
      </w:r>
      <w:r>
        <w:t>59.64</w:t>
      </w:r>
      <w:r>
        <w:rPr>
          <w:rFonts w:hint="eastAsia"/>
        </w:rPr>
        <w:t>万立方米。耕地面积</w:t>
      </w:r>
      <w:r>
        <w:t>883.3</w:t>
      </w:r>
      <w:r>
        <w:rPr>
          <w:rFonts w:hint="eastAsia"/>
        </w:rPr>
        <w:t>公顷，粮食种植</w:t>
      </w:r>
      <w:r>
        <w:t>922</w:t>
      </w:r>
      <w:r>
        <w:rPr>
          <w:rFonts w:hint="eastAsia"/>
        </w:rPr>
        <w:t>公顷，同比下降</w:t>
      </w:r>
      <w:r>
        <w:t>1.45%</w:t>
      </w:r>
      <w:r>
        <w:rPr>
          <w:rFonts w:hint="eastAsia"/>
        </w:rPr>
        <w:t>。粮食产量</w:t>
      </w:r>
      <w:r>
        <w:t>5137.1</w:t>
      </w:r>
      <w:r>
        <w:rPr>
          <w:rFonts w:hint="eastAsia"/>
        </w:rPr>
        <w:t>吨，同比下降</w:t>
      </w:r>
      <w:r>
        <w:t>0.7%</w:t>
      </w:r>
      <w:r>
        <w:rPr>
          <w:rFonts w:hint="eastAsia"/>
        </w:rPr>
        <w:t>。镇有九年一贯制学校</w:t>
      </w:r>
      <w:r>
        <w:t>1</w:t>
      </w:r>
      <w:r>
        <w:rPr>
          <w:rFonts w:hint="eastAsia"/>
        </w:rPr>
        <w:t>所，完小（教学点）</w:t>
      </w:r>
      <w:r>
        <w:t>3</w:t>
      </w:r>
      <w:r>
        <w:rPr>
          <w:rFonts w:hint="eastAsia"/>
        </w:rPr>
        <w:t>个，幼儿园</w:t>
      </w:r>
      <w:r>
        <w:t>1</w:t>
      </w:r>
      <w:r>
        <w:rPr>
          <w:rFonts w:hint="eastAsia"/>
        </w:rPr>
        <w:t>所。镇一般公共预算收入</w:t>
      </w:r>
      <w:r>
        <w:t>1166</w:t>
      </w:r>
      <w:r>
        <w:rPr>
          <w:rFonts w:hint="eastAsia"/>
        </w:rPr>
        <w:t>万元，同比下降</w:t>
      </w:r>
      <w:r>
        <w:t>9.68%</w:t>
      </w:r>
      <w:r>
        <w:rPr>
          <w:rFonts w:hint="eastAsia"/>
        </w:rPr>
        <w:t>；一般公共预算支出</w:t>
      </w:r>
      <w:r>
        <w:t>1166</w:t>
      </w:r>
      <w:r>
        <w:rPr>
          <w:rFonts w:hint="eastAsia"/>
        </w:rPr>
        <w:t>万元，同比下降</w:t>
      </w:r>
      <w:r>
        <w:t>9.68%</w:t>
      </w:r>
      <w:r>
        <w:rPr>
          <w:rFonts w:hint="eastAsia"/>
        </w:rPr>
        <w:t>。有竹、藤工艺编制技艺。旅游景点有“小九寨沟”之称的“国家</w:t>
      </w:r>
      <w:r>
        <w:t>AAA</w:t>
      </w:r>
      <w:r>
        <w:rPr>
          <w:rFonts w:hint="eastAsia"/>
        </w:rPr>
        <w:t>级旅游景区”帽子峰森林公园、中共五岭地委和粤赣湘边人民解放总队机关旧址。主要特产有柑橘、茶叶、仙草、优质稻、金丝皇菊。</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帽子峰镇发展特色产业——金丝黄菊种植（帽子峰镇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年，帽子峰镇生产粮食</w:t>
      </w:r>
      <w:r>
        <w:t>4934</w:t>
      </w:r>
      <w:r>
        <w:rPr>
          <w:rFonts w:hint="eastAsia"/>
        </w:rPr>
        <w:t>吨，其中水稻</w:t>
      </w:r>
      <w:r>
        <w:t>4390</w:t>
      </w:r>
      <w:r>
        <w:rPr>
          <w:rFonts w:hint="eastAsia"/>
        </w:rPr>
        <w:t>吨，薯类</w:t>
      </w:r>
      <w:r>
        <w:t>631</w:t>
      </w:r>
      <w:r>
        <w:rPr>
          <w:rFonts w:hint="eastAsia"/>
        </w:rPr>
        <w:t>吨、玉米</w:t>
      </w:r>
      <w:r>
        <w:t>544</w:t>
      </w:r>
      <w:r>
        <w:rPr>
          <w:rFonts w:hint="eastAsia"/>
        </w:rPr>
        <w:t>吨。种植黄烟</w:t>
      </w:r>
      <w:r>
        <w:t>26.13</w:t>
      </w:r>
      <w:r>
        <w:rPr>
          <w:rFonts w:hint="eastAsia"/>
        </w:rPr>
        <w:t>公顷，收购烟叶</w:t>
      </w:r>
      <w:r>
        <w:t>55.65</w:t>
      </w:r>
      <w:r>
        <w:rPr>
          <w:rFonts w:hint="eastAsia"/>
        </w:rPr>
        <w:t>吨，收购均价为每斤</w:t>
      </w:r>
      <w:r>
        <w:t>13.42</w:t>
      </w:r>
      <w:r>
        <w:rPr>
          <w:rFonts w:hint="eastAsia"/>
        </w:rPr>
        <w:t>元，</w:t>
      </w:r>
      <w:r>
        <w:t>100%</w:t>
      </w:r>
      <w:r>
        <w:rPr>
          <w:rFonts w:hint="eastAsia"/>
        </w:rPr>
        <w:t>完成总收购任务。家禽出栏</w:t>
      </w:r>
      <w:r>
        <w:t>48.84</w:t>
      </w:r>
      <w:r>
        <w:rPr>
          <w:rFonts w:hint="eastAsia"/>
        </w:rPr>
        <w:t>万只、存栏</w:t>
      </w:r>
      <w:r>
        <w:t>5.39</w:t>
      </w:r>
      <w:r>
        <w:rPr>
          <w:rFonts w:hint="eastAsia"/>
        </w:rPr>
        <w:t>万只。加快推进“一镇一业、一村一品”产业发展，规模化生产的经营主体</w:t>
      </w:r>
      <w:r>
        <w:t>40</w:t>
      </w:r>
      <w:r>
        <w:rPr>
          <w:rFonts w:hint="eastAsia"/>
        </w:rPr>
        <w:t>多家，其中种植大户</w:t>
      </w:r>
      <w:r>
        <w:t>20</w:t>
      </w:r>
      <w:r>
        <w:rPr>
          <w:rFonts w:hint="eastAsia"/>
        </w:rPr>
        <w:t>多户，农民专业合作社</w:t>
      </w:r>
      <w:r>
        <w:t>15</w:t>
      </w:r>
      <w:r>
        <w:rPr>
          <w:rFonts w:hint="eastAsia"/>
        </w:rPr>
        <w:t>家，家庭农场</w:t>
      </w:r>
      <w:r>
        <w:t>5</w:t>
      </w:r>
      <w:r>
        <w:rPr>
          <w:rFonts w:hint="eastAsia"/>
        </w:rPr>
        <w:t>家、农业有限公司</w:t>
      </w:r>
      <w:r>
        <w:t>1</w:t>
      </w:r>
      <w:r>
        <w:rPr>
          <w:rFonts w:hint="eastAsia"/>
        </w:rPr>
        <w:t>家，种植中晚造水稻</w:t>
      </w:r>
      <w:r>
        <w:t>639.33</w:t>
      </w:r>
      <w:r>
        <w:rPr>
          <w:rFonts w:hint="eastAsia"/>
        </w:rPr>
        <w:t>公顷，花生</w:t>
      </w:r>
      <w:r>
        <w:t>63.33</w:t>
      </w:r>
      <w:r>
        <w:rPr>
          <w:rFonts w:hint="eastAsia"/>
        </w:rPr>
        <w:t>公顷，玉米</w:t>
      </w:r>
      <w:r>
        <w:t>53.20</w:t>
      </w:r>
      <w:r>
        <w:rPr>
          <w:rFonts w:hint="eastAsia"/>
        </w:rPr>
        <w:t>公顷，金丝皇菊</w:t>
      </w:r>
      <w:r>
        <w:t>33.33</w:t>
      </w:r>
      <w:r>
        <w:rPr>
          <w:rFonts w:hint="eastAsia"/>
        </w:rPr>
        <w:t>公顷，柑橘</w:t>
      </w:r>
      <w:r>
        <w:t>117.33</w:t>
      </w:r>
      <w:r>
        <w:rPr>
          <w:rFonts w:hint="eastAsia"/>
        </w:rPr>
        <w:t>公顷，仙草</w:t>
      </w:r>
      <w:r>
        <w:t>30</w:t>
      </w:r>
      <w:r>
        <w:rPr>
          <w:rFonts w:hint="eastAsia"/>
        </w:rPr>
        <w:t>公顷。固定资产投资完成</w:t>
      </w:r>
      <w:r>
        <w:t>1.12</w:t>
      </w:r>
      <w:r>
        <w:rPr>
          <w:rFonts w:hint="eastAsia"/>
        </w:rPr>
        <w:t>亿元。</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　</w:t>
      </w:r>
    </w:p>
    <w:p>
      <w:pPr>
        <w:pStyle w:val="23"/>
      </w:pPr>
      <w:r>
        <w:rPr>
          <w:rStyle w:val="27"/>
          <w:rFonts w:hint="eastAsia"/>
        </w:rPr>
        <w:t xml:space="preserve">    </w:t>
      </w:r>
      <w:r>
        <w:t>2020</w:t>
      </w:r>
      <w:r>
        <w:rPr>
          <w:rFonts w:hint="eastAsia"/>
        </w:rPr>
        <w:t>年，帽子峰镇完成社保扩面参保</w:t>
      </w:r>
      <w:r>
        <w:t>29</w:t>
      </w:r>
      <w:r>
        <w:rPr>
          <w:rFonts w:hint="eastAsia"/>
        </w:rPr>
        <w:t>人。城乡居民医疗保险参保</w:t>
      </w:r>
      <w:r>
        <w:t>7240</w:t>
      </w:r>
      <w:r>
        <w:rPr>
          <w:rFonts w:hint="eastAsia"/>
        </w:rPr>
        <w:t>人，参保率</w:t>
      </w:r>
      <w:r>
        <w:t>94.03%</w:t>
      </w:r>
      <w:r>
        <w:rPr>
          <w:rFonts w:hint="eastAsia"/>
        </w:rPr>
        <w:t>。城乡居民养老保险参保</w:t>
      </w:r>
      <w:r>
        <w:t>1780</w:t>
      </w:r>
      <w:r>
        <w:rPr>
          <w:rFonts w:hint="eastAsia"/>
        </w:rPr>
        <w:t>人，参保率</w:t>
      </w:r>
      <w:r>
        <w:t>101.71%</w:t>
      </w:r>
      <w:r>
        <w:rPr>
          <w:rFonts w:hint="eastAsia"/>
        </w:rPr>
        <w:t>。核定低保</w:t>
      </w:r>
      <w:r>
        <w:t>98</w:t>
      </w:r>
      <w:r>
        <w:rPr>
          <w:rFonts w:hint="eastAsia"/>
        </w:rPr>
        <w:t>户</w:t>
      </w:r>
      <w:r>
        <w:t>206</w:t>
      </w:r>
      <w:r>
        <w:rPr>
          <w:rFonts w:hint="eastAsia"/>
        </w:rPr>
        <w:t>人，在院五保</w:t>
      </w:r>
      <w:r>
        <w:t>13</w:t>
      </w:r>
      <w:r>
        <w:rPr>
          <w:rFonts w:hint="eastAsia"/>
        </w:rPr>
        <w:t>人、散居五保</w:t>
      </w:r>
      <w:r>
        <w:t>14</w:t>
      </w:r>
      <w:r>
        <w:rPr>
          <w:rFonts w:hint="eastAsia"/>
        </w:rPr>
        <w:t>人。通过医疗救助</w:t>
      </w:r>
      <w:r>
        <w:t>32</w:t>
      </w:r>
      <w:r>
        <w:rPr>
          <w:rFonts w:hint="eastAsia"/>
        </w:rPr>
        <w:t>人次，救助金额</w:t>
      </w:r>
      <w:r>
        <w:t>18.73</w:t>
      </w:r>
      <w:r>
        <w:rPr>
          <w:rFonts w:hint="eastAsia"/>
        </w:rPr>
        <w:t>万元。摸排留守儿童</w:t>
      </w:r>
      <w:r>
        <w:t>80</w:t>
      </w:r>
      <w:r>
        <w:rPr>
          <w:rFonts w:hint="eastAsia"/>
        </w:rPr>
        <w:t>人，困境儿童</w:t>
      </w:r>
      <w:r>
        <w:t>8</w:t>
      </w:r>
      <w:r>
        <w:rPr>
          <w:rFonts w:hint="eastAsia"/>
        </w:rPr>
        <w:t>人，建立一人一档。</w:t>
      </w:r>
      <w:r>
        <w:rPr>
          <w:rFonts w:hint="eastAsia"/>
          <w:spacing w:val="8"/>
        </w:rPr>
        <w:t>镇成立镇第七次全</w:t>
      </w:r>
      <w:r>
        <w:rPr>
          <w:rFonts w:hint="eastAsia"/>
          <w:spacing w:val="4"/>
        </w:rPr>
        <w:t>国</w:t>
      </w:r>
      <w:r>
        <w:rPr>
          <w:rFonts w:hint="eastAsia"/>
          <w:spacing w:val="8"/>
        </w:rPr>
        <w:t>人口普查领导小组，选聘</w:t>
      </w:r>
      <w:r>
        <w:rPr>
          <w:spacing w:val="8"/>
        </w:rPr>
        <w:t>39</w:t>
      </w:r>
      <w:r>
        <w:rPr>
          <w:rFonts w:hint="eastAsia"/>
          <w:spacing w:val="8"/>
        </w:rPr>
        <w:t>名普</w:t>
      </w:r>
      <w:r>
        <w:rPr>
          <w:rFonts w:hint="eastAsia"/>
          <w:spacing w:val="4"/>
        </w:rPr>
        <w:t>查员（含指导员），组织</w:t>
      </w:r>
      <w:r>
        <w:rPr>
          <w:rFonts w:hint="eastAsia"/>
          <w:spacing w:val="8"/>
        </w:rPr>
        <w:t>培训后参与普查工作，完成</w:t>
      </w:r>
      <w:r>
        <w:rPr>
          <w:spacing w:val="8"/>
        </w:rPr>
        <w:t>25</w:t>
      </w:r>
      <w:r>
        <w:rPr>
          <w:spacing w:val="4"/>
        </w:rPr>
        <w:t>27</w:t>
      </w:r>
      <w:r>
        <w:rPr>
          <w:rFonts w:hint="eastAsia"/>
        </w:rPr>
        <w:t>户</w:t>
      </w:r>
      <w:r>
        <w:t>9781</w:t>
      </w:r>
      <w:r>
        <w:rPr>
          <w:rFonts w:hint="eastAsia"/>
        </w:rPr>
        <w:t>人的</w:t>
      </w:r>
      <w:r>
        <w:rPr>
          <w:rFonts w:hint="eastAsia"/>
          <w:spacing w:val="4"/>
        </w:rPr>
        <w:t>人口普查短表登记录入，</w:t>
      </w:r>
      <w:r>
        <w:rPr>
          <w:spacing w:val="4"/>
        </w:rPr>
        <w:t>137</w:t>
      </w:r>
      <w:r>
        <w:rPr>
          <w:rFonts w:hint="eastAsia"/>
          <w:spacing w:val="4"/>
        </w:rPr>
        <w:t>户长表登记录入、编码工作。完成坪山</w:t>
      </w:r>
      <w:r>
        <w:rPr>
          <w:spacing w:val="4"/>
        </w:rPr>
        <w:t>3.963</w:t>
      </w:r>
      <w:r>
        <w:rPr>
          <w:rFonts w:hint="eastAsia"/>
          <w:spacing w:val="4"/>
        </w:rPr>
        <w:t>公里、上龙</w:t>
      </w:r>
      <w:r>
        <w:rPr>
          <w:spacing w:val="4"/>
        </w:rPr>
        <w:t>1</w:t>
      </w:r>
      <w:r>
        <w:rPr>
          <w:rFonts w:hint="eastAsia"/>
          <w:spacing w:val="4"/>
        </w:rPr>
        <w:t>公里、梨树</w:t>
      </w:r>
      <w:r>
        <w:rPr>
          <w:spacing w:val="4"/>
        </w:rPr>
        <w:t>2.216</w:t>
      </w:r>
      <w:r>
        <w:rPr>
          <w:rFonts w:hint="eastAsia"/>
          <w:spacing w:val="4"/>
        </w:rPr>
        <w:t>公里道路</w:t>
      </w:r>
      <w:r>
        <w:rPr>
          <w:rFonts w:hint="eastAsia"/>
          <w:spacing w:val="8"/>
        </w:rPr>
        <w:t>硬化工程。推进农村</w:t>
      </w:r>
      <w:r>
        <w:rPr>
          <w:rFonts w:hint="eastAsia"/>
          <w:spacing w:val="4"/>
        </w:rPr>
        <w:t>“厕所革命”，改造厕</w:t>
      </w:r>
      <w:r>
        <w:rPr>
          <w:rFonts w:hint="eastAsia"/>
        </w:rPr>
        <w:t>所</w:t>
      </w:r>
      <w:r>
        <w:t>97</w:t>
      </w:r>
      <w:r>
        <w:rPr>
          <w:rFonts w:hint="eastAsia"/>
        </w:rPr>
        <w:t>户，</w:t>
      </w:r>
      <w:r>
        <w:rPr>
          <w:rFonts w:hint="eastAsia"/>
          <w:spacing w:val="4"/>
        </w:rPr>
        <w:t>建立公共厕所</w:t>
      </w:r>
      <w:r>
        <w:rPr>
          <w:spacing w:val="4"/>
        </w:rPr>
        <w:t>56</w:t>
      </w:r>
      <w:r>
        <w:rPr>
          <w:rFonts w:hint="eastAsia"/>
          <w:spacing w:val="4"/>
        </w:rPr>
        <w:t>个，各项工程全部完工。</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w:t>
      </w:r>
    </w:p>
    <w:p>
      <w:pPr>
        <w:pStyle w:val="23"/>
      </w:pPr>
      <w:r>
        <w:rPr>
          <w:rStyle w:val="27"/>
          <w:rFonts w:hint="eastAsia"/>
        </w:rPr>
        <w:t xml:space="preserve">  　</w:t>
      </w:r>
      <w:r>
        <w:t>2020</w:t>
      </w:r>
      <w:r>
        <w:rPr>
          <w:rFonts w:hint="eastAsia"/>
        </w:rPr>
        <w:t>年，帽子峰镇相对贫困户</w:t>
      </w:r>
      <w:r>
        <w:t>137</w:t>
      </w:r>
      <w:r>
        <w:rPr>
          <w:rFonts w:hint="eastAsia"/>
        </w:rPr>
        <w:t>户</w:t>
      </w:r>
      <w:r>
        <w:t>354</w:t>
      </w:r>
      <w:r>
        <w:rPr>
          <w:rFonts w:hint="eastAsia"/>
        </w:rPr>
        <w:t>人，一般贫困户</w:t>
      </w:r>
      <w:r>
        <w:t>53</w:t>
      </w:r>
      <w:r>
        <w:rPr>
          <w:rFonts w:hint="eastAsia"/>
        </w:rPr>
        <w:t>户</w:t>
      </w:r>
      <w:r>
        <w:t>162</w:t>
      </w:r>
      <w:r>
        <w:rPr>
          <w:rFonts w:hint="eastAsia"/>
        </w:rPr>
        <w:t>人，低保贫困户</w:t>
      </w:r>
      <w:r>
        <w:t>69</w:t>
      </w:r>
      <w:r>
        <w:rPr>
          <w:rFonts w:hint="eastAsia"/>
        </w:rPr>
        <w:t>户</w:t>
      </w:r>
      <w:r>
        <w:t>177</w:t>
      </w:r>
      <w:r>
        <w:rPr>
          <w:rFonts w:hint="eastAsia"/>
        </w:rPr>
        <w:t>人，五保贫困户</w:t>
      </w:r>
      <w:r>
        <w:t>15</w:t>
      </w:r>
      <w:r>
        <w:rPr>
          <w:rFonts w:hint="eastAsia"/>
        </w:rPr>
        <w:t>户</w:t>
      </w:r>
      <w:r>
        <w:t>15</w:t>
      </w:r>
      <w:r>
        <w:rPr>
          <w:rFonts w:hint="eastAsia"/>
        </w:rPr>
        <w:t>人，全面脱贫出列。落实全部或部分丧失劳动能力贫困户纳入低保或五保工作；落实贫困户子女教育政策，全镇</w:t>
      </w:r>
      <w:r>
        <w:t>82</w:t>
      </w:r>
      <w:r>
        <w:rPr>
          <w:rFonts w:hint="eastAsia"/>
        </w:rPr>
        <w:t>名贫困户子女享受扶贫教育政策。落实危房改造政策。</w:t>
      </w:r>
      <w:r>
        <w:t>2</w:t>
      </w:r>
      <w:r>
        <w:rPr>
          <w:rFonts w:hint="eastAsia"/>
        </w:rPr>
        <w:t>户相对困难群众申请危房改造项目，于</w:t>
      </w:r>
      <w:r>
        <w:t>11</w:t>
      </w:r>
      <w:r>
        <w:rPr>
          <w:rFonts w:hint="eastAsia"/>
        </w:rPr>
        <w:t>月底竣工入住；落实小额贷款政策，帮助</w:t>
      </w:r>
      <w:r>
        <w:t>36</w:t>
      </w:r>
      <w:r>
        <w:rPr>
          <w:rFonts w:hint="eastAsia"/>
        </w:rPr>
        <w:t>户贫困户申请产业奖补</w:t>
      </w:r>
      <w:r>
        <w:t>86140</w:t>
      </w:r>
      <w:r>
        <w:rPr>
          <w:rFonts w:hint="eastAsia"/>
        </w:rPr>
        <w:t>元，</w:t>
      </w:r>
      <w:r>
        <w:t>62</w:t>
      </w:r>
      <w:r>
        <w:rPr>
          <w:rFonts w:hint="eastAsia"/>
        </w:rPr>
        <w:t>户</w:t>
      </w:r>
      <w:r>
        <w:t>67</w:t>
      </w:r>
      <w:r>
        <w:rPr>
          <w:rFonts w:hint="eastAsia"/>
        </w:rPr>
        <w:t>人申请就业奖补</w:t>
      </w:r>
      <w:r>
        <w:t>10.17</w:t>
      </w:r>
      <w:r>
        <w:rPr>
          <w:rFonts w:hint="eastAsia"/>
        </w:rPr>
        <w:t>万元。</w:t>
      </w:r>
      <w:r>
        <w:t>6</w:t>
      </w:r>
      <w:r>
        <w:rPr>
          <w:rFonts w:hint="eastAsia"/>
        </w:rPr>
        <w:t>月</w:t>
      </w:r>
      <w:r>
        <w:t>28</w:t>
      </w:r>
      <w:r>
        <w:rPr>
          <w:rFonts w:hint="eastAsia"/>
        </w:rPr>
        <w:t>日与</w:t>
      </w:r>
      <w:r>
        <w:t>7</w:t>
      </w:r>
      <w:r>
        <w:rPr>
          <w:rFonts w:hint="eastAsia"/>
        </w:rPr>
        <w:t>月</w:t>
      </w:r>
      <w:r>
        <w:t>20</w:t>
      </w:r>
      <w:r>
        <w:rPr>
          <w:rFonts w:hint="eastAsia"/>
        </w:rPr>
        <w:t>日分别组织贫困户开展水稻、花生、仙草金丝皇菊种植</w:t>
      </w:r>
      <w:r>
        <w:rPr>
          <w:rFonts w:hint="eastAsia"/>
          <w:spacing w:val="-8"/>
        </w:rPr>
        <w:t>等技能和家禽养殖培训。由镇政府牵头，富竹村、洞头村、南雄市千帆农旅开发有限公</w:t>
      </w:r>
      <w:r>
        <w:rPr>
          <w:rFonts w:hint="eastAsia"/>
        </w:rPr>
        <w:t>司三方合作共同注册成立股份有限公司（南雄市大滋然农业有限公司），采取“公司</w:t>
      </w:r>
      <w:r>
        <w:t>+</w:t>
      </w:r>
      <w:r>
        <w:rPr>
          <w:rFonts w:hint="eastAsia"/>
        </w:rPr>
        <w:t>基地</w:t>
      </w:r>
      <w:r>
        <w:t>+</w:t>
      </w:r>
      <w:r>
        <w:rPr>
          <w:rFonts w:hint="eastAsia"/>
        </w:rPr>
        <w:t>贫困户</w:t>
      </w:r>
      <w:r>
        <w:t>/</w:t>
      </w:r>
      <w:r>
        <w:rPr>
          <w:rFonts w:hint="eastAsia"/>
        </w:rPr>
        <w:t>农户”的模式发展金丝皇菊种植，种植金丝皇菊</w:t>
      </w:r>
      <w:r>
        <w:t>33.33</w:t>
      </w:r>
      <w:r>
        <w:rPr>
          <w:rFonts w:hint="eastAsia"/>
        </w:rPr>
        <w:t>公顷，配套建设高标准菊花加工厂房，带动贫困户务工。完成各类基础设施和公共服务项目</w:t>
      </w:r>
      <w:r>
        <w:t>46</w:t>
      </w:r>
      <w:r>
        <w:rPr>
          <w:rFonts w:hint="eastAsia"/>
        </w:rPr>
        <w:t>个，发展各类扶贫产业</w:t>
      </w:r>
      <w:r>
        <w:t>10</w:t>
      </w:r>
      <w:r>
        <w:rPr>
          <w:rFonts w:hint="eastAsia"/>
        </w:rPr>
        <w:t>个，将扶贫资产规范登记到农村集体“三资平台”，确保扶贫资产不流失，完成</w:t>
      </w:r>
      <w:r>
        <w:t>100</w:t>
      </w:r>
      <w:r>
        <w:rPr>
          <w:rFonts w:hint="eastAsia"/>
        </w:rPr>
        <w:t>％确权。发展</w:t>
      </w:r>
      <w:r>
        <w:t>10</w:t>
      </w:r>
      <w:r>
        <w:rPr>
          <w:rFonts w:hint="eastAsia"/>
        </w:rPr>
        <w:t>项扶贫产业项目，明确镇、村两级负责其中</w:t>
      </w:r>
      <w:r>
        <w:t>7</w:t>
      </w:r>
      <w:r>
        <w:rPr>
          <w:rFonts w:hint="eastAsia"/>
        </w:rPr>
        <w:t>个产业项目的运营监督。</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889125"/>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520000" cy="1889143"/>
                          </a:xfrm>
                          <a:prstGeom prst="rect">
                            <a:avLst/>
                          </a:prstGeom>
                        </pic:spPr>
                      </pic:pic>
                    </a:graphicData>
                  </a:graphic>
                </wp:inline>
              </w:drawing>
            </w:r>
          </w:p>
        </w:tc>
        <w:tc>
          <w:tcPr>
            <w:tcW w:w="4264" w:type="dxa"/>
          </w:tcPr>
          <w:p>
            <w:pPr>
              <w:pStyle w:val="23"/>
            </w:pPr>
            <w:r>
              <w:rPr>
                <w:rFonts w:hint="eastAsia"/>
              </w:rPr>
              <w:t>2020年5月12日，帽子峰镇党员志愿者为梨树村贫困户种植仙草（帽子峰镇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年，帽子峰镇开展“六乱”整治、垃圾整治行动</w:t>
      </w:r>
      <w:r>
        <w:t>13</w:t>
      </w:r>
      <w:r>
        <w:rPr>
          <w:rFonts w:hint="eastAsia"/>
        </w:rPr>
        <w:t>次，拆除违章广告牌牛皮癣</w:t>
      </w:r>
      <w:r>
        <w:t>28</w:t>
      </w:r>
      <w:r>
        <w:rPr>
          <w:rFonts w:hint="eastAsia"/>
        </w:rPr>
        <w:t>处，清理乱堆乱放</w:t>
      </w:r>
      <w:r>
        <w:t>46</w:t>
      </w:r>
      <w:r>
        <w:rPr>
          <w:rFonts w:hint="eastAsia"/>
        </w:rPr>
        <w:t>处，清理卫生死角</w:t>
      </w:r>
      <w:r>
        <w:t>120</w:t>
      </w:r>
      <w:r>
        <w:rPr>
          <w:rFonts w:hint="eastAsia"/>
        </w:rPr>
        <w:t>余处，清理垃圾</w:t>
      </w:r>
      <w:r>
        <w:t>20</w:t>
      </w:r>
      <w:r>
        <w:rPr>
          <w:rFonts w:hint="eastAsia"/>
        </w:rPr>
        <w:t>余吨。持续推进拆除农村破旧泥砖房工作，拆除</w:t>
      </w:r>
      <w:r>
        <w:t>4621</w:t>
      </w:r>
      <w:r>
        <w:rPr>
          <w:rFonts w:hint="eastAsia"/>
        </w:rPr>
        <w:t>间破旧泥砖房，</w:t>
      </w:r>
      <w:r>
        <w:t>14.61</w:t>
      </w:r>
      <w:r>
        <w:rPr>
          <w:rFonts w:hint="eastAsia"/>
        </w:rPr>
        <w:t>万平方米。聘请</w:t>
      </w:r>
      <w:r>
        <w:t>33</w:t>
      </w:r>
      <w:r>
        <w:rPr>
          <w:rFonts w:hint="eastAsia"/>
        </w:rPr>
        <w:t>名保洁员，投放垃圾桶</w:t>
      </w:r>
      <w:r>
        <w:t>186</w:t>
      </w:r>
      <w:r>
        <w:rPr>
          <w:rFonts w:hint="eastAsia"/>
        </w:rPr>
        <w:t>只，对接北控公司负责每日转运，每天转运垃圾约</w:t>
      </w:r>
      <w:r>
        <w:t>4</w:t>
      </w:r>
      <w:r>
        <w:rPr>
          <w:rFonts w:hint="eastAsia"/>
        </w:rPr>
        <w:t>吨。加强河湖保护工作，开展水面漂浮物清理专项行动</w:t>
      </w:r>
      <w:r>
        <w:t>3</w:t>
      </w:r>
      <w:r>
        <w:rPr>
          <w:rFonts w:hint="eastAsia"/>
        </w:rPr>
        <w:t>次，清理水面漂浮物</w:t>
      </w:r>
      <w:r>
        <w:t>2.4</w:t>
      </w:r>
      <w:r>
        <w:rPr>
          <w:rFonts w:hint="eastAsia"/>
        </w:rPr>
        <w:t>吨，清理河道</w:t>
      </w:r>
      <w:r>
        <w:t>15.5</w:t>
      </w:r>
      <w:r>
        <w:rPr>
          <w:rFonts w:hint="eastAsia"/>
        </w:rPr>
        <w:t>公里。</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rPr>
        <w:t xml:space="preserve">  　</w:t>
      </w:r>
      <w:r>
        <w:t>2020</w:t>
      </w:r>
      <w:r>
        <w:rPr>
          <w:rFonts w:hint="eastAsia"/>
        </w:rPr>
        <w:t>年，帽子峰镇开展调解矛盾纠纷排查</w:t>
      </w:r>
      <w:r>
        <w:t>56</w:t>
      </w:r>
      <w:r>
        <w:rPr>
          <w:rFonts w:hint="eastAsia"/>
        </w:rPr>
        <w:t>次，调处矛盾纠纷</w:t>
      </w:r>
      <w:r>
        <w:t>56</w:t>
      </w:r>
      <w:r>
        <w:rPr>
          <w:rFonts w:hint="eastAsia"/>
        </w:rPr>
        <w:t>宗，调解成功率</w:t>
      </w:r>
      <w:r>
        <w:t>100%</w:t>
      </w:r>
      <w:r>
        <w:rPr>
          <w:rFonts w:hint="eastAsia"/>
        </w:rPr>
        <w:t>。其中</w:t>
      </w:r>
      <w:r>
        <w:rPr>
          <w:rFonts w:hint="eastAsia"/>
          <w:spacing w:val="8"/>
        </w:rPr>
        <w:t>山林土地纠纷</w:t>
      </w:r>
      <w:r>
        <w:rPr>
          <w:spacing w:val="8"/>
        </w:rPr>
        <w:t>8</w:t>
      </w:r>
      <w:r>
        <w:rPr>
          <w:rFonts w:hint="eastAsia"/>
          <w:spacing w:val="8"/>
        </w:rPr>
        <w:t>宗，邻里纠纷</w:t>
      </w:r>
      <w:r>
        <w:rPr>
          <w:spacing w:val="8"/>
        </w:rPr>
        <w:t>42</w:t>
      </w:r>
      <w:r>
        <w:rPr>
          <w:rFonts w:hint="eastAsia"/>
          <w:spacing w:val="8"/>
        </w:rPr>
        <w:t>宗，其他纠纷</w:t>
      </w:r>
      <w:r>
        <w:rPr>
          <w:spacing w:val="8"/>
        </w:rPr>
        <w:t>6</w:t>
      </w:r>
      <w:r>
        <w:rPr>
          <w:rFonts w:hint="eastAsia"/>
          <w:spacing w:val="8"/>
        </w:rPr>
        <w:t>宗。接收群众网上信访件及网络问政</w:t>
      </w:r>
      <w:r>
        <w:rPr>
          <w:spacing w:val="8"/>
        </w:rPr>
        <w:t>41</w:t>
      </w:r>
      <w:r>
        <w:rPr>
          <w:rFonts w:hint="eastAsia"/>
          <w:spacing w:val="8"/>
        </w:rPr>
        <w:t>宗，均按照相关程序及时给予回复</w:t>
      </w:r>
      <w:r>
        <w:rPr>
          <w:rFonts w:hint="eastAsia"/>
        </w:rPr>
        <w:t>并解决群众反映的问题。及时收集案件线索的各类资料，推进案件线索查处，收集上报</w:t>
      </w:r>
      <w:r>
        <w:t>3</w:t>
      </w:r>
      <w:r>
        <w:rPr>
          <w:rFonts w:hint="eastAsia"/>
        </w:rPr>
        <w:t>条扫黑线索，均完结。开展社区矫正工作，接收社区矫正人员</w:t>
      </w:r>
      <w:r>
        <w:t>12</w:t>
      </w:r>
      <w:r>
        <w:rPr>
          <w:rFonts w:hint="eastAsia"/>
        </w:rPr>
        <w:t>名，解矫</w:t>
      </w:r>
      <w:r>
        <w:t>11</w:t>
      </w:r>
      <w:r>
        <w:rPr>
          <w:rFonts w:hint="eastAsia"/>
        </w:rPr>
        <w:t>名，在册</w:t>
      </w:r>
      <w:r>
        <w:t>1</w:t>
      </w:r>
      <w:r>
        <w:rPr>
          <w:rFonts w:hint="eastAsia"/>
        </w:rPr>
        <w:t>人。开展“七五”普法工作，举办“</w:t>
      </w:r>
      <w:r>
        <w:t>4</w:t>
      </w:r>
      <w:r>
        <w:rPr>
          <w:rFonts w:hint="eastAsia"/>
        </w:rPr>
        <w:t>·</w:t>
      </w:r>
      <w:r>
        <w:t>15</w:t>
      </w:r>
      <w:r>
        <w:rPr>
          <w:rFonts w:hint="eastAsia"/>
        </w:rPr>
        <w:t>国家安全日”宣传、新社区矫正法普法宣传、《民法典》宣传等各类宣传活动</w:t>
      </w:r>
      <w:r>
        <w:t>12</w:t>
      </w:r>
      <w:r>
        <w:rPr>
          <w:rFonts w:hint="eastAsia"/>
        </w:rPr>
        <w:t>次，法治培训</w:t>
      </w:r>
      <w:r>
        <w:t>5</w:t>
      </w:r>
      <w:r>
        <w:rPr>
          <w:rFonts w:hint="eastAsia"/>
        </w:rPr>
        <w:t>次，发放法律知识读本</w:t>
      </w:r>
      <w:r>
        <w:t>3000</w:t>
      </w:r>
      <w:r>
        <w:rPr>
          <w:rFonts w:hint="eastAsia"/>
        </w:rPr>
        <w:t>余册，法律宣传材料</w:t>
      </w:r>
      <w:r>
        <w:t>200</w:t>
      </w:r>
      <w:r>
        <w:rPr>
          <w:rFonts w:hint="eastAsia"/>
        </w:rPr>
        <w:t>余份，开展“平安南雄”“法治南雄”创建工作，严密防范和严厉打击各类违法犯罪，维护社会和谐稳定。</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pPr>
        <w:pStyle w:val="23"/>
      </w:pPr>
      <w:r>
        <w:rPr>
          <w:rStyle w:val="27"/>
          <w:rFonts w:hint="eastAsia"/>
        </w:rPr>
        <w:t xml:space="preserve">  </w:t>
      </w:r>
      <w:r>
        <w:rPr>
          <w:rStyle w:val="28"/>
          <w:rFonts w:hint="eastAsia"/>
        </w:rPr>
        <w:t>　社区居委会</w:t>
      </w:r>
      <w:r>
        <w:rPr>
          <w:rFonts w:hint="eastAsia"/>
        </w:rPr>
        <w:t>　位于镇政府所在地，</w:t>
      </w:r>
      <w:r>
        <w:t>2020</w:t>
      </w:r>
      <w:r>
        <w:rPr>
          <w:rFonts w:hint="eastAsia"/>
        </w:rPr>
        <w:t>年总户数</w:t>
      </w:r>
      <w:r>
        <w:t>513</w:t>
      </w:r>
      <w:r>
        <w:rPr>
          <w:rFonts w:hint="eastAsia"/>
        </w:rPr>
        <w:t>户，</w:t>
      </w:r>
      <w:r>
        <w:t>873</w:t>
      </w:r>
      <w:r>
        <w:rPr>
          <w:rFonts w:hint="eastAsia"/>
        </w:rPr>
        <w:t>人。</w:t>
      </w:r>
    </w:p>
    <w:p>
      <w:pPr>
        <w:pStyle w:val="24"/>
      </w:pPr>
      <w:r>
        <w:rPr>
          <w:rStyle w:val="28"/>
          <w:rFonts w:hint="eastAsia"/>
        </w:rPr>
        <w:t>富竹村　</w:t>
      </w:r>
      <w:r>
        <w:rPr>
          <w:rFonts w:hint="eastAsia"/>
        </w:rPr>
        <w:t>位于帽子峰镇南部，距离镇政府所</w:t>
      </w:r>
      <w:r>
        <w:rPr>
          <w:rFonts w:hint="eastAsia"/>
          <w:spacing w:val="4"/>
        </w:rPr>
        <w:t>在地</w:t>
      </w:r>
      <w:r>
        <w:rPr>
          <w:spacing w:val="4"/>
        </w:rPr>
        <w:t>0.5</w:t>
      </w:r>
      <w:r>
        <w:rPr>
          <w:rFonts w:hint="eastAsia"/>
          <w:spacing w:val="4"/>
        </w:rPr>
        <w:t>千米，为省定贫困村。辖</w:t>
      </w:r>
      <w:r>
        <w:rPr>
          <w:spacing w:val="4"/>
        </w:rPr>
        <w:t>15</w:t>
      </w:r>
      <w:r>
        <w:rPr>
          <w:rFonts w:hint="eastAsia"/>
          <w:spacing w:val="4"/>
        </w:rPr>
        <w:t>个村小组。</w:t>
      </w:r>
      <w:r>
        <w:rPr>
          <w:spacing w:val="4"/>
        </w:rPr>
        <w:t>2020</w:t>
      </w:r>
      <w:r>
        <w:rPr>
          <w:rFonts w:hint="eastAsia"/>
          <w:spacing w:val="4"/>
        </w:rPr>
        <w:t>年总户数</w:t>
      </w:r>
      <w:r>
        <w:rPr>
          <w:spacing w:val="4"/>
        </w:rPr>
        <w:t>587</w:t>
      </w:r>
      <w:r>
        <w:rPr>
          <w:rFonts w:hint="eastAsia"/>
          <w:spacing w:val="4"/>
        </w:rPr>
        <w:t>户，</w:t>
      </w:r>
      <w:r>
        <w:rPr>
          <w:spacing w:val="4"/>
        </w:rPr>
        <w:t>2223</w:t>
      </w:r>
      <w:r>
        <w:rPr>
          <w:rFonts w:hint="eastAsia"/>
          <w:spacing w:val="4"/>
        </w:rPr>
        <w:t>人。其中畲族</w:t>
      </w:r>
      <w:r>
        <w:rPr>
          <w:spacing w:val="4"/>
        </w:rPr>
        <w:t>28</w:t>
      </w:r>
      <w:r>
        <w:rPr>
          <w:rFonts w:hint="eastAsia"/>
          <w:spacing w:val="4"/>
        </w:rPr>
        <w:t>户</w:t>
      </w:r>
      <w:r>
        <w:rPr>
          <w:spacing w:val="4"/>
        </w:rPr>
        <w:t>11</w:t>
      </w:r>
      <w:r>
        <w:t>5</w:t>
      </w:r>
      <w:r>
        <w:rPr>
          <w:rFonts w:hint="eastAsia"/>
        </w:rPr>
        <w:t>人，分布在西石、水南坝村小组，其余为汉族。全村总面积</w:t>
      </w:r>
      <w:r>
        <w:t>3100</w:t>
      </w:r>
      <w:r>
        <w:rPr>
          <w:rFonts w:hint="eastAsia"/>
        </w:rPr>
        <w:t>公顷，其中林地</w:t>
      </w:r>
      <w:r>
        <w:t>2753.23</w:t>
      </w:r>
      <w:r>
        <w:rPr>
          <w:rFonts w:hint="eastAsia"/>
          <w:spacing w:val="8"/>
        </w:rPr>
        <w:t>公顷，耕地</w:t>
      </w:r>
      <w:r>
        <w:rPr>
          <w:spacing w:val="8"/>
        </w:rPr>
        <w:t>218.97</w:t>
      </w:r>
      <w:r>
        <w:rPr>
          <w:rFonts w:hint="eastAsia"/>
          <w:spacing w:val="8"/>
        </w:rPr>
        <w:t>公顷。主要收入来源是种植水稻、黄烟、花生，养殖家禽以及外出务工等；产业以水</w:t>
      </w:r>
      <w:r>
        <w:rPr>
          <w:rFonts w:hint="eastAsia"/>
        </w:rPr>
        <w:t>稻、黄烟、花生等农作物及发展竹木业为主。</w:t>
      </w:r>
    </w:p>
    <w:p>
      <w:pPr>
        <w:pStyle w:val="24"/>
      </w:pPr>
      <w:r>
        <w:rPr>
          <w:rStyle w:val="28"/>
          <w:rFonts w:hint="eastAsia"/>
        </w:rPr>
        <w:t>洞头村　</w:t>
      </w:r>
      <w:r>
        <w:rPr>
          <w:rFonts w:hint="eastAsia"/>
        </w:rPr>
        <w:t>位于帽子峰镇北部，距离镇政府所在地</w:t>
      </w:r>
      <w:r>
        <w:t>6</w:t>
      </w:r>
      <w:r>
        <w:rPr>
          <w:rFonts w:hint="eastAsia"/>
        </w:rPr>
        <w:t>千米，是帽子峰林场景区、新跃林场的必经地，为省定贫困村。辖</w:t>
      </w:r>
      <w:r>
        <w:t>11</w:t>
      </w:r>
      <w:r>
        <w:rPr>
          <w:rFonts w:hint="eastAsia"/>
        </w:rPr>
        <w:t>个村小组。</w:t>
      </w:r>
      <w:r>
        <w:t>2020</w:t>
      </w:r>
      <w:r>
        <w:rPr>
          <w:rFonts w:hint="eastAsia"/>
        </w:rPr>
        <w:t>年总户数</w:t>
      </w:r>
      <w:r>
        <w:t>507</w:t>
      </w:r>
      <w:r>
        <w:rPr>
          <w:rFonts w:hint="eastAsia"/>
        </w:rPr>
        <w:t>户，</w:t>
      </w:r>
      <w:r>
        <w:t>1936</w:t>
      </w:r>
      <w:r>
        <w:rPr>
          <w:rFonts w:hint="eastAsia"/>
        </w:rPr>
        <w:t>人。其中畲族</w:t>
      </w:r>
      <w:r>
        <w:t>5</w:t>
      </w:r>
      <w:r>
        <w:rPr>
          <w:rFonts w:hint="eastAsia"/>
        </w:rPr>
        <w:t>户</w:t>
      </w:r>
      <w:r>
        <w:t>25</w:t>
      </w:r>
      <w:r>
        <w:rPr>
          <w:rFonts w:hint="eastAsia"/>
        </w:rPr>
        <w:t>人，主要分布在坎头下村小组，其余为汉族。全村总面积</w:t>
      </w:r>
      <w:r>
        <w:t>2000</w:t>
      </w:r>
      <w:r>
        <w:rPr>
          <w:rFonts w:hint="eastAsia"/>
        </w:rPr>
        <w:t>公顷，其中林地</w:t>
      </w:r>
      <w:r>
        <w:t>1444.23</w:t>
      </w:r>
      <w:r>
        <w:rPr>
          <w:rFonts w:hint="eastAsia"/>
        </w:rPr>
        <w:t>公顷，耕地</w:t>
      </w:r>
      <w:r>
        <w:t>193.97</w:t>
      </w:r>
      <w:r>
        <w:rPr>
          <w:rFonts w:hint="eastAsia"/>
        </w:rPr>
        <w:t>公顷。全村主要产业以农业为主，种植水稻、黄烟、花生。</w:t>
      </w:r>
    </w:p>
    <w:p>
      <w:pPr>
        <w:pStyle w:val="24"/>
      </w:pPr>
      <w:r>
        <w:rPr>
          <w:rStyle w:val="28"/>
          <w:rFonts w:hint="eastAsia"/>
        </w:rPr>
        <w:t>坪山村　</w:t>
      </w:r>
      <w:r>
        <w:rPr>
          <w:rFonts w:hint="eastAsia"/>
        </w:rPr>
        <w:t>位于帽子峰镇东北部，距离镇政府所在地</w:t>
      </w:r>
      <w:r>
        <w:t>5</w:t>
      </w:r>
      <w:r>
        <w:rPr>
          <w:rFonts w:hint="eastAsia"/>
        </w:rPr>
        <w:t>千米。辖</w:t>
      </w:r>
      <w:r>
        <w:t>11</w:t>
      </w:r>
      <w:r>
        <w:rPr>
          <w:rFonts w:hint="eastAsia"/>
        </w:rPr>
        <w:t>个村小组。</w:t>
      </w:r>
      <w:r>
        <w:t>2020</w:t>
      </w:r>
      <w:r>
        <w:rPr>
          <w:rFonts w:hint="eastAsia"/>
        </w:rPr>
        <w:t>年总户数</w:t>
      </w:r>
      <w:r>
        <w:t>409</w:t>
      </w:r>
      <w:r>
        <w:rPr>
          <w:rFonts w:hint="eastAsia"/>
        </w:rPr>
        <w:t>户，</w:t>
      </w:r>
      <w:r>
        <w:t>1557</w:t>
      </w:r>
      <w:r>
        <w:rPr>
          <w:rFonts w:hint="eastAsia"/>
        </w:rPr>
        <w:t>人。红色旅游景点、爱国主义教育基地——中共五岭地委、粤赣湘边人民解放总队机关旧址坐落于该村乾村。全村总面积</w:t>
      </w:r>
      <w:r>
        <w:t>1098</w:t>
      </w:r>
      <w:r>
        <w:rPr>
          <w:rFonts w:hint="eastAsia"/>
        </w:rPr>
        <w:t>公顷，其中林地</w:t>
      </w:r>
      <w:r>
        <w:t>730.36</w:t>
      </w:r>
      <w:r>
        <w:rPr>
          <w:rFonts w:hint="eastAsia"/>
        </w:rPr>
        <w:t>公顷，耕地</w:t>
      </w:r>
      <w:r>
        <w:t>177.22</w:t>
      </w:r>
      <w:r>
        <w:rPr>
          <w:rFonts w:hint="eastAsia"/>
        </w:rPr>
        <w:t>公顷。主要收入来源有黄烟、水稻、育杉苗以及外出务工等。</w:t>
      </w:r>
    </w:p>
    <w:p>
      <w:pPr>
        <w:pStyle w:val="24"/>
      </w:pPr>
      <w:r>
        <w:rPr>
          <w:rStyle w:val="28"/>
          <w:rFonts w:hint="eastAsia"/>
        </w:rPr>
        <w:t>上龙村　</w:t>
      </w:r>
      <w:r>
        <w:rPr>
          <w:rFonts w:hint="eastAsia"/>
        </w:rPr>
        <w:t>位于帽子峰镇东北部，距离镇政府所在地</w:t>
      </w:r>
      <w:r>
        <w:t>7</w:t>
      </w:r>
      <w:r>
        <w:rPr>
          <w:rFonts w:hint="eastAsia"/>
        </w:rPr>
        <w:t>千米。辖</w:t>
      </w:r>
      <w:r>
        <w:t>8</w:t>
      </w:r>
      <w:r>
        <w:rPr>
          <w:rFonts w:hint="eastAsia"/>
        </w:rPr>
        <w:t>个村小组。</w:t>
      </w:r>
      <w:r>
        <w:t>2020</w:t>
      </w:r>
      <w:r>
        <w:rPr>
          <w:rFonts w:hint="eastAsia"/>
        </w:rPr>
        <w:t>年总户数</w:t>
      </w:r>
      <w:r>
        <w:t>398</w:t>
      </w:r>
      <w:r>
        <w:rPr>
          <w:rFonts w:hint="eastAsia"/>
        </w:rPr>
        <w:t>户，</w:t>
      </w:r>
      <w:r>
        <w:t>1474</w:t>
      </w:r>
      <w:r>
        <w:rPr>
          <w:rFonts w:hint="eastAsia"/>
        </w:rPr>
        <w:t>人。其中畲族</w:t>
      </w:r>
      <w:r>
        <w:t>3</w:t>
      </w:r>
      <w:r>
        <w:rPr>
          <w:rFonts w:hint="eastAsia"/>
        </w:rPr>
        <w:t>户</w:t>
      </w:r>
      <w:r>
        <w:t>10</w:t>
      </w:r>
      <w:r>
        <w:rPr>
          <w:rFonts w:hint="eastAsia"/>
        </w:rPr>
        <w:t>人，分布在旱芫村小组，其余为汉族。土地总面积</w:t>
      </w:r>
      <w:r>
        <w:t>1200</w:t>
      </w:r>
      <w:r>
        <w:rPr>
          <w:rFonts w:hint="eastAsia"/>
        </w:rPr>
        <w:t>公顷，其中林地</w:t>
      </w:r>
      <w:r>
        <w:t>655.3</w:t>
      </w:r>
      <w:r>
        <w:rPr>
          <w:rFonts w:hint="eastAsia"/>
        </w:rPr>
        <w:t>公顷，耕地</w:t>
      </w:r>
      <w:r>
        <w:t>133.92</w:t>
      </w:r>
      <w:r>
        <w:rPr>
          <w:rFonts w:hint="eastAsia"/>
        </w:rPr>
        <w:t>公顷。主要收入来源有种植黄烟、水稻、育杉苗以及外出务工等。</w:t>
      </w:r>
    </w:p>
    <w:p>
      <w:pPr>
        <w:pStyle w:val="24"/>
      </w:pPr>
      <w:r>
        <w:rPr>
          <w:rStyle w:val="28"/>
          <w:rFonts w:hint="eastAsia"/>
        </w:rPr>
        <w:t>梨树村　</w:t>
      </w:r>
      <w:r>
        <w:rPr>
          <w:rFonts w:hint="eastAsia"/>
        </w:rPr>
        <w:t>位于帽子峰镇东北边陲，北与江西省交接，距离帽子峰镇政府所在地</w:t>
      </w:r>
      <w:r>
        <w:t>8</w:t>
      </w:r>
      <w:r>
        <w:rPr>
          <w:rFonts w:hint="eastAsia"/>
        </w:rPr>
        <w:t>千米，辖</w:t>
      </w:r>
      <w:r>
        <w:t>11</w:t>
      </w:r>
      <w:r>
        <w:rPr>
          <w:rFonts w:hint="eastAsia"/>
        </w:rPr>
        <w:t>个村小组。</w:t>
      </w:r>
      <w:r>
        <w:t>2020</w:t>
      </w:r>
      <w:r>
        <w:rPr>
          <w:rFonts w:hint="eastAsia"/>
        </w:rPr>
        <w:t>年总户数</w:t>
      </w:r>
      <w:r>
        <w:t>425</w:t>
      </w:r>
      <w:r>
        <w:rPr>
          <w:rFonts w:hint="eastAsia"/>
        </w:rPr>
        <w:t>户，</w:t>
      </w:r>
      <w:r>
        <w:t>1573</w:t>
      </w:r>
      <w:r>
        <w:rPr>
          <w:rFonts w:hint="eastAsia"/>
        </w:rPr>
        <w:t>人。全村总面积</w:t>
      </w:r>
      <w:r>
        <w:t>3000</w:t>
      </w:r>
      <w:r>
        <w:rPr>
          <w:rFonts w:hint="eastAsia"/>
        </w:rPr>
        <w:t>公顷，其中林地</w:t>
      </w:r>
      <w:r>
        <w:t>1084.76</w:t>
      </w:r>
      <w:r>
        <w:rPr>
          <w:rFonts w:hint="eastAsia"/>
        </w:rPr>
        <w:t>公顷，耕地</w:t>
      </w:r>
      <w:r>
        <w:t>159.25</w:t>
      </w:r>
      <w:r>
        <w:rPr>
          <w:rFonts w:hint="eastAsia"/>
        </w:rPr>
        <w:t>公顷。主要收入来源是种植水稻、黄烟、育杉苗及外出务工等。（何　静）</w:t>
      </w:r>
    </w:p>
    <w:p>
      <w:pPr>
        <w:pStyle w:val="3"/>
        <w:ind w:firstLine="723"/>
      </w:pPr>
      <w:r>
        <w:rPr>
          <w:rFonts w:hint="eastAsia"/>
        </w:rPr>
        <w:t>澜河镇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位于市境北部，东邻帽子峰镇，南邻全安镇，西邻百顺镇，北邻江西省大余县。镇政</w:t>
      </w:r>
      <w:r>
        <w:rPr>
          <w:rFonts w:hint="eastAsia"/>
          <w:spacing w:val="-8"/>
        </w:rPr>
        <w:t>府所在地在澜河村委会，距市区</w:t>
      </w:r>
      <w:r>
        <w:rPr>
          <w:spacing w:val="-8"/>
        </w:rPr>
        <w:t>35</w:t>
      </w:r>
      <w:r>
        <w:rPr>
          <w:rFonts w:hint="eastAsia"/>
          <w:spacing w:val="-8"/>
        </w:rPr>
        <w:t>公里。辖区总面积</w:t>
      </w:r>
      <w:r>
        <w:rPr>
          <w:spacing w:val="-8"/>
        </w:rPr>
        <w:t>139.25</w:t>
      </w:r>
      <w:r>
        <w:rPr>
          <w:rFonts w:hint="eastAsia"/>
          <w:spacing w:val="-8"/>
        </w:rPr>
        <w:t>平方千米，辖</w:t>
      </w:r>
      <w:r>
        <w:rPr>
          <w:spacing w:val="-8"/>
        </w:rPr>
        <w:t>6</w:t>
      </w:r>
      <w:r>
        <w:rPr>
          <w:rFonts w:hint="eastAsia"/>
          <w:spacing w:val="-8"/>
        </w:rPr>
        <w:t>个村，</w:t>
      </w:r>
      <w:r>
        <w:rPr>
          <w:spacing w:val="-8"/>
        </w:rPr>
        <w:t>1</w:t>
      </w:r>
      <w:r>
        <w:rPr>
          <w:rFonts w:hint="eastAsia"/>
          <w:spacing w:val="-8"/>
        </w:rPr>
        <w:t>个居委会。</w:t>
      </w:r>
      <w:r>
        <w:rPr>
          <w:spacing w:val="-8"/>
        </w:rPr>
        <w:t>2020</w:t>
      </w:r>
      <w:r>
        <w:rPr>
          <w:rFonts w:hint="eastAsia"/>
          <w:spacing w:val="-8"/>
        </w:rPr>
        <w:t>年，镇户籍人口</w:t>
      </w:r>
      <w:r>
        <w:rPr>
          <w:spacing w:val="-8"/>
        </w:rPr>
        <w:t>1.05</w:t>
      </w:r>
      <w:r>
        <w:rPr>
          <w:rFonts w:hint="eastAsia"/>
          <w:spacing w:val="-8"/>
        </w:rPr>
        <w:t>万人，常住</w:t>
      </w:r>
      <w:r>
        <w:rPr>
          <w:rFonts w:hint="eastAsia"/>
          <w:spacing w:val="-4"/>
        </w:rPr>
        <w:t>人口</w:t>
      </w:r>
      <w:r>
        <w:rPr>
          <w:spacing w:val="-4"/>
        </w:rPr>
        <w:t>4270</w:t>
      </w:r>
      <w:r>
        <w:rPr>
          <w:rFonts w:hint="eastAsia"/>
          <w:spacing w:val="-4"/>
        </w:rPr>
        <w:t>人。林地面积</w:t>
      </w:r>
      <w:r>
        <w:rPr>
          <w:spacing w:val="-4"/>
        </w:rPr>
        <w:t>1.29</w:t>
      </w:r>
      <w:r>
        <w:rPr>
          <w:rFonts w:hint="eastAsia"/>
          <w:spacing w:val="-4"/>
        </w:rPr>
        <w:t>万公顷，森林覆盖率</w:t>
      </w:r>
      <w:r>
        <w:rPr>
          <w:spacing w:val="-4"/>
        </w:rPr>
        <w:t>89.92%</w:t>
      </w:r>
      <w:r>
        <w:rPr>
          <w:rFonts w:hint="eastAsia"/>
          <w:spacing w:val="-4"/>
        </w:rPr>
        <w:t>，活立木总蓄积</w:t>
      </w:r>
      <w:r>
        <w:rPr>
          <w:rFonts w:hint="eastAsia"/>
          <w:spacing w:val="-13"/>
        </w:rPr>
        <w:t>量</w:t>
      </w:r>
      <w:r>
        <w:rPr>
          <w:spacing w:val="-13"/>
        </w:rPr>
        <w:t>59.53</w:t>
      </w:r>
      <w:r>
        <w:rPr>
          <w:rFonts w:hint="eastAsia"/>
          <w:spacing w:val="-13"/>
        </w:rPr>
        <w:t>万立方米。耕地面积</w:t>
      </w:r>
      <w:r>
        <w:rPr>
          <w:spacing w:val="-13"/>
        </w:rPr>
        <w:t>8</w:t>
      </w:r>
      <w:r>
        <w:rPr>
          <w:spacing w:val="-17"/>
        </w:rPr>
        <w:t>27.7</w:t>
      </w:r>
      <w:r>
        <w:rPr>
          <w:rFonts w:hint="eastAsia"/>
          <w:spacing w:val="-17"/>
        </w:rPr>
        <w:t>公</w:t>
      </w:r>
      <w:r>
        <w:rPr>
          <w:rFonts w:hint="eastAsia"/>
          <w:spacing w:val="-8"/>
        </w:rPr>
        <w:t>顷，粮食种植</w:t>
      </w:r>
      <w:r>
        <w:rPr>
          <w:spacing w:val="-8"/>
        </w:rPr>
        <w:t>653.5</w:t>
      </w:r>
      <w:r>
        <w:rPr>
          <w:rFonts w:hint="eastAsia"/>
          <w:spacing w:val="-8"/>
        </w:rPr>
        <w:t>公顷，同比下降</w:t>
      </w:r>
      <w:r>
        <w:rPr>
          <w:spacing w:val="-8"/>
        </w:rPr>
        <w:t>11.3%</w:t>
      </w:r>
      <w:r>
        <w:rPr>
          <w:rFonts w:hint="eastAsia"/>
          <w:spacing w:val="-8"/>
        </w:rPr>
        <w:t>。粮食产量</w:t>
      </w:r>
      <w:r>
        <w:rPr>
          <w:spacing w:val="-8"/>
        </w:rPr>
        <w:t>3725.7</w:t>
      </w:r>
      <w:r>
        <w:rPr>
          <w:rFonts w:hint="eastAsia"/>
          <w:spacing w:val="-8"/>
        </w:rPr>
        <w:t>吨，同比下降</w:t>
      </w:r>
      <w:r>
        <w:rPr>
          <w:spacing w:val="-8"/>
        </w:rPr>
        <w:t>12.4%</w:t>
      </w:r>
      <w:r>
        <w:rPr>
          <w:rFonts w:hint="eastAsia"/>
          <w:spacing w:val="-8"/>
        </w:rPr>
        <w:t>。镇有九年一贯制学校</w:t>
      </w:r>
      <w:r>
        <w:rPr>
          <w:spacing w:val="-8"/>
        </w:rPr>
        <w:t>1</w:t>
      </w:r>
      <w:r>
        <w:rPr>
          <w:rFonts w:hint="eastAsia"/>
        </w:rPr>
        <w:t>所，小</w:t>
      </w:r>
      <w:r>
        <w:rPr>
          <w:rFonts w:hint="eastAsia"/>
          <w:spacing w:val="-8"/>
        </w:rPr>
        <w:t>学</w:t>
      </w:r>
      <w:r>
        <w:rPr>
          <w:spacing w:val="-8"/>
        </w:rPr>
        <w:t>1</w:t>
      </w:r>
      <w:r>
        <w:rPr>
          <w:rFonts w:hint="eastAsia"/>
          <w:spacing w:val="-8"/>
        </w:rPr>
        <w:t>所，幼儿园</w:t>
      </w:r>
      <w:r>
        <w:rPr>
          <w:spacing w:val="-8"/>
        </w:rPr>
        <w:t>1</w:t>
      </w:r>
      <w:r>
        <w:rPr>
          <w:rFonts w:hint="eastAsia"/>
          <w:spacing w:val="-8"/>
        </w:rPr>
        <w:t>所。镇一般公共预算收入</w:t>
      </w:r>
      <w:r>
        <w:rPr>
          <w:spacing w:val="-8"/>
        </w:rPr>
        <w:t>1076.3</w:t>
      </w:r>
      <w:r>
        <w:rPr>
          <w:rFonts w:hint="eastAsia"/>
          <w:spacing w:val="-8"/>
        </w:rPr>
        <w:t>万元，同比下降</w:t>
      </w:r>
      <w:r>
        <w:rPr>
          <w:spacing w:val="-8"/>
        </w:rPr>
        <w:t>10.02</w:t>
      </w:r>
      <w:r>
        <w:t>%</w:t>
      </w:r>
      <w:r>
        <w:rPr>
          <w:rFonts w:hint="eastAsia"/>
        </w:rPr>
        <w:t>；一般公共预算支出</w:t>
      </w:r>
      <w:r>
        <w:t>1076.3</w:t>
      </w:r>
      <w:r>
        <w:rPr>
          <w:rFonts w:hint="eastAsia"/>
        </w:rPr>
        <w:t>万元，同比下降</w:t>
      </w:r>
      <w:r>
        <w:t>10.02%</w:t>
      </w:r>
      <w:r>
        <w:rPr>
          <w:rFonts w:hint="eastAsia"/>
        </w:rPr>
        <w:t>。有竹、藤工艺编制技艺。旅</w:t>
      </w:r>
      <w:r>
        <w:rPr>
          <w:rFonts w:hint="eastAsia"/>
          <w:spacing w:val="4"/>
        </w:rPr>
        <w:t>游景点有</w:t>
      </w:r>
      <w:r>
        <w:rPr>
          <w:spacing w:val="4"/>
        </w:rPr>
        <w:t>743</w:t>
      </w:r>
      <w:r>
        <w:rPr>
          <w:rFonts w:hint="eastAsia"/>
          <w:spacing w:val="4"/>
        </w:rPr>
        <w:t>矿山纪念主题公园、“东江</w:t>
      </w:r>
      <w:r>
        <w:rPr>
          <w:rFonts w:hint="eastAsia"/>
          <w:spacing w:val="-4"/>
        </w:rPr>
        <w:t>纵队粤北留守部队隐蔽</w:t>
      </w:r>
      <w:r>
        <w:rPr>
          <w:rFonts w:hint="eastAsia"/>
          <w:spacing w:val="-8"/>
        </w:rPr>
        <w:t>处”旧址暨爱国主义教育基地。主要特产有仙草、毛竹、红豆杉、</w:t>
      </w:r>
      <w:r>
        <w:rPr>
          <w:rFonts w:hint="eastAsia"/>
        </w:rPr>
        <w:t>冬笋、香菇。特色养殖有胡须鸡、石蛙、鲟鱼。</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年，澜河镇农作物总播种面积</w:t>
      </w:r>
      <w:r>
        <w:t>1129.8</w:t>
      </w:r>
      <w:r>
        <w:rPr>
          <w:rFonts w:hint="eastAsia"/>
        </w:rPr>
        <w:t>公顷，其中水稻</w:t>
      </w:r>
      <w:r>
        <w:t>578.47</w:t>
      </w:r>
      <w:r>
        <w:rPr>
          <w:rFonts w:hint="eastAsia"/>
        </w:rPr>
        <w:t>公顷，总产量</w:t>
      </w:r>
      <w:r>
        <w:t>3473</w:t>
      </w:r>
      <w:r>
        <w:rPr>
          <w:rFonts w:hint="eastAsia"/>
        </w:rPr>
        <w:t>吨；花生</w:t>
      </w:r>
      <w:r>
        <w:t>145.87</w:t>
      </w:r>
      <w:r>
        <w:rPr>
          <w:rFonts w:hint="eastAsia"/>
        </w:rPr>
        <w:t>公顷，总产量</w:t>
      </w:r>
      <w:r>
        <w:t>521.2</w:t>
      </w:r>
      <w:r>
        <w:rPr>
          <w:rFonts w:hint="eastAsia"/>
        </w:rPr>
        <w:t>吨；蔬菜</w:t>
      </w:r>
      <w:r>
        <w:t>194.53</w:t>
      </w:r>
      <w:r>
        <w:rPr>
          <w:rFonts w:hint="eastAsia"/>
        </w:rPr>
        <w:t>公顷，总产量</w:t>
      </w:r>
      <w:r>
        <w:t>4821</w:t>
      </w:r>
      <w:r>
        <w:rPr>
          <w:rFonts w:hint="eastAsia"/>
        </w:rPr>
        <w:t>吨。肉类总产量</w:t>
      </w:r>
      <w:r>
        <w:t>466.13</w:t>
      </w:r>
      <w:r>
        <w:rPr>
          <w:rFonts w:hint="eastAsia"/>
        </w:rPr>
        <w:t>吨，其中猪肉</w:t>
      </w:r>
      <w:r>
        <w:t>181</w:t>
      </w:r>
      <w:r>
        <w:rPr>
          <w:rFonts w:hint="eastAsia"/>
        </w:rPr>
        <w:t>吨，牛肉</w:t>
      </w:r>
      <w:r>
        <w:t>4.15</w:t>
      </w:r>
      <w:r>
        <w:rPr>
          <w:rFonts w:hint="eastAsia"/>
        </w:rPr>
        <w:t>吨，羊肉</w:t>
      </w:r>
      <w:r>
        <w:t>0.98</w:t>
      </w:r>
      <w:r>
        <w:rPr>
          <w:rFonts w:hint="eastAsia"/>
        </w:rPr>
        <w:t>吨，家禽产量</w:t>
      </w:r>
      <w:r>
        <w:t>280</w:t>
      </w:r>
      <w:r>
        <w:rPr>
          <w:rFonts w:hint="eastAsia"/>
        </w:rPr>
        <w:t>吨。</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　</w:t>
      </w:r>
    </w:p>
    <w:p>
      <w:pPr>
        <w:pStyle w:val="23"/>
      </w:pPr>
      <w:r>
        <w:rPr>
          <w:rStyle w:val="27"/>
          <w:rFonts w:hint="eastAsia"/>
        </w:rPr>
        <w:t xml:space="preserve">    </w:t>
      </w:r>
      <w:r>
        <w:t>2020</w:t>
      </w:r>
      <w:r>
        <w:rPr>
          <w:rFonts w:hint="eastAsia"/>
        </w:rPr>
        <w:t>年，澜河镇相对贫困户</w:t>
      </w:r>
      <w:r>
        <w:t>177</w:t>
      </w:r>
      <w:r>
        <w:rPr>
          <w:rFonts w:hint="eastAsia"/>
        </w:rPr>
        <w:t>户</w:t>
      </w:r>
      <w:r>
        <w:t>475</w:t>
      </w:r>
      <w:r>
        <w:rPr>
          <w:rFonts w:hint="eastAsia"/>
        </w:rPr>
        <w:t>人，经核查贫困户脱贫“八有”指标，全部达到脱贫标准；省定贫困村</w:t>
      </w:r>
      <w:r>
        <w:t>3</w:t>
      </w:r>
      <w:r>
        <w:rPr>
          <w:rFonts w:hint="eastAsia"/>
        </w:rPr>
        <w:t>个，经核查贫困村出列“十项”指标，均达到出列标准，脱贫率</w:t>
      </w:r>
      <w:r>
        <w:t>100%</w:t>
      </w:r>
      <w:r>
        <w:rPr>
          <w:rFonts w:hint="eastAsia"/>
        </w:rPr>
        <w:t>。为</w:t>
      </w:r>
      <w:r>
        <w:t>103</w:t>
      </w:r>
      <w:r>
        <w:rPr>
          <w:rFonts w:hint="eastAsia"/>
        </w:rPr>
        <w:t>名学生发放教育补助</w:t>
      </w:r>
      <w:r>
        <w:t>36.5</w:t>
      </w:r>
      <w:r>
        <w:rPr>
          <w:rFonts w:hint="eastAsia"/>
        </w:rPr>
        <w:t>万元；提供医疗救助</w:t>
      </w:r>
      <w:r>
        <w:t>929</w:t>
      </w:r>
      <w:r>
        <w:rPr>
          <w:rFonts w:hint="eastAsia"/>
        </w:rPr>
        <w:t>人次、</w:t>
      </w:r>
      <w:r>
        <w:t>20</w:t>
      </w:r>
      <w:r>
        <w:rPr>
          <w:rFonts w:hint="eastAsia"/>
        </w:rPr>
        <w:t>余万元。贫困劳动力</w:t>
      </w:r>
      <w:r>
        <w:t>166</w:t>
      </w:r>
      <w:r>
        <w:rPr>
          <w:rFonts w:hint="eastAsia"/>
        </w:rPr>
        <w:t>人，通过线上线下培训方式，进行就业技能和农业技能培训，培训率</w:t>
      </w:r>
      <w:r>
        <w:t>100%</w:t>
      </w:r>
      <w:r>
        <w:rPr>
          <w:rFonts w:hint="eastAsia"/>
        </w:rPr>
        <w:t>。完成住房品质提升</w:t>
      </w:r>
      <w:r>
        <w:t>140</w:t>
      </w:r>
      <w:r>
        <w:rPr>
          <w:rFonts w:hint="eastAsia"/>
        </w:rPr>
        <w:t>户，其中危房改造</w:t>
      </w:r>
      <w:r>
        <w:t>72</w:t>
      </w:r>
      <w:r>
        <w:rPr>
          <w:rFonts w:hint="eastAsia"/>
        </w:rPr>
        <w:t>户。开展书记遍访活动，遍访</w:t>
      </w:r>
      <w:r>
        <w:t>540</w:t>
      </w:r>
      <w:r>
        <w:rPr>
          <w:rFonts w:hint="eastAsia"/>
        </w:rPr>
        <w:t>人次，帮助贫困户切实解决问题</w:t>
      </w:r>
      <w:r>
        <w:t>50</w:t>
      </w:r>
      <w:r>
        <w:rPr>
          <w:rFonts w:hint="eastAsia"/>
        </w:rPr>
        <w:t>个。投入</w:t>
      </w:r>
      <w:r>
        <w:t>2200</w:t>
      </w:r>
      <w:r>
        <w:rPr>
          <w:rFonts w:hint="eastAsia"/>
        </w:rPr>
        <w:t>万元用于以奖代补、阳光葡萄园、浈江电业、光伏发电等项目。</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【基层党建】</w:t>
      </w:r>
    </w:p>
    <w:p>
      <w:pPr>
        <w:pStyle w:val="23"/>
      </w:pPr>
      <w:r>
        <w:rPr>
          <w:rStyle w:val="27"/>
          <w:rFonts w:hint="eastAsia"/>
        </w:rPr>
        <w:t xml:space="preserve">  　</w:t>
      </w:r>
      <w:r>
        <w:t>2020</w:t>
      </w:r>
      <w:r>
        <w:rPr>
          <w:rFonts w:hint="eastAsia"/>
        </w:rPr>
        <w:t>年，澜河镇严格按照党章规定和有关要求，将上澜村、葛坪村、上矽村、白云村</w:t>
      </w:r>
      <w:r>
        <w:t>4</w:t>
      </w:r>
      <w:r>
        <w:rPr>
          <w:rFonts w:hint="eastAsia"/>
        </w:rPr>
        <w:t>个行政村升格为党总支，党总支下设若干个党支部。对辖区</w:t>
      </w:r>
      <w:r>
        <w:t>7</w:t>
      </w:r>
      <w:r>
        <w:rPr>
          <w:rFonts w:hint="eastAsia"/>
        </w:rPr>
        <w:t>个党群服务中心进行提升改造，打造自然村党群服务室示范点</w:t>
      </w:r>
      <w:r>
        <w:t>9</w:t>
      </w:r>
      <w:r>
        <w:rPr>
          <w:rFonts w:hint="eastAsia"/>
        </w:rPr>
        <w:t>个，亮化“永远跟党走”</w:t>
      </w:r>
      <w:r>
        <w:t>8</w:t>
      </w:r>
      <w:r>
        <w:rPr>
          <w:rFonts w:hint="eastAsia"/>
        </w:rPr>
        <w:t>个。选拔任用干部</w:t>
      </w:r>
      <w:r>
        <w:t>8</w:t>
      </w:r>
      <w:r>
        <w:rPr>
          <w:rFonts w:hint="eastAsia"/>
        </w:rPr>
        <w:t>名，优化调整村干部</w:t>
      </w:r>
      <w:r>
        <w:t>3</w:t>
      </w:r>
      <w:r>
        <w:rPr>
          <w:rFonts w:hint="eastAsia"/>
        </w:rPr>
        <w:t>名，以农村创业青年、致富带头人、退伍军人等为重点培养发展党员</w:t>
      </w:r>
      <w:r>
        <w:t>9</w:t>
      </w:r>
      <w:r>
        <w:rPr>
          <w:rFonts w:hint="eastAsia"/>
        </w:rPr>
        <w:t>名。组织实施专题党课、警示教育课和各类学习宣讲活动</w:t>
      </w:r>
      <w:r>
        <w:t xml:space="preserve">80 </w:t>
      </w:r>
      <w:r>
        <w:rPr>
          <w:rFonts w:hint="eastAsia"/>
        </w:rPr>
        <w:t>余次，党建</w:t>
      </w:r>
      <w:r>
        <w:t>+</w:t>
      </w:r>
      <w:r>
        <w:rPr>
          <w:rFonts w:hint="eastAsia"/>
        </w:rPr>
        <w:t>主题党日活动</w:t>
      </w:r>
      <w:r>
        <w:t>40</w:t>
      </w:r>
      <w:r>
        <w:rPr>
          <w:rFonts w:hint="eastAsia"/>
        </w:rPr>
        <w:t>次。实行“村推镇选市考察”培养选拔制度，</w:t>
      </w:r>
      <w:r>
        <w:t>52</w:t>
      </w:r>
      <w:r>
        <w:rPr>
          <w:rFonts w:hint="eastAsia"/>
        </w:rPr>
        <w:t>名优秀人才纳入村级后备干部档案信息库，建立“一人一档”动态管理培养纪实档案。</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【特色产业发展】</w:t>
      </w:r>
    </w:p>
    <w:p>
      <w:pPr>
        <w:pStyle w:val="23"/>
      </w:pPr>
      <w:r>
        <w:rPr>
          <w:rStyle w:val="27"/>
          <w:rFonts w:hint="eastAsia"/>
        </w:rPr>
        <w:t xml:space="preserve">  　</w:t>
      </w:r>
      <w:r>
        <w:t>2020</w:t>
      </w:r>
      <w:r>
        <w:rPr>
          <w:rFonts w:hint="eastAsia"/>
        </w:rPr>
        <w:t>年，澜河镇发挥“党建</w:t>
      </w:r>
      <w:r>
        <w:t>+</w:t>
      </w:r>
      <w:r>
        <w:rPr>
          <w:rFonts w:hint="eastAsia"/>
        </w:rPr>
        <w:t>合作社</w:t>
      </w:r>
      <w:r>
        <w:t>+</w:t>
      </w:r>
      <w:r>
        <w:rPr>
          <w:rFonts w:hint="eastAsia"/>
        </w:rPr>
        <w:t>企业</w:t>
      </w:r>
      <w:r>
        <w:t>+</w:t>
      </w:r>
      <w:r>
        <w:rPr>
          <w:rFonts w:hint="eastAsia"/>
        </w:rPr>
        <w:t>农户”模式效益，带动村民种植仙草、茶叶。葛坪村中草药专业合作社与广药集团续签</w:t>
      </w:r>
      <w:r>
        <w:t>3</w:t>
      </w:r>
      <w:r>
        <w:rPr>
          <w:rFonts w:hint="eastAsia"/>
        </w:rPr>
        <w:t>年仙草定向收购合同。仙草产量超</w:t>
      </w:r>
      <w:r>
        <w:t>800</w:t>
      </w:r>
      <w:r>
        <w:rPr>
          <w:rFonts w:hint="eastAsia"/>
        </w:rPr>
        <w:t>斤，市场收购价小幅增长至</w:t>
      </w:r>
      <w:r>
        <w:t>4.5</w:t>
      </w:r>
      <w:r>
        <w:rPr>
          <w:rFonts w:hint="eastAsia"/>
        </w:rPr>
        <w:t>元</w:t>
      </w:r>
      <w:r>
        <w:t>/</w:t>
      </w:r>
      <w:r>
        <w:rPr>
          <w:rFonts w:hint="eastAsia"/>
        </w:rPr>
        <w:t>斤，为种植户增收提供保障。千亩茶园项目一期</w:t>
      </w:r>
      <w:r>
        <w:t>20</w:t>
      </w:r>
      <w:r>
        <w:rPr>
          <w:rFonts w:hint="eastAsia"/>
        </w:rPr>
        <w:t>公顷单纵茶苗约</w:t>
      </w:r>
      <w:r>
        <w:t>2</w:t>
      </w:r>
      <w:r>
        <w:rPr>
          <w:rFonts w:hint="eastAsia"/>
        </w:rPr>
        <w:t>万株，</w:t>
      </w:r>
      <w:r>
        <w:t>8</w:t>
      </w:r>
      <w:r>
        <w:rPr>
          <w:rFonts w:hint="eastAsia"/>
        </w:rPr>
        <w:t>户贫困户参与到茶园的技术培训、种植、管理等各个方面中去。茶园二期项目落地上澜村，完成</w:t>
      </w:r>
      <w:r>
        <w:t>24</w:t>
      </w:r>
      <w:r>
        <w:rPr>
          <w:rFonts w:hint="eastAsia"/>
        </w:rPr>
        <w:t>公顷茶叶基地前期和用地工作。白云村流转土地</w:t>
      </w:r>
      <w:r>
        <w:t>13.33</w:t>
      </w:r>
      <w:r>
        <w:rPr>
          <w:rFonts w:hint="eastAsia"/>
        </w:rPr>
        <w:t>公顷用于决明子种植，上矽村流转土地</w:t>
      </w:r>
      <w:r>
        <w:t>13.33</w:t>
      </w:r>
      <w:r>
        <w:rPr>
          <w:rFonts w:hint="eastAsia"/>
        </w:rPr>
        <w:t>公顷，洞底村完成</w:t>
      </w:r>
      <w:r>
        <w:t>13.87</w:t>
      </w:r>
      <w:r>
        <w:rPr>
          <w:rFonts w:hint="eastAsia"/>
        </w:rPr>
        <w:t>公顷油茶种植。</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3"/>
            </w:pPr>
            <w:r>
              <w:rPr>
                <w:lang w:val="en-US"/>
              </w:rPr>
              <w:drawing>
                <wp:inline distT="0" distB="0" distL="0" distR="0">
                  <wp:extent cx="2519680" cy="1416685"/>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pPr>
              <w:pStyle w:val="23"/>
            </w:pPr>
            <w:r>
              <w:rPr>
                <w:rFonts w:hint="eastAsia"/>
              </w:rPr>
              <w:t>澜河镇澜河村茶园（澜河镇 供稿）</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rPr>
        <w:t>年，澜河镇拆除破旧泥砖瓦房、旱厕</w:t>
      </w:r>
      <w:r>
        <w:t>4168</w:t>
      </w:r>
      <w:r>
        <w:rPr>
          <w:rFonts w:hint="eastAsia"/>
        </w:rPr>
        <w:t>间</w:t>
      </w:r>
      <w:r>
        <w:t>14.87</w:t>
      </w:r>
      <w:r>
        <w:rPr>
          <w:rFonts w:hint="eastAsia"/>
        </w:rPr>
        <w:t>万平方米，修建</w:t>
      </w:r>
      <w:r>
        <w:t>29</w:t>
      </w:r>
      <w:r>
        <w:rPr>
          <w:rFonts w:hint="eastAsia"/>
        </w:rPr>
        <w:t>公里“四好农村公路”，着力推进“路长制”工作，清理道路沿线乱搭乱建、违章建筑、违规牌匾、商业广告等</w:t>
      </w:r>
      <w:r>
        <w:t>166</w:t>
      </w:r>
      <w:r>
        <w:rPr>
          <w:rFonts w:hint="eastAsia"/>
        </w:rPr>
        <w:t>处，清理河道垃圾约</w:t>
      </w:r>
      <w:r>
        <w:t>11</w:t>
      </w:r>
      <w:r>
        <w:rPr>
          <w:rFonts w:hint="eastAsia"/>
        </w:rPr>
        <w:t>吨，修建</w:t>
      </w:r>
      <w:r>
        <w:t>40</w:t>
      </w:r>
      <w:r>
        <w:rPr>
          <w:rFonts w:hint="eastAsia"/>
        </w:rPr>
        <w:t>个新公厕，实施垃圾分类，通过签约保洁清运公司、聘用保洁员、建成垃圾热解厂等方式，形成“清扫、转运、减量”一体化镇村保洁体系，</w:t>
      </w:r>
      <w:r>
        <w:t>62</w:t>
      </w:r>
      <w:r>
        <w:rPr>
          <w:rFonts w:hint="eastAsia"/>
        </w:rPr>
        <w:t>个</w:t>
      </w:r>
      <w:r>
        <w:t>20</w:t>
      </w:r>
      <w:r>
        <w:rPr>
          <w:rFonts w:hint="eastAsia"/>
        </w:rPr>
        <w:t>户以上自然村有</w:t>
      </w:r>
      <w:r>
        <w:t>25</w:t>
      </w:r>
      <w:r>
        <w:rPr>
          <w:rFonts w:hint="eastAsia"/>
        </w:rPr>
        <w:t>个建成农村生活污水处理设施。推进镇村自来水改造提升工作，镇自来水厂基本完成，村级集中供水项目投入使用。在全镇范围内建立“横向到边、纵向到底”网格化自然生态环境管理体系。镇环保部门出动人员</w:t>
      </w:r>
      <w:r>
        <w:t>50</w:t>
      </w:r>
      <w:r>
        <w:rPr>
          <w:rFonts w:hint="eastAsia"/>
        </w:rPr>
        <w:t>人次</w:t>
      </w:r>
      <w:r>
        <w:rPr>
          <w:rFonts w:hint="eastAsia"/>
          <w:spacing w:val="13"/>
        </w:rPr>
        <w:t>，巡查企业</w:t>
      </w:r>
      <w:r>
        <w:rPr>
          <w:spacing w:val="13"/>
        </w:rPr>
        <w:t>31</w:t>
      </w:r>
      <w:r>
        <w:rPr>
          <w:rFonts w:hint="eastAsia"/>
          <w:spacing w:val="13"/>
        </w:rPr>
        <w:t>家，发现问题</w:t>
      </w:r>
      <w:r>
        <w:rPr>
          <w:spacing w:val="13"/>
        </w:rPr>
        <w:t>10</w:t>
      </w:r>
      <w:r>
        <w:rPr>
          <w:rFonts w:hint="eastAsia"/>
          <w:spacing w:val="13"/>
        </w:rPr>
        <w:t>处，其中督促整改</w:t>
      </w:r>
      <w:r>
        <w:rPr>
          <w:spacing w:val="13"/>
        </w:rPr>
        <w:t>8</w:t>
      </w:r>
      <w:r>
        <w:rPr>
          <w:rFonts w:hint="eastAsia"/>
          <w:spacing w:val="8"/>
        </w:rPr>
        <w:t>处，向市局反馈处置</w:t>
      </w:r>
      <w:r>
        <w:rPr>
          <w:spacing w:val="8"/>
        </w:rPr>
        <w:t>2</w:t>
      </w:r>
      <w:r>
        <w:rPr>
          <w:rFonts w:hint="eastAsia"/>
          <w:spacing w:val="8"/>
        </w:rPr>
        <w:t>处。开展河流清理活动</w:t>
      </w:r>
      <w:r>
        <w:rPr>
          <w:spacing w:val="8"/>
        </w:rPr>
        <w:t>3</w:t>
      </w:r>
      <w:r>
        <w:rPr>
          <w:rFonts w:hint="eastAsia"/>
          <w:spacing w:val="8"/>
        </w:rPr>
        <w:t>次，各村投入</w:t>
      </w:r>
      <w:r>
        <w:rPr>
          <w:spacing w:val="8"/>
        </w:rPr>
        <w:t>50</w:t>
      </w:r>
      <w:r>
        <w:rPr>
          <w:rFonts w:hint="eastAsia"/>
          <w:spacing w:val="8"/>
        </w:rPr>
        <w:t>人</w:t>
      </w:r>
      <w:r>
        <w:rPr>
          <w:rFonts w:hint="eastAsia"/>
          <w:spacing w:val="4"/>
        </w:rPr>
        <w:t>次，清理河道约</w:t>
      </w:r>
      <w:r>
        <w:rPr>
          <w:spacing w:val="4"/>
        </w:rPr>
        <w:t>3</w:t>
      </w:r>
      <w:r>
        <w:rPr>
          <w:rFonts w:hint="eastAsia"/>
          <w:spacing w:val="4"/>
        </w:rPr>
        <w:t>公里，转运垃圾约</w:t>
      </w:r>
      <w:r>
        <w:rPr>
          <w:spacing w:val="4"/>
        </w:rPr>
        <w:t>2</w:t>
      </w:r>
      <w:r>
        <w:rPr>
          <w:rFonts w:hint="eastAsia"/>
          <w:spacing w:val="4"/>
        </w:rPr>
        <w:t>吨。启动保洁员全覆盖工作机制，聘请村级</w:t>
      </w:r>
      <w:r>
        <w:rPr>
          <w:rFonts w:hint="eastAsia"/>
        </w:rPr>
        <w:t>保洁员</w:t>
      </w:r>
      <w:r>
        <w:t>2</w:t>
      </w:r>
      <w:r>
        <w:rPr>
          <w:spacing w:val="4"/>
        </w:rPr>
        <w:t>2</w:t>
      </w:r>
      <w:r>
        <w:rPr>
          <w:rFonts w:hint="eastAsia"/>
          <w:spacing w:val="4"/>
        </w:rPr>
        <w:t>名，确保卫生保洁常态化。清理村</w:t>
      </w:r>
      <w:r>
        <w:rPr>
          <w:rFonts w:hint="eastAsia"/>
          <w:spacing w:val="-8"/>
        </w:rPr>
        <w:t>巷道和</w:t>
      </w:r>
      <w:r>
        <w:rPr>
          <w:rFonts w:hint="eastAsia"/>
          <w:spacing w:val="-4"/>
        </w:rPr>
        <w:t>生产工具、建</w:t>
      </w:r>
      <w:r>
        <w:rPr>
          <w:rFonts w:hint="eastAsia"/>
        </w:rPr>
        <w:t>筑材料乱堆乱放</w:t>
      </w:r>
      <w:r>
        <w:t>257</w:t>
      </w:r>
      <w:r>
        <w:rPr>
          <w:rFonts w:hint="eastAsia"/>
        </w:rPr>
        <w:t>处，清理房前屋后和村巷道杂草杂、积存垃圾</w:t>
      </w:r>
      <w:r>
        <w:t>279</w:t>
      </w:r>
      <w:r>
        <w:rPr>
          <w:rFonts w:hint="eastAsia"/>
        </w:rPr>
        <w:t>处，清理沟渠池塘溪河淤泥、漂浮物和障碍物</w:t>
      </w:r>
      <w:r>
        <w:t>181</w:t>
      </w:r>
      <w:r>
        <w:rPr>
          <w:rFonts w:hint="eastAsia"/>
        </w:rPr>
        <w:t>处。</w:t>
      </w:r>
      <w:r>
        <w:rPr>
          <w:rFonts w:hint="eastAsia"/>
          <w:spacing w:val="-4"/>
        </w:rPr>
        <w:t>拆除乱搭乱建、违章建筑</w:t>
      </w:r>
      <w:r>
        <w:rPr>
          <w:spacing w:val="-4"/>
        </w:rPr>
        <w:t>144</w:t>
      </w:r>
      <w:r>
        <w:rPr>
          <w:rFonts w:hint="eastAsia"/>
          <w:spacing w:val="-4"/>
        </w:rPr>
        <w:t>处，面积</w:t>
      </w:r>
      <w:r>
        <w:rPr>
          <w:spacing w:val="-4"/>
        </w:rPr>
        <w:t>3155</w:t>
      </w:r>
      <w:r>
        <w:rPr>
          <w:rFonts w:hint="eastAsia"/>
          <w:spacing w:val="-4"/>
        </w:rPr>
        <w:t>平方米，拆除非法违规商业广告、</w:t>
      </w:r>
      <w:r>
        <w:rPr>
          <w:rFonts w:hint="eastAsia"/>
        </w:rPr>
        <w:t>招牌</w:t>
      </w:r>
      <w:r>
        <w:t>12</w:t>
      </w:r>
      <w:r>
        <w:rPr>
          <w:rFonts w:hint="eastAsia"/>
        </w:rPr>
        <w:t>处，面积</w:t>
      </w:r>
      <w:r>
        <w:t>230</w:t>
      </w:r>
      <w:r>
        <w:rPr>
          <w:rFonts w:hint="eastAsia"/>
        </w:rPr>
        <w:t>平方米。</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w:t>
      </w:r>
    </w:p>
    <w:p>
      <w:pPr>
        <w:pStyle w:val="23"/>
      </w:pPr>
      <w:r>
        <w:rPr>
          <w:rStyle w:val="27"/>
          <w:rFonts w:hint="eastAsia"/>
        </w:rPr>
        <w:t xml:space="preserve">  　</w:t>
      </w:r>
      <w:r>
        <w:t>2020</w:t>
      </w:r>
      <w:r>
        <w:rPr>
          <w:rFonts w:hint="eastAsia"/>
        </w:rPr>
        <w:t>年，澜河镇落实市、镇、村三级联动排查机制，时刻掌握辖区内黑恶势力线索。建成</w:t>
      </w:r>
      <w:r>
        <w:t>14</w:t>
      </w:r>
      <w:r>
        <w:rPr>
          <w:rFonts w:hint="eastAsia"/>
        </w:rPr>
        <w:t>个家门口调解室以及</w:t>
      </w:r>
      <w:r>
        <w:t>8</w:t>
      </w:r>
      <w:r>
        <w:rPr>
          <w:rFonts w:hint="eastAsia"/>
        </w:rPr>
        <w:t>个心理服务室，促进矛盾纠纷就地化解。各级调委会调处各类矛盾纠纷</w:t>
      </w:r>
      <w:r>
        <w:t>30</w:t>
      </w:r>
      <w:r>
        <w:rPr>
          <w:rFonts w:hint="eastAsia"/>
        </w:rPr>
        <w:t>件，调处成功</w:t>
      </w:r>
      <w:r>
        <w:t>30</w:t>
      </w:r>
      <w:r>
        <w:rPr>
          <w:rFonts w:hint="eastAsia"/>
        </w:rPr>
        <w:t>件，调解成功率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【安全生产】</w:t>
      </w:r>
    </w:p>
    <w:p>
      <w:pPr>
        <w:pStyle w:val="23"/>
      </w:pPr>
      <w:r>
        <w:rPr>
          <w:rStyle w:val="27"/>
          <w:rFonts w:hint="eastAsia"/>
        </w:rPr>
        <w:t xml:space="preserve">  　</w:t>
      </w:r>
      <w:r>
        <w:t>2020</w:t>
      </w:r>
      <w:r>
        <w:rPr>
          <w:rFonts w:hint="eastAsia"/>
        </w:rPr>
        <w:t>年，澜河镇对企业执法监管</w:t>
      </w:r>
      <w:r>
        <w:t>344</w:t>
      </w:r>
      <w:r>
        <w:rPr>
          <w:rFonts w:hint="eastAsia"/>
        </w:rPr>
        <w:t>次，检查、排查车辆</w:t>
      </w:r>
      <w:r>
        <w:t>15</w:t>
      </w:r>
      <w:r>
        <w:rPr>
          <w:rFonts w:hint="eastAsia"/>
        </w:rPr>
        <w:t>辆，发现问题隐患</w:t>
      </w:r>
      <w:r>
        <w:t>96</w:t>
      </w:r>
      <w:r>
        <w:rPr>
          <w:rFonts w:hint="eastAsia"/>
        </w:rPr>
        <w:t>处，下发执法文书</w:t>
      </w:r>
      <w:r>
        <w:t>101</w:t>
      </w:r>
      <w:r>
        <w:rPr>
          <w:rFonts w:hint="eastAsia"/>
        </w:rPr>
        <w:t>份，限期整改通知书</w:t>
      </w:r>
      <w:r>
        <w:t>16</w:t>
      </w:r>
      <w:r>
        <w:rPr>
          <w:rFonts w:hint="eastAsia"/>
        </w:rPr>
        <w:t>份，整改</w:t>
      </w:r>
      <w:r>
        <w:t>77</w:t>
      </w:r>
      <w:r>
        <w:rPr>
          <w:rFonts w:hint="eastAsia"/>
        </w:rPr>
        <w:t>处，整改完成率</w:t>
      </w:r>
      <w:r>
        <w:t>81%</w:t>
      </w:r>
      <w:r>
        <w:rPr>
          <w:rFonts w:hint="eastAsia"/>
        </w:rPr>
        <w:t>。对</w:t>
      </w:r>
      <w:r>
        <w:t>11</w:t>
      </w:r>
      <w:r>
        <w:rPr>
          <w:rFonts w:hint="eastAsia"/>
        </w:rPr>
        <w:t>家企业应急预案进行审核备案，不断加强企业安全生产的源头管控。检查各类单位</w:t>
      </w:r>
      <w:r>
        <w:t>375</w:t>
      </w:r>
      <w:r>
        <w:rPr>
          <w:rFonts w:hint="eastAsia"/>
        </w:rPr>
        <w:t>余次，督促整改火灾隐患</w:t>
      </w:r>
      <w:r>
        <w:t>60</w:t>
      </w:r>
      <w:r>
        <w:rPr>
          <w:rFonts w:hint="eastAsia"/>
        </w:rPr>
        <w:t>处，拆除疏散障碍物</w:t>
      </w:r>
      <w:r>
        <w:t>32</w:t>
      </w:r>
      <w:r>
        <w:rPr>
          <w:rFonts w:hint="eastAsia"/>
        </w:rPr>
        <w:t>处，排查“三小”场所</w:t>
      </w:r>
      <w:r>
        <w:t>30</w:t>
      </w:r>
      <w:r>
        <w:rPr>
          <w:rFonts w:hint="eastAsia"/>
        </w:rPr>
        <w:t>家，公共建筑</w:t>
      </w:r>
      <w:r>
        <w:t>24</w:t>
      </w:r>
      <w:r>
        <w:rPr>
          <w:rFonts w:hint="eastAsia"/>
        </w:rPr>
        <w:t>家。投入安全生产保障资金</w:t>
      </w:r>
      <w:r>
        <w:t>17</w:t>
      </w:r>
      <w:r>
        <w:rPr>
          <w:rFonts w:hint="eastAsia"/>
        </w:rPr>
        <w:t>万元，用于应急物资、消防物资、三防物资等安全生产保障建设，配置基础设备，组织各类安全教育培训</w:t>
      </w:r>
      <w:r>
        <w:t>16</w:t>
      </w:r>
      <w:r>
        <w:rPr>
          <w:rFonts w:hint="eastAsia"/>
        </w:rPr>
        <w:t>期，受训</w:t>
      </w:r>
      <w:r>
        <w:t>696</w:t>
      </w:r>
      <w:r>
        <w:rPr>
          <w:rFonts w:hint="eastAsia"/>
        </w:rPr>
        <w:t>人次，组织消防、山洪灾害应急等各类应急演练</w:t>
      </w:r>
      <w:r>
        <w:t>6</w:t>
      </w:r>
      <w:r>
        <w:rPr>
          <w:rFonts w:hint="eastAsia"/>
        </w:rPr>
        <w:t>次，参演</w:t>
      </w:r>
      <w:r>
        <w:t>332</w:t>
      </w:r>
      <w:r>
        <w:rPr>
          <w:rFonts w:hint="eastAsia"/>
        </w:rPr>
        <w:t>人次。</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【民生保障】</w:t>
      </w:r>
    </w:p>
    <w:p>
      <w:pPr>
        <w:pStyle w:val="23"/>
      </w:pPr>
      <w:r>
        <w:rPr>
          <w:rStyle w:val="27"/>
          <w:rFonts w:hint="eastAsia"/>
        </w:rPr>
        <w:t xml:space="preserve">  　</w:t>
      </w:r>
      <w:r>
        <w:t>2020</w:t>
      </w:r>
      <w:r>
        <w:rPr>
          <w:rFonts w:hint="eastAsia"/>
        </w:rPr>
        <w:t>年，澜河镇城乡居民医疗保险参保人员</w:t>
      </w:r>
      <w:r>
        <w:t>8416</w:t>
      </w:r>
      <w:r>
        <w:rPr>
          <w:rFonts w:hint="eastAsia"/>
        </w:rPr>
        <w:t>人，城乡居民养老保险参保人员</w:t>
      </w:r>
      <w:r>
        <w:t>1869</w:t>
      </w:r>
      <w:r>
        <w:rPr>
          <w:rFonts w:hint="eastAsia"/>
        </w:rPr>
        <w:t>人。完成社保扩面新参保</w:t>
      </w:r>
      <w:r>
        <w:t>13</w:t>
      </w:r>
      <w:r>
        <w:rPr>
          <w:rFonts w:hint="eastAsia"/>
        </w:rPr>
        <w:t>人，征缴基金</w:t>
      </w:r>
      <w:r>
        <w:t>6.8</w:t>
      </w:r>
      <w:r>
        <w:rPr>
          <w:rFonts w:hint="eastAsia"/>
        </w:rPr>
        <w:t>万元，完成城乡居保生存认证</w:t>
      </w:r>
      <w:r>
        <w:t>1216</w:t>
      </w:r>
      <w:r>
        <w:rPr>
          <w:rFonts w:hint="eastAsia"/>
        </w:rPr>
        <w:t>人。农村低保户</w:t>
      </w:r>
      <w:r>
        <w:t>141</w:t>
      </w:r>
      <w:r>
        <w:rPr>
          <w:rFonts w:hint="eastAsia"/>
        </w:rPr>
        <w:t>户</w:t>
      </w:r>
      <w:r>
        <w:t>325</w:t>
      </w:r>
      <w:r>
        <w:rPr>
          <w:rFonts w:hint="eastAsia"/>
        </w:rPr>
        <w:t>人，城镇低保</w:t>
      </w:r>
      <w:r>
        <w:t>5</w:t>
      </w:r>
      <w:r>
        <w:rPr>
          <w:rFonts w:hint="eastAsia"/>
        </w:rPr>
        <w:t>户</w:t>
      </w:r>
      <w:r>
        <w:t>6</w:t>
      </w:r>
      <w:r>
        <w:rPr>
          <w:rFonts w:hint="eastAsia"/>
        </w:rPr>
        <w:t>人，全年新增低保</w:t>
      </w:r>
      <w:r>
        <w:t>23</w:t>
      </w:r>
      <w:r>
        <w:rPr>
          <w:rFonts w:hint="eastAsia"/>
        </w:rPr>
        <w:t>户</w:t>
      </w:r>
      <w:r>
        <w:t>40</w:t>
      </w:r>
      <w:r>
        <w:rPr>
          <w:rFonts w:hint="eastAsia"/>
        </w:rPr>
        <w:t>人，特困供养人员</w:t>
      </w:r>
      <w:r>
        <w:t>32</w:t>
      </w:r>
      <w:r>
        <w:rPr>
          <w:rFonts w:hint="eastAsia"/>
        </w:rPr>
        <w:t>人，其中集中供养人员</w:t>
      </w:r>
      <w:r>
        <w:t>9</w:t>
      </w:r>
      <w:r>
        <w:rPr>
          <w:rFonts w:hint="eastAsia"/>
        </w:rPr>
        <w:t>人，分散供养</w:t>
      </w:r>
      <w:r>
        <w:t>23</w:t>
      </w:r>
      <w:r>
        <w:rPr>
          <w:rFonts w:hint="eastAsia"/>
        </w:rPr>
        <w:t>人。对年满</w:t>
      </w:r>
      <w:r>
        <w:t>80</w:t>
      </w:r>
      <w:r>
        <w:rPr>
          <w:rFonts w:hint="eastAsia"/>
        </w:rPr>
        <w:t>岁高龄老人进行全面摸底，年满</w:t>
      </w:r>
      <w:r>
        <w:t>80</w:t>
      </w:r>
      <w:r>
        <w:rPr>
          <w:rFonts w:hint="eastAsia"/>
        </w:rPr>
        <w:t>岁高龄老人</w:t>
      </w:r>
      <w:r>
        <w:t>197</w:t>
      </w:r>
      <w:r>
        <w:rPr>
          <w:rFonts w:hint="eastAsia"/>
        </w:rPr>
        <w:t>人。对全镇留守儿童</w:t>
      </w:r>
      <w:r>
        <w:t>22</w:t>
      </w:r>
      <w:r>
        <w:rPr>
          <w:rFonts w:hint="eastAsia"/>
        </w:rPr>
        <w:t>人，困境儿童</w:t>
      </w:r>
      <w:r>
        <w:t>65</w:t>
      </w:r>
      <w:r>
        <w:rPr>
          <w:rFonts w:hint="eastAsia"/>
        </w:rPr>
        <w:t>人，进行全面走访。推荐</w:t>
      </w:r>
      <w:r>
        <w:t>7</w:t>
      </w:r>
      <w:r>
        <w:rPr>
          <w:rFonts w:hint="eastAsia"/>
        </w:rPr>
        <w:t>名优秀残疾人进入村级残疾专员；</w:t>
      </w:r>
      <w:r>
        <w:t>151</w:t>
      </w:r>
      <w:r>
        <w:rPr>
          <w:rFonts w:hint="eastAsia"/>
        </w:rPr>
        <w:t>名重度残疾人申请重度护理津贴，</w:t>
      </w:r>
      <w:r>
        <w:t>90</w:t>
      </w:r>
      <w:r>
        <w:rPr>
          <w:rFonts w:hint="eastAsia"/>
        </w:rPr>
        <w:t>名困难残疾人申请困难生活津贴；帮助</w:t>
      </w:r>
      <w:r>
        <w:t>2</w:t>
      </w:r>
      <w:r>
        <w:rPr>
          <w:rFonts w:hint="eastAsia"/>
        </w:rPr>
        <w:t>个残疾人参加农村实用技能培训。根据医疗救助条例，为</w:t>
      </w:r>
      <w:r>
        <w:t>5</w:t>
      </w:r>
      <w:r>
        <w:rPr>
          <w:rFonts w:hint="eastAsia"/>
        </w:rPr>
        <w:t>户困难家庭及贫困户实行不同程度的大病医疗救助。</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pPr>
        <w:pStyle w:val="23"/>
      </w:pPr>
      <w:r>
        <w:rPr>
          <w:rStyle w:val="27"/>
          <w:rFonts w:hint="eastAsia"/>
        </w:rPr>
        <w:t xml:space="preserve">  　</w:t>
      </w:r>
      <w:r>
        <w:rPr>
          <w:rStyle w:val="28"/>
          <w:rFonts w:hint="eastAsia"/>
        </w:rPr>
        <w:t>新街社区</w:t>
      </w:r>
      <w:r>
        <w:rPr>
          <w:rFonts w:hint="eastAsia"/>
        </w:rPr>
        <w:t>　位于澜河墟镇中心，总面积</w:t>
      </w:r>
      <w:r>
        <w:t>33</w:t>
      </w:r>
      <w:r>
        <w:rPr>
          <w:rFonts w:hint="eastAsia"/>
        </w:rPr>
        <w:t>公顷，</w:t>
      </w:r>
      <w:r>
        <w:t>2020</w:t>
      </w:r>
      <w:r>
        <w:rPr>
          <w:rFonts w:hint="eastAsia"/>
        </w:rPr>
        <w:t>年总人口</w:t>
      </w:r>
      <w:r>
        <w:t>415</w:t>
      </w:r>
      <w:r>
        <w:rPr>
          <w:rFonts w:hint="eastAsia"/>
        </w:rPr>
        <w:t>人，常</w:t>
      </w:r>
      <w:r>
        <w:rPr>
          <w:rFonts w:hint="eastAsia"/>
          <w:spacing w:val="4"/>
        </w:rPr>
        <w:t>住人口</w:t>
      </w:r>
      <w:r>
        <w:rPr>
          <w:spacing w:val="4"/>
        </w:rPr>
        <w:t>630</w:t>
      </w:r>
      <w:r>
        <w:rPr>
          <w:rFonts w:hint="eastAsia"/>
          <w:spacing w:val="4"/>
        </w:rPr>
        <w:t>人，党员</w:t>
      </w:r>
      <w:r>
        <w:rPr>
          <w:spacing w:val="4"/>
        </w:rPr>
        <w:t>13</w:t>
      </w:r>
      <w:r>
        <w:rPr>
          <w:rFonts w:hint="eastAsia"/>
          <w:spacing w:val="4"/>
        </w:rPr>
        <w:t>名。社区</w:t>
      </w:r>
      <w:r>
        <w:rPr>
          <w:rFonts w:hint="eastAsia"/>
        </w:rPr>
        <w:t>内建有农贸市场，面积</w:t>
      </w:r>
      <w:r>
        <w:rPr>
          <w:rFonts w:hint="eastAsia"/>
          <w:spacing w:val="4"/>
        </w:rPr>
        <w:t>约</w:t>
      </w:r>
      <w:r>
        <w:rPr>
          <w:spacing w:val="4"/>
        </w:rPr>
        <w:t>100</w:t>
      </w:r>
      <w:r>
        <w:rPr>
          <w:rFonts w:hint="eastAsia"/>
          <w:spacing w:val="4"/>
        </w:rPr>
        <w:t>平方米，为居民提供</w:t>
      </w:r>
      <w:r>
        <w:rPr>
          <w:rFonts w:hint="eastAsia"/>
        </w:rPr>
        <w:t>场所完成日用生活用品、农产品的交易，居民主要经济来源是靠劳务输出。</w:t>
      </w:r>
    </w:p>
    <w:p>
      <w:pPr>
        <w:pStyle w:val="24"/>
      </w:pPr>
      <w:r>
        <w:rPr>
          <w:rStyle w:val="28"/>
          <w:rFonts w:hint="eastAsia"/>
        </w:rPr>
        <w:t>澜河村　</w:t>
      </w:r>
      <w:r>
        <w:rPr>
          <w:rFonts w:hint="eastAsia"/>
        </w:rPr>
        <w:t>辖</w:t>
      </w:r>
      <w:r>
        <w:t>11</w:t>
      </w:r>
      <w:r>
        <w:rPr>
          <w:rFonts w:hint="eastAsia"/>
        </w:rPr>
        <w:t>个村小组，</w:t>
      </w:r>
      <w:r>
        <w:t>2020</w:t>
      </w:r>
      <w:r>
        <w:rPr>
          <w:rFonts w:hint="eastAsia"/>
        </w:rPr>
        <w:t>年总人口</w:t>
      </w:r>
      <w:r>
        <w:t>1356</w:t>
      </w:r>
      <w:r>
        <w:rPr>
          <w:rFonts w:hint="eastAsia"/>
        </w:rPr>
        <w:t>人，常住人口</w:t>
      </w:r>
      <w:r>
        <w:t>643</w:t>
      </w:r>
      <w:r>
        <w:rPr>
          <w:rFonts w:hint="eastAsia"/>
        </w:rPr>
        <w:t>人，党员</w:t>
      </w:r>
      <w:r>
        <w:t>47</w:t>
      </w:r>
      <w:r>
        <w:rPr>
          <w:rFonts w:hint="eastAsia"/>
        </w:rPr>
        <w:t>名。全村总面积</w:t>
      </w:r>
      <w:r>
        <w:t>2393.5</w:t>
      </w:r>
      <w:r>
        <w:rPr>
          <w:rFonts w:hint="eastAsia"/>
        </w:rPr>
        <w:t>公顷，其中耕地</w:t>
      </w:r>
      <w:r>
        <w:t>97.12</w:t>
      </w:r>
      <w:r>
        <w:rPr>
          <w:rFonts w:hint="eastAsia"/>
        </w:rPr>
        <w:t>公顷，林地</w:t>
      </w:r>
      <w:r>
        <w:t>1916.67</w:t>
      </w:r>
      <w:r>
        <w:rPr>
          <w:rFonts w:hint="eastAsia"/>
        </w:rPr>
        <w:t>公顷。村民收入主要来源于水稻种植、养殖家畜、植树造林及劳务输出，村集体经济收入来源于林场发包。由东莞帮扶单位投资的浈江光伏发电项目，为村集体增收</w:t>
      </w:r>
      <w:r>
        <w:t>5.6</w:t>
      </w:r>
      <w:r>
        <w:rPr>
          <w:rFonts w:hint="eastAsia"/>
        </w:rPr>
        <w:t>万元。使用东莞“</w:t>
      </w:r>
      <w:r>
        <w:t>630</w:t>
      </w:r>
      <w:r>
        <w:rPr>
          <w:rFonts w:hint="eastAsia"/>
        </w:rPr>
        <w:t>”资金约</w:t>
      </w:r>
      <w:r>
        <w:t>56</w:t>
      </w:r>
      <w:r>
        <w:rPr>
          <w:rFonts w:hint="eastAsia"/>
        </w:rPr>
        <w:t>万元投资阳光葡萄园，为村集体增收</w:t>
      </w:r>
      <w:r>
        <w:t>5.6</w:t>
      </w:r>
      <w:r>
        <w:rPr>
          <w:rFonts w:hint="eastAsia"/>
        </w:rPr>
        <w:t>万元分红。</w:t>
      </w:r>
      <w:r>
        <w:t>3</w:t>
      </w:r>
      <w:r>
        <w:rPr>
          <w:rFonts w:hint="eastAsia"/>
        </w:rPr>
        <w:t>月，澜河村委会、兴强专业合作社以及合作方群峰之上茶叶有限公司组织人员种植茶树</w:t>
      </w:r>
      <w:r>
        <w:t>2</w:t>
      </w:r>
      <w:r>
        <w:rPr>
          <w:rFonts w:hint="eastAsia"/>
        </w:rPr>
        <w:t>万多株，面积</w:t>
      </w:r>
      <w:r>
        <w:t>20</w:t>
      </w:r>
      <w:r>
        <w:rPr>
          <w:rFonts w:hint="eastAsia"/>
        </w:rPr>
        <w:t>公顷。</w:t>
      </w:r>
    </w:p>
    <w:p>
      <w:pPr>
        <w:pStyle w:val="24"/>
      </w:pPr>
      <w:r>
        <w:rPr>
          <w:rStyle w:val="28"/>
          <w:rFonts w:hint="eastAsia"/>
        </w:rPr>
        <w:t>白云村　</w:t>
      </w:r>
      <w:r>
        <w:rPr>
          <w:rFonts w:hint="eastAsia"/>
        </w:rPr>
        <w:t>辖</w:t>
      </w:r>
      <w:r>
        <w:t>10</w:t>
      </w:r>
      <w:r>
        <w:rPr>
          <w:rFonts w:hint="eastAsia"/>
        </w:rPr>
        <w:t>个村小组，</w:t>
      </w:r>
      <w:r>
        <w:t>2020</w:t>
      </w:r>
      <w:r>
        <w:rPr>
          <w:rFonts w:hint="eastAsia"/>
        </w:rPr>
        <w:t>年总人口</w:t>
      </w:r>
      <w:r>
        <w:t>1659</w:t>
      </w:r>
      <w:r>
        <w:rPr>
          <w:rFonts w:hint="eastAsia"/>
        </w:rPr>
        <w:t>人，常住人口</w:t>
      </w:r>
      <w:r>
        <w:t>1086</w:t>
      </w:r>
      <w:r>
        <w:rPr>
          <w:rFonts w:hint="eastAsia"/>
        </w:rPr>
        <w:t>人，全村总面积</w:t>
      </w:r>
      <w:r>
        <w:t>2688.2</w:t>
      </w:r>
      <w:r>
        <w:rPr>
          <w:rFonts w:hint="eastAsia"/>
        </w:rPr>
        <w:t>公顷，其中耕地</w:t>
      </w:r>
      <w:r>
        <w:t>82.87</w:t>
      </w:r>
      <w:r>
        <w:rPr>
          <w:rFonts w:hint="eastAsia"/>
        </w:rPr>
        <w:t>公顷，林地</w:t>
      </w:r>
      <w:r>
        <w:t>2605.33</w:t>
      </w:r>
      <w:r>
        <w:rPr>
          <w:rFonts w:hint="eastAsia"/>
        </w:rPr>
        <w:t>公顷。辖区内建有小水电站</w:t>
      </w:r>
      <w:r>
        <w:t>7</w:t>
      </w:r>
      <w:r>
        <w:rPr>
          <w:rFonts w:hint="eastAsia"/>
        </w:rPr>
        <w:t>座，装机容量</w:t>
      </w:r>
      <w:r>
        <w:t>3200</w:t>
      </w:r>
      <w:r>
        <w:rPr>
          <w:rFonts w:hint="eastAsia"/>
        </w:rPr>
        <w:t>多千瓦。村民收入主要来源于水稻种植、养殖家畜、植树造林及劳务输出，村集体经济收入来源于鲜地电站分红及扶贫产业分红。</w:t>
      </w:r>
    </w:p>
    <w:p>
      <w:pPr>
        <w:pStyle w:val="24"/>
      </w:pPr>
      <w:r>
        <w:rPr>
          <w:rStyle w:val="28"/>
          <w:rFonts w:hint="eastAsia"/>
          <w:spacing w:val="-4"/>
        </w:rPr>
        <w:t>葛坪村　</w:t>
      </w:r>
      <w:r>
        <w:rPr>
          <w:rFonts w:hint="eastAsia"/>
          <w:spacing w:val="-4"/>
        </w:rPr>
        <w:t>辖</w:t>
      </w:r>
      <w:r>
        <w:rPr>
          <w:spacing w:val="-4"/>
        </w:rPr>
        <w:t>19</w:t>
      </w:r>
      <w:r>
        <w:rPr>
          <w:rFonts w:hint="eastAsia"/>
          <w:spacing w:val="-4"/>
        </w:rPr>
        <w:t>个村小组，</w:t>
      </w:r>
      <w:r>
        <w:rPr>
          <w:spacing w:val="-4"/>
        </w:rPr>
        <w:t>2020</w:t>
      </w:r>
      <w:r>
        <w:rPr>
          <w:rFonts w:hint="eastAsia"/>
          <w:spacing w:val="-4"/>
        </w:rPr>
        <w:t>年总人口</w:t>
      </w:r>
      <w:r>
        <w:rPr>
          <w:spacing w:val="-4"/>
        </w:rPr>
        <w:t>2393</w:t>
      </w:r>
      <w:r>
        <w:rPr>
          <w:rFonts w:hint="eastAsia"/>
          <w:spacing w:val="-4"/>
        </w:rPr>
        <w:t>人，常住人口</w:t>
      </w:r>
      <w:r>
        <w:rPr>
          <w:spacing w:val="-4"/>
        </w:rPr>
        <w:t>1088</w:t>
      </w:r>
      <w:r>
        <w:rPr>
          <w:rFonts w:hint="eastAsia"/>
          <w:spacing w:val="-4"/>
        </w:rPr>
        <w:t>人，党员</w:t>
      </w:r>
      <w:r>
        <w:rPr>
          <w:spacing w:val="-4"/>
        </w:rPr>
        <w:t>62</w:t>
      </w:r>
      <w:r>
        <w:rPr>
          <w:rFonts w:hint="eastAsia"/>
          <w:spacing w:val="-4"/>
        </w:rPr>
        <w:t>名。全村总面积</w:t>
      </w:r>
      <w:r>
        <w:rPr>
          <w:spacing w:val="-4"/>
        </w:rPr>
        <w:t>3108.5</w:t>
      </w:r>
      <w:r>
        <w:rPr>
          <w:rFonts w:hint="eastAsia"/>
          <w:spacing w:val="-4"/>
        </w:rPr>
        <w:t>公顷，其中山林</w:t>
      </w:r>
      <w:r>
        <w:rPr>
          <w:spacing w:val="-4"/>
        </w:rPr>
        <w:t>2996.67</w:t>
      </w:r>
      <w:r>
        <w:rPr>
          <w:rFonts w:hint="eastAsia"/>
          <w:spacing w:val="-4"/>
        </w:rPr>
        <w:t>公顷，耕地</w:t>
      </w:r>
      <w:r>
        <w:rPr>
          <w:spacing w:val="-4"/>
        </w:rPr>
        <w:t>225.06</w:t>
      </w:r>
      <w:r>
        <w:rPr>
          <w:rFonts w:hint="eastAsia"/>
          <w:spacing w:val="-4"/>
        </w:rPr>
        <w:t>公顷，</w:t>
      </w:r>
      <w:r>
        <w:rPr>
          <w:rFonts w:hint="eastAsia"/>
          <w:spacing w:val="-13"/>
        </w:rPr>
        <w:t>成立“通天岭种养专业合作社”</w:t>
      </w:r>
      <w:r>
        <w:rPr>
          <w:rFonts w:hint="eastAsia"/>
          <w:spacing w:val="-4"/>
        </w:rPr>
        <w:t>和“葛坪中草药种植专业合作社”。同年，在广东省食品药品监督管理局的支持下，仙草育苗大棚和相关配套设施建设竣工，仙草种植</w:t>
      </w:r>
      <w:r>
        <w:rPr>
          <w:spacing w:val="-4"/>
        </w:rPr>
        <w:t>70.5</w:t>
      </w:r>
      <w:r>
        <w:rPr>
          <w:rFonts w:hint="eastAsia"/>
          <w:spacing w:val="-4"/>
        </w:rPr>
        <w:t>公顷。</w:t>
      </w:r>
    </w:p>
    <w:p>
      <w:pPr>
        <w:pStyle w:val="24"/>
      </w:pPr>
      <w:r>
        <w:rPr>
          <w:rStyle w:val="28"/>
          <w:rFonts w:hint="eastAsia"/>
          <w:spacing w:val="-4"/>
        </w:rPr>
        <w:t>上澜村　</w:t>
      </w:r>
      <w:r>
        <w:rPr>
          <w:rFonts w:hint="eastAsia"/>
          <w:spacing w:val="-4"/>
        </w:rPr>
        <w:t>辖</w:t>
      </w:r>
      <w:r>
        <w:rPr>
          <w:spacing w:val="-4"/>
        </w:rPr>
        <w:t>14</w:t>
      </w:r>
      <w:r>
        <w:rPr>
          <w:rFonts w:hint="eastAsia"/>
          <w:spacing w:val="-4"/>
        </w:rPr>
        <w:t>个村小组，</w:t>
      </w:r>
      <w:r>
        <w:rPr>
          <w:spacing w:val="-4"/>
        </w:rPr>
        <w:t>2020</w:t>
      </w:r>
      <w:r>
        <w:rPr>
          <w:rFonts w:hint="eastAsia"/>
          <w:spacing w:val="-4"/>
        </w:rPr>
        <w:t>年总人口</w:t>
      </w:r>
      <w:r>
        <w:rPr>
          <w:spacing w:val="-4"/>
        </w:rPr>
        <w:t>1498</w:t>
      </w:r>
      <w:r>
        <w:rPr>
          <w:rFonts w:hint="eastAsia"/>
          <w:spacing w:val="-4"/>
        </w:rPr>
        <w:t>人，常住人口</w:t>
      </w:r>
      <w:r>
        <w:rPr>
          <w:spacing w:val="-4"/>
        </w:rPr>
        <w:t>729</w:t>
      </w:r>
      <w:r>
        <w:rPr>
          <w:rFonts w:hint="eastAsia"/>
          <w:spacing w:val="-4"/>
        </w:rPr>
        <w:t>人，党员</w:t>
      </w:r>
      <w:r>
        <w:rPr>
          <w:spacing w:val="-4"/>
        </w:rPr>
        <w:t>49</w:t>
      </w:r>
      <w:r>
        <w:rPr>
          <w:rFonts w:hint="eastAsia"/>
          <w:spacing w:val="-4"/>
        </w:rPr>
        <w:t>名。全村总面积</w:t>
      </w:r>
      <w:r>
        <w:rPr>
          <w:spacing w:val="-4"/>
        </w:rPr>
        <w:t>1467.9</w:t>
      </w:r>
      <w:r>
        <w:rPr>
          <w:rFonts w:hint="eastAsia"/>
          <w:spacing w:val="-4"/>
        </w:rPr>
        <w:t>公顷，其中林地</w:t>
      </w:r>
      <w:r>
        <w:rPr>
          <w:spacing w:val="-4"/>
        </w:rPr>
        <w:t>1348.84</w:t>
      </w:r>
      <w:r>
        <w:rPr>
          <w:rFonts w:hint="eastAsia"/>
        </w:rPr>
        <w:t>公顷，耕地</w:t>
      </w:r>
      <w:r>
        <w:t>119.06</w:t>
      </w:r>
      <w:r>
        <w:rPr>
          <w:rFonts w:hint="eastAsia"/>
        </w:rPr>
        <w:t>公顷。发展茶叶、香芋、皇帝柑、鲟鱼等特色种、养业，村民主要经济来源靠种植毛竹、杉木及劳务输出。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41668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520000" cy="1416857"/>
                          </a:xfrm>
                          <a:prstGeom prst="rect">
                            <a:avLst/>
                          </a:prstGeom>
                        </pic:spPr>
                      </pic:pic>
                    </a:graphicData>
                  </a:graphic>
                </wp:inline>
              </w:drawing>
            </w:r>
          </w:p>
        </w:tc>
        <w:tc>
          <w:tcPr>
            <w:tcW w:w="4264" w:type="dxa"/>
          </w:tcPr>
          <w:p>
            <w:pPr>
              <w:pStyle w:val="24"/>
              <w:ind w:firstLine="0"/>
            </w:pPr>
            <w:r>
              <w:rPr>
                <w:rFonts w:hint="eastAsia"/>
              </w:rPr>
              <w:t>澜河镇上澜村香芋种植基地（澜河镇 供稿）</w:t>
            </w:r>
          </w:p>
        </w:tc>
      </w:tr>
    </w:tbl>
    <w:p>
      <w:pPr>
        <w:pStyle w:val="24"/>
      </w:pPr>
      <w:r>
        <w:rPr>
          <w:rStyle w:val="28"/>
          <w:rFonts w:hint="eastAsia"/>
        </w:rPr>
        <w:t>上矽村　</w:t>
      </w:r>
      <w:r>
        <w:rPr>
          <w:rFonts w:hint="eastAsia"/>
        </w:rPr>
        <w:t>辖</w:t>
      </w:r>
      <w:r>
        <w:t>19</w:t>
      </w:r>
      <w:r>
        <w:rPr>
          <w:rFonts w:hint="eastAsia"/>
        </w:rPr>
        <w:t>个村小组，</w:t>
      </w:r>
      <w:r>
        <w:t>2020</w:t>
      </w:r>
      <w:r>
        <w:rPr>
          <w:rFonts w:hint="eastAsia"/>
        </w:rPr>
        <w:t>年总人口</w:t>
      </w:r>
      <w:r>
        <w:t>2309</w:t>
      </w:r>
      <w:r>
        <w:rPr>
          <w:rFonts w:hint="eastAsia"/>
        </w:rPr>
        <w:t>人，常住人口</w:t>
      </w:r>
      <w:r>
        <w:t>576</w:t>
      </w:r>
      <w:r>
        <w:rPr>
          <w:rFonts w:hint="eastAsia"/>
        </w:rPr>
        <w:t>人，党员</w:t>
      </w:r>
      <w:r>
        <w:t>51</w:t>
      </w:r>
      <w:r>
        <w:rPr>
          <w:rFonts w:hint="eastAsia"/>
        </w:rPr>
        <w:t>人。全村总面积</w:t>
      </w:r>
      <w:r>
        <w:t>2287.9</w:t>
      </w:r>
      <w:r>
        <w:rPr>
          <w:rFonts w:hint="eastAsia"/>
        </w:rPr>
        <w:t>公顷，其中山林</w:t>
      </w:r>
      <w:r>
        <w:t>2048.88</w:t>
      </w:r>
      <w:r>
        <w:rPr>
          <w:rFonts w:hint="eastAsia"/>
        </w:rPr>
        <w:t>公顷，耕地</w:t>
      </w:r>
      <w:r>
        <w:t>161.7</w:t>
      </w:r>
      <w:r>
        <w:rPr>
          <w:rFonts w:hint="eastAsia"/>
        </w:rPr>
        <w:t>公顷。经济收入来源于种植水稻、花生和毛竹等。</w:t>
      </w:r>
    </w:p>
    <w:p>
      <w:pPr>
        <w:pStyle w:val="24"/>
        <w:rPr>
          <w:rFonts w:ascii="方正楷体_GBK" w:eastAsia="方正楷体_GBK" w:cs="方正楷体_GBK"/>
        </w:rPr>
      </w:pPr>
      <w:r>
        <w:rPr>
          <w:rStyle w:val="28"/>
          <w:rFonts w:hint="eastAsia"/>
        </w:rPr>
        <w:t>洞底村　</w:t>
      </w:r>
      <w:r>
        <w:rPr>
          <w:rFonts w:hint="eastAsia"/>
        </w:rPr>
        <w:t>辖</w:t>
      </w:r>
      <w:r>
        <w:t>8</w:t>
      </w:r>
      <w:r>
        <w:rPr>
          <w:rFonts w:hint="eastAsia"/>
        </w:rPr>
        <w:t>个村民小组，</w:t>
      </w:r>
      <w:r>
        <w:t>2020</w:t>
      </w:r>
      <w:r>
        <w:rPr>
          <w:rFonts w:hint="eastAsia"/>
        </w:rPr>
        <w:t>年总户数</w:t>
      </w:r>
      <w:r>
        <w:t>328</w:t>
      </w:r>
      <w:r>
        <w:rPr>
          <w:rFonts w:hint="eastAsia"/>
        </w:rPr>
        <w:t>户，</w:t>
      </w:r>
      <w:r>
        <w:t>1303</w:t>
      </w:r>
      <w:r>
        <w:rPr>
          <w:rFonts w:hint="eastAsia"/>
        </w:rPr>
        <w:t>人，常住人口</w:t>
      </w:r>
      <w:r>
        <w:t>648</w:t>
      </w:r>
      <w:r>
        <w:rPr>
          <w:rFonts w:hint="eastAsia"/>
        </w:rPr>
        <w:t>人，党员</w:t>
      </w:r>
      <w:r>
        <w:t>37</w:t>
      </w:r>
      <w:r>
        <w:rPr>
          <w:rFonts w:hint="eastAsia"/>
        </w:rPr>
        <w:t>人。全村总面积</w:t>
      </w:r>
      <w:r>
        <w:t>1433.3</w:t>
      </w:r>
      <w:r>
        <w:rPr>
          <w:rFonts w:hint="eastAsia"/>
        </w:rPr>
        <w:t>公顷，其中山林</w:t>
      </w:r>
      <w:r>
        <w:t>1266.67</w:t>
      </w:r>
      <w:r>
        <w:rPr>
          <w:rFonts w:hint="eastAsia"/>
        </w:rPr>
        <w:t>公顷，耕地</w:t>
      </w:r>
      <w:r>
        <w:t>98.23</w:t>
      </w:r>
      <w:r>
        <w:rPr>
          <w:rFonts w:hint="eastAsia"/>
        </w:rPr>
        <w:t>公顷。主要农作物为水稻、花生、番薯等，主要经济作物为油茶、毛竹、冬笋等，辖区内有南方特有的原生态红豆杉群。同年，洞底党群服务中心进行搬迁改造，完善服务群众各项功能。</w:t>
      </w:r>
      <w:r>
        <w:rPr>
          <w:rFonts w:hint="eastAsia"/>
          <w:spacing w:val="38"/>
        </w:rPr>
        <w:t>　　　</w:t>
      </w:r>
      <w:r>
        <w:rPr>
          <w:rFonts w:hint="eastAsia" w:ascii="方正楷体_GBK" w:eastAsia="方正楷体_GBK" w:cs="方正楷体_GBK"/>
        </w:rPr>
        <w:t>（杜　品）</w:t>
      </w:r>
    </w:p>
    <w:p>
      <w:pPr>
        <w:pStyle w:val="3"/>
        <w:ind w:firstLine="723"/>
      </w:pPr>
      <w:r>
        <w:rPr>
          <w:rFonts w:hint="eastAsia"/>
        </w:rPr>
        <w:t>百顺镇</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【概况】</w:t>
      </w:r>
    </w:p>
    <w:p>
      <w:pPr>
        <w:pStyle w:val="23"/>
      </w:pPr>
      <w:r>
        <w:rPr>
          <w:rStyle w:val="27"/>
          <w:rFonts w:hint="eastAsia"/>
        </w:rPr>
        <w:t xml:space="preserve">  　</w:t>
      </w:r>
      <w:r>
        <w:rPr>
          <w:rFonts w:hint="eastAsia"/>
        </w:rPr>
        <w:t>位于市境北部，东邻澜河镇、全安镇，南邻始</w:t>
      </w:r>
      <w:r>
        <w:rPr>
          <w:rFonts w:hint="eastAsia"/>
          <w:spacing w:val="-4"/>
        </w:rPr>
        <w:t>兴县，西邻仁化县，北邻仁化县、江西大余县。镇政府所在地在百顺村委会，距市区</w:t>
      </w:r>
      <w:r>
        <w:rPr>
          <w:spacing w:val="-4"/>
        </w:rPr>
        <w:t>58</w:t>
      </w:r>
      <w:r>
        <w:rPr>
          <w:rFonts w:hint="eastAsia"/>
          <w:spacing w:val="-4"/>
        </w:rPr>
        <w:t>公里。辖区面积</w:t>
      </w:r>
      <w:r>
        <w:rPr>
          <w:spacing w:val="-4"/>
        </w:rPr>
        <w:t>191.42</w:t>
      </w:r>
      <w:r>
        <w:rPr>
          <w:rFonts w:hint="eastAsia"/>
          <w:spacing w:val="-4"/>
        </w:rPr>
        <w:t>平方千米，</w:t>
      </w:r>
      <w:r>
        <w:rPr>
          <w:rFonts w:hint="eastAsia"/>
          <w:spacing w:val="-8"/>
        </w:rPr>
        <w:t>辖</w:t>
      </w:r>
      <w:r>
        <w:rPr>
          <w:spacing w:val="-8"/>
        </w:rPr>
        <w:t>9</w:t>
      </w:r>
      <w:r>
        <w:rPr>
          <w:rFonts w:hint="eastAsia"/>
          <w:spacing w:val="-8"/>
        </w:rPr>
        <w:t>个村，</w:t>
      </w:r>
      <w:r>
        <w:rPr>
          <w:spacing w:val="-8"/>
        </w:rPr>
        <w:t>1</w:t>
      </w:r>
      <w:r>
        <w:rPr>
          <w:rFonts w:hint="eastAsia"/>
          <w:spacing w:val="-8"/>
        </w:rPr>
        <w:t>个居委会</w:t>
      </w:r>
      <w:r>
        <w:rPr>
          <w:rFonts w:hint="eastAsia"/>
          <w:spacing w:val="-4"/>
        </w:rPr>
        <w:t>，</w:t>
      </w:r>
      <w:r>
        <w:rPr>
          <w:spacing w:val="-4"/>
        </w:rPr>
        <w:t>2020</w:t>
      </w:r>
      <w:r>
        <w:rPr>
          <w:rFonts w:hint="eastAsia"/>
          <w:spacing w:val="-4"/>
        </w:rPr>
        <w:t>年，</w:t>
      </w:r>
      <w:r>
        <w:rPr>
          <w:rFonts w:hint="eastAsia"/>
        </w:rPr>
        <w:t>镇</w:t>
      </w:r>
      <w:r>
        <w:rPr>
          <w:rFonts w:hint="eastAsia"/>
          <w:spacing w:val="-4"/>
        </w:rPr>
        <w:t>户籍人口</w:t>
      </w:r>
      <w:r>
        <w:rPr>
          <w:spacing w:val="-4"/>
        </w:rPr>
        <w:t>1.33</w:t>
      </w:r>
      <w:r>
        <w:rPr>
          <w:rFonts w:hint="eastAsia"/>
          <w:spacing w:val="-4"/>
        </w:rPr>
        <w:t>万人，常住人口</w:t>
      </w:r>
      <w:r>
        <w:rPr>
          <w:spacing w:val="-4"/>
        </w:rPr>
        <w:t>6059</w:t>
      </w:r>
      <w:r>
        <w:rPr>
          <w:rFonts w:hint="eastAsia"/>
          <w:spacing w:val="-4"/>
        </w:rPr>
        <w:t>人。林地面积</w:t>
      </w:r>
      <w:r>
        <w:rPr>
          <w:spacing w:val="-4"/>
        </w:rPr>
        <w:t>1.72</w:t>
      </w:r>
      <w:r>
        <w:rPr>
          <w:rFonts w:hint="eastAsia"/>
          <w:spacing w:val="-4"/>
        </w:rPr>
        <w:t>万公顷，森林覆盖率</w:t>
      </w:r>
      <w:r>
        <w:rPr>
          <w:spacing w:val="-4"/>
        </w:rPr>
        <w:t>89.06%</w:t>
      </w:r>
      <w:r>
        <w:rPr>
          <w:rFonts w:hint="eastAsia"/>
          <w:spacing w:val="-4"/>
        </w:rPr>
        <w:t>，活立木</w:t>
      </w:r>
      <w:r>
        <w:rPr>
          <w:rFonts w:hint="eastAsia"/>
        </w:rPr>
        <w:t>总蓄积量</w:t>
      </w:r>
      <w:r>
        <w:t>78.68</w:t>
      </w:r>
      <w:r>
        <w:rPr>
          <w:rFonts w:hint="eastAsia"/>
        </w:rPr>
        <w:t>万立方米。耕地面积</w:t>
      </w:r>
      <w:r>
        <w:t>1500.2</w:t>
      </w:r>
      <w:r>
        <w:rPr>
          <w:rFonts w:hint="eastAsia"/>
        </w:rPr>
        <w:t>公顷，粮食种植面积</w:t>
      </w:r>
      <w:r>
        <w:t>1424.2</w:t>
      </w:r>
      <w:r>
        <w:rPr>
          <w:rFonts w:hint="eastAsia"/>
        </w:rPr>
        <w:t>公顷，同比下降</w:t>
      </w:r>
      <w:r>
        <w:t>2.2%</w:t>
      </w:r>
      <w:r>
        <w:rPr>
          <w:rFonts w:hint="eastAsia"/>
        </w:rPr>
        <w:t>。粮食产量</w:t>
      </w:r>
      <w:r>
        <w:t>8204.4</w:t>
      </w:r>
      <w:r>
        <w:rPr>
          <w:rFonts w:hint="eastAsia"/>
        </w:rPr>
        <w:t>吨，同比下降</w:t>
      </w:r>
      <w:r>
        <w:t>1%</w:t>
      </w:r>
      <w:r>
        <w:rPr>
          <w:rFonts w:hint="eastAsia"/>
        </w:rPr>
        <w:t>。镇有九年一贯制学校</w:t>
      </w:r>
      <w:r>
        <w:t>1</w:t>
      </w:r>
      <w:r>
        <w:rPr>
          <w:rFonts w:hint="eastAsia"/>
        </w:rPr>
        <w:t>所，幼儿园</w:t>
      </w:r>
      <w:r>
        <w:t>1</w:t>
      </w:r>
      <w:r>
        <w:rPr>
          <w:rFonts w:hint="eastAsia"/>
        </w:rPr>
        <w:t>所。镇一般公共预算收入</w:t>
      </w:r>
      <w:r>
        <w:t>635.3</w:t>
      </w:r>
      <w:r>
        <w:rPr>
          <w:rFonts w:hint="eastAsia"/>
        </w:rPr>
        <w:t>万元，同比下降</w:t>
      </w:r>
      <w:r>
        <w:t>42.62%</w:t>
      </w:r>
      <w:r>
        <w:rPr>
          <w:rFonts w:hint="eastAsia"/>
        </w:rPr>
        <w:t>；一般公共预算支出</w:t>
      </w:r>
      <w:r>
        <w:t>635.3</w:t>
      </w:r>
      <w:r>
        <w:rPr>
          <w:rFonts w:hint="eastAsia"/>
        </w:rPr>
        <w:t>万元，同比下降</w:t>
      </w:r>
      <w:r>
        <w:t>42.61%</w:t>
      </w:r>
      <w:r>
        <w:rPr>
          <w:rFonts w:hint="eastAsia"/>
        </w:rPr>
        <w:t>。非物质文化遗产有传统舞蹈香火龙舞，有传统技艺扎稻草龙制作技艺，有竹、藤工艺编制技艺。旅游景点有黄屋城古村落、麦铁杖将军庙。主要特产有冬笋、笋干、花豆、香菇、杨梅等。</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【经济发展】</w:t>
      </w:r>
    </w:p>
    <w:p>
      <w:pPr>
        <w:pStyle w:val="23"/>
      </w:pPr>
      <w:r>
        <w:rPr>
          <w:rStyle w:val="27"/>
          <w:rFonts w:hint="eastAsia"/>
        </w:rPr>
        <w:t xml:space="preserve">  　</w:t>
      </w:r>
      <w:r>
        <w:t>2020</w:t>
      </w:r>
      <w:r>
        <w:rPr>
          <w:rFonts w:hint="eastAsia"/>
        </w:rPr>
        <w:t>年，百顺镇经济总收入</w:t>
      </w:r>
      <w:r>
        <w:t>2.17</w:t>
      </w:r>
      <w:r>
        <w:rPr>
          <w:rFonts w:hint="eastAsia"/>
        </w:rPr>
        <w:t>亿元，完成固定资产投资</w:t>
      </w:r>
      <w:r>
        <w:t>2.143</w:t>
      </w:r>
      <w:r>
        <w:rPr>
          <w:rFonts w:hint="eastAsia"/>
        </w:rPr>
        <w:t>亿元，同比增长</w:t>
      </w:r>
      <w:r>
        <w:t>45%</w:t>
      </w:r>
      <w:r>
        <w:rPr>
          <w:rFonts w:hint="eastAsia"/>
        </w:rPr>
        <w:t>。该镇毛竹林面积</w:t>
      </w:r>
      <w:r>
        <w:t>1.07</w:t>
      </w:r>
      <w:r>
        <w:rPr>
          <w:rFonts w:hint="eastAsia"/>
        </w:rPr>
        <w:t>万公顷，竹制品加工厂</w:t>
      </w:r>
      <w:r>
        <w:t>3</w:t>
      </w:r>
      <w:r>
        <w:rPr>
          <w:rFonts w:hint="eastAsia"/>
        </w:rPr>
        <w:t>家，竹炭粉厂</w:t>
      </w:r>
      <w:r>
        <w:t>1</w:t>
      </w:r>
      <w:r>
        <w:rPr>
          <w:rFonts w:hint="eastAsia"/>
        </w:rPr>
        <w:t>家，形成以毛竹加工为主的产业体系，产业增收</w:t>
      </w:r>
      <w:r>
        <w:t>5000</w:t>
      </w:r>
      <w:r>
        <w:rPr>
          <w:rFonts w:hint="eastAsia"/>
        </w:rPr>
        <w:t>万元。打造特色高效种植产业，培育皇帝柑、山楂、茶叶、黄精、小黄姜、油茶等特色农产品，以点带面，特色农产品种植面积</w:t>
      </w:r>
      <w:r>
        <w:t>333.3</w:t>
      </w:r>
      <w:r>
        <w:rPr>
          <w:rFonts w:hint="eastAsia"/>
        </w:rPr>
        <w:t>公顷。新增人工造林</w:t>
      </w:r>
      <w:r>
        <w:t>21.3</w:t>
      </w:r>
      <w:r>
        <w:rPr>
          <w:rFonts w:hint="eastAsia"/>
        </w:rPr>
        <w:t>公顷。境内水资源丰富，兴建小水电站</w:t>
      </w:r>
      <w:r>
        <w:t>30</w:t>
      </w:r>
      <w:r>
        <w:rPr>
          <w:rFonts w:hint="eastAsia"/>
        </w:rPr>
        <w:t>个，装机容量</w:t>
      </w:r>
      <w:r>
        <w:t>1.35</w:t>
      </w:r>
      <w:r>
        <w:rPr>
          <w:rFonts w:hint="eastAsia"/>
        </w:rPr>
        <w:t>万千瓦。</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【重点项目】</w:t>
      </w:r>
    </w:p>
    <w:p>
      <w:pPr>
        <w:pStyle w:val="23"/>
      </w:pPr>
      <w:r>
        <w:rPr>
          <w:rStyle w:val="27"/>
          <w:rFonts w:hint="eastAsia"/>
        </w:rPr>
        <w:t xml:space="preserve">  　</w:t>
      </w:r>
      <w:r>
        <w:t>2020</w:t>
      </w:r>
      <w:r>
        <w:rPr>
          <w:rFonts w:hint="eastAsia"/>
        </w:rPr>
        <w:t>年，百顺镇推进朱安村风电场项目建设。</w:t>
      </w:r>
      <w:r>
        <w:rPr>
          <w:rFonts w:hint="eastAsia"/>
          <w:spacing w:val="-8"/>
        </w:rPr>
        <w:t>该项目由广东省能源集团有限公司属下广东省风力发电有限公司投资开发建设，于</w:t>
      </w:r>
      <w:r>
        <w:rPr>
          <w:spacing w:val="-8"/>
        </w:rPr>
        <w:t>201</w:t>
      </w:r>
      <w:r>
        <w:t>6</w:t>
      </w:r>
      <w:r>
        <w:rPr>
          <w:rFonts w:hint="eastAsia"/>
        </w:rPr>
        <w:t>年核准，装机容量</w:t>
      </w:r>
      <w:r>
        <w:t>49.9MW</w:t>
      </w:r>
      <w:r>
        <w:rPr>
          <w:rFonts w:hint="eastAsia"/>
        </w:rPr>
        <w:t>，拟建</w:t>
      </w:r>
      <w:r>
        <w:t>17</w:t>
      </w:r>
      <w:r>
        <w:rPr>
          <w:rFonts w:hint="eastAsia"/>
        </w:rPr>
        <w:t>台</w:t>
      </w:r>
      <w:r>
        <w:t>3MW</w:t>
      </w:r>
      <w:r>
        <w:rPr>
          <w:rFonts w:hint="eastAsia"/>
        </w:rPr>
        <w:t>风力发电机和一座</w:t>
      </w:r>
      <w:r>
        <w:t>110</w:t>
      </w:r>
      <w:r>
        <w:rPr>
          <w:rFonts w:hint="eastAsia"/>
        </w:rPr>
        <w:t>千伏升压站，项目总投资</w:t>
      </w:r>
      <w:r>
        <w:t>4.5</w:t>
      </w:r>
      <w:r>
        <w:rPr>
          <w:rFonts w:hint="eastAsia"/>
        </w:rPr>
        <w:t>亿元。</w:t>
      </w:r>
      <w:r>
        <w:t>2020</w:t>
      </w:r>
      <w:r>
        <w:rPr>
          <w:rFonts w:hint="eastAsia"/>
        </w:rPr>
        <w:t>年</w:t>
      </w:r>
      <w:r>
        <w:t>12</w:t>
      </w:r>
      <w:r>
        <w:rPr>
          <w:rFonts w:hint="eastAsia"/>
        </w:rPr>
        <w:t>月</w:t>
      </w:r>
      <w:r>
        <w:t>28</w:t>
      </w:r>
      <w:r>
        <w:rPr>
          <w:rFonts w:hint="eastAsia"/>
        </w:rPr>
        <w:t>日完成升压站基础第一方混凝土浇筑施工。完成前期征地进场工作，累计完成投资</w:t>
      </w:r>
      <w:r>
        <w:t>9000</w:t>
      </w:r>
      <w:r>
        <w:rPr>
          <w:rFonts w:hint="eastAsia"/>
        </w:rPr>
        <w:t>万元，预计</w:t>
      </w:r>
      <w:r>
        <w:t>2021</w:t>
      </w:r>
      <w:r>
        <w:rPr>
          <w:rFonts w:hint="eastAsia"/>
        </w:rPr>
        <w:t>年中旬完成升压站主体工程基础浇筑，</w:t>
      </w:r>
      <w:r>
        <w:t>12</w:t>
      </w:r>
      <w:r>
        <w:rPr>
          <w:rFonts w:hint="eastAsia"/>
        </w:rPr>
        <w:t>月</w:t>
      </w:r>
      <w:r>
        <w:t>30</w:t>
      </w:r>
      <w:r>
        <w:rPr>
          <w:rFonts w:hint="eastAsia"/>
        </w:rPr>
        <w:t>日全部风机并网发电。</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【旅游资源】</w:t>
      </w:r>
    </w:p>
    <w:p>
      <w:pPr>
        <w:pStyle w:val="23"/>
      </w:pPr>
      <w:r>
        <w:rPr>
          <w:rStyle w:val="27"/>
          <w:rFonts w:hint="eastAsia"/>
        </w:rPr>
        <w:t xml:space="preserve">  　</w:t>
      </w:r>
      <w:r>
        <w:t>2020</w:t>
      </w:r>
      <w:r>
        <w:rPr>
          <w:rFonts w:hint="eastAsia"/>
        </w:rPr>
        <w:t>年，百顺镇有三个重要旅游景点，分别是黄屋古城、麦铁杖祠和溪头塔，以及一个非物质文化遗产项目“香火龙”。</w:t>
      </w:r>
    </w:p>
    <w:p>
      <w:pPr>
        <w:pStyle w:val="24"/>
      </w:pPr>
      <w:r>
        <w:rPr>
          <w:rStyle w:val="28"/>
          <w:rFonts w:hint="eastAsia"/>
        </w:rPr>
        <w:t>黄屋古城　</w:t>
      </w:r>
      <w:r>
        <w:rPr>
          <w:rFonts w:hint="eastAsia"/>
        </w:rPr>
        <w:t>建于明洪武十年（</w:t>
      </w:r>
      <w:r>
        <w:t>1377</w:t>
      </w:r>
      <w:r>
        <w:rPr>
          <w:rFonts w:hint="eastAsia"/>
        </w:rPr>
        <w:t>年），至今有</w:t>
      </w:r>
      <w:r>
        <w:t>600</w:t>
      </w:r>
      <w:r>
        <w:rPr>
          <w:rFonts w:hint="eastAsia"/>
        </w:rPr>
        <w:t>多年历史。黄屋城形如椭圆，城墙用花岗岩条石和青砖砌成。墙高</w:t>
      </w:r>
      <w:r>
        <w:t>9</w:t>
      </w:r>
      <w:r>
        <w:rPr>
          <w:rFonts w:hint="eastAsia"/>
        </w:rPr>
        <w:t>米多，厚</w:t>
      </w:r>
      <w:r>
        <w:t>0.6</w:t>
      </w:r>
      <w:r>
        <w:rPr>
          <w:rFonts w:hint="eastAsia"/>
        </w:rPr>
        <w:t>—</w:t>
      </w:r>
      <w:r>
        <w:t>0.7</w:t>
      </w:r>
      <w:r>
        <w:rPr>
          <w:rFonts w:hint="eastAsia"/>
        </w:rPr>
        <w:t>米，门宽</w:t>
      </w:r>
      <w:r>
        <w:t>1</w:t>
      </w:r>
      <w:r>
        <w:rPr>
          <w:rFonts w:hint="eastAsia"/>
        </w:rPr>
        <w:t>米许。黄屋城坐北朝南，北高南低，是一座庞大而坚固的防御性建筑。</w:t>
      </w:r>
    </w:p>
    <w:p>
      <w:pPr>
        <w:pStyle w:val="24"/>
      </w:pPr>
      <w:r>
        <w:rPr>
          <w:rStyle w:val="28"/>
          <w:rFonts w:hint="eastAsia"/>
        </w:rPr>
        <w:t>麦铁杖祠　</w:t>
      </w:r>
      <w:r>
        <w:rPr>
          <w:rFonts w:hint="eastAsia"/>
        </w:rPr>
        <w:t>隋大业八年（</w:t>
      </w:r>
      <w:r>
        <w:t>612</w:t>
      </w:r>
      <w:r>
        <w:rPr>
          <w:rFonts w:hint="eastAsia"/>
        </w:rPr>
        <w:t>年），建于百顺镇朱安塘村，占地</w:t>
      </w:r>
      <w:r>
        <w:t>400</w:t>
      </w:r>
      <w:r>
        <w:rPr>
          <w:rFonts w:hint="eastAsia"/>
        </w:rPr>
        <w:t>平方米。祠前两侧有华表、石狮，正厅有麦铁杖塑像一座，联曰：“铁明忠诚归统一，杖朝元老定三分。”</w:t>
      </w:r>
    </w:p>
    <w:p>
      <w:pPr>
        <w:pStyle w:val="24"/>
      </w:pPr>
      <w:r>
        <w:rPr>
          <w:rStyle w:val="28"/>
          <w:rFonts w:hint="eastAsia"/>
        </w:rPr>
        <w:t>溪头塔　</w:t>
      </w:r>
      <w:r>
        <w:rPr>
          <w:rFonts w:hint="eastAsia"/>
        </w:rPr>
        <w:t>又名娘娘塔、姐妹塔，位于百顺镇溪头村。建设于宋代，为六角五层楼阁式砖塔，原为双塔，现存一座。</w:t>
      </w:r>
      <w:r>
        <w:t>2012</w:t>
      </w:r>
      <w:r>
        <w:rPr>
          <w:rFonts w:hint="eastAsia"/>
        </w:rPr>
        <w:t>年被列为广东省文物保护单位。</w:t>
      </w:r>
    </w:p>
    <w:p>
      <w:pPr>
        <w:pStyle w:val="24"/>
      </w:pPr>
      <w:r>
        <w:rPr>
          <w:rStyle w:val="28"/>
          <w:rFonts w:hint="eastAsia"/>
        </w:rPr>
        <w:t>香火龙　</w:t>
      </w:r>
      <w:r>
        <w:rPr>
          <w:rFonts w:hint="eastAsia"/>
        </w:rPr>
        <w:t>发源于百顺村委会白竹片村，距今有</w:t>
      </w:r>
      <w:r>
        <w:t>300</w:t>
      </w:r>
      <w:r>
        <w:rPr>
          <w:rFonts w:hint="eastAsia"/>
        </w:rPr>
        <w:t>多年历史。香火龙有“公龙”“母龙”之分，“公龙”体长</w:t>
      </w:r>
      <w:r>
        <w:t>9.9</w:t>
      </w:r>
      <w:r>
        <w:rPr>
          <w:rFonts w:hint="eastAsia"/>
        </w:rPr>
        <w:t>米，“母龙”约</w:t>
      </w:r>
      <w:r>
        <w:t>9</w:t>
      </w:r>
      <w:r>
        <w:rPr>
          <w:rFonts w:hint="eastAsia"/>
        </w:rPr>
        <w:t>米。</w:t>
      </w:r>
      <w:r>
        <w:t>2011</w:t>
      </w:r>
      <w:r>
        <w:rPr>
          <w:rFonts w:hint="eastAsia"/>
        </w:rPr>
        <w:t>年百顺镇“香火龙”入选第三批国家级非物质文化遗产项目，充分体现南雄市民间艺术文化的精髓。</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4"/>
              <w:ind w:firstLine="0"/>
            </w:pPr>
            <w:r>
              <w:rPr>
                <w:lang w:val="en-US"/>
              </w:rPr>
              <w:drawing>
                <wp:inline distT="0" distB="0" distL="0" distR="0">
                  <wp:extent cx="2519680" cy="143383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520000" cy="1434050"/>
                          </a:xfrm>
                          <a:prstGeom prst="rect">
                            <a:avLst/>
                          </a:prstGeom>
                        </pic:spPr>
                      </pic:pic>
                    </a:graphicData>
                  </a:graphic>
                </wp:inline>
              </w:drawing>
            </w:r>
          </w:p>
        </w:tc>
        <w:tc>
          <w:tcPr>
            <w:tcW w:w="4264" w:type="dxa"/>
            <w:tcBorders>
              <w:top w:val="nil"/>
              <w:left w:val="nil"/>
              <w:bottom w:val="nil"/>
              <w:right w:val="nil"/>
            </w:tcBorders>
          </w:tcPr>
          <w:p>
            <w:pPr>
              <w:pStyle w:val="24"/>
              <w:ind w:firstLine="0"/>
            </w:pPr>
            <w:r>
              <w:rPr>
                <w:rFonts w:hint="eastAsia"/>
              </w:rPr>
              <w:t>百顺镇溪头塔（张小伟　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4"/>
              <w:ind w:firstLine="0"/>
            </w:pPr>
            <w:r>
              <w:rPr>
                <w:lang w:val="en-US"/>
              </w:rPr>
              <w:drawing>
                <wp:inline distT="0" distB="0" distL="0" distR="0">
                  <wp:extent cx="2519680" cy="141732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520000" cy="1417688"/>
                          </a:xfrm>
                          <a:prstGeom prst="rect">
                            <a:avLst/>
                          </a:prstGeom>
                        </pic:spPr>
                      </pic:pic>
                    </a:graphicData>
                  </a:graphic>
                </wp:inline>
              </w:drawing>
            </w:r>
          </w:p>
        </w:tc>
        <w:tc>
          <w:tcPr>
            <w:tcW w:w="4264" w:type="dxa"/>
            <w:tcBorders>
              <w:top w:val="nil"/>
              <w:left w:val="nil"/>
              <w:bottom w:val="nil"/>
              <w:right w:val="nil"/>
            </w:tcBorders>
          </w:tcPr>
          <w:p>
            <w:pPr>
              <w:pStyle w:val="24"/>
              <w:ind w:firstLine="0"/>
            </w:pPr>
            <w:r>
              <w:rPr>
                <w:rFonts w:hint="eastAsia"/>
              </w:rPr>
              <w:t>黄屋古城（张小伟  摄）</w:t>
            </w:r>
          </w:p>
        </w:tc>
      </w:tr>
    </w:tbl>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【社会发展】</w:t>
      </w:r>
    </w:p>
    <w:p>
      <w:pPr>
        <w:pStyle w:val="23"/>
      </w:pPr>
      <w:r>
        <w:rPr>
          <w:rStyle w:val="27"/>
          <w:rFonts w:hint="eastAsia"/>
        </w:rPr>
        <w:t xml:space="preserve">  　</w:t>
      </w:r>
      <w:r>
        <w:t>2020</w:t>
      </w:r>
      <w:r>
        <w:rPr>
          <w:rFonts w:hint="eastAsia"/>
        </w:rPr>
        <w:t>年，百顺镇开展校园和周边治安专项治理，全力创建平安校园。开展各类文化活动</w:t>
      </w:r>
      <w:r>
        <w:t>20</w:t>
      </w:r>
      <w:r>
        <w:rPr>
          <w:rFonts w:hint="eastAsia"/>
          <w:spacing w:val="8"/>
        </w:rPr>
        <w:t>余场，为各村农家书屋配送图书</w:t>
      </w:r>
      <w:r>
        <w:rPr>
          <w:spacing w:val="8"/>
        </w:rPr>
        <w:t>500</w:t>
      </w:r>
      <w:r>
        <w:rPr>
          <w:rFonts w:hint="eastAsia"/>
          <w:spacing w:val="8"/>
        </w:rPr>
        <w:t>余册。</w:t>
      </w:r>
      <w:r>
        <w:rPr>
          <w:rFonts w:hint="eastAsia"/>
          <w:spacing w:val="6"/>
        </w:rPr>
        <w:t>投</w:t>
      </w:r>
      <w:r>
        <w:rPr>
          <w:rFonts w:hint="eastAsia"/>
          <w:spacing w:val="-2"/>
        </w:rPr>
        <w:t>入</w:t>
      </w:r>
      <w:r>
        <w:rPr>
          <w:spacing w:val="-2"/>
        </w:rPr>
        <w:t>49.8</w:t>
      </w:r>
      <w:r>
        <w:rPr>
          <w:rFonts w:hint="eastAsia"/>
          <w:spacing w:val="-2"/>
        </w:rPr>
        <w:t>万元提升改造敬</w:t>
      </w:r>
      <w:r>
        <w:rPr>
          <w:rFonts w:hint="eastAsia"/>
          <w:spacing w:val="6"/>
        </w:rPr>
        <w:t>老院，新建一处老人住宅楼</w:t>
      </w:r>
      <w:r>
        <w:rPr>
          <w:rFonts w:hint="eastAsia"/>
          <w:spacing w:val="8"/>
        </w:rPr>
        <w:t>，加强基础配套设施。开展城乡居民医疗保险缴费工作，</w:t>
      </w:r>
      <w:r>
        <w:rPr>
          <w:spacing w:val="8"/>
        </w:rPr>
        <w:t>1.07</w:t>
      </w:r>
      <w:r>
        <w:rPr>
          <w:rFonts w:hint="eastAsia"/>
          <w:spacing w:val="8"/>
        </w:rPr>
        <w:t>万名居民参保缴费，完成</w:t>
      </w:r>
      <w:r>
        <w:rPr>
          <w:rFonts w:hint="eastAsia"/>
          <w:spacing w:val="-8"/>
        </w:rPr>
        <w:t>市下达</w:t>
      </w:r>
      <w:r>
        <w:rPr>
          <w:rFonts w:hint="eastAsia"/>
        </w:rPr>
        <w:t>任务</w:t>
      </w:r>
      <w:r>
        <w:t>99.75%</w:t>
      </w:r>
      <w:r>
        <w:rPr>
          <w:rFonts w:hint="eastAsia"/>
        </w:rPr>
        <w:t>。推动第七次全国人口普查工作，严格按照全国第七次人口普查方案及要求，</w:t>
      </w:r>
      <w:r>
        <w:rPr>
          <w:rFonts w:hint="eastAsia"/>
          <w:spacing w:val="-4"/>
        </w:rPr>
        <w:t>完成入户调查和数据录入工作。</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【脱贫攻坚】　</w:t>
      </w:r>
    </w:p>
    <w:p>
      <w:pPr>
        <w:pStyle w:val="23"/>
      </w:pPr>
      <w:r>
        <w:rPr>
          <w:rStyle w:val="27"/>
          <w:rFonts w:hint="eastAsia"/>
        </w:rPr>
        <w:t xml:space="preserve">    </w:t>
      </w:r>
      <w:r>
        <w:t>2020</w:t>
      </w:r>
      <w:r>
        <w:rPr>
          <w:rFonts w:hint="eastAsia"/>
        </w:rPr>
        <w:t>年，百顺镇政府坚定执行上级脱贫攻坚</w:t>
      </w:r>
      <w:r>
        <w:rPr>
          <w:rFonts w:hint="eastAsia"/>
          <w:spacing w:val="-4"/>
        </w:rPr>
        <w:t>的决策和部署，多措并举、各项扶贫政策精准实施。</w:t>
      </w:r>
      <w:r>
        <w:rPr>
          <w:rFonts w:hint="eastAsia"/>
        </w:rPr>
        <w:t>百顺村</w:t>
      </w:r>
      <w:r>
        <w:t>3.33</w:t>
      </w:r>
      <w:r>
        <w:rPr>
          <w:rFonts w:hint="eastAsia"/>
        </w:rPr>
        <w:t>公顷高山茶种植产业项</w:t>
      </w:r>
      <w:r>
        <w:rPr>
          <w:rFonts w:hint="eastAsia"/>
          <w:spacing w:val="-4"/>
        </w:rPr>
        <w:t>目投入扶贫资金</w:t>
      </w:r>
      <w:r>
        <w:rPr>
          <w:spacing w:val="-4"/>
        </w:rPr>
        <w:t>30</w:t>
      </w:r>
      <w:r>
        <w:rPr>
          <w:rFonts w:hint="eastAsia"/>
          <w:spacing w:val="-4"/>
        </w:rPr>
        <w:t>万元</w:t>
      </w:r>
      <w:r>
        <w:rPr>
          <w:rFonts w:hint="eastAsia"/>
        </w:rPr>
        <w:t>；东坑</w:t>
      </w:r>
      <w:r>
        <w:rPr>
          <w:rFonts w:hint="eastAsia"/>
          <w:spacing w:val="-4"/>
        </w:rPr>
        <w:t>小黄姜项目投入扶贫资</w:t>
      </w:r>
      <w:r>
        <w:rPr>
          <w:rFonts w:hint="eastAsia"/>
        </w:rPr>
        <w:t>金</w:t>
      </w:r>
      <w:r>
        <w:t>15</w:t>
      </w:r>
      <w:r>
        <w:rPr>
          <w:rFonts w:hint="eastAsia"/>
        </w:rPr>
        <w:t>万元</w:t>
      </w:r>
      <w:r>
        <w:rPr>
          <w:rFonts w:hint="eastAsia"/>
          <w:spacing w:val="-4"/>
        </w:rPr>
        <w:t>，收获小黄姜</w:t>
      </w:r>
      <w:r>
        <w:rPr>
          <w:spacing w:val="-4"/>
        </w:rPr>
        <w:t>12</w:t>
      </w:r>
      <w:r>
        <w:rPr>
          <w:rFonts w:hint="eastAsia"/>
          <w:spacing w:val="-4"/>
        </w:rPr>
        <w:t>万斤；</w:t>
      </w:r>
      <w:r>
        <w:rPr>
          <w:rFonts w:hint="eastAsia"/>
        </w:rPr>
        <w:t>百顺</w:t>
      </w:r>
      <w:r>
        <w:rPr>
          <w:rFonts w:hint="eastAsia"/>
          <w:spacing w:val="-4"/>
        </w:rPr>
        <w:t>村喇叭潭水电站实现年发电量</w:t>
      </w:r>
      <w:r>
        <w:t>12</w:t>
      </w:r>
      <w:r>
        <w:rPr>
          <w:rFonts w:hint="eastAsia"/>
        </w:rPr>
        <w:t>万千瓦时，经济效益</w:t>
      </w:r>
      <w:r>
        <w:t>5.16</w:t>
      </w:r>
      <w:r>
        <w:rPr>
          <w:rFonts w:hint="eastAsia"/>
        </w:rPr>
        <w:t>万</w:t>
      </w:r>
      <w:r>
        <w:rPr>
          <w:rFonts w:hint="eastAsia"/>
          <w:spacing w:val="-4"/>
        </w:rPr>
        <w:t>元；东坑扶贫水电站实现年发</w:t>
      </w:r>
      <w:r>
        <w:rPr>
          <w:rFonts w:hint="eastAsia"/>
        </w:rPr>
        <w:t>电量</w:t>
      </w:r>
      <w:r>
        <w:t>49</w:t>
      </w:r>
      <w:r>
        <w:rPr>
          <w:rFonts w:hint="eastAsia"/>
        </w:rPr>
        <w:t>万千瓦时，经济效益</w:t>
      </w:r>
      <w:r>
        <w:t>21</w:t>
      </w:r>
      <w:r>
        <w:rPr>
          <w:rFonts w:hint="eastAsia"/>
          <w:spacing w:val="-4"/>
        </w:rPr>
        <w:t>万元。围绕“扶志又扶智</w:t>
      </w:r>
      <w:r>
        <w:rPr>
          <w:rFonts w:hint="eastAsia"/>
        </w:rPr>
        <w:t>”和</w:t>
      </w:r>
      <w:r>
        <w:rPr>
          <w:rFonts w:hint="eastAsia"/>
          <w:spacing w:val="-4"/>
        </w:rPr>
        <w:t>文明乡风建设，开展“听</w:t>
      </w:r>
      <w:r>
        <w:rPr>
          <w:rFonts w:hint="eastAsia"/>
        </w:rPr>
        <w:t>党话、感党恩、跟党走、撸起袖子加油干”感恩奋进主题活动等，让贫困户熟悉党和政府的惠民政策。开设“爱心扶贫超市”，激励贫困户通过自身劳动主动脱贫。教育阶段为小学至本科的贫困学生</w:t>
      </w:r>
      <w:r>
        <w:t>116</w:t>
      </w:r>
      <w:r>
        <w:rPr>
          <w:rFonts w:hint="eastAsia"/>
        </w:rPr>
        <w:t>名，全部落实教育补助发放工作。投入扶贫资金</w:t>
      </w:r>
      <w:r>
        <w:t>121</w:t>
      </w:r>
      <w:r>
        <w:rPr>
          <w:rFonts w:hint="eastAsia"/>
        </w:rPr>
        <w:t>万余元为</w:t>
      </w:r>
      <w:r>
        <w:t>102</w:t>
      </w:r>
      <w:r>
        <w:rPr>
          <w:rFonts w:hint="eastAsia"/>
        </w:rPr>
        <w:t>户贫困户进行住房提升，完成</w:t>
      </w:r>
      <w:r>
        <w:t>4</w:t>
      </w:r>
      <w:r>
        <w:rPr>
          <w:rFonts w:hint="eastAsia"/>
        </w:rPr>
        <w:t>户贫困户危房改造。</w:t>
      </w:r>
      <w:r>
        <w:t>20</w:t>
      </w:r>
      <w:r>
        <w:rPr>
          <w:rFonts w:hint="eastAsia"/>
        </w:rPr>
        <w:t>名建档立卡贫困户申请医疗救助，发放医疗救助资金</w:t>
      </w:r>
      <w:r>
        <w:t>4.12</w:t>
      </w:r>
      <w:r>
        <w:rPr>
          <w:rFonts w:hint="eastAsia"/>
        </w:rPr>
        <w:t>万元。</w:t>
      </w:r>
      <w:r>
        <w:t>202</w:t>
      </w:r>
      <w:r>
        <w:rPr>
          <w:rFonts w:hint="eastAsia"/>
        </w:rPr>
        <w:t>户</w:t>
      </w:r>
      <w:r>
        <w:t>534</w:t>
      </w:r>
      <w:r>
        <w:rPr>
          <w:rFonts w:hint="eastAsia"/>
        </w:rPr>
        <w:t>名建档立卡贫困人口全部实现脱贫。</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【农村人居环境整治】</w:t>
      </w:r>
    </w:p>
    <w:p>
      <w:pPr>
        <w:pStyle w:val="23"/>
      </w:pPr>
      <w:r>
        <w:rPr>
          <w:rStyle w:val="27"/>
          <w:rFonts w:hint="eastAsia"/>
        </w:rPr>
        <w:t xml:space="preserve">  　</w:t>
      </w:r>
      <w:r>
        <w:t>2020</w:t>
      </w:r>
      <w:r>
        <w:rPr>
          <w:rFonts w:hint="eastAsia"/>
          <w:spacing w:val="4"/>
        </w:rPr>
        <w:t>年，百顺镇完成</w:t>
      </w:r>
      <w:r>
        <w:rPr>
          <w:spacing w:val="4"/>
        </w:rPr>
        <w:t>78</w:t>
      </w:r>
      <w:r>
        <w:rPr>
          <w:rFonts w:hint="eastAsia"/>
          <w:spacing w:val="4"/>
        </w:rPr>
        <w:t>个自然村</w:t>
      </w:r>
      <w:r>
        <w:rPr>
          <w:rFonts w:hint="eastAsia"/>
        </w:rPr>
        <w:t>的“三清三拆三整治”工作，清理村巷道及生产工具、建筑材料乱堆乱放</w:t>
      </w:r>
      <w:r>
        <w:t>193</w:t>
      </w:r>
      <w:r>
        <w:rPr>
          <w:rFonts w:hint="eastAsia"/>
        </w:rPr>
        <w:t>处；清理房前屋后和村巷道杂草杂物、积存垃圾</w:t>
      </w:r>
      <w:r>
        <w:t>246</w:t>
      </w:r>
      <w:r>
        <w:rPr>
          <w:rFonts w:hint="eastAsia"/>
        </w:rPr>
        <w:t>处；清理沟渠池塘</w:t>
      </w:r>
      <w:r>
        <w:rPr>
          <w:rFonts w:hint="eastAsia"/>
          <w:spacing w:val="-4"/>
        </w:rPr>
        <w:t>溪河淤泥、漂浮物和障碍物</w:t>
      </w:r>
      <w:r>
        <w:rPr>
          <w:spacing w:val="-4"/>
        </w:rPr>
        <w:t>165</w:t>
      </w:r>
      <w:r>
        <w:rPr>
          <w:rFonts w:hint="eastAsia"/>
        </w:rPr>
        <w:t>处。拆除破旧泥砖房</w:t>
      </w:r>
      <w:r>
        <w:t>5672</w:t>
      </w:r>
      <w:r>
        <w:rPr>
          <w:rFonts w:hint="eastAsia"/>
        </w:rPr>
        <w:t>间</w:t>
      </w:r>
      <w:r>
        <w:t>1.33</w:t>
      </w:r>
      <w:r>
        <w:rPr>
          <w:rFonts w:hint="eastAsia"/>
        </w:rPr>
        <w:t>万平方米。拆除乱搭乱建、违章建筑</w:t>
      </w:r>
      <w:r>
        <w:t>95</w:t>
      </w:r>
      <w:r>
        <w:rPr>
          <w:rFonts w:hint="eastAsia"/>
        </w:rPr>
        <w:t>处，拆除非法违规商业广告、招牌</w:t>
      </w:r>
      <w:r>
        <w:t>43</w:t>
      </w:r>
      <w:r>
        <w:rPr>
          <w:rFonts w:hint="eastAsia"/>
        </w:rPr>
        <w:t>处。建设雨污分流管网自然村</w:t>
      </w:r>
      <w:r>
        <w:t>44</w:t>
      </w:r>
      <w:r>
        <w:rPr>
          <w:rFonts w:hint="eastAsia"/>
        </w:rPr>
        <w:t>个，建设污水处理设施</w:t>
      </w:r>
      <w:r>
        <w:t>44</w:t>
      </w:r>
      <w:r>
        <w:rPr>
          <w:rFonts w:hint="eastAsia"/>
        </w:rPr>
        <w:t>座，收集污水</w:t>
      </w:r>
      <w:r>
        <w:t>1699</w:t>
      </w:r>
      <w:r>
        <w:rPr>
          <w:rFonts w:hint="eastAsia"/>
        </w:rPr>
        <w:t>户；完成墟镇污水处理厂建设，对墟镇污水进行全面收集、处理。对百顺河进行清理，清理长度</w:t>
      </w:r>
      <w:r>
        <w:t>20.8</w:t>
      </w:r>
      <w:r>
        <w:rPr>
          <w:rFonts w:hint="eastAsia"/>
        </w:rPr>
        <w:t>千米，清除淤泥及漂浮物</w:t>
      </w:r>
      <w:r>
        <w:t>160</w:t>
      </w:r>
      <w:r>
        <w:rPr>
          <w:rFonts w:hint="eastAsia"/>
        </w:rPr>
        <w:t>余吨，在重大节日期间组织农户清理自家房前屋后沟渠淤泥，预防产生黑臭水体。按照农村垃圾处理“户收集、村集中、镇转运、县处理”模式，完善村级保洁员配置，所有自然村配备</w:t>
      </w:r>
      <w:r>
        <w:t>1</w:t>
      </w:r>
      <w:r>
        <w:rPr>
          <w:rFonts w:hint="eastAsia"/>
        </w:rPr>
        <w:t>名以上保洁员。完善垃圾收集点设置，加强垃圾收集转运。各村设立便民垃圾收集点</w:t>
      </w:r>
      <w:r>
        <w:t>102</w:t>
      </w:r>
      <w:r>
        <w:rPr>
          <w:rFonts w:hint="eastAsia"/>
        </w:rPr>
        <w:t>个，由各村小组保洁人员负责协调、监督北控公司完成垃圾收集转运工作。制定《百顺镇人居环境整治“网格化”管理责任分工表》，形成镇干部包村、村干部包片，村小组长具体负责和党员包户的三级网格。重点整治墟镇和省道</w:t>
      </w:r>
      <w:r>
        <w:t>342</w:t>
      </w:r>
      <w:r>
        <w:rPr>
          <w:rFonts w:hint="eastAsia"/>
        </w:rPr>
        <w:t>沿线“六乱”，拆除乱搭乱建雨棚</w:t>
      </w:r>
      <w:r>
        <w:t>84</w:t>
      </w:r>
      <w:r>
        <w:rPr>
          <w:rFonts w:hint="eastAsia"/>
        </w:rPr>
        <w:t>处，违章广告牌</w:t>
      </w:r>
      <w:r>
        <w:t>10</w:t>
      </w:r>
      <w:r>
        <w:rPr>
          <w:rFonts w:hint="eastAsia"/>
        </w:rPr>
        <w:t>处，清除堆积障碍物</w:t>
      </w:r>
      <w:r>
        <w:t>30</w:t>
      </w:r>
      <w:r>
        <w:rPr>
          <w:rFonts w:hint="eastAsia"/>
        </w:rPr>
        <w:t>多处，建立每周定期专项整治行动工作机制，每周一组织干部进行墟镇整治。统筹推进农村“厕所革命”工程，引导农户进行农村无害化卫生户厕建设和改造，向市农业农村局申请以奖代补卫生户厕改建</w:t>
      </w:r>
      <w:r>
        <w:t>209</w:t>
      </w:r>
      <w:r>
        <w:rPr>
          <w:rFonts w:hint="eastAsia"/>
        </w:rPr>
        <w:t>座，卫生公厕改建</w:t>
      </w:r>
      <w:r>
        <w:t>2</w:t>
      </w:r>
      <w:r>
        <w:rPr>
          <w:rFonts w:hint="eastAsia"/>
        </w:rPr>
        <w:t>座，奖补资金</w:t>
      </w:r>
      <w:r>
        <w:t>23.9</w:t>
      </w:r>
      <w:r>
        <w:rPr>
          <w:rFonts w:hint="eastAsia"/>
        </w:rPr>
        <w:t>万元，完成</w:t>
      </w:r>
      <w:r>
        <w:t>2959</w:t>
      </w:r>
      <w:r>
        <w:rPr>
          <w:rFonts w:hint="eastAsia"/>
        </w:rPr>
        <w:t>户无害化卫生户厕建设改造，无害化卫生户厕完成率</w:t>
      </w:r>
      <w:r>
        <w:t>100%</w:t>
      </w:r>
      <w:r>
        <w:rPr>
          <w:rFonts w:hint="eastAsia"/>
        </w:rPr>
        <w:t>。</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【社会综合治理】　</w:t>
      </w:r>
    </w:p>
    <w:p>
      <w:pPr>
        <w:pStyle w:val="23"/>
      </w:pPr>
      <w:r>
        <w:rPr>
          <w:rStyle w:val="27"/>
          <w:rFonts w:hint="eastAsia"/>
        </w:rPr>
        <w:t xml:space="preserve">    </w:t>
      </w:r>
      <w:r>
        <w:t>2020</w:t>
      </w:r>
      <w:r>
        <w:rPr>
          <w:rFonts w:hint="eastAsia"/>
        </w:rPr>
        <w:t>年百顺镇排查各类矛盾纠纷</w:t>
      </w:r>
      <w:r>
        <w:t>14</w:t>
      </w:r>
      <w:r>
        <w:rPr>
          <w:rFonts w:hint="eastAsia"/>
        </w:rPr>
        <w:t>宗，调处</w:t>
      </w:r>
      <w:r>
        <w:t>14</w:t>
      </w:r>
      <w:r>
        <w:rPr>
          <w:rFonts w:hint="eastAsia"/>
        </w:rPr>
        <w:t>宗，调处成功</w:t>
      </w:r>
      <w:r>
        <w:t>14</w:t>
      </w:r>
      <w:r>
        <w:rPr>
          <w:rFonts w:hint="eastAsia"/>
        </w:rPr>
        <w:t>宗，调解率</w:t>
      </w:r>
      <w:r>
        <w:t>100%</w:t>
      </w:r>
      <w:r>
        <w:rPr>
          <w:rFonts w:hint="eastAsia"/>
        </w:rPr>
        <w:t>，调处成功率</w:t>
      </w:r>
      <w:r>
        <w:t>100%</w:t>
      </w:r>
      <w:r>
        <w:rPr>
          <w:rFonts w:hint="eastAsia"/>
        </w:rPr>
        <w:t>。全年受理信访案件</w:t>
      </w:r>
      <w:r>
        <w:t>3</w:t>
      </w:r>
      <w:r>
        <w:rPr>
          <w:rFonts w:hint="eastAsia"/>
        </w:rPr>
        <w:t>宗；信访案件中，上级交办</w:t>
      </w:r>
      <w:r>
        <w:t>3</w:t>
      </w:r>
      <w:r>
        <w:rPr>
          <w:rFonts w:hint="eastAsia"/>
        </w:rPr>
        <w:t>件，回复</w:t>
      </w:r>
      <w:r>
        <w:t>3</w:t>
      </w:r>
      <w:r>
        <w:rPr>
          <w:rFonts w:hint="eastAsia"/>
        </w:rPr>
        <w:t>件；无信访积案。收到上级转交案件线索</w:t>
      </w:r>
      <w:r>
        <w:t>1</w:t>
      </w:r>
      <w:r>
        <w:rPr>
          <w:rFonts w:hint="eastAsia"/>
        </w:rPr>
        <w:t>件，办结</w:t>
      </w:r>
      <w:r>
        <w:t>1</w:t>
      </w:r>
      <w:r>
        <w:rPr>
          <w:rFonts w:hint="eastAsia"/>
        </w:rPr>
        <w:t>件，全年</w:t>
      </w:r>
      <w:r>
        <w:rPr>
          <w:rFonts w:hint="eastAsia"/>
          <w:spacing w:val="8"/>
        </w:rPr>
        <w:t>未发现涉黑涉恶案件线索；开展</w:t>
      </w:r>
      <w:r>
        <w:rPr>
          <w:spacing w:val="8"/>
        </w:rPr>
        <w:t>6</w:t>
      </w:r>
      <w:r>
        <w:rPr>
          <w:rFonts w:hint="eastAsia"/>
          <w:spacing w:val="8"/>
        </w:rPr>
        <w:t>次法治宣传活动，制作宣传条幅</w:t>
      </w:r>
      <w:r>
        <w:rPr>
          <w:spacing w:val="8"/>
        </w:rPr>
        <w:t>10</w:t>
      </w:r>
      <w:r>
        <w:rPr>
          <w:rFonts w:hint="eastAsia"/>
          <w:spacing w:val="8"/>
        </w:rPr>
        <w:t>条，制作宣传栏</w:t>
      </w:r>
      <w:r>
        <w:rPr>
          <w:spacing w:val="8"/>
        </w:rPr>
        <w:t>2</w:t>
      </w:r>
      <w:r>
        <w:rPr>
          <w:rFonts w:hint="eastAsia"/>
          <w:spacing w:val="8"/>
        </w:rPr>
        <w:t>个，制作和发放宣传资料</w:t>
      </w:r>
      <w:r>
        <w:rPr>
          <w:spacing w:val="8"/>
        </w:rPr>
        <w:t>1000</w:t>
      </w:r>
      <w:r>
        <w:rPr>
          <w:rFonts w:hint="eastAsia"/>
          <w:spacing w:val="8"/>
        </w:rPr>
        <w:t>余份，召开</w:t>
      </w:r>
      <w:r>
        <w:rPr>
          <w:rFonts w:hint="eastAsia"/>
        </w:rPr>
        <w:t>家长会</w:t>
      </w:r>
      <w:r>
        <w:t>20</w:t>
      </w:r>
      <w:r>
        <w:rPr>
          <w:rFonts w:hint="eastAsia"/>
        </w:rPr>
        <w:t>余场。</w:t>
      </w:r>
    </w:p>
    <w:p>
      <w:pPr>
        <w:pStyle w:val="4"/>
        <w:ind w:firstLine="640"/>
        <w:rPr>
          <w:rStyle w:val="27"/>
          <w:rFonts w:eastAsia="微软雅黑" w:asciiTheme="minorHAnsi" w:cstheme="minorBidi"/>
          <w:color w:val="auto"/>
          <w:sz w:val="32"/>
          <w:szCs w:val="32"/>
        </w:rPr>
      </w:pPr>
      <w:r>
        <w:rPr>
          <w:rStyle w:val="27"/>
          <w:rFonts w:hint="eastAsia" w:eastAsia="微软雅黑" w:asciiTheme="minorHAnsi" w:cstheme="minorBidi"/>
          <w:color w:val="auto"/>
          <w:sz w:val="32"/>
          <w:szCs w:val="32"/>
        </w:rPr>
        <w:t>【各村（居）委会基本情况】</w:t>
      </w:r>
    </w:p>
    <w:p>
      <w:pPr>
        <w:pStyle w:val="23"/>
      </w:pPr>
      <w:r>
        <w:rPr>
          <w:rStyle w:val="27"/>
          <w:rFonts w:hint="eastAsia"/>
        </w:rPr>
        <w:t xml:space="preserve">  　</w:t>
      </w:r>
      <w:r>
        <w:rPr>
          <w:rStyle w:val="28"/>
          <w:rFonts w:hint="eastAsia"/>
        </w:rPr>
        <w:t>百顺村</w:t>
      </w:r>
      <w:r>
        <w:rPr>
          <w:rFonts w:hint="eastAsia"/>
        </w:rPr>
        <w:t>　位于百顺墟，辖</w:t>
      </w:r>
      <w:r>
        <w:t>27</w:t>
      </w:r>
      <w:r>
        <w:rPr>
          <w:rFonts w:hint="eastAsia"/>
        </w:rPr>
        <w:t>个村小组。</w:t>
      </w:r>
      <w:r>
        <w:t>2020</w:t>
      </w:r>
      <w:r>
        <w:rPr>
          <w:rFonts w:hint="eastAsia"/>
        </w:rPr>
        <w:t>年总户数</w:t>
      </w:r>
      <w:r>
        <w:t>882</w:t>
      </w:r>
      <w:r>
        <w:rPr>
          <w:rFonts w:hint="eastAsia"/>
        </w:rPr>
        <w:t>户，</w:t>
      </w:r>
      <w:r>
        <w:t>3362</w:t>
      </w:r>
      <w:r>
        <w:rPr>
          <w:rFonts w:hint="eastAsia"/>
        </w:rPr>
        <w:t>人，党员</w:t>
      </w:r>
      <w:r>
        <w:t>34</w:t>
      </w:r>
      <w:r>
        <w:rPr>
          <w:rFonts w:hint="eastAsia"/>
        </w:rPr>
        <w:t>人，村集体年收入</w:t>
      </w:r>
      <w:r>
        <w:t>27.47</w:t>
      </w:r>
      <w:r>
        <w:rPr>
          <w:rFonts w:hint="eastAsia"/>
        </w:rPr>
        <w:t>万元</w:t>
      </w:r>
      <w:r>
        <w:rPr>
          <w:rFonts w:hint="eastAsia"/>
          <w:spacing w:val="8"/>
        </w:rPr>
        <w:t>。耕地面积</w:t>
      </w:r>
      <w:r>
        <w:rPr>
          <w:spacing w:val="8"/>
        </w:rPr>
        <w:t>288.15</w:t>
      </w:r>
      <w:r>
        <w:rPr>
          <w:rFonts w:hint="eastAsia"/>
          <w:spacing w:val="8"/>
        </w:rPr>
        <w:t>公顷，林地</w:t>
      </w:r>
      <w:r>
        <w:rPr>
          <w:spacing w:val="8"/>
        </w:rPr>
        <w:t>5214.20</w:t>
      </w:r>
      <w:r>
        <w:rPr>
          <w:rFonts w:hint="eastAsia"/>
          <w:spacing w:val="8"/>
        </w:rPr>
        <w:t>公顷，其中生态公益林</w:t>
      </w:r>
      <w:r>
        <w:rPr>
          <w:spacing w:val="8"/>
        </w:rPr>
        <w:t>854.37</w:t>
      </w:r>
      <w:r>
        <w:rPr>
          <w:rFonts w:hint="eastAsia"/>
          <w:spacing w:val="8"/>
        </w:rPr>
        <w:t>公顷，商品林</w:t>
      </w:r>
      <w:r>
        <w:rPr>
          <w:spacing w:val="8"/>
        </w:rPr>
        <w:t>2839.07</w:t>
      </w:r>
      <w:r>
        <w:rPr>
          <w:rFonts w:hint="eastAsia"/>
          <w:spacing w:val="8"/>
        </w:rPr>
        <w:t>公顷。主要经济作物：水稻、</w:t>
      </w:r>
      <w:r>
        <w:rPr>
          <w:rFonts w:hint="eastAsia"/>
        </w:rPr>
        <w:t>花生、竹木、黄豆等。</w:t>
      </w:r>
    </w:p>
    <w:p>
      <w:pPr>
        <w:pStyle w:val="24"/>
      </w:pPr>
      <w:r>
        <w:rPr>
          <w:rStyle w:val="28"/>
          <w:rFonts w:hint="eastAsia"/>
        </w:rPr>
        <w:t>大沙洲村　</w:t>
      </w:r>
      <w:r>
        <w:rPr>
          <w:rFonts w:hint="eastAsia"/>
        </w:rPr>
        <w:t>位于省道</w:t>
      </w:r>
      <w:r>
        <w:t>342</w:t>
      </w:r>
      <w:r>
        <w:rPr>
          <w:rFonts w:hint="eastAsia"/>
        </w:rPr>
        <w:t>线公路边，辖</w:t>
      </w:r>
      <w:r>
        <w:t>10</w:t>
      </w:r>
      <w:r>
        <w:rPr>
          <w:rFonts w:hint="eastAsia"/>
        </w:rPr>
        <w:t>个村小组。</w:t>
      </w:r>
      <w:r>
        <w:t>2020</w:t>
      </w:r>
      <w:r>
        <w:rPr>
          <w:rFonts w:hint="eastAsia"/>
        </w:rPr>
        <w:t>年总户数</w:t>
      </w:r>
      <w:r>
        <w:t>374</w:t>
      </w:r>
      <w:r>
        <w:rPr>
          <w:rFonts w:hint="eastAsia"/>
        </w:rPr>
        <w:t>户，</w:t>
      </w:r>
      <w:r>
        <w:t>1427</w:t>
      </w:r>
      <w:r>
        <w:rPr>
          <w:rFonts w:hint="eastAsia"/>
        </w:rPr>
        <w:t>人。党员</w:t>
      </w:r>
      <w:r>
        <w:t>19</w:t>
      </w:r>
      <w:r>
        <w:rPr>
          <w:rFonts w:hint="eastAsia"/>
        </w:rPr>
        <w:t>人，村集体年收入</w:t>
      </w:r>
      <w:r>
        <w:t>25.35</w:t>
      </w:r>
      <w:r>
        <w:rPr>
          <w:rFonts w:hint="eastAsia"/>
        </w:rPr>
        <w:t>万元。耕地面积</w:t>
      </w:r>
      <w:r>
        <w:t>166.13</w:t>
      </w:r>
      <w:r>
        <w:rPr>
          <w:rFonts w:hint="eastAsia"/>
        </w:rPr>
        <w:t>公顷，林地</w:t>
      </w:r>
      <w:r>
        <w:t>2034.53</w:t>
      </w:r>
      <w:r>
        <w:rPr>
          <w:rFonts w:hint="eastAsia"/>
        </w:rPr>
        <w:t>公顷。竹木资源丰富，地域广阔，电力资源充足。主要产业水稻、花生、竹林、水电等。</w:t>
      </w:r>
    </w:p>
    <w:p>
      <w:pPr>
        <w:pStyle w:val="24"/>
      </w:pPr>
      <w:r>
        <w:rPr>
          <w:rStyle w:val="28"/>
          <w:rFonts w:hint="eastAsia"/>
          <w:spacing w:val="-8"/>
        </w:rPr>
        <w:t>邓洞村　</w:t>
      </w:r>
      <w:r>
        <w:rPr>
          <w:rFonts w:hint="eastAsia"/>
          <w:spacing w:val="-8"/>
        </w:rPr>
        <w:t>位于百顺镇西面，</w:t>
      </w:r>
      <w:r>
        <w:rPr>
          <w:rFonts w:hint="eastAsia"/>
        </w:rPr>
        <w:t>离镇政府</w:t>
      </w:r>
      <w:r>
        <w:t>17</w:t>
      </w:r>
      <w:r>
        <w:rPr>
          <w:rFonts w:hint="eastAsia"/>
        </w:rPr>
        <w:t>千米。辖</w:t>
      </w:r>
      <w:r>
        <w:t>7</w:t>
      </w:r>
      <w:r>
        <w:rPr>
          <w:rFonts w:hint="eastAsia"/>
        </w:rPr>
        <w:t>个村小组。</w:t>
      </w:r>
      <w:r>
        <w:t>2020</w:t>
      </w:r>
      <w:r>
        <w:rPr>
          <w:rFonts w:hint="eastAsia"/>
        </w:rPr>
        <w:t>年总户数</w:t>
      </w:r>
      <w:r>
        <w:t>214</w:t>
      </w:r>
      <w:r>
        <w:rPr>
          <w:rFonts w:hint="eastAsia"/>
        </w:rPr>
        <w:t>户，</w:t>
      </w:r>
      <w:r>
        <w:t>803</w:t>
      </w:r>
      <w:r>
        <w:rPr>
          <w:rFonts w:hint="eastAsia"/>
        </w:rPr>
        <w:t>人，党员</w:t>
      </w:r>
      <w:r>
        <w:t>17</w:t>
      </w:r>
      <w:r>
        <w:rPr>
          <w:rFonts w:hint="eastAsia"/>
        </w:rPr>
        <w:t>人，村集体年收入</w:t>
      </w:r>
      <w:r>
        <w:t>20.92</w:t>
      </w:r>
      <w:r>
        <w:rPr>
          <w:rFonts w:hint="eastAsia"/>
        </w:rPr>
        <w:t>元万。耕地面积</w:t>
      </w:r>
      <w:r>
        <w:t>145.29</w:t>
      </w:r>
      <w:r>
        <w:rPr>
          <w:rFonts w:hint="eastAsia"/>
        </w:rPr>
        <w:t>公顷，林地</w:t>
      </w:r>
      <w:r>
        <w:t>2097.47</w:t>
      </w:r>
      <w:r>
        <w:rPr>
          <w:rFonts w:hint="eastAsia"/>
        </w:rPr>
        <w:t>公顷。主要经济作物：水稻、花生、竹木、黄豆等。</w:t>
      </w:r>
    </w:p>
    <w:p>
      <w:pPr>
        <w:pStyle w:val="24"/>
      </w:pPr>
      <w:r>
        <w:rPr>
          <w:rStyle w:val="28"/>
          <w:rFonts w:hint="eastAsia"/>
        </w:rPr>
        <w:t>东坑村　</w:t>
      </w:r>
      <w:r>
        <w:rPr>
          <w:rFonts w:hint="eastAsia"/>
        </w:rPr>
        <w:t>该村辖</w:t>
      </w:r>
      <w:r>
        <w:t>10</w:t>
      </w:r>
      <w:r>
        <w:rPr>
          <w:rFonts w:hint="eastAsia"/>
        </w:rPr>
        <w:t>个村小组，</w:t>
      </w:r>
      <w:r>
        <w:t>2020</w:t>
      </w:r>
      <w:r>
        <w:rPr>
          <w:rFonts w:hint="eastAsia"/>
        </w:rPr>
        <w:t>年总户数</w:t>
      </w:r>
      <w:r>
        <w:t>283</w:t>
      </w:r>
      <w:r>
        <w:rPr>
          <w:rFonts w:hint="eastAsia"/>
        </w:rPr>
        <w:t>户，</w:t>
      </w:r>
      <w:r>
        <w:t>1086</w:t>
      </w:r>
      <w:r>
        <w:rPr>
          <w:rFonts w:hint="eastAsia"/>
        </w:rPr>
        <w:t>人，党员</w:t>
      </w:r>
      <w:r>
        <w:t>18</w:t>
      </w:r>
      <w:r>
        <w:rPr>
          <w:rFonts w:hint="eastAsia"/>
        </w:rPr>
        <w:t>人，村集体年收入</w:t>
      </w:r>
      <w:r>
        <w:t>25.04</w:t>
      </w:r>
      <w:r>
        <w:rPr>
          <w:rFonts w:hint="eastAsia"/>
        </w:rPr>
        <w:t>万元。耕地面积</w:t>
      </w:r>
      <w:r>
        <w:t>114.16</w:t>
      </w:r>
      <w:r>
        <w:rPr>
          <w:rFonts w:hint="eastAsia"/>
        </w:rPr>
        <w:t>公顷，其中水田</w:t>
      </w:r>
      <w:r>
        <w:t>67.4</w:t>
      </w:r>
      <w:r>
        <w:rPr>
          <w:rFonts w:hint="eastAsia"/>
        </w:rPr>
        <w:t>公顷，自营山</w:t>
      </w:r>
      <w:r>
        <w:t>1101.73</w:t>
      </w:r>
      <w:r>
        <w:rPr>
          <w:rFonts w:hint="eastAsia"/>
        </w:rPr>
        <w:t>公顷，自留山</w:t>
      </w:r>
      <w:r>
        <w:t>104.33</w:t>
      </w:r>
      <w:r>
        <w:rPr>
          <w:rFonts w:hint="eastAsia"/>
        </w:rPr>
        <w:t>公顷，生态林</w:t>
      </w:r>
      <w:r>
        <w:t>291.80</w:t>
      </w:r>
      <w:r>
        <w:rPr>
          <w:rFonts w:hint="eastAsia"/>
        </w:rPr>
        <w:t>公顷。主要产业有水稻、花生、竹林、黄烟等。</w:t>
      </w:r>
    </w:p>
    <w:p>
      <w:pPr>
        <w:pStyle w:val="24"/>
      </w:pPr>
      <w:r>
        <w:rPr>
          <w:rStyle w:val="28"/>
          <w:rFonts w:hint="eastAsia"/>
          <w:spacing w:val="-8"/>
        </w:rPr>
        <w:t>湖地村　</w:t>
      </w:r>
      <w:r>
        <w:rPr>
          <w:rFonts w:hint="eastAsia"/>
          <w:spacing w:val="-8"/>
        </w:rPr>
        <w:t>位于百顺镇南部，辖</w:t>
      </w:r>
      <w:r>
        <w:rPr>
          <w:spacing w:val="-8"/>
        </w:rPr>
        <w:t>11</w:t>
      </w:r>
      <w:r>
        <w:rPr>
          <w:rFonts w:hint="eastAsia"/>
          <w:spacing w:val="-8"/>
        </w:rPr>
        <w:t>个村小组。</w:t>
      </w:r>
      <w:r>
        <w:rPr>
          <w:spacing w:val="-8"/>
        </w:rPr>
        <w:t>2020</w:t>
      </w:r>
      <w:r>
        <w:rPr>
          <w:rFonts w:hint="eastAsia"/>
          <w:spacing w:val="-8"/>
        </w:rPr>
        <w:t>年总户数</w:t>
      </w:r>
      <w:r>
        <w:rPr>
          <w:spacing w:val="-8"/>
        </w:rPr>
        <w:t>368</w:t>
      </w:r>
      <w:r>
        <w:rPr>
          <w:rFonts w:hint="eastAsia"/>
          <w:spacing w:val="-8"/>
        </w:rPr>
        <w:t>户，</w:t>
      </w:r>
      <w:r>
        <w:rPr>
          <w:spacing w:val="-8"/>
        </w:rPr>
        <w:t>1338</w:t>
      </w:r>
      <w:r>
        <w:rPr>
          <w:rFonts w:hint="eastAsia"/>
          <w:spacing w:val="-8"/>
        </w:rPr>
        <w:t>人，党员</w:t>
      </w:r>
      <w:r>
        <w:rPr>
          <w:spacing w:val="-8"/>
        </w:rPr>
        <w:t>18</w:t>
      </w:r>
      <w:r>
        <w:rPr>
          <w:rFonts w:hint="eastAsia"/>
          <w:spacing w:val="-8"/>
        </w:rPr>
        <w:t>人。村集体年收入</w:t>
      </w:r>
      <w:r>
        <w:rPr>
          <w:spacing w:val="-8"/>
        </w:rPr>
        <w:t>17.92</w:t>
      </w:r>
      <w:r>
        <w:rPr>
          <w:rFonts w:hint="eastAsia"/>
          <w:spacing w:val="-8"/>
        </w:rPr>
        <w:t>万元。耕地面积</w:t>
      </w:r>
      <w:r>
        <w:rPr>
          <w:spacing w:val="-8"/>
        </w:rPr>
        <w:t>182.35</w:t>
      </w:r>
      <w:r>
        <w:rPr>
          <w:rFonts w:hint="eastAsia"/>
          <w:spacing w:val="-8"/>
        </w:rPr>
        <w:t>公顷。主要产业：水稻、</w:t>
      </w:r>
      <w:r>
        <w:rPr>
          <w:rFonts w:hint="eastAsia"/>
        </w:rPr>
        <w:t>花生、竹木、黄豆等。</w:t>
      </w:r>
    </w:p>
    <w:p>
      <w:pPr>
        <w:pStyle w:val="24"/>
        <w:rPr>
          <w:spacing w:val="-4"/>
        </w:rPr>
      </w:pPr>
      <w:r>
        <w:rPr>
          <w:rStyle w:val="28"/>
          <w:rFonts w:hint="eastAsia"/>
        </w:rPr>
        <w:t>尚睦村　</w:t>
      </w:r>
      <w:r>
        <w:rPr>
          <w:rFonts w:hint="eastAsia"/>
        </w:rPr>
        <w:t>位于省道</w:t>
      </w:r>
      <w:r>
        <w:t>342</w:t>
      </w:r>
      <w:r>
        <w:rPr>
          <w:rFonts w:hint="eastAsia"/>
        </w:rPr>
        <w:t>线公路边，辖</w:t>
      </w:r>
      <w:r>
        <w:t>7</w:t>
      </w:r>
      <w:r>
        <w:rPr>
          <w:rFonts w:hint="eastAsia"/>
        </w:rPr>
        <w:t>个村小组。</w:t>
      </w:r>
      <w:r>
        <w:t>2020</w:t>
      </w:r>
      <w:r>
        <w:rPr>
          <w:rFonts w:hint="eastAsia"/>
        </w:rPr>
        <w:t>年总户数</w:t>
      </w:r>
      <w:r>
        <w:t>238</w:t>
      </w:r>
      <w:r>
        <w:rPr>
          <w:rFonts w:hint="eastAsia"/>
        </w:rPr>
        <w:t>户，</w:t>
      </w:r>
      <w:r>
        <w:t>908</w:t>
      </w:r>
      <w:r>
        <w:rPr>
          <w:rFonts w:hint="eastAsia"/>
        </w:rPr>
        <w:t>人。党员</w:t>
      </w:r>
      <w:r>
        <w:t>15</w:t>
      </w:r>
      <w:r>
        <w:rPr>
          <w:rFonts w:hint="eastAsia"/>
        </w:rPr>
        <w:t>人。耕地面</w:t>
      </w:r>
      <w:r>
        <w:rPr>
          <w:rFonts w:hint="eastAsia"/>
          <w:spacing w:val="-4"/>
        </w:rPr>
        <w:t>积</w:t>
      </w:r>
      <w:r>
        <w:rPr>
          <w:spacing w:val="-4"/>
        </w:rPr>
        <w:t>141.03</w:t>
      </w:r>
      <w:r>
        <w:rPr>
          <w:rFonts w:hint="eastAsia"/>
          <w:spacing w:val="-4"/>
        </w:rPr>
        <w:t>公顷，毛竹林</w:t>
      </w:r>
      <w:r>
        <w:rPr>
          <w:spacing w:val="-4"/>
        </w:rPr>
        <w:t>466.67</w:t>
      </w:r>
      <w:r>
        <w:rPr>
          <w:rFonts w:hint="eastAsia"/>
          <w:spacing w:val="-4"/>
        </w:rPr>
        <w:t>公顷。村委会建有小水电</w:t>
      </w:r>
      <w:r>
        <w:rPr>
          <w:spacing w:val="-4"/>
        </w:rPr>
        <w:t>1</w:t>
      </w:r>
      <w:r>
        <w:rPr>
          <w:rFonts w:hint="eastAsia"/>
          <w:spacing w:val="-4"/>
        </w:rPr>
        <w:t>座，装机容量</w:t>
      </w:r>
      <w:r>
        <w:rPr>
          <w:spacing w:val="-4"/>
        </w:rPr>
        <w:t>300</w:t>
      </w:r>
      <w:r>
        <w:rPr>
          <w:rFonts w:hint="eastAsia"/>
          <w:spacing w:val="-4"/>
        </w:rPr>
        <w:t>千瓦时，村集体年收入</w:t>
      </w:r>
      <w:r>
        <w:rPr>
          <w:spacing w:val="-4"/>
        </w:rPr>
        <w:t>25.37</w:t>
      </w:r>
      <w:r>
        <w:rPr>
          <w:rFonts w:hint="eastAsia"/>
          <w:spacing w:val="-4"/>
        </w:rPr>
        <w:t>万元。主要产业是水稻、花生、竹林等。</w:t>
      </w:r>
    </w:p>
    <w:p>
      <w:pPr>
        <w:pStyle w:val="24"/>
      </w:pPr>
      <w:r>
        <w:rPr>
          <w:rStyle w:val="28"/>
          <w:rFonts w:hint="eastAsia"/>
        </w:rPr>
        <w:t>溪头村　</w:t>
      </w:r>
      <w:r>
        <w:rPr>
          <w:rFonts w:hint="eastAsia"/>
        </w:rPr>
        <w:t>辖</w:t>
      </w:r>
      <w:r>
        <w:t>12</w:t>
      </w:r>
      <w:r>
        <w:rPr>
          <w:rFonts w:hint="eastAsia"/>
        </w:rPr>
        <w:t>个村小组，</w:t>
      </w:r>
      <w:r>
        <w:t>2020</w:t>
      </w:r>
      <w:r>
        <w:rPr>
          <w:rFonts w:hint="eastAsia"/>
        </w:rPr>
        <w:t>年总户数</w:t>
      </w:r>
      <w:r>
        <w:t>326</w:t>
      </w:r>
      <w:r>
        <w:rPr>
          <w:rFonts w:hint="eastAsia"/>
        </w:rPr>
        <w:t>户，</w:t>
      </w:r>
      <w:r>
        <w:t>1292</w:t>
      </w:r>
      <w:r>
        <w:rPr>
          <w:rFonts w:hint="eastAsia"/>
        </w:rPr>
        <w:t>人，党员</w:t>
      </w:r>
      <w:r>
        <w:t>16</w:t>
      </w:r>
      <w:r>
        <w:rPr>
          <w:rFonts w:hint="eastAsia"/>
        </w:rPr>
        <w:t>人，村集体年收入</w:t>
      </w:r>
      <w:r>
        <w:t>18.8</w:t>
      </w:r>
      <w:r>
        <w:rPr>
          <w:rFonts w:hint="eastAsia"/>
        </w:rPr>
        <w:t>万元。耕地面积</w:t>
      </w:r>
      <w:r>
        <w:t>119.56</w:t>
      </w:r>
      <w:r>
        <w:rPr>
          <w:rFonts w:hint="eastAsia"/>
        </w:rPr>
        <w:t>公顷，山林</w:t>
      </w:r>
      <w:r>
        <w:t>2613.6</w:t>
      </w:r>
      <w:r>
        <w:rPr>
          <w:rFonts w:hint="eastAsia"/>
        </w:rPr>
        <w:t>公顷，责任山</w:t>
      </w:r>
      <w:r>
        <w:t>1566</w:t>
      </w:r>
      <w:r>
        <w:rPr>
          <w:rFonts w:hint="eastAsia"/>
        </w:rPr>
        <w:t>公顷，生态公益林</w:t>
      </w:r>
      <w:r>
        <w:t>940.67</w:t>
      </w:r>
      <w:r>
        <w:rPr>
          <w:rFonts w:hint="eastAsia"/>
        </w:rPr>
        <w:t>公顷。主要产业是水稻、花生、竹林、黄豆等。</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468755"/>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520000" cy="1469333"/>
                          </a:xfrm>
                          <a:prstGeom prst="rect">
                            <a:avLst/>
                          </a:prstGeom>
                        </pic:spPr>
                      </pic:pic>
                    </a:graphicData>
                  </a:graphic>
                </wp:inline>
              </w:drawing>
            </w:r>
          </w:p>
        </w:tc>
        <w:tc>
          <w:tcPr>
            <w:tcW w:w="4264" w:type="dxa"/>
          </w:tcPr>
          <w:p>
            <w:pPr>
              <w:pStyle w:val="24"/>
              <w:ind w:firstLine="0"/>
            </w:pPr>
            <w:r>
              <w:rPr>
                <w:rFonts w:hint="eastAsia"/>
              </w:rPr>
              <w:t>百顺镇溪头梯田风貌（郭逢文 摄）</w:t>
            </w:r>
          </w:p>
        </w:tc>
      </w:tr>
    </w:tbl>
    <w:p>
      <w:pPr>
        <w:pStyle w:val="24"/>
      </w:pPr>
      <w:r>
        <w:rPr>
          <w:rStyle w:val="28"/>
          <w:rFonts w:hint="eastAsia"/>
        </w:rPr>
        <w:t>杨梅村　</w:t>
      </w:r>
      <w:r>
        <w:rPr>
          <w:rFonts w:hint="eastAsia"/>
        </w:rPr>
        <w:t>位于百顺镇西北部，辖</w:t>
      </w:r>
      <w:r>
        <w:t>12</w:t>
      </w:r>
      <w:r>
        <w:rPr>
          <w:rFonts w:hint="eastAsia"/>
        </w:rPr>
        <w:t>个小组。</w:t>
      </w:r>
      <w:r>
        <w:t>2020</w:t>
      </w:r>
      <w:r>
        <w:rPr>
          <w:rFonts w:hint="eastAsia"/>
        </w:rPr>
        <w:t>年总户数</w:t>
      </w:r>
      <w:r>
        <w:t>351</w:t>
      </w:r>
      <w:r>
        <w:rPr>
          <w:rFonts w:hint="eastAsia"/>
        </w:rPr>
        <w:t>户，</w:t>
      </w:r>
      <w:r>
        <w:t>1317</w:t>
      </w:r>
      <w:r>
        <w:rPr>
          <w:rFonts w:hint="eastAsia"/>
        </w:rPr>
        <w:t>人，党员</w:t>
      </w:r>
      <w:r>
        <w:t>21</w:t>
      </w:r>
      <w:r>
        <w:rPr>
          <w:rFonts w:hint="eastAsia"/>
        </w:rPr>
        <w:t>人，村集体年收入</w:t>
      </w:r>
      <w:r>
        <w:t>18.79</w:t>
      </w:r>
      <w:r>
        <w:rPr>
          <w:rFonts w:hint="eastAsia"/>
        </w:rPr>
        <w:t>万元。耕地面积</w:t>
      </w:r>
      <w:r>
        <w:t>159.51</w:t>
      </w:r>
      <w:r>
        <w:rPr>
          <w:rFonts w:hint="eastAsia"/>
        </w:rPr>
        <w:t>公顷，林地</w:t>
      </w:r>
      <w:r>
        <w:t>2097.47</w:t>
      </w:r>
      <w:r>
        <w:rPr>
          <w:rFonts w:hint="eastAsia"/>
        </w:rPr>
        <w:t>公顷。主要经济作物：水稻、花生、竹木、黄豆等。</w:t>
      </w:r>
    </w:p>
    <w:p>
      <w:pPr>
        <w:pStyle w:val="24"/>
      </w:pPr>
      <w:r>
        <w:rPr>
          <w:rStyle w:val="28"/>
          <w:rFonts w:hint="eastAsia"/>
        </w:rPr>
        <w:t>朱安村　</w:t>
      </w:r>
      <w:r>
        <w:rPr>
          <w:rFonts w:hint="eastAsia"/>
        </w:rPr>
        <w:t>该村是一个边远山区村，距百顺墟镇</w:t>
      </w:r>
      <w:r>
        <w:t>18</w:t>
      </w:r>
      <w:r>
        <w:rPr>
          <w:rFonts w:hint="eastAsia"/>
        </w:rPr>
        <w:t>千米。辖</w:t>
      </w:r>
      <w:r>
        <w:t>12</w:t>
      </w:r>
      <w:r>
        <w:rPr>
          <w:rFonts w:hint="eastAsia"/>
        </w:rPr>
        <w:t>个村小组。</w:t>
      </w:r>
      <w:r>
        <w:t>2020</w:t>
      </w:r>
      <w:r>
        <w:rPr>
          <w:rFonts w:hint="eastAsia"/>
        </w:rPr>
        <w:t>年总户数</w:t>
      </w:r>
      <w:r>
        <w:t>297</w:t>
      </w:r>
      <w:r>
        <w:rPr>
          <w:rFonts w:hint="eastAsia"/>
        </w:rPr>
        <w:t>户，</w:t>
      </w:r>
      <w:r>
        <w:t>1100</w:t>
      </w:r>
      <w:r>
        <w:rPr>
          <w:rFonts w:hint="eastAsia"/>
        </w:rPr>
        <w:t>人。党员</w:t>
      </w:r>
      <w:r>
        <w:t>15</w:t>
      </w:r>
      <w:r>
        <w:rPr>
          <w:rFonts w:hint="eastAsia"/>
        </w:rPr>
        <w:t>人，村集体年收入</w:t>
      </w:r>
      <w:r>
        <w:t>23.93</w:t>
      </w:r>
      <w:r>
        <w:rPr>
          <w:rFonts w:hint="eastAsia"/>
        </w:rPr>
        <w:t>万元。耕地面积</w:t>
      </w:r>
      <w:r>
        <w:t>158.87</w:t>
      </w:r>
      <w:r>
        <w:rPr>
          <w:rFonts w:hint="eastAsia"/>
        </w:rPr>
        <w:t>公顷，山林</w:t>
      </w:r>
      <w:r>
        <w:t>3133.33</w:t>
      </w:r>
      <w:r>
        <w:rPr>
          <w:rFonts w:hint="eastAsia"/>
        </w:rPr>
        <w:t>公顷，其中生态公益林</w:t>
      </w:r>
      <w:r>
        <w:t>333.33</w:t>
      </w:r>
      <w:r>
        <w:rPr>
          <w:rFonts w:hint="eastAsia"/>
        </w:rPr>
        <w:t>公顷。主要经济作物：水稻、花生、竹林、黄豆等。</w:t>
      </w:r>
    </w:p>
    <w:p>
      <w:pPr>
        <w:jc w:val="left"/>
        <w:rPr>
          <w:rFonts w:ascii="方正书宋_GBK" w:eastAsia="方正书宋_GBK" w:cs="方正书宋_GBK"/>
          <w:color w:val="000000"/>
          <w:kern w:val="0"/>
          <w:lang w:val="zh-CN"/>
        </w:rPr>
      </w:pPr>
      <w:r>
        <w:rPr>
          <w:rStyle w:val="28"/>
          <w:rFonts w:hint="eastAsia"/>
        </w:rPr>
        <w:t>百顺社区　</w:t>
      </w:r>
      <w:r>
        <w:rPr>
          <w:rFonts w:hint="eastAsia"/>
        </w:rPr>
        <w:t>位于百顺墟，</w:t>
      </w:r>
      <w:r>
        <w:t>2020</w:t>
      </w:r>
      <w:r>
        <w:rPr>
          <w:rFonts w:hint="eastAsia"/>
        </w:rPr>
        <w:t>年总户数</w:t>
      </w:r>
      <w:r>
        <w:t>371</w:t>
      </w:r>
      <w:r>
        <w:rPr>
          <w:rFonts w:hint="eastAsia"/>
        </w:rPr>
        <w:t>户，</w:t>
      </w:r>
      <w:r>
        <w:t>627</w:t>
      </w:r>
      <w:r>
        <w:rPr>
          <w:rFonts w:hint="eastAsia"/>
        </w:rPr>
        <w:t>人，党员</w:t>
      </w:r>
      <w:r>
        <w:t>12</w:t>
      </w:r>
      <w:r>
        <w:rPr>
          <w:rFonts w:hint="eastAsia"/>
        </w:rPr>
        <w:t>人。辖区内设有医院、银行、邮政、学校等公共服务设施，生活便利。</w:t>
      </w:r>
      <w:r>
        <w:rPr>
          <w:rFonts w:hint="eastAsia"/>
          <w:spacing w:val="-88"/>
        </w:rPr>
        <w:t>　</w:t>
      </w:r>
      <w:r>
        <w:rPr>
          <w:rFonts w:hint="eastAsia" w:ascii="方正楷体_GBK" w:eastAsia="方正楷体_GBK" w:cs="方正楷体_GBK"/>
        </w:rPr>
        <w:t>（杨　帆）</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文献专载</w:t>
      </w:r>
    </w:p>
    <w:p>
      <w:pPr>
        <w:pStyle w:val="3"/>
        <w:ind w:firstLine="723"/>
        <w:rPr>
          <w:rStyle w:val="28"/>
        </w:rPr>
      </w:pPr>
      <w:r>
        <w:rPr>
          <w:rFonts w:hint="eastAsia"/>
        </w:rPr>
        <w:t>在南雄市委十三届十二次全会第一次全体会议上的讲话</w:t>
      </w:r>
    </w:p>
    <w:p>
      <w:pPr>
        <w:pStyle w:val="36"/>
        <w:ind w:firstLine="0"/>
        <w:jc w:val="center"/>
      </w:pPr>
      <w:r>
        <w:rPr>
          <w:rStyle w:val="37"/>
          <w:rFonts w:hint="eastAsia"/>
        </w:rPr>
        <w:t>南雄市市委书记　王碧安</w:t>
      </w:r>
    </w:p>
    <w:p>
      <w:pPr>
        <w:pStyle w:val="36"/>
        <w:ind w:firstLine="0"/>
        <w:jc w:val="center"/>
      </w:pPr>
      <w:r>
        <w:rPr>
          <w:rStyle w:val="37"/>
          <w:rFonts w:hint="eastAsia"/>
        </w:rPr>
        <w:t>（</w:t>
      </w:r>
      <w:r>
        <w:rPr>
          <w:rStyle w:val="37"/>
        </w:rPr>
        <w:t>2020</w:t>
      </w:r>
      <w:r>
        <w:rPr>
          <w:rStyle w:val="37"/>
          <w:rFonts w:hint="eastAsia"/>
        </w:rPr>
        <w:t>年</w:t>
      </w:r>
      <w:r>
        <w:rPr>
          <w:rStyle w:val="37"/>
        </w:rPr>
        <w:t>12</w:t>
      </w:r>
      <w:r>
        <w:rPr>
          <w:rStyle w:val="37"/>
          <w:rFonts w:hint="eastAsia"/>
        </w:rPr>
        <w:t>月</w:t>
      </w:r>
      <w:r>
        <w:rPr>
          <w:rStyle w:val="37"/>
        </w:rPr>
        <w:t>31</w:t>
      </w:r>
      <w:r>
        <w:rPr>
          <w:rStyle w:val="37"/>
          <w:rFonts w:hint="eastAsia"/>
        </w:rPr>
        <w:t>日）</w:t>
      </w:r>
    </w:p>
    <w:p>
      <w:pPr>
        <w:pStyle w:val="24"/>
        <w:ind w:firstLine="0"/>
      </w:pPr>
      <w:r>
        <w:rPr>
          <w:rFonts w:hint="eastAsia"/>
        </w:rPr>
        <w:t>同志们：</w:t>
      </w:r>
    </w:p>
    <w:p>
      <w:pPr>
        <w:pStyle w:val="24"/>
      </w:pPr>
      <w:r>
        <w:rPr>
          <w:rFonts w:hint="eastAsia"/>
        </w:rPr>
        <w:t>这次全会的主要任务是，</w:t>
      </w:r>
      <w:r>
        <w:rPr>
          <w:rFonts w:hint="eastAsia"/>
          <w:spacing w:val="-4"/>
        </w:rPr>
        <w:t>深入学习贯彻习近平总书记在党的十九届五中全会上的重</w:t>
      </w:r>
      <w:r>
        <w:rPr>
          <w:rFonts w:hint="eastAsia"/>
          <w:spacing w:val="-8"/>
        </w:rPr>
        <w:t>要讲话和五</w:t>
      </w:r>
      <w:r>
        <w:rPr>
          <w:rFonts w:hint="eastAsia"/>
          <w:spacing w:val="-4"/>
        </w:rPr>
        <w:t>中全会精神，深入贯彻落实习近平总书记出席</w:t>
      </w:r>
      <w:r>
        <w:rPr>
          <w:rFonts w:hint="eastAsia"/>
        </w:rPr>
        <w:t>深圳经济特区建立</w:t>
      </w:r>
      <w:r>
        <w:t>40</w:t>
      </w:r>
      <w:r>
        <w:rPr>
          <w:rFonts w:hint="eastAsia"/>
        </w:rPr>
        <w:t>周年庆</w:t>
      </w:r>
      <w:r>
        <w:rPr>
          <w:rFonts w:hint="eastAsia"/>
          <w:spacing w:val="-4"/>
        </w:rPr>
        <w:t>祝大会和视察广东重要讲话、</w:t>
      </w:r>
      <w:r>
        <w:rPr>
          <w:rFonts w:hint="eastAsia"/>
          <w:spacing w:val="-8"/>
        </w:rPr>
        <w:t>重要指示精神，认真贯彻</w:t>
      </w:r>
      <w:r>
        <w:rPr>
          <w:rFonts w:hint="eastAsia"/>
          <w:spacing w:val="-4"/>
        </w:rPr>
        <w:t>落实省委</w:t>
      </w:r>
      <w:r>
        <w:rPr>
          <w:rFonts w:hint="eastAsia"/>
          <w:spacing w:val="-8"/>
        </w:rPr>
        <w:t>十</w:t>
      </w:r>
      <w:r>
        <w:rPr>
          <w:spacing w:val="-8"/>
        </w:rPr>
        <w:t xml:space="preserve"> </w:t>
      </w:r>
      <w:r>
        <w:rPr>
          <w:rFonts w:hint="eastAsia"/>
          <w:spacing w:val="-8"/>
        </w:rPr>
        <w:t>二</w:t>
      </w:r>
      <w:r>
        <w:rPr>
          <w:rFonts w:hint="eastAsia"/>
          <w:spacing w:val="-4"/>
        </w:rPr>
        <w:t>届十一次、十二次全会精神以及韶关市委十二届</w:t>
      </w:r>
      <w:r>
        <w:rPr>
          <w:rFonts w:hint="eastAsia"/>
          <w:spacing w:val="-8"/>
        </w:rPr>
        <w:t>十三次全</w:t>
      </w:r>
      <w:r>
        <w:rPr>
          <w:rFonts w:hint="eastAsia"/>
          <w:spacing w:val="-4"/>
        </w:rPr>
        <w:t>会精神，研究谋划</w:t>
      </w:r>
      <w:r>
        <w:rPr>
          <w:rFonts w:hint="eastAsia"/>
        </w:rPr>
        <w:t>“十</w:t>
      </w:r>
      <w:r>
        <w:rPr>
          <w:rFonts w:hint="eastAsia"/>
          <w:spacing w:val="-4"/>
        </w:rPr>
        <w:t>四五”时期我市经济社会</w:t>
      </w:r>
      <w:r>
        <w:rPr>
          <w:rFonts w:hint="eastAsia"/>
          <w:spacing w:val="-8"/>
        </w:rPr>
        <w:t>发展，</w:t>
      </w:r>
      <w:r>
        <w:rPr>
          <w:rFonts w:hint="eastAsia"/>
          <w:spacing w:val="-4"/>
        </w:rPr>
        <w:t>审议《中共南雄市委关于制定南雄市国民经济和社会</w:t>
      </w:r>
      <w:r>
        <w:rPr>
          <w:rFonts w:hint="eastAsia"/>
          <w:spacing w:val="-8"/>
        </w:rPr>
        <w:t>发展第十四个五年规划和二〇三五年远景目标的建议》，</w:t>
      </w:r>
      <w:r>
        <w:rPr>
          <w:rFonts w:hint="eastAsia"/>
        </w:rPr>
        <w:t>推动南雄在全面建设社会主义现代化国家新征程中创造新的成就。</w:t>
      </w:r>
    </w:p>
    <w:p>
      <w:pPr>
        <w:pStyle w:val="24"/>
      </w:pPr>
      <w:r>
        <w:rPr>
          <w:rFonts w:hint="eastAsia"/>
        </w:rPr>
        <w:t>“十四五”时期是我国在全面建成小康社会、实现第一个百年奋斗目标之后，乘势而上开启全面建设社会主义现代化国家</w:t>
      </w:r>
      <w:r>
        <w:rPr>
          <w:rFonts w:hint="eastAsia"/>
          <w:lang w:val="en-US" w:eastAsia="zh-CN"/>
        </w:rPr>
        <w:t>新</w:t>
      </w:r>
      <w:r>
        <w:rPr>
          <w:rFonts w:hint="eastAsia"/>
        </w:rPr>
        <w:t>征程、向第二个百年奋斗目标进军的第一个五年，也是南雄进入新发展阶段，推动经济社会发展向更高质量、更</w:t>
      </w:r>
      <w:r>
        <w:rPr>
          <w:rFonts w:hint="eastAsia"/>
          <w:spacing w:val="8"/>
        </w:rPr>
        <w:t>高水平、更高层次迈进的</w:t>
      </w:r>
      <w:r>
        <w:rPr>
          <w:rFonts w:hint="eastAsia"/>
        </w:rPr>
        <w:t>关键时期。谋划好“十四五”时期经济社会发展，意义重大、影响深远。总书记高瞻远瞩、运筹帷幄，在党的十九届五中全会上全面分析我国发展环境面临的复杂深刻变化，深入阐述新发展阶段重要特征，深刻论述构建新发展格局等一系列方向性、根本性、战略性重大问题，为我们夺取全面建设社会主义现代化国家新胜利指明了前进方向、提供了根本遵循。全会审议通过的《中共中央关于制定国民经济和社会发展第十四个五年规划和二〇三五年远景目标的建议》，是今后五年</w:t>
      </w:r>
      <w:r>
        <w:rPr>
          <w:rFonts w:hint="eastAsia"/>
          <w:spacing w:val="4"/>
        </w:rPr>
        <w:t>乃至更长时期我国经济社</w:t>
      </w:r>
      <w:r>
        <w:rPr>
          <w:rFonts w:hint="eastAsia"/>
        </w:rPr>
        <w:t>会发展的行动指南。省委十二</w:t>
      </w:r>
      <w:r>
        <w:rPr>
          <w:rFonts w:hint="eastAsia"/>
          <w:spacing w:val="-8"/>
        </w:rPr>
        <w:t>届十一次全会优化完善提</w:t>
      </w:r>
      <w:r>
        <w:rPr>
          <w:rFonts w:hint="eastAsia"/>
        </w:rPr>
        <w:t>升“</w:t>
      </w:r>
      <w:r>
        <w:t>1+1+9</w:t>
      </w:r>
      <w:r>
        <w:rPr>
          <w:rFonts w:hint="eastAsia"/>
        </w:rPr>
        <w:t>”工作部署，审议通过了《中共广东省委关于深入学习贯彻习近平总书记出席深圳经</w:t>
      </w:r>
      <w:r>
        <w:rPr>
          <w:rFonts w:hint="eastAsia"/>
          <w:spacing w:val="8"/>
        </w:rPr>
        <w:t>济特区建立</w:t>
      </w:r>
      <w:r>
        <w:rPr>
          <w:spacing w:val="17"/>
        </w:rPr>
        <w:t>40</w:t>
      </w:r>
      <w:r>
        <w:rPr>
          <w:rFonts w:hint="eastAsia"/>
          <w:spacing w:val="17"/>
        </w:rPr>
        <w:t>周年庆</w:t>
      </w:r>
      <w:r>
        <w:rPr>
          <w:rFonts w:hint="eastAsia"/>
          <w:spacing w:val="8"/>
        </w:rPr>
        <w:t>祝</w:t>
      </w:r>
      <w:r>
        <w:rPr>
          <w:rFonts w:hint="eastAsia"/>
          <w:spacing w:val="4"/>
        </w:rPr>
        <w:t>大会和视察广东重</w:t>
      </w:r>
      <w:r>
        <w:rPr>
          <w:rFonts w:hint="eastAsia"/>
          <w:spacing w:val="8"/>
        </w:rPr>
        <w:t>要</w:t>
      </w:r>
      <w:r>
        <w:rPr>
          <w:rFonts w:hint="eastAsia"/>
          <w:spacing w:val="13"/>
        </w:rPr>
        <w:t>讲话重要指</w:t>
      </w:r>
      <w:r>
        <w:rPr>
          <w:rFonts w:hint="eastAsia"/>
          <w:spacing w:val="8"/>
        </w:rPr>
        <w:t>示精神努</w:t>
      </w:r>
      <w:r>
        <w:rPr>
          <w:rFonts w:hint="eastAsia"/>
          <w:spacing w:val="13"/>
        </w:rPr>
        <w:t>力在全</w:t>
      </w:r>
      <w:r>
        <w:rPr>
          <w:rFonts w:hint="eastAsia"/>
          <w:spacing w:val="4"/>
        </w:rPr>
        <w:t>面</w:t>
      </w:r>
      <w:r>
        <w:rPr>
          <w:rFonts w:hint="eastAsia"/>
          <w:spacing w:val="8"/>
        </w:rPr>
        <w:t>建设社</w:t>
      </w:r>
      <w:r>
        <w:rPr>
          <w:rFonts w:hint="eastAsia"/>
          <w:spacing w:val="13"/>
        </w:rPr>
        <w:t>会主义现代化国家新征程中走在全国前列创造新的</w:t>
      </w:r>
      <w:r>
        <w:rPr>
          <w:rFonts w:hint="eastAsia"/>
          <w:spacing w:val="8"/>
        </w:rPr>
        <w:t>辉</w:t>
      </w:r>
      <w:r>
        <w:rPr>
          <w:rFonts w:hint="eastAsia"/>
          <w:spacing w:val="4"/>
        </w:rPr>
        <w:t>煌的</w:t>
      </w:r>
      <w:r>
        <w:rPr>
          <w:rFonts w:hint="eastAsia"/>
        </w:rPr>
        <w:t>意见》，</w:t>
      </w:r>
      <w:r>
        <w:rPr>
          <w:rFonts w:hint="eastAsia"/>
          <w:spacing w:val="4"/>
        </w:rPr>
        <w:t>形成</w:t>
      </w:r>
      <w:r>
        <w:rPr>
          <w:rFonts w:hint="eastAsia"/>
        </w:rPr>
        <w:t>了我省推进现代化建设的具体行动方案和施工图；省委十二届十二次全会研究谋划“十四五”时期全省经济社会发展，审</w:t>
      </w:r>
      <w:r>
        <w:rPr>
          <w:rFonts w:hint="eastAsia"/>
          <w:spacing w:val="-8"/>
        </w:rPr>
        <w:t>议通</w:t>
      </w:r>
      <w:r>
        <w:rPr>
          <w:rFonts w:hint="eastAsia"/>
          <w:spacing w:val="-4"/>
        </w:rPr>
        <w:t>过了《中共广</w:t>
      </w:r>
      <w:r>
        <w:rPr>
          <w:rFonts w:hint="eastAsia"/>
        </w:rPr>
        <w:t>东</w:t>
      </w:r>
      <w:r>
        <w:rPr>
          <w:rFonts w:hint="eastAsia"/>
          <w:spacing w:val="-4"/>
        </w:rPr>
        <w:t>省委关于制定广东省国民经济和社会发展第十四个五</w:t>
      </w:r>
      <w:r>
        <w:rPr>
          <w:rFonts w:hint="eastAsia"/>
        </w:rPr>
        <w:t>年规划</w:t>
      </w:r>
      <w:r>
        <w:rPr>
          <w:rFonts w:hint="eastAsia"/>
          <w:spacing w:val="-4"/>
        </w:rPr>
        <w:t>和二○三五年远景目标的</w:t>
      </w:r>
      <w:r>
        <w:rPr>
          <w:rFonts w:hint="eastAsia"/>
        </w:rPr>
        <w:t>建议》，吹响了广东在新征程中走在全国前列、创造新的辉煌的冲锋号。韶关市委十二届十三次全会锚定全力筑牢粤北生态屏障、打造绿色发展韶关样板、争当北部生态发展区高质量发展排头兵的目标，审议通过了《中共韶关市委关于制定韶关市国民经济和社会发展第十四个五年规划和二○三五年远景目标的建议》，为韶关“十四五”时期乃至今后更长时期推进高质量发展提供了具体行动方案。</w:t>
      </w:r>
    </w:p>
    <w:p>
      <w:pPr>
        <w:pStyle w:val="24"/>
      </w:pPr>
      <w:r>
        <w:rPr>
          <w:rFonts w:hint="eastAsia"/>
        </w:rPr>
        <w:t>南雄把谋划“十四五”时期发展摆在全局突出重要位</w:t>
      </w:r>
      <w:r>
        <w:rPr>
          <w:rFonts w:hint="eastAsia"/>
          <w:spacing w:val="-2"/>
        </w:rPr>
        <w:t>置，认真务实做好市委《</w:t>
      </w:r>
      <w:r>
        <w:rPr>
          <w:rFonts w:hint="eastAsia"/>
        </w:rPr>
        <w:t>建议》起草和规划编制各项工作。今年以来，我们深入学习贯彻总书记重要讲话、重要指示精神，结合贯彻落实党的十九届五中全会，省委十二届十一次、十二次全会和韶关市委十二届十三次全会精神进行研究和修改完善，努力制定一份充分体现中央要求、紧扣省委和韶关市委工作部署、展现南雄特色、符合人民意愿的市委《建议》。开好这次全会、审议好市委《建议》，事关南雄今后</w:t>
      </w:r>
      <w:r>
        <w:t>5</w:t>
      </w:r>
      <w:r>
        <w:rPr>
          <w:rFonts w:hint="eastAsia"/>
        </w:rPr>
        <w:t>年乃至更长时期的发展，事关我们能否在全面建设社会主义现代化国家新征程中创造新成就，意义重大、责任重大。这里，我强调</w:t>
      </w:r>
      <w:r>
        <w:t>4</w:t>
      </w:r>
      <w:r>
        <w:rPr>
          <w:rFonts w:hint="eastAsia"/>
        </w:rPr>
        <w:t>点意见。</w:t>
      </w:r>
    </w:p>
    <w:p>
      <w:pPr>
        <w:pStyle w:val="24"/>
      </w:pPr>
      <w:r>
        <w:rPr>
          <w:rFonts w:hint="eastAsia"/>
          <w:spacing w:val="-4"/>
        </w:rPr>
        <w:t>在中央、省委和韶关</w:t>
      </w:r>
      <w:r>
        <w:rPr>
          <w:rFonts w:hint="eastAsia"/>
        </w:rPr>
        <w:t>市委</w:t>
      </w:r>
      <w:r>
        <w:rPr>
          <w:rFonts w:hint="eastAsia"/>
          <w:spacing w:val="4"/>
        </w:rPr>
        <w:t>的坚强领导下，南雄即将如</w:t>
      </w:r>
      <w:r>
        <w:rPr>
          <w:rFonts w:hint="eastAsia"/>
        </w:rPr>
        <w:t>期完成“十三五”规划目标任务，如期基本建成小康社会，为开启全面建设社会主义现代化新征程奠定坚实基础。</w:t>
      </w:r>
    </w:p>
    <w:p>
      <w:pPr>
        <w:pStyle w:val="24"/>
      </w:pPr>
      <w:r>
        <w:rPr>
          <w:rFonts w:hint="eastAsia"/>
          <w:spacing w:val="4"/>
        </w:rPr>
        <w:t>过去</w:t>
      </w:r>
      <w:r>
        <w:rPr>
          <w:spacing w:val="4"/>
        </w:rPr>
        <w:t>5</w:t>
      </w:r>
      <w:r>
        <w:rPr>
          <w:rFonts w:hint="eastAsia"/>
          <w:spacing w:val="4"/>
        </w:rPr>
        <w:t>年，是以习近平同志为核心的党中央举旗定向、谋篇布局，团结带领全党全国各族人民，推进党和国家各项事业取得决定性成就、实现历史性跨越的</w:t>
      </w:r>
      <w:r>
        <w:rPr>
          <w:spacing w:val="4"/>
        </w:rPr>
        <w:t>5</w:t>
      </w:r>
      <w:r>
        <w:rPr>
          <w:rFonts w:hint="eastAsia"/>
          <w:spacing w:val="4"/>
        </w:rPr>
        <w:t>年，也是南雄牢记嘱托、感恩奋进，奋力推动总书记思想在南雄大地落地生根、结出丰硕成果的</w:t>
      </w:r>
      <w:r>
        <w:rPr>
          <w:spacing w:val="4"/>
        </w:rPr>
        <w:t>5</w:t>
      </w:r>
      <w:r>
        <w:rPr>
          <w:rFonts w:hint="eastAsia"/>
          <w:spacing w:val="4"/>
        </w:rPr>
        <w:t>年。我们坚持以习近平新时代中国特色社会主义思想为指导，团结带领全市干部群众不等不靠、主动作为，推动各项事业取得新的进展。</w:t>
      </w:r>
    </w:p>
    <w:p>
      <w:pPr>
        <w:pStyle w:val="24"/>
      </w:pPr>
      <w:r>
        <w:rPr>
          <w:rFonts w:hint="eastAsia"/>
        </w:rPr>
        <w:t>一是高质量发展迈出坚实步伐。全面贯彻新发展理念，坚定不移推动高质量发展，经济社会实现平稳健康发展。县域经济保持中高速增长，预计</w:t>
      </w:r>
      <w:r>
        <w:t>2020</w:t>
      </w:r>
      <w:r>
        <w:rPr>
          <w:rFonts w:hint="eastAsia"/>
        </w:rPr>
        <w:t>年全市地区生产总值</w:t>
      </w:r>
      <w:r>
        <w:t>120</w:t>
      </w:r>
      <w:r>
        <w:rPr>
          <w:rFonts w:hint="eastAsia"/>
        </w:rPr>
        <w:t>亿元，“十三五”期间年均增长</w:t>
      </w:r>
      <w:r>
        <w:t>6%</w:t>
      </w:r>
      <w:r>
        <w:rPr>
          <w:rFonts w:hint="eastAsia"/>
        </w:rPr>
        <w:t>。现代产业体系加快构建，以园区为主导的工业经济保持高速发展，规模特色农业发展势头强劲，文化旅游产业活力增强。成功申建省级高新技术产业开发区，建成全国电子商务进农村综合示范县，被列为省、国家数字乡村发展试点，入选第三批广东省全域旅游示范区。基础设施支撑能力增强，交通、水利、能源、信息以及镇村基础设施不断完善。</w:t>
      </w:r>
    </w:p>
    <w:p>
      <w:pPr>
        <w:pStyle w:val="24"/>
      </w:pPr>
      <w:r>
        <w:rPr>
          <w:rFonts w:hint="eastAsia"/>
          <w:spacing w:val="-8"/>
        </w:rPr>
        <w:t>二是高水平生态保护成效</w:t>
      </w:r>
      <w:r>
        <w:rPr>
          <w:rFonts w:hint="eastAsia"/>
          <w:spacing w:val="-4"/>
        </w:rPr>
        <w:t>显著。认真践行习近平生态文明思想，坚持生态优先、绿</w:t>
      </w:r>
      <w:r>
        <w:rPr>
          <w:rFonts w:hint="eastAsia"/>
          <w:spacing w:val="-8"/>
        </w:rPr>
        <w:t>色</w:t>
      </w:r>
      <w:r>
        <w:rPr>
          <w:rFonts w:hint="eastAsia"/>
          <w:spacing w:val="-4"/>
        </w:rPr>
        <w:t>发展，生态文明建设迈上新台</w:t>
      </w:r>
      <w:r>
        <w:rPr>
          <w:rFonts w:hint="eastAsia"/>
          <w:spacing w:val="-8"/>
        </w:rPr>
        <w:t>阶。成功竞得国家储备林项目。</w:t>
      </w:r>
      <w:r>
        <w:rPr>
          <w:rFonts w:hint="eastAsia"/>
          <w:spacing w:val="-4"/>
        </w:rPr>
        <w:t>坚决打好大气、水、</w:t>
      </w:r>
      <w:r>
        <w:rPr>
          <w:rFonts w:hint="eastAsia"/>
        </w:rPr>
        <w:t>土壤污染防治攻坚战，污染防治成</w:t>
      </w:r>
      <w:r>
        <w:rPr>
          <w:rFonts w:hint="eastAsia"/>
          <w:spacing w:val="-8"/>
        </w:rPr>
        <w:t>效显</w:t>
      </w:r>
      <w:r>
        <w:rPr>
          <w:rFonts w:hint="eastAsia"/>
          <w:spacing w:val="-4"/>
        </w:rPr>
        <w:t>著，创新推行生态环境“六</w:t>
      </w:r>
      <w:r>
        <w:rPr>
          <w:rFonts w:hint="eastAsia"/>
        </w:rPr>
        <w:t>网</w:t>
      </w:r>
      <w:r>
        <w:rPr>
          <w:rFonts w:hint="eastAsia"/>
          <w:spacing w:val="-4"/>
        </w:rPr>
        <w:t>合一”网格化管理机制，</w:t>
      </w:r>
      <w:r>
        <w:rPr>
          <w:rFonts w:hint="eastAsia"/>
          <w:spacing w:val="4"/>
        </w:rPr>
        <w:t>生</w:t>
      </w:r>
      <w:r>
        <w:rPr>
          <w:rFonts w:hint="eastAsia"/>
        </w:rPr>
        <w:t>态环境明显改善。顺利通过国家重点功能区县域生态环境质量考核，累计获得转移支付生态补偿资金</w:t>
      </w:r>
      <w:r>
        <w:t>7.38</w:t>
      </w:r>
      <w:r>
        <w:rPr>
          <w:rFonts w:hint="eastAsia"/>
        </w:rPr>
        <w:t>亿元。</w:t>
      </w:r>
    </w:p>
    <w:p>
      <w:pPr>
        <w:pStyle w:val="24"/>
      </w:pPr>
      <w:r>
        <w:rPr>
          <w:rFonts w:hint="eastAsia"/>
        </w:rPr>
        <w:t>三是改革开放活力强劲。加强党对深化改革的领导，年度改革任务顺利推进，稳妥顺利完成党政机构、人大、政协机关和群团组织改革。国企国资改革、农村综合改革、县管校聘改革、医共体改革等重点领域和关键环节改革取得突出成效。“数字政府”建设扎实</w:t>
      </w:r>
      <w:r>
        <w:rPr>
          <w:rFonts w:hint="eastAsia"/>
          <w:spacing w:val="-8"/>
        </w:rPr>
        <w:t>推进，新行政服务中心投入使用，政务服务能力显著增强。努力扩大开放，主动对接跟跑粤港澳大</w:t>
      </w:r>
      <w:r>
        <w:rPr>
          <w:rFonts w:hint="eastAsia"/>
        </w:rPr>
        <w:t>湾区、深圳先行示范区。</w:t>
      </w:r>
    </w:p>
    <w:p>
      <w:pPr>
        <w:pStyle w:val="24"/>
      </w:pPr>
      <w:r>
        <w:rPr>
          <w:rFonts w:hint="eastAsia"/>
          <w:spacing w:val="-4"/>
        </w:rPr>
        <w:t>四是民生社会事业蓬勃发展。持续加大公共服务投入，</w:t>
      </w:r>
      <w:r>
        <w:rPr>
          <w:rFonts w:hint="eastAsia"/>
        </w:rPr>
        <w:t>投入民生领域的财政资金比重每年超过</w:t>
      </w:r>
      <w:r>
        <w:t>85%</w:t>
      </w:r>
      <w:r>
        <w:rPr>
          <w:rFonts w:hint="eastAsia"/>
        </w:rPr>
        <w:t>，人民群众获得感、幸福感、安全感不断增强。全市建档立卡贫困人口及</w:t>
      </w:r>
      <w:r>
        <w:t>68</w:t>
      </w:r>
      <w:r>
        <w:rPr>
          <w:rFonts w:hint="eastAsia"/>
        </w:rPr>
        <w:t>个省定贫困村全部达到脱贫出列标准、实现较高质量脱贫。中心城区品质提升效果明显，乡村振兴战略深入实施，城乡融合带动连片乡村振兴项目加快推进，城乡面貌发生翻天覆地变化。创新推行城乡集中供水一体化项目，将历史性彻底解决全市城乡安全饮用水保障问题。就业、教育、医疗、卫生、社会保障等民生事业迈上新台阶，成功创建全省推进教育现代化先进市，竞得国家紧密型县域医共体试点县，大批教育、医疗项目建成使用。文化强市建设不断加快，城乡文明整体提升，成功续创省文明城市。平安法治南雄建设扎实推进，扫黑除恶专项斗争成效显著，湖口村获评全国乡村治理示范村，共建共治共享的社会治理格局逐步形成，社会大局和谐稳定。</w:t>
      </w:r>
    </w:p>
    <w:p>
      <w:pPr>
        <w:pStyle w:val="24"/>
      </w:pPr>
      <w:r>
        <w:rPr>
          <w:rFonts w:hint="eastAsia"/>
          <w:spacing w:val="-6"/>
        </w:rPr>
        <w:t>五是党的领导和党的</w:t>
      </w:r>
      <w:r>
        <w:rPr>
          <w:rFonts w:hint="eastAsia"/>
          <w:spacing w:val="-4"/>
        </w:rPr>
        <w:t>建设</w:t>
      </w:r>
      <w:r>
        <w:rPr>
          <w:rFonts w:hint="eastAsia"/>
        </w:rPr>
        <w:t>全面加强。旗帜鲜明讲政治</w:t>
      </w:r>
      <w:r>
        <w:rPr>
          <w:rFonts w:hint="eastAsia"/>
          <w:spacing w:val="-4"/>
        </w:rPr>
        <w:t>抓政治，深入推进全面从严治党。严守政治纪律和政治规矩，坚决</w:t>
      </w:r>
      <w:r>
        <w:rPr>
          <w:rFonts w:hint="eastAsia"/>
          <w:spacing w:val="-4"/>
          <w:lang w:val="en-US" w:eastAsia="zh-CN"/>
        </w:rPr>
        <w:t>做到</w:t>
      </w:r>
      <w:r>
        <w:rPr>
          <w:rFonts w:hint="eastAsia"/>
          <w:spacing w:val="-4"/>
        </w:rPr>
        <w:t>“两个维护”十项制度机制，全面彻底肃清李嘉、万庆良恶劣影响，扎实开展“两学一做”学习教育、</w:t>
      </w:r>
      <w:r>
        <w:rPr>
          <w:rFonts w:hint="eastAsia"/>
        </w:rPr>
        <w:t>“不忘初心、牢记使命”主题</w:t>
      </w:r>
      <w:r>
        <w:rPr>
          <w:rFonts w:hint="eastAsia"/>
          <w:spacing w:val="-17"/>
        </w:rPr>
        <w:t>教育，党员干部“四个意识”明显增强，“四个自信”更加坚</w:t>
      </w:r>
      <w:r>
        <w:rPr>
          <w:rFonts w:hint="eastAsia"/>
        </w:rPr>
        <w:t>定，“两个维护”更加坚决。强化党管意识形态工作，有力维护意识形态安全。全面落实加强党的基层组织建设三年行</w:t>
      </w:r>
      <w:r>
        <w:rPr>
          <w:rFonts w:hint="eastAsia"/>
          <w:spacing w:val="-4"/>
        </w:rPr>
        <w:t>动计划，深入推行“三个在先”机制，抓好“四个有关的”</w:t>
      </w:r>
      <w:r>
        <w:rPr>
          <w:rFonts w:hint="eastAsia"/>
        </w:rPr>
        <w:t>党建。坚持正确的选人用人导向，落实容错免责、诬告澄清机制，打造忠诚干净担当高素质干部队伍。扎实开展基层正风反腐三年行动，营造了风清气正的政治生态。</w:t>
      </w:r>
    </w:p>
    <w:p>
      <w:pPr>
        <w:pStyle w:val="24"/>
      </w:pPr>
      <w:r>
        <w:rPr>
          <w:rFonts w:hint="eastAsia"/>
          <w:spacing w:val="-4"/>
        </w:rPr>
        <w:t>回顾“十三五”时期，奋斗充满艰辛，成绩来之不易。</w:t>
      </w:r>
      <w:r>
        <w:rPr>
          <w:rFonts w:hint="eastAsia"/>
        </w:rPr>
        <w:t>这五年成绩的取得，是全市党员干部一步一个脚印奋斗出来的，功劳都有大家的一份。尤其是经历了前所未见的新冠肺炎疫情大战，年初时经济社会运</w:t>
      </w:r>
      <w:r>
        <w:rPr>
          <w:rFonts w:hint="eastAsia"/>
          <w:spacing w:val="-4"/>
        </w:rPr>
        <w:t>行几乎按下了“暂停</w:t>
      </w:r>
      <w:r>
        <w:rPr>
          <w:rFonts w:hint="eastAsia"/>
        </w:rPr>
        <w:t>键”，市委紧跟总书记、党中央决策部署，团结带领全市干部群众众志成城，自</w:t>
      </w:r>
      <w:r>
        <w:t>5</w:t>
      </w:r>
      <w:r>
        <w:rPr>
          <w:rFonts w:hint="eastAsia"/>
        </w:rPr>
        <w:t>月份后按下“重启键”“快进键”，推动“双统筹”取得“双胜利”。我们之所以能够战胜一个个风险挑战，书写新时代改革发展大篇章，离不开全市上下万众一心、团结奋斗，归根结底在于我们持之以恒学习贯彻习近平新时代中国特色社会主义思想，坚决以总书记重要讲话、重要指示精神统揽工作全局；在于我们通过全面加强党的领导和党的建设，团结凝聚全市党员干部群众的力量，心无旁骛推动发展，积极抢抓机遇争项目争资金争政策，营造了干事创业担当作为的良好氛围；在于我们善于完善各项工作机制，务实推动改革，在党的建设、行政管理、社会治理、经济建设等方面都形成了一套完整的体制机制。进入“十四五”新发展阶段，我们要在党中央、省委和韶关市委的坚强领导下，牢牢把稳正确方向健步前行，续写更多新的辉煌。</w:t>
      </w:r>
    </w:p>
    <w:p>
      <w:pPr>
        <w:pStyle w:val="24"/>
        <w:jc w:val="distribute"/>
      </w:pPr>
      <w:r>
        <w:rPr>
          <w:rFonts w:hint="eastAsia"/>
          <w:spacing w:val="-8"/>
        </w:rPr>
        <w:t>深入学习贯彻党的十九届五中全会、省委全会和韶关市委全会精神，科学把握新发展阶段形势任务，充分认识南雄在新征程中的责任担当和繁重任务，凝聚共识强化行动自觉。</w:t>
      </w:r>
    </w:p>
    <w:p>
      <w:pPr>
        <w:pStyle w:val="24"/>
      </w:pPr>
      <w:r>
        <w:rPr>
          <w:rFonts w:hint="eastAsia"/>
        </w:rPr>
        <w:t>迈向“十四五”，南雄将与全国全省一道进入新的发展阶段，踏上全面建设社会主义现代化的新征程，这是我们实现新的更大发展的关键时期，使命光荣艰巨，前景无比光明，前行更需奋斗。必须学深悟透总书记重要讲话、重要指示精神，以及省委全会和韶关全会精神，吃透上级政策、找准定位方向、明确目标任务，在新征程中奋勇前进。</w:t>
      </w:r>
    </w:p>
    <w:p>
      <w:pPr>
        <w:pStyle w:val="24"/>
      </w:pPr>
      <w:r>
        <w:rPr>
          <w:rStyle w:val="28"/>
          <w:rFonts w:hint="eastAsia"/>
        </w:rPr>
        <w:t>（一）准确把握中央、省委、韶关市委关于“十四五”时期发展目标任务的决策部署，增强向着总定位、总目标挺进的责任感使命感</w:t>
      </w:r>
    </w:p>
    <w:p>
      <w:pPr>
        <w:pStyle w:val="24"/>
      </w:pPr>
      <w:r>
        <w:rPr>
          <w:rFonts w:hint="eastAsia"/>
          <w:spacing w:val="-8"/>
        </w:rPr>
        <w:t>总书记亲自谋划、亲自指导、亲自主持制定中央《建议》，系统擘画我国“十四五”</w:t>
      </w:r>
      <w:r>
        <w:rPr>
          <w:rFonts w:hint="eastAsia"/>
        </w:rPr>
        <w:t>时期经济社会发展和到</w:t>
      </w:r>
      <w:r>
        <w:t>2035</w:t>
      </w:r>
      <w:r>
        <w:rPr>
          <w:rFonts w:hint="eastAsia"/>
        </w:rPr>
        <w:t>年基本实现社会主义现代化的宏伟蓝图，提出“</w:t>
      </w:r>
      <w:r>
        <w:t>6</w:t>
      </w:r>
      <w:r>
        <w:rPr>
          <w:rFonts w:hint="eastAsia"/>
        </w:rPr>
        <w:t>个新”主要目标和</w:t>
      </w:r>
      <w:r>
        <w:t>2035</w:t>
      </w:r>
      <w:r>
        <w:rPr>
          <w:rFonts w:hint="eastAsia"/>
        </w:rPr>
        <w:t>年远景目标，深刻阐述“五个坚持”重要原则，明确</w:t>
      </w:r>
      <w:r>
        <w:t>12</w:t>
      </w:r>
      <w:r>
        <w:rPr>
          <w:rFonts w:hint="eastAsia"/>
        </w:rPr>
        <w:t>个方面重点任务。省委把“在全面建设社会主义现代化国家新征程中走在全国前列、创造新的辉煌”作为广东的总定位总目标，并锚定这一总定位总目标，在省委《建议》中提出“</w:t>
      </w:r>
      <w:r>
        <w:t>6</w:t>
      </w:r>
      <w:r>
        <w:rPr>
          <w:rFonts w:hint="eastAsia"/>
        </w:rPr>
        <w:t>个更加”主要目标，按照新发展理念内涵和“</w:t>
      </w:r>
      <w:r>
        <w:t>1+1+9</w:t>
      </w:r>
      <w:r>
        <w:rPr>
          <w:rFonts w:hint="eastAsia"/>
        </w:rPr>
        <w:t>”工作部署提出</w:t>
      </w:r>
      <w:r>
        <w:t>11</w:t>
      </w:r>
      <w:r>
        <w:rPr>
          <w:rFonts w:hint="eastAsia"/>
        </w:rPr>
        <w:t>个重点领域的思路和重点工作；强调要准确把握总书记赋予广东的重大历史使命，努力把总定位总目标贯彻到谋划推动“十四五”发展的全过程各方面，全省每一个地方、每一个部门、每一个党员干部要朝着总定位总目标的奋勇前行，凝聚起在新征程中走在全国前列、创造新的辉煌的强大力量。韶关市委将争当北部生态发展区高质量发展排头兵作为目标定位，并围绕主要目标分</w:t>
      </w:r>
      <w:r>
        <w:t>3</w:t>
      </w:r>
      <w:r>
        <w:rPr>
          <w:rFonts w:hint="eastAsia"/>
        </w:rPr>
        <w:t>年、</w:t>
      </w:r>
      <w:r>
        <w:t>5</w:t>
      </w:r>
      <w:r>
        <w:rPr>
          <w:rFonts w:hint="eastAsia"/>
        </w:rPr>
        <w:t>年、到</w:t>
      </w:r>
      <w:r>
        <w:t>2035</w:t>
      </w:r>
      <w:r>
        <w:rPr>
          <w:rFonts w:hint="eastAsia"/>
        </w:rPr>
        <w:t>年三个时间段达成阶段性目标，提出</w:t>
      </w:r>
      <w:r>
        <w:t>9</w:t>
      </w:r>
      <w:r>
        <w:rPr>
          <w:rFonts w:hint="eastAsia"/>
        </w:rPr>
        <w:t>个重点领域的思路和重点工作。</w:t>
      </w:r>
    </w:p>
    <w:p>
      <w:pPr>
        <w:pStyle w:val="24"/>
      </w:pPr>
      <w:r>
        <w:rPr>
          <w:rFonts w:hint="eastAsia"/>
        </w:rPr>
        <w:t>迈向“十四五”，我国将开启全面建设社会主义现代化国家新征程。总书记在党的十九届五中全会上深刻阐明我国建设社会主义现代化的重要特征，即：人口规模巨大的现代化、全体人民共同富裕的现代化、物质文明和精神文明相协调的现代化、人与自然和谐共生的现代化、走和平发展道路的现代化。并要求广东“在全面建设社会主义现代化国家新征程中走在全国前列、创造新的辉煌”，足以看出总书记对广东的期望之高。省委围绕实现总定位总目标，提出“两全两高”高标准要求，即必须在统筹推进“五位一体”总体布局、协调推进“四个全面”战略布局上全方位走在全国前列；必须在千年梦圆的关键阶段全过程走在全国前列；必须在与最高最好最优最强跟跑、并跑中超越强者，高水平走在全国前列；必须立足中国特色社会主义事业大局，高站位走在全国前列。李希书记还指出“大家好才是真的好，全省强才是真的强”。南雄作为北部生态发展区、原中央苏区，要义不容辞与全省一起在新发展阶段中全方位、全过程、高水平、高站位地走在前列，不拖全省后腿。我们要进一步增强“四个意识”、坚定“四个自信”、做到“两个维护”，切实用总书记重要讲话和重要指示批示精神及党的十九届五中全会精神、省委第十二届十一次和十二次全会精神，作为谋划推动当前及未来长远工作和编制“十四五”规划的根本遵循和行动指南，逐条深入学习领会中央、省委和韶关市委的《建议》，自觉对标对表、全面抓好贯彻落实，为广东在全面建设社会主义现代化国家新征程中走在全国前列展现南雄担当、作出南雄贡献。</w:t>
      </w:r>
    </w:p>
    <w:p>
      <w:pPr>
        <w:pStyle w:val="24"/>
      </w:pPr>
      <w:r>
        <w:rPr>
          <w:rStyle w:val="28"/>
          <w:rFonts w:hint="eastAsia"/>
        </w:rPr>
        <w:t>（二）准确把握发展环境和南雄实际，把新阶段南雄发展的路子走对走实走好</w:t>
      </w:r>
    </w:p>
    <w:p>
      <w:pPr>
        <w:pStyle w:val="24"/>
      </w:pPr>
      <w:r>
        <w:rPr>
          <w:rFonts w:hint="eastAsia"/>
        </w:rPr>
        <w:t>进入新发展阶段，我们面临的环境、条件都发生了深刻变化。我们要科学研判形势，充分认识自身的优势，尤其要注重从变化的形势中捕捉和把握发展的重大机遇，又要清醒看到存在的困难、勇于接受挑战，把应对措施考虑得更加周密、更加务实，推动南雄社会主义现代化建设行稳致远。</w:t>
      </w:r>
    </w:p>
    <w:p>
      <w:pPr>
        <w:pStyle w:val="24"/>
      </w:pPr>
      <w:r>
        <w:rPr>
          <w:rFonts w:hint="eastAsia"/>
        </w:rPr>
        <w:t>首先，必须准确把握当前</w:t>
      </w:r>
      <w:r>
        <w:rPr>
          <w:rFonts w:hint="eastAsia"/>
          <w:spacing w:val="4"/>
        </w:rPr>
        <w:t>发展的阶段性特征。从国</w:t>
      </w:r>
      <w:r>
        <w:rPr>
          <w:rFonts w:hint="eastAsia"/>
        </w:rPr>
        <w:t>际看，当今世界正经历百年未有之大变局，国际力量对比深刻调整，新冠肺炎疫情影响广泛深远，世界进入动荡变革期。从国内看，我国已转向高质量发展阶段，经济长期向好的基本面没有改变，继续发展具有多方面优势和条件。总书记提出要加快构建以国内大循环为主体、国内国际双循环相互促进的新发展格局，更好利用国际国内两个市场、两种资源，实现更加强劲可持续的发展。广东的优势在国际循环、潜力在国内循环。从全省看，</w:t>
      </w:r>
      <w:r>
        <w:rPr>
          <w:rFonts w:hint="eastAsia"/>
          <w:spacing w:val="-4"/>
        </w:rPr>
        <w:t>广东经济总量大、产业配套齐、市场机制活、开放水平高，“双</w:t>
      </w:r>
      <w:r>
        <w:rPr>
          <w:rFonts w:hint="eastAsia"/>
        </w:rPr>
        <w:t>区驱动效应”不断增强，构建新发展格局打开更广阔空间；省委明确要高质量加快构建“一核一带一区”区域发展格局，提出要完善区域利益补偿</w:t>
      </w:r>
      <w:r>
        <w:rPr>
          <w:rFonts w:hint="eastAsia"/>
          <w:spacing w:val="-8"/>
        </w:rPr>
        <w:t>机制，建立健全转移支付、生态补偿等机制，对北部生态发展</w:t>
      </w:r>
      <w:r>
        <w:rPr>
          <w:rFonts w:hint="eastAsia"/>
          <w:spacing w:val="-4"/>
        </w:rPr>
        <w:t>区、老区苏区释放了众多政策</w:t>
      </w:r>
      <w:r>
        <w:rPr>
          <w:rFonts w:hint="eastAsia"/>
          <w:spacing w:val="-8"/>
        </w:rPr>
        <w:t>红利。从韶关看，“十四五”</w:t>
      </w:r>
      <w:r>
        <w:rPr>
          <w:rFonts w:hint="eastAsia"/>
        </w:rPr>
        <w:t>时期韶关在区位优势、交通优势、资源优势、产业基础优势和政策红利优势将更为凸显。我们要立足北部生态发展区定位，把握老区苏区重大历史机遇，坚定信心决心，立足办好自己的事情，不断开创工作新局面。</w:t>
      </w:r>
    </w:p>
    <w:p>
      <w:pPr>
        <w:pStyle w:val="24"/>
      </w:pPr>
      <w:r>
        <w:rPr>
          <w:rFonts w:hint="eastAsia"/>
          <w:spacing w:val="-4"/>
        </w:rPr>
        <w:t>其次，必须充分认识</w:t>
      </w:r>
      <w:r>
        <w:rPr>
          <w:rFonts w:hint="eastAsia"/>
        </w:rPr>
        <w:t>自身</w:t>
      </w:r>
      <w:r>
        <w:rPr>
          <w:rFonts w:hint="eastAsia"/>
          <w:spacing w:val="4"/>
        </w:rPr>
        <w:t>的优势。一是资源优势。南</w:t>
      </w:r>
      <w:r>
        <w:rPr>
          <w:rFonts w:hint="eastAsia"/>
        </w:rPr>
        <w:t>雄是中国黄烟之乡、银杏之乡、恐龙之乡、特色竹乡，中国姓氏文化名都、广东省历史文化名城，具有丰富的生态资源、文化资源、历史资源、红色资源。尤其是我们高度重视生态保护和建设，山更绿了、水更清了，绿色优势得到进一步强化。二是基础优势。经过“十三五”时期的发展，南雄在生态环境、人居环境、城乡面貌、脱贫攻坚、乡村振兴、基础设施、公共服务等方面取得了明显成效，物质基础不断巩固，发展环境不断优化，发展后劲日益增强，同时我市通过狠抓前期工作储备一批重点项目，为“十四五”时期的发展奠定了坚实基础。三是竞争优势。“中央苏区县”“国家可持续发展实验区”“国家重点生态功能区”等众多“金字招牌”，老区苏区、生态区的政策为我市高质量发展提供强大支撑。通过持续加强党的领导和党的建设，铸造一支高素质干部队伍，干事创业担当作为氛围浓厚，为发展蓄积干部优势。</w:t>
      </w:r>
    </w:p>
    <w:p>
      <w:pPr>
        <w:pStyle w:val="24"/>
      </w:pPr>
      <w:r>
        <w:rPr>
          <w:rFonts w:hint="eastAsia"/>
          <w:spacing w:val="-4"/>
        </w:rPr>
        <w:t>再次，要清醒认识存在的</w:t>
      </w:r>
      <w:r>
        <w:rPr>
          <w:rFonts w:hint="eastAsia"/>
        </w:rPr>
        <w:t>短板与不足。主要体现在：一是经济总量在全省其他苏区县中处中等水平，经济活跃度不高，经济不循环，老百姓、村集体增收机会不多，财政没有持续保障。二是生态环境基础还不牢固，城镇生活垃圾和村级污水处理等基础设施建设比较滞后。三是产业发展总体水平偏低，发现资源优势、发掘资源价值、资源转化等能力有待增强，绿色产业发展效果不明显。四是民生建设短板较多，公办学校特别是学前、中小学的优质学位较紧张，基层医疗卫生服务能力相对落后，高铁、高速公路等基础设施短板成为制约发展的瓶颈。这些短</w:t>
      </w:r>
      <w:r>
        <w:rPr>
          <w:rFonts w:hint="eastAsia"/>
          <w:spacing w:val="-4"/>
        </w:rPr>
        <w:t>板与不足，表明南雄</w:t>
      </w:r>
      <w:r>
        <w:rPr>
          <w:rFonts w:hint="eastAsia"/>
        </w:rPr>
        <w:t>经济社</w:t>
      </w:r>
      <w:r>
        <w:rPr>
          <w:rFonts w:hint="eastAsia"/>
          <w:spacing w:val="-4"/>
        </w:rPr>
        <w:t>会仍然处于转型升级、</w:t>
      </w:r>
      <w:r>
        <w:rPr>
          <w:rFonts w:hint="eastAsia"/>
        </w:rPr>
        <w:t>爬坡越</w:t>
      </w:r>
      <w:r>
        <w:rPr>
          <w:rFonts w:hint="eastAsia"/>
          <w:spacing w:val="-4"/>
        </w:rPr>
        <w:t>坎的关键时期。但我们</w:t>
      </w:r>
      <w:r>
        <w:rPr>
          <w:rFonts w:hint="eastAsia"/>
        </w:rPr>
        <w:t>也要看到</w:t>
      </w:r>
      <w:r>
        <w:rPr>
          <w:rFonts w:hint="eastAsia"/>
          <w:spacing w:val="-4"/>
        </w:rPr>
        <w:t>，优势和短板都是动</w:t>
      </w:r>
      <w:r>
        <w:rPr>
          <w:rFonts w:hint="eastAsia"/>
        </w:rPr>
        <w:t>态变化</w:t>
      </w:r>
      <w:r>
        <w:rPr>
          <w:rFonts w:hint="eastAsia"/>
          <w:spacing w:val="-4"/>
        </w:rPr>
        <w:t>的，过去的老大难问题</w:t>
      </w:r>
      <w:r>
        <w:rPr>
          <w:rFonts w:hint="eastAsia"/>
        </w:rPr>
        <w:t>现在可</w:t>
      </w:r>
      <w:r>
        <w:rPr>
          <w:rFonts w:hint="eastAsia"/>
          <w:spacing w:val="-4"/>
        </w:rPr>
        <w:t>能具备了从根本上解决的</w:t>
      </w:r>
      <w:r>
        <w:rPr>
          <w:rFonts w:hint="eastAsia"/>
        </w:rPr>
        <w:t>条件，过去的劣势可能迎来了向好逆转的有利契机，过去的优势也可能面临新的重大挑战。</w:t>
      </w:r>
      <w:r>
        <w:rPr>
          <w:rFonts w:hint="eastAsia"/>
          <w:spacing w:val="-8"/>
        </w:rPr>
        <w:t>我们要立足市情，站在当下、着眼未来，跳出南雄看南雄，把工作放在全国全省的大局中去思考，</w:t>
      </w:r>
      <w:r>
        <w:rPr>
          <w:rFonts w:hint="eastAsia"/>
        </w:rPr>
        <w:t>把南雄在新发展阶段的高质量发展路子走对走实走好。</w:t>
      </w:r>
    </w:p>
    <w:p>
      <w:pPr>
        <w:pStyle w:val="24"/>
      </w:pPr>
      <w:r>
        <w:rPr>
          <w:rStyle w:val="28"/>
          <w:rFonts w:hint="eastAsia"/>
        </w:rPr>
        <w:t>（三）准确把握南雄在全面建设社会主义现代化新征程中的实践要求，努力与全省一起在新发展阶段中全方位、全过程、高水平、高站位地走在前列。</w:t>
      </w:r>
    </w:p>
    <w:p>
      <w:pPr>
        <w:pStyle w:val="24"/>
      </w:pPr>
      <w:r>
        <w:rPr>
          <w:rFonts w:hint="eastAsia"/>
        </w:rPr>
        <w:t>南雄作为北部生态发展区、欠发达地区，要与全省一起在新发展阶段中全方位、全过程、高水平、高站位地走在前列，就必须落实新发展理念、贯彻高质量发展要求、构建新发展格局，如果“穿新鞋走老路”，就很可能一步落后、步步落后。</w:t>
      </w:r>
    </w:p>
    <w:p>
      <w:pPr>
        <w:pStyle w:val="24"/>
      </w:pPr>
      <w:r>
        <w:rPr>
          <w:rFonts w:hint="eastAsia"/>
        </w:rPr>
        <w:t>一是必须贯彻落实新发展理念。必须坚持把创新、协调、绿色、开放、共享的新发展理念贯穿发展全过程和各领域。坚持创新第一动力，大力推动产业创新、科技创新、管理创新、体制机制创新，以创新突破发展瓶颈、解决深层次矛盾；坚持问题导向、补齐发展短板，推动产业协调发展、城乡协调发展、物质文明和精神文明协调发展；唱响生态优先、绿色发展主旋律，加快形成绿色发展方式和生活方式；主动融合对接“双区”建设，大力发展更高层次的开放型经济，提升发展活力；坚持发展为了人民、发展成果由人民共享，让人民群众看到更多的变化、得到更多的实惠、感受到更多公平正义。</w:t>
      </w:r>
    </w:p>
    <w:p>
      <w:pPr>
        <w:pStyle w:val="24"/>
      </w:pPr>
      <w:r>
        <w:rPr>
          <w:rFonts w:hint="eastAsia"/>
        </w:rPr>
        <w:t>二是必须贯彻落实高质量发展要求。必须扛起服务全省发展大局的政治担当和应尽责任，保护好生态、涵养好水源，按照“面上该保护的更加坚决保护，点上该发展的更加科学发展”要求，把生态保护“主旋律”贯彻到谋划推动“十四五”发展的全过程各方面，严守生态保护红线、环境质量底线、资源利用上线，确保南雄的天更蓝、山更绿、水更清、环境更优美，为“双区”发展做好支持和服务；在守护好生态的基础上，把工作重心转移到产业发展上来，找准、统筹、整合、利用好绿色优势，挖掘出、发挥好绿色资源的价值，推动生态产业化、产业生态化，大力发展需要山水而不污染山水的生态农业、绿色工业、文化旅游、康养等产业，培育发展现代绿色产业体系。</w:t>
      </w:r>
    </w:p>
    <w:p>
      <w:pPr>
        <w:pStyle w:val="24"/>
      </w:pPr>
      <w:r>
        <w:rPr>
          <w:rFonts w:hint="eastAsia"/>
        </w:rPr>
        <w:t>三是必须努力构建新发展格局。主动融入和跟跑“双区”发展，强</w:t>
      </w:r>
      <w:r>
        <w:rPr>
          <w:rFonts w:hint="eastAsia"/>
          <w:spacing w:val="-4"/>
        </w:rPr>
        <w:t>化与“双区”交通、信息、产业和市场的全面对接，善于发现对比“双区”的绿色资源优势，深化与“双区”产业共建合作，主动参与</w:t>
      </w:r>
      <w:r>
        <w:rPr>
          <w:rFonts w:hint="eastAsia"/>
          <w:spacing w:val="-13"/>
        </w:rPr>
        <w:t>“双区”产业分工，把南雄打造成“双区”</w:t>
      </w:r>
      <w:r>
        <w:rPr>
          <w:rFonts w:hint="eastAsia"/>
          <w:spacing w:val="-8"/>
        </w:rPr>
        <w:t>的生态“后花园”、</w:t>
      </w:r>
      <w:r>
        <w:rPr>
          <w:rFonts w:hint="eastAsia"/>
        </w:rPr>
        <w:t>产业配套基地、精神文化高地示范区，努力与“双区”形成优势互补、产业配套、经济循环的新发展格局。</w:t>
      </w:r>
    </w:p>
    <w:p>
      <w:pPr>
        <w:pStyle w:val="24"/>
      </w:pPr>
      <w:r>
        <w:rPr>
          <w:rFonts w:hint="eastAsia"/>
        </w:rPr>
        <w:t>四是必须不断提高发展能力。注重提高学习能力，学深悟透、融会贯通、真信笃行总书记思想，对标“双区”学习推动发展的理念、模式、体制机制和“双区”的改革成果、吸引人才政策，不断增强发展内生动力。注重提高工作落实能力，持续完善激励、约束、容错免责等系列制度机制。注重提高资源转化能力，善于发现资源优势、挖掘资源价值所在，搭建好产业发展平台、金融资本平台、人才交流引进平台、科技创新及成果转化平台，将资源价值切实转化为产业、转化为经济效益。</w:t>
      </w:r>
    </w:p>
    <w:p>
      <w:pPr>
        <w:pStyle w:val="24"/>
      </w:pPr>
      <w:r>
        <w:rPr>
          <w:rFonts w:hint="eastAsia"/>
        </w:rPr>
        <w:t>五是必须加强党的领导和党</w:t>
      </w:r>
      <w:r>
        <w:rPr>
          <w:rFonts w:hint="eastAsia"/>
          <w:spacing w:val="4"/>
        </w:rPr>
        <w:t>的建设。党的全面领导和党的</w:t>
      </w:r>
      <w:r>
        <w:rPr>
          <w:rFonts w:hint="eastAsia"/>
          <w:spacing w:val="8"/>
        </w:rPr>
        <w:t>建设是实现总定位、总</w:t>
      </w:r>
      <w:r>
        <w:rPr>
          <w:rFonts w:hint="eastAsia"/>
          <w:spacing w:val="4"/>
        </w:rPr>
        <w:t>目标的根本保障。要坚决扛</w:t>
      </w:r>
      <w:r>
        <w:rPr>
          <w:rFonts w:hint="eastAsia"/>
        </w:rPr>
        <w:t>起管党治党主体责任，</w:t>
      </w:r>
      <w:r>
        <w:rPr>
          <w:rFonts w:hint="eastAsia"/>
          <w:spacing w:val="4"/>
        </w:rPr>
        <w:t>深入推行“三个在先”机制，把党的政治建设放在首位，严守党的政治纪律和政治规矩，建立公平公正</w:t>
      </w:r>
      <w:r>
        <w:rPr>
          <w:rFonts w:hint="eastAsia"/>
          <w:spacing w:val="8"/>
        </w:rPr>
        <w:t>的体制机</w:t>
      </w:r>
      <w:r>
        <w:rPr>
          <w:rFonts w:hint="eastAsia"/>
          <w:spacing w:val="13"/>
        </w:rPr>
        <w:t>制，把落实党中央决</w:t>
      </w:r>
      <w:r>
        <w:rPr>
          <w:rFonts w:hint="eastAsia"/>
          <w:spacing w:val="8"/>
        </w:rPr>
        <w:t>策部署、推动地方</w:t>
      </w:r>
      <w:r>
        <w:rPr>
          <w:rFonts w:hint="eastAsia"/>
          <w:spacing w:val="4"/>
        </w:rPr>
        <w:t>发</w:t>
      </w:r>
      <w:r>
        <w:rPr>
          <w:rFonts w:hint="eastAsia"/>
        </w:rPr>
        <w:t>展</w:t>
      </w:r>
      <w:r>
        <w:rPr>
          <w:rFonts w:hint="eastAsia"/>
          <w:spacing w:val="4"/>
        </w:rPr>
        <w:t>作为一项光</w:t>
      </w:r>
      <w:r>
        <w:rPr>
          <w:rFonts w:hint="eastAsia"/>
          <w:spacing w:val="8"/>
        </w:rPr>
        <w:t>荣的共同事</w:t>
      </w:r>
      <w:r>
        <w:rPr>
          <w:rFonts w:hint="eastAsia"/>
          <w:spacing w:val="4"/>
        </w:rPr>
        <w:t>业来干，营造风</w:t>
      </w:r>
      <w:r>
        <w:rPr>
          <w:rFonts w:hint="eastAsia"/>
          <w:spacing w:val="8"/>
        </w:rPr>
        <w:t>清气正的政治</w:t>
      </w:r>
      <w:r>
        <w:rPr>
          <w:rFonts w:hint="eastAsia"/>
          <w:spacing w:val="4"/>
        </w:rPr>
        <w:t>生态，着力抓好“四个有关的”党建，推动基层党组织</w:t>
      </w:r>
      <w:r>
        <w:rPr>
          <w:rFonts w:hint="eastAsia"/>
        </w:rPr>
        <w:t>全面进步、全面过硬。</w:t>
      </w:r>
    </w:p>
    <w:p>
      <w:pPr>
        <w:pStyle w:val="24"/>
      </w:pPr>
      <w:r>
        <w:rPr>
          <w:rStyle w:val="27"/>
          <w:rFonts w:hint="eastAsia"/>
        </w:rPr>
        <w:t>围绕高质量发展主题，聚焦重点精准发力，奋力争当全省苏区县域高质量发展排头兵</w:t>
      </w:r>
    </w:p>
    <w:p>
      <w:pPr>
        <w:pStyle w:val="24"/>
      </w:pPr>
      <w:r>
        <w:rPr>
          <w:rFonts w:hint="eastAsia"/>
        </w:rPr>
        <w:t>“十四五”时期是南雄谱写高质量发展新篇章、开启全面建设社会主义现代化新征程的关键时期，我们要聚焦事关南雄发展全局的重大问题，科学谋划、精准施策，统筹发展和安全，努力实现更高质量、更有效率、更加公平、更可持续、更为安全的发展。</w:t>
      </w:r>
    </w:p>
    <w:p>
      <w:pPr>
        <w:pStyle w:val="24"/>
      </w:pPr>
      <w:r>
        <w:rPr>
          <w:rFonts w:hint="eastAsia"/>
        </w:rPr>
        <w:t>突出生态优先，全力守护好粤北生态屏障。突出生态保护“主旋律”，做到该保护的更加坚决保护，打造天蓝、水清、土净、地绿的美丽南雄。</w:t>
      </w:r>
    </w:p>
    <w:p>
      <w:pPr>
        <w:pStyle w:val="24"/>
      </w:pPr>
      <w:r>
        <w:rPr>
          <w:rFonts w:hint="eastAsia"/>
        </w:rPr>
        <w:t>一是要加</w:t>
      </w:r>
      <w:r>
        <w:rPr>
          <w:rFonts w:hint="eastAsia"/>
          <w:spacing w:val="4"/>
        </w:rPr>
        <w:t>强生</w:t>
      </w:r>
      <w:r>
        <w:rPr>
          <w:rFonts w:hint="eastAsia"/>
          <w:spacing w:val="8"/>
        </w:rPr>
        <w:t>态系统保护</w:t>
      </w:r>
      <w:r>
        <w:rPr>
          <w:rFonts w:hint="eastAsia"/>
          <w:spacing w:val="13"/>
        </w:rPr>
        <w:t>和修复。落实自然保护地整合优化，建设健康稳</w:t>
      </w:r>
      <w:r>
        <w:rPr>
          <w:rFonts w:hint="eastAsia"/>
          <w:spacing w:val="8"/>
        </w:rPr>
        <w:t>定的自然</w:t>
      </w:r>
      <w:r>
        <w:rPr>
          <w:rFonts w:hint="eastAsia"/>
          <w:spacing w:val="4"/>
        </w:rPr>
        <w:t>生态系统，落实生态保护红线，确保生态空间</w:t>
      </w:r>
      <w:r>
        <w:rPr>
          <w:rFonts w:hint="eastAsia"/>
          <w:spacing w:val="13"/>
        </w:rPr>
        <w:t>面</w:t>
      </w:r>
      <w:r>
        <w:rPr>
          <w:rFonts w:hint="eastAsia"/>
          <w:spacing w:val="8"/>
        </w:rPr>
        <w:t>积不减少、生态功能不降低、生态服务保障</w:t>
      </w:r>
      <w:r>
        <w:rPr>
          <w:rFonts w:hint="eastAsia"/>
          <w:spacing w:val="13"/>
        </w:rPr>
        <w:t>能力逐渐提高。加</w:t>
      </w:r>
      <w:r>
        <w:rPr>
          <w:rFonts w:hint="eastAsia"/>
          <w:spacing w:val="17"/>
        </w:rPr>
        <w:t>快创建国</w:t>
      </w:r>
      <w:r>
        <w:rPr>
          <w:rFonts w:hint="eastAsia"/>
        </w:rPr>
        <w:t>家森林城市，大力推进国家储备林项目建设、国土</w:t>
      </w:r>
      <w:r>
        <w:rPr>
          <w:rFonts w:hint="eastAsia"/>
          <w:spacing w:val="8"/>
        </w:rPr>
        <w:t>造林绿</w:t>
      </w:r>
      <w:r>
        <w:rPr>
          <w:rFonts w:hint="eastAsia"/>
        </w:rPr>
        <w:t>化、森林资源保护及生态修复。</w:t>
      </w:r>
      <w:r>
        <w:rPr>
          <w:rFonts w:hint="eastAsia"/>
          <w:spacing w:val="8"/>
        </w:rPr>
        <w:t>开展</w:t>
      </w:r>
      <w:r>
        <w:rPr>
          <w:rFonts w:hint="eastAsia"/>
          <w:spacing w:val="4"/>
        </w:rPr>
        <w:t>全域土地综</w:t>
      </w:r>
      <w:r>
        <w:rPr>
          <w:rFonts w:hint="eastAsia"/>
        </w:rPr>
        <w:t>合整治、</w:t>
      </w:r>
      <w:r>
        <w:rPr>
          <w:rFonts w:hint="eastAsia"/>
          <w:spacing w:val="4"/>
        </w:rPr>
        <w:t>矿山生态修复、红砂岭综合治理、拆旧复垦等</w:t>
      </w:r>
      <w:r>
        <w:rPr>
          <w:rFonts w:hint="eastAsia"/>
          <w:spacing w:val="8"/>
        </w:rPr>
        <w:t>工程</w:t>
      </w:r>
      <w:r>
        <w:rPr>
          <w:rFonts w:hint="eastAsia"/>
        </w:rPr>
        <w:t>。统筹推进山水林田湖</w:t>
      </w:r>
      <w:r>
        <w:rPr>
          <w:rFonts w:hint="eastAsia"/>
          <w:spacing w:val="4"/>
        </w:rPr>
        <w:t>草系</w:t>
      </w:r>
      <w:r>
        <w:rPr>
          <w:rFonts w:hint="eastAsia"/>
          <w:spacing w:val="8"/>
        </w:rPr>
        <w:t>统</w:t>
      </w:r>
      <w:r>
        <w:rPr>
          <w:rFonts w:hint="eastAsia"/>
          <w:spacing w:val="4"/>
        </w:rPr>
        <w:t>治理等各</w:t>
      </w:r>
      <w:r>
        <w:rPr>
          <w:rFonts w:hint="eastAsia"/>
        </w:rPr>
        <w:t>类生态环境的修复，努力实现“山清水秀、林草环绕、碧湖青田、城美人和”的生态保护修复目标。</w:t>
      </w:r>
    </w:p>
    <w:p>
      <w:pPr>
        <w:pStyle w:val="24"/>
      </w:pPr>
      <w:r>
        <w:rPr>
          <w:rFonts w:hint="eastAsia"/>
        </w:rPr>
        <w:t>二是要强化生态环境综合治理。坚持管、控、防、治相结合，深入打好污染防治攻坚战。认真落实生态环境“六网合一”网格化管理机制。深入实施大气污染防治，加强野外用火管控治理和扬尘整治，加强挥发性有机物污染防治，全力保卫好一片蓝天。持续开展水环境整治，全面落实“河长制”，强化饮用水源地保护，提升城乡污水处理效率，健全水质监测预警体系，高质量推进自然生态型万里碧道建设，全力守护好一江碧水。严格实行“三线一单”生态环境管控体系，严格落实生态环境保护“党政同责、一岗双责”和属地管理责任，严格压实企业生态修复治理主体责任，加大环保执法检查力度，严厉惩处突破“红线”、破坏生态环境的行为，用最严格制度最严密法治保护生态环境。</w:t>
      </w:r>
    </w:p>
    <w:p>
      <w:pPr>
        <w:pStyle w:val="24"/>
      </w:pPr>
      <w:r>
        <w:rPr>
          <w:rFonts w:hint="eastAsia"/>
        </w:rPr>
        <w:t>三是推进绿色低碳循环发展。培育壮大节能环保产业、清洁生产产业、清洁能源产业，大幅提高经济绿色化程度。严格推进节能降耗工作，大力发展利用清洁能源，科学规划与合理发展光伏能源。大力发展循环经济，完善再生资源回收体系，谋划建设环保产业园，着力引进建筑垃圾、餐厨垃圾处理和工业园区危险废物收集中转中心、饱和活性炭资源化再生利用、固废处理等项目，推动彤置富水泥厂实施废物协同处理。积极推行绿色低碳、文明健康的生活方式，推动个人和家庭践行绿色低碳生活理念，倡导适度消费、光盘行动、低碳出行，积极开展群众性生态科普活动、主题宣传，让尊重自然、顺应自然、保护自然的理念在全社会蔚然成风。依法科学合理开发利用生态资源，高效集约利用土地资源，大力开展垦造水田，建立健全耕地保护监督考核机制，坚决守住耕地保护红线。</w:t>
      </w:r>
    </w:p>
    <w:p>
      <w:pPr>
        <w:pStyle w:val="24"/>
      </w:pPr>
      <w:r>
        <w:rPr>
          <w:rFonts w:hint="eastAsia"/>
        </w:rPr>
        <w:t>四是要探索推进资源资产价值化。资源资产是经济发展的重要基础，资源资产价值化是推动经济发展的重要手段。要准确掌握资源资产“现有家底”，加强对全市各类自然资源分布、土地利用现状及权属情况调查摸底，对岸线、水流、森林、山岭、矿产资源等统一确权登记，促进资源资产整体保护和集约利用。要探索构建形成包括生态资产产权制度和生态产品价值核算、政府采购、市场交易、质量标准认证在内的一整套科学管用的制度体系，完善统一的资源资产监管体系，加强资源资产监管和保护，严厉打击非法开采、占用自然资源等违法行为，守住资源资产家底。要探索推进自然资源资产有偿使用制度改革，通过将集体土地、林地等资源折算转变为企业、合作社股权，让资源变资产、资金变股金、农民变股东，推动资源资产化、资本化、价值化。学习借鉴先进地区经验做法，通过对碎片化与分散化的资源资产进行收储、整合、优化，结合绿色产业发展和新业态新模式，引入市场化资金和专业运营商，形成规模化、专业化、产业化运营机制，推动自然资源资产化，打通资源变资产、资源变资本、实现价值化的通道。要探索碳汇、水权、排污权等各类生态环境有偿使用模式，让保护修复生态环境获得合理回报，让破坏生态环境付出相应代价。要积极盘活闲置土地资源，加强土地规范管理使用，提升土地产出效益。</w:t>
      </w:r>
    </w:p>
    <w:p>
      <w:pPr>
        <w:pStyle w:val="24"/>
      </w:pPr>
      <w:r>
        <w:rPr>
          <w:rStyle w:val="28"/>
          <w:rFonts w:hint="eastAsia"/>
        </w:rPr>
        <w:t>（一）突出绿色发展，做好产业发展这篇“大文章”。</w:t>
      </w:r>
      <w:r>
        <w:rPr>
          <w:rFonts w:hint="eastAsia"/>
        </w:rPr>
        <w:t>坚定不移践行“绿水青山就是金山银山”理念，以更大的信心和决心、更强的力度和姿态、更实的举措和作风，做好做足产业发展的大文章。</w:t>
      </w:r>
    </w:p>
    <w:p>
      <w:pPr>
        <w:pStyle w:val="24"/>
      </w:pPr>
      <w:r>
        <w:rPr>
          <w:rFonts w:hint="eastAsia"/>
        </w:rPr>
        <w:t>一是要注重资源转化，构建生态产业体系。聚焦发展现代农业、绿色工业、文化旅游产业，将“绿水青山”蕴含的资源价值转化为生产力。要大力发展规模化现代农业。发挥特色农业产业发展领导小组作用，做实特色农业发展规划，统筹规划全市及各镇主导产业。抓好抓实农村承包土地经营权规范流转工作，因地制宜利用现有各类土地资源发展特色农业并形成全产业链，打造浈江河谷农业产业带；培育壮大新型农业经营主体、农业龙头企业、大型农业基地、现代农业产业园、特色农产品优势区。加快国家数字乡村试点建设，建设全国电子商务进农村示范县“升级版”，促进线上线下消费融合发展，通过电子商务畅通农产品市场销售渠道。要大力发展绿色工业。加大招商引资力度，以国家储备林项目建设为契机，以银杏主产业园建设促进生物医药、康养服务、生态旅游等大健康产业链融合发展，建设国家林业生物产业基地，利用丰富竹木资源发展竹木延伸产业，并延伸产业链推动一二三产业融合发展。谋划实施好园区二期扩园，建设农副产品加工产业园。要大力发展文化旅游产业。依托丰富的历史文化、自然风光、温泉地热等资源优势，围绕打造南雄粤港澳大湾区精神文化高地文化旅游圈，大力发展红色旅游、文化旅游、研学旅游、乡村旅游、温泉旅游和“生态</w:t>
      </w:r>
      <w:r>
        <w:t>+</w:t>
      </w:r>
      <w:r>
        <w:rPr>
          <w:rFonts w:hint="eastAsia"/>
        </w:rPr>
        <w:t>”“康养</w:t>
      </w:r>
      <w:r>
        <w:t>+</w:t>
      </w:r>
      <w:r>
        <w:rPr>
          <w:rFonts w:hint="eastAsia"/>
        </w:rPr>
        <w:t>”等旅游新业态，办好姓氏文化旅游节、梅花节、重走长征路、徒步南粤古驿道、文化艺术节等品牌活动，培育系列品牌赛事，建设一批生态旅游精品项目和星级酒店，打造一批</w:t>
      </w:r>
      <w:r>
        <w:t>A</w:t>
      </w:r>
      <w:r>
        <w:rPr>
          <w:rFonts w:hint="eastAsia"/>
        </w:rPr>
        <w:t>级旅游特色村、</w:t>
      </w:r>
      <w:r>
        <w:t>AAA</w:t>
      </w:r>
      <w:r>
        <w:rPr>
          <w:rFonts w:hint="eastAsia"/>
        </w:rPr>
        <w:t>级以上乡村旅游景区、旅游风情小镇等龙头旅游项目，推动全域旅游发展。</w:t>
      </w:r>
    </w:p>
    <w:p>
      <w:pPr>
        <w:pStyle w:val="24"/>
      </w:pPr>
      <w:r>
        <w:rPr>
          <w:rFonts w:hint="eastAsia"/>
        </w:rPr>
        <w:t>二是要强化科技创新，提升产业转化水平。科技创新是资源转化的动力源泉。要推动“双区”高校、科研院所、科技创新平台与我市共建研发机构和技术转移机构，强化应用基础研究和关键技术攻关，促进我市产业、企业需求与科技成果转化有效衔接。积极发挥园区科技孵化器、院士工作站、国家高新技术企业、省市级工程技术研究中心的龙头带动作用，强化金融服务和政策支持，推动企业科技创新和技术改造。积极推进曹福亮院士工作站落户南雄，促进银杏科研成果转化。实施质量与品牌强市战略，加快培育一批代表南雄优势产业、区域特色和城市形象的商标品牌，打造区域公用品牌集群，建设“区域</w:t>
      </w:r>
      <w:r>
        <w:t>+</w:t>
      </w:r>
      <w:r>
        <w:rPr>
          <w:rFonts w:hint="eastAsia"/>
        </w:rPr>
        <w:t>行业</w:t>
      </w:r>
      <w:r>
        <w:t>+</w:t>
      </w:r>
      <w:r>
        <w:rPr>
          <w:rFonts w:hint="eastAsia"/>
        </w:rPr>
        <w:t>企业</w:t>
      </w:r>
      <w:r>
        <w:t>+</w:t>
      </w:r>
      <w:r>
        <w:rPr>
          <w:rFonts w:hint="eastAsia"/>
        </w:rPr>
        <w:t>产品”四层品牌体系，积极打造“国家知识产权强县工程试点县（区）”。</w:t>
      </w:r>
    </w:p>
    <w:p>
      <w:pPr>
        <w:pStyle w:val="24"/>
      </w:pPr>
      <w:r>
        <w:rPr>
          <w:rFonts w:hint="eastAsia"/>
        </w:rPr>
        <w:t>三是要注重平台建设，为产业发展创造载体。平台载体是产业发展的重要基础条件，要搭建好产业、资本、金融等平台，更好服务产业发展。现代农业产业园要做大做强主导产业，打造丝苗米、小龙虾、中草药等</w:t>
      </w:r>
      <w:r>
        <w:t>3</w:t>
      </w:r>
      <w:r>
        <w:rPr>
          <w:rFonts w:hint="eastAsia"/>
        </w:rPr>
        <w:t>个以上省级现代农业产业园。建设冷链物流中心、商贸物流园等平台，完善农土特产品物流运输体系。依托电子商务公共服务中心暨创业孵化园，建设一批农村创新创业示范基地。稳步实施人才驿站项目建设，打造农业科技研发孵化平台。打造林业生物、建筑原材料等资源交易平台。工业园区要借助成功申建省级高新技术产业开发区为契机，打造“双区”产业配套基地。加强中科院精细化学品专业孵化器等产业创新平台建设，打通“孵化器</w:t>
      </w:r>
      <w:r>
        <w:t>+</w:t>
      </w:r>
      <w:r>
        <w:rPr>
          <w:rFonts w:hint="eastAsia"/>
        </w:rPr>
        <w:t>加速器</w:t>
      </w:r>
      <w:r>
        <w:t>+</w:t>
      </w:r>
      <w:r>
        <w:rPr>
          <w:rFonts w:hint="eastAsia"/>
        </w:rPr>
        <w:t>专业园区”孵化链条。争取与省旅游控股集团有限公司等国有资本合作，与全国甚至全球运营品牌合作，搭建文化旅游开发、建设、运营平台，打通金融资源形成大投资格局，促进文化旅游产业大发展。</w:t>
      </w:r>
    </w:p>
    <w:p>
      <w:pPr>
        <w:pStyle w:val="24"/>
      </w:pPr>
      <w:r>
        <w:rPr>
          <w:rStyle w:val="28"/>
          <w:rFonts w:hint="eastAsia"/>
        </w:rPr>
        <w:t>（二）全面深化改革开放，激发发展新动能。</w:t>
      </w:r>
      <w:r>
        <w:rPr>
          <w:rFonts w:hint="eastAsia"/>
        </w:rPr>
        <w:t>改革开放是突破发展瓶颈的关键一招。要坚定不移推动更深层次改革、实行更高水平开放，坚定不移对接融入“双区”，不断拓展发展空间，畅通内外双循环，为南雄高质量发展注入强劲动能。</w:t>
      </w:r>
    </w:p>
    <w:p>
      <w:pPr>
        <w:pStyle w:val="24"/>
      </w:pPr>
      <w:r>
        <w:rPr>
          <w:rFonts w:hint="eastAsia"/>
        </w:rPr>
        <w:t>一是要全面深化改革。要加强组织领导和顶层设计，加强重大改革谋划，抓纲带目、重点突破，突出做好规划、制定规则、规范管理，策划推动更多战略战役性改革，实施更多创造型、引领型改革。要研深吃透中央和省关于“双区”的政策文件精神，对接学习深圳先行示范区综合改革试点实施方案</w:t>
      </w:r>
      <w:r>
        <w:t>27</w:t>
      </w:r>
      <w:r>
        <w:rPr>
          <w:rFonts w:hint="eastAsia"/>
        </w:rPr>
        <w:t>条改革举措和</w:t>
      </w:r>
      <w:r>
        <w:t>40</w:t>
      </w:r>
      <w:r>
        <w:rPr>
          <w:rFonts w:hint="eastAsia"/>
        </w:rPr>
        <w:t>条首批授权事项的改革成果。要强化思想破冰引领改革突围，对没有启动改革的领域大胆改革，并深入推进刚启动的重要事项改革。蹄疾步稳推进国资国企、紧密型医共体、农村宅基地制度、农村承包土地经营权规范流转等重点领域和关键环节改革。切实加强对既定改革事项推进情况的指导、督查和考核，务实推动各改革事项取得实效。</w:t>
      </w:r>
    </w:p>
    <w:p>
      <w:pPr>
        <w:pStyle w:val="24"/>
      </w:pPr>
      <w:r>
        <w:rPr>
          <w:rFonts w:hint="eastAsia"/>
          <w:spacing w:val="-8"/>
        </w:rPr>
        <w:t>二是要全面对接“双区”，</w:t>
      </w:r>
      <w:r>
        <w:rPr>
          <w:rFonts w:hint="eastAsia"/>
        </w:rPr>
        <w:t>扩大对外开放。与“双区”交通、信息、产业和市场的全面对接。强化交通基础设施互联互通，谋划推进赣韶铁路扩能或赣韶高铁、南雄通用机场、雄信高速等项目建设重大交通项目，努力实现融入“双区”</w:t>
      </w:r>
      <w:r>
        <w:t>2</w:t>
      </w:r>
      <w:r>
        <w:rPr>
          <w:rFonts w:hint="eastAsia"/>
        </w:rPr>
        <w:t>小时交通圈。要建成南雄市将军庙至梅关古驿道公路改建工程、国道</w:t>
      </w:r>
      <w:r>
        <w:t>323</w:t>
      </w:r>
      <w:r>
        <w:rPr>
          <w:rFonts w:hint="eastAsia"/>
        </w:rPr>
        <w:t>线南雄市区南段改线工程（南环路），形成南雄内外交通大循环；加快国道、省道升级改造和旅游公路建设，建设城市一级旅游车站，创建国家、省“四好农村路”示范县，为更大程度接受“双区”的辐射带动和溢出效应创造条件。要加强信息对接，加快信息基础设施建设、信息产业发展。要加强产业和市场的对接，对接“双区所需”、挖掘“南雄所有”、发挥“南雄所能”，统筹整合绿色资源优势和已形成的产业集聚优势，与“双区”形成优势互补、产业配套、经济循环的新发展格局。要务实推动区域合作。利用好第五届世界广府人恳亲大会平台，加强与珠三角核心城市的交流合作，深度融入“一核一带一区”区域发展格局。深化对口帮扶，努力在产业园区合作、科技企业孵化载体共建、民生事业等方面取得更大实效。要大力加强跨区域交流，加强与江西各县市共建共享、协同发展，加强与省内外老区苏区交流合作，探索跨省区域合作新路径。</w:t>
      </w:r>
    </w:p>
    <w:p>
      <w:pPr>
        <w:pStyle w:val="24"/>
      </w:pPr>
      <w:r>
        <w:rPr>
          <w:rStyle w:val="28"/>
          <w:rFonts w:hint="eastAsia"/>
        </w:rPr>
        <w:t>（三）加大有效投资力度，为南雄高质量发展提供源动力。</w:t>
      </w:r>
      <w:r>
        <w:rPr>
          <w:rFonts w:hint="eastAsia"/>
        </w:rPr>
        <w:t>要牢固树立抓投资就是抓发展的理念，大抓“三争”、大抓招商，切实扩大有效投资，夯实南雄高质量发展基础。</w:t>
      </w:r>
    </w:p>
    <w:p>
      <w:pPr>
        <w:pStyle w:val="24"/>
      </w:pPr>
      <w:r>
        <w:rPr>
          <w:rFonts w:hint="eastAsia"/>
        </w:rPr>
        <w:t>一是积极争取项目资金政策。认真研究中央、省、韶关《建议》，吃准上级政策、项目和资金投向重点，做实项目谋划、项目前期基础工作和项目库建设，把基础设施、公共服务等民生项目包装好，做好“盘子”争取中央、省的支持，统筹推进重大交通、水利、能源、信息、物流等新型基础设施和传统基础设施重大项目建设，扩大政府有效投资。强化要素保障，加大盘活资源资产力度，组织好财政收入，充分发挥财政资金“四两拨千斤”的引导带动作用，撬动金融资本、民间资本和社会资本支持实体经济发展；积极争取用地用林用能支持，争取更多项目纳入国家重大项目、省重点建设项目计划，直接使用国家、省土地指标；科学调控土地供应，合理调整用地结构，优化土地资源配置和空间布局</w:t>
      </w:r>
      <w:r>
        <w:rPr>
          <w:rFonts w:hint="eastAsia"/>
          <w:spacing w:val="-8"/>
        </w:rPr>
        <w:t>，确保优先保证重大项目用地需求。要着力破解人才难题，实施“丹霞英才计划”，完善产学研</w:t>
      </w:r>
      <w:r>
        <w:rPr>
          <w:rFonts w:hint="eastAsia"/>
        </w:rPr>
        <w:t>用协同育人模式，健全人才交流使用制度，培养造就大批德才兼备的高素质人才。</w:t>
      </w:r>
    </w:p>
    <w:p>
      <w:pPr>
        <w:pStyle w:val="24"/>
      </w:pPr>
      <w:r>
        <w:rPr>
          <w:rFonts w:hint="eastAsia"/>
          <w:spacing w:val="-13"/>
        </w:rPr>
        <w:t>二是要加大招商引资力度。</w:t>
      </w:r>
      <w:r>
        <w:rPr>
          <w:rFonts w:hint="eastAsia"/>
        </w:rPr>
        <w:t>按照主导产业发展和布局要求，面向“双区”优势行业、龙头企业功能性转移的需求，从“建链、延链、补链、强链”出发，充实完善招商引资项目库。实施招商引资“一把手工程”，整合招商引资力量，创新招商引资方式，改进招商引资工作机制，完善分级招商协调机制、招商项目归口管理制度、招商引资考核激励机制、全员招商</w:t>
      </w:r>
      <w:r>
        <w:rPr>
          <w:rFonts w:hint="eastAsia"/>
          <w:spacing w:val="-8"/>
        </w:rPr>
        <w:t>工作机制，充</w:t>
      </w:r>
      <w:r>
        <w:rPr>
          <w:rFonts w:hint="eastAsia"/>
          <w:spacing w:val="-4"/>
        </w:rPr>
        <w:t>分调动全市各级各部门和社会</w:t>
      </w:r>
      <w:r>
        <w:rPr>
          <w:rFonts w:hint="eastAsia"/>
          <w:spacing w:val="-8"/>
        </w:rPr>
        <w:t>各界人士</w:t>
      </w:r>
      <w:r>
        <w:rPr>
          <w:rFonts w:hint="eastAsia"/>
          <w:spacing w:val="-4"/>
        </w:rPr>
        <w:t>参与招商引资的主动性和积极性，实现大招商、</w:t>
      </w:r>
      <w:r>
        <w:rPr>
          <w:rFonts w:hint="eastAsia"/>
        </w:rPr>
        <w:t>招大商、招好商。要持续优</w:t>
      </w:r>
      <w:r>
        <w:rPr>
          <w:rFonts w:hint="eastAsia"/>
          <w:spacing w:val="-4"/>
        </w:rPr>
        <w:t>化营商环境，加快推进“数字政</w:t>
      </w:r>
      <w:r>
        <w:rPr>
          <w:rFonts w:hint="eastAsia"/>
          <w:spacing w:val="-8"/>
        </w:rPr>
        <w:t>府”建设，深化</w:t>
      </w:r>
      <w:r>
        <w:rPr>
          <w:rFonts w:hint="eastAsia"/>
        </w:rPr>
        <w:t>商事制度改革，全面推广“马上办、网</w:t>
      </w:r>
      <w:r>
        <w:rPr>
          <w:rFonts w:hint="eastAsia"/>
          <w:spacing w:val="-8"/>
        </w:rPr>
        <w:t>上办、就近办、一次办”审批服务</w:t>
      </w:r>
      <w:r>
        <w:rPr>
          <w:rFonts w:hint="eastAsia"/>
        </w:rPr>
        <w:t>便利化模式，认真落实各项惠企政策，构建亲清政商关系。</w:t>
      </w:r>
    </w:p>
    <w:p>
      <w:pPr>
        <w:pStyle w:val="24"/>
      </w:pPr>
      <w:r>
        <w:rPr>
          <w:rStyle w:val="28"/>
          <w:rFonts w:hint="eastAsia"/>
        </w:rPr>
        <w:t>（四）整县提升推进乡村振兴战略，促进城乡融合发展。</w:t>
      </w:r>
      <w:r>
        <w:rPr>
          <w:rFonts w:hint="eastAsia"/>
        </w:rPr>
        <w:t>坚持把乡村振兴作为县域发展的首要任务。要坚持以工促农、以城带乡，推动城乡基础设施一体化和公共服务均等化，促进城乡协调发展。</w:t>
      </w:r>
    </w:p>
    <w:p>
      <w:pPr>
        <w:pStyle w:val="24"/>
      </w:pPr>
      <w:r>
        <w:rPr>
          <w:rFonts w:hint="eastAsia"/>
          <w:spacing w:val="-4"/>
        </w:rPr>
        <w:t>一是优化功能布局与品质提升。围绕“健全规划体系、</w:t>
      </w:r>
      <w:r>
        <w:rPr>
          <w:rFonts w:hint="eastAsia"/>
        </w:rPr>
        <w:t>完善城市功能、提升城市风</w:t>
      </w:r>
      <w:r>
        <w:rPr>
          <w:rFonts w:hint="eastAsia"/>
          <w:spacing w:val="-4"/>
        </w:rPr>
        <w:t>貌、扩大城市容量、加强城市管理”总目标，谋划实施好南雄“一核、两轴、两山”的总</w:t>
      </w:r>
      <w:r>
        <w:rPr>
          <w:rFonts w:hint="eastAsia"/>
        </w:rPr>
        <w:t>体功能</w:t>
      </w:r>
      <w:r>
        <w:rPr>
          <w:rFonts w:hint="eastAsia"/>
          <w:spacing w:val="-4"/>
        </w:rPr>
        <w:t>布局；坚持以产兴城、以城促产、产城融合，因地制宜发展产业集群，将全市分片</w:t>
      </w:r>
      <w:r>
        <w:rPr>
          <w:rFonts w:hint="eastAsia"/>
          <w:spacing w:val="-8"/>
        </w:rPr>
        <w:t>打造成现代</w:t>
      </w:r>
      <w:r>
        <w:rPr>
          <w:rFonts w:hint="eastAsia"/>
          <w:spacing w:val="-4"/>
        </w:rPr>
        <w:t>产业核心区、东部产业升级区、中部特色农业区、</w:t>
      </w:r>
      <w:r>
        <w:rPr>
          <w:rFonts w:hint="eastAsia"/>
        </w:rPr>
        <w:t>南部森林康养区、西部生态林</w:t>
      </w:r>
      <w:r>
        <w:rPr>
          <w:rFonts w:hint="eastAsia"/>
          <w:spacing w:val="-8"/>
        </w:rPr>
        <w:t>业区等“五区”发展新格</w:t>
      </w:r>
      <w:r>
        <w:rPr>
          <w:rFonts w:hint="eastAsia"/>
          <w:spacing w:val="-4"/>
        </w:rPr>
        <w:t>局，推动城市发展与产业经济形成良性互动。落实好县城品</w:t>
      </w:r>
      <w:r>
        <w:rPr>
          <w:rFonts w:hint="eastAsia"/>
          <w:spacing w:val="-8"/>
        </w:rPr>
        <w:t>质</w:t>
      </w:r>
      <w:r>
        <w:rPr>
          <w:rFonts w:hint="eastAsia"/>
          <w:spacing w:val="-13"/>
        </w:rPr>
        <w:t>提升“</w:t>
      </w:r>
      <w:r>
        <w:rPr>
          <w:spacing w:val="-13"/>
        </w:rPr>
        <w:t>439</w:t>
      </w:r>
      <w:r>
        <w:rPr>
          <w:rFonts w:hint="eastAsia"/>
          <w:spacing w:val="-13"/>
        </w:rPr>
        <w:t>”行动，以“绣花”功</w:t>
      </w:r>
      <w:r>
        <w:rPr>
          <w:rFonts w:hint="eastAsia"/>
          <w:spacing w:val="-8"/>
        </w:rPr>
        <w:t>夫贯穿城市治理全过程，</w:t>
      </w:r>
      <w:r>
        <w:rPr>
          <w:rFonts w:hint="eastAsia"/>
          <w:spacing w:val="-4"/>
        </w:rPr>
        <w:t>不断</w:t>
      </w:r>
      <w:r>
        <w:rPr>
          <w:rFonts w:hint="eastAsia"/>
          <w:spacing w:val="-8"/>
        </w:rPr>
        <w:t>深化“街长制”网格化管理，促</w:t>
      </w:r>
      <w:r>
        <w:rPr>
          <w:rFonts w:hint="eastAsia"/>
        </w:rPr>
        <w:t>进城市治理能力和治</w:t>
      </w:r>
      <w:r>
        <w:rPr>
          <w:rFonts w:hint="eastAsia"/>
          <w:spacing w:val="-8"/>
        </w:rPr>
        <w:t>理水平现代化。大力开展住宅</w:t>
      </w:r>
      <w:r>
        <w:rPr>
          <w:rFonts w:hint="eastAsia"/>
        </w:rPr>
        <w:t>小区规范化管理及试点创建工</w:t>
      </w:r>
      <w:r>
        <w:rPr>
          <w:rFonts w:hint="eastAsia"/>
          <w:spacing w:val="-8"/>
        </w:rPr>
        <w:t>作，稳步推进老旧小区改造。全力</w:t>
      </w:r>
      <w:r>
        <w:rPr>
          <w:rFonts w:hint="eastAsia"/>
          <w:spacing w:val="-4"/>
        </w:rPr>
        <w:t>争取获得全国县级文明城市提名资格，争创全国卫生城市。</w:t>
      </w:r>
    </w:p>
    <w:p>
      <w:pPr>
        <w:pStyle w:val="24"/>
      </w:pPr>
      <w:r>
        <w:rPr>
          <w:rFonts w:hint="eastAsia"/>
        </w:rPr>
        <w:t>二是全面提升镇区宜居宜业水平。全域推进乡镇提升“</w:t>
      </w:r>
      <w:r>
        <w:t>139</w:t>
      </w:r>
      <w:r>
        <w:rPr>
          <w:rFonts w:hint="eastAsia"/>
        </w:rPr>
        <w:t>”行动，实施城乡融合带动连片乡村振兴项目建设，推动镇区、路域、新农村、河流以及产业等连线成片打造。完成墟镇整治专项规划编制，持续开展垃圾、污水、“六乱”整治，对墟镇及主干道路沿途民居进行立面改造和环境提升，提高镇区环境质量和服务功能。创新墟镇管理模式，推进镇区农贸市场综合改革。加大对镇村基础设施和公共服务的统筹投入力度，完善镇村道路设施、水电管网、网络通信等生产生活基础设施，推动城乡基础设施互联互通。</w:t>
      </w:r>
    </w:p>
    <w:p>
      <w:pPr>
        <w:pStyle w:val="24"/>
      </w:pPr>
      <w:r>
        <w:rPr>
          <w:rFonts w:hint="eastAsia"/>
        </w:rPr>
        <w:t>三是要推进巩固脱贫攻坚成果与乡村振兴有效衔接。建立健全防止返贫监测和帮扶机制，进一步巩固提升脱贫质量和成色。持续深化扶贫资产管理，确保扶贫资产持续发挥效益。实施乡村建设行动，着力打造好“省际廊道美丽乡村示范区”和与江西接壤相关村庄的“广东北大门片区”整治提升工作，重点推进“四沿”区域美丽乡村风貌带建设，以点带面、串珠成链推动连片美丽乡村建设，推动全市村庄逐级打造“干净整洁村”“美丽宜居村”“特色精品村”，建设富有岭南风韵的精美农村。实施湖口镇党建引领乡村振兴示范镇工程，勇于对标全国全省一流，全域推进产业振兴、文化振兴、人才振兴、生态振兴、组织振兴。深化农村人居环</w:t>
      </w:r>
      <w:r>
        <w:rPr>
          <w:rFonts w:hint="eastAsia"/>
          <w:spacing w:val="8"/>
        </w:rPr>
        <w:t>境整治，全面推进农</w:t>
      </w:r>
      <w:r>
        <w:rPr>
          <w:rFonts w:hint="eastAsia"/>
          <w:spacing w:val="4"/>
        </w:rPr>
        <w:t>房</w:t>
      </w:r>
      <w:r>
        <w:rPr>
          <w:rFonts w:hint="eastAsia"/>
          <w:spacing w:val="8"/>
        </w:rPr>
        <w:t>管</w:t>
      </w:r>
      <w:r>
        <w:rPr>
          <w:rFonts w:hint="eastAsia"/>
          <w:spacing w:val="4"/>
        </w:rPr>
        <w:t>控和乡村风貌提升，因</w:t>
      </w:r>
      <w:r>
        <w:rPr>
          <w:rFonts w:hint="eastAsia"/>
          <w:spacing w:val="8"/>
        </w:rPr>
        <w:t>地制</w:t>
      </w:r>
      <w:r>
        <w:rPr>
          <w:rFonts w:hint="eastAsia"/>
          <w:spacing w:val="4"/>
        </w:rPr>
        <w:t>宜</w:t>
      </w:r>
      <w:r>
        <w:rPr>
          <w:rFonts w:hint="eastAsia"/>
        </w:rPr>
        <w:t>打</w:t>
      </w:r>
      <w:r>
        <w:rPr>
          <w:rFonts w:hint="eastAsia"/>
          <w:spacing w:val="4"/>
        </w:rPr>
        <w:t>造“四小园”和美丽庭院，</w:t>
      </w:r>
      <w:r>
        <w:rPr>
          <w:rFonts w:hint="eastAsia"/>
        </w:rPr>
        <w:t>全域推进农村改厕、生活垃圾处</w:t>
      </w:r>
      <w:r>
        <w:rPr>
          <w:rFonts w:hint="eastAsia"/>
          <w:spacing w:val="-4"/>
        </w:rPr>
        <w:t>理和污水治理，强化后续</w:t>
      </w:r>
      <w:r>
        <w:rPr>
          <w:rFonts w:hint="eastAsia"/>
        </w:rPr>
        <w:t>管护机制。做好涉农资金统筹整</w:t>
      </w:r>
      <w:r>
        <w:rPr>
          <w:rFonts w:hint="eastAsia"/>
          <w:spacing w:val="-8"/>
        </w:rPr>
        <w:t>合，做好农业产业、公益设施等项目储备，加强“一村一品、一镇一业”和农业产业园项目建设</w:t>
      </w:r>
      <w:r>
        <w:rPr>
          <w:rFonts w:hint="eastAsia"/>
        </w:rPr>
        <w:t>，扶持壮大特色产业。</w:t>
      </w:r>
    </w:p>
    <w:p>
      <w:pPr>
        <w:pStyle w:val="24"/>
      </w:pPr>
      <w:r>
        <w:rPr>
          <w:rStyle w:val="28"/>
          <w:rFonts w:hint="eastAsia"/>
        </w:rPr>
        <w:t>（五）用心用情用力办好民生社会事业。</w:t>
      </w:r>
      <w:r>
        <w:rPr>
          <w:rFonts w:hint="eastAsia"/>
        </w:rPr>
        <w:t>坚持以人民为中心的发展思想，促进人的全面发展，推动共同富裕落实到增加居民收入上，落细到办好民生实事上，让广大群众的获得感成色更足、幸福感更可持续、安全感更有保障。</w:t>
      </w:r>
    </w:p>
    <w:p>
      <w:pPr>
        <w:pStyle w:val="24"/>
      </w:pPr>
      <w:r>
        <w:rPr>
          <w:rFonts w:hint="eastAsia"/>
        </w:rPr>
        <w:t>一是要持续提高就业质量和居民收入水平。就业是民生之本，要把就业作为经济社会发展优先目标，引进一批能创造更多就业机会的企业，提供一批能够留住人才、吸引人才返乡就业的优质岗位。要通过引进和培育高资质、高等级的专业培训机构，加强劳动者技能和素质培训，打造属于南雄的“粤菜师傅”“广东技工”“南粤家政”品牌，以就业竞争力的提升带动收入增长，保持居民收入增长与经济增长基本同步。</w:t>
      </w:r>
    </w:p>
    <w:p>
      <w:pPr>
        <w:pStyle w:val="24"/>
      </w:pPr>
      <w:r>
        <w:rPr>
          <w:rFonts w:hint="eastAsia"/>
        </w:rPr>
        <w:t>二是要切切实实办好每件民生实事。坚持教育优先发展战略，全面优化教育资源布局，加快推进普惠性幼儿园建设，扩大优质学前教育、义务教育和高中教育、职业教育资源供给，推动义务教育城乡一体化优质均衡发展。要大力发展卫生健康事业，加强公共卫生应急体系建设，健全重大疾病医疗保险和救助制度，推进紧密型县域医共体建设，打造卫生强市，常态化抓好疫情防控，织牢公共卫生防护网，为群众提供全方位、全周期健康保障。加快推进城乡供水一体化工程，让全市人民喝上安全水、放心水、健康水。要加</w:t>
      </w:r>
      <w:r>
        <w:rPr>
          <w:rFonts w:hint="eastAsia"/>
          <w:spacing w:val="4"/>
        </w:rPr>
        <w:t>强特殊困难群体的兜底保障</w:t>
      </w:r>
      <w:r>
        <w:rPr>
          <w:rFonts w:hint="eastAsia"/>
        </w:rPr>
        <w:t>工作，落实相对困难群众的帮扶救助制度，关爱关注孤寡老人、困难儿童、残疾人等，让他们共享改革发展成果。要创新实施文化惠民工程，加强文化精品创作生产，发挥新时代文明实践中心（所、站）作用，传播党的声音、讲好南雄故事，不断提升人民文明素养和社会文明水平。</w:t>
      </w:r>
    </w:p>
    <w:p>
      <w:pPr>
        <w:pStyle w:val="24"/>
      </w:pPr>
      <w:r>
        <w:rPr>
          <w:rFonts w:hint="eastAsia"/>
        </w:rPr>
        <w:t>三是要完善和创新社会治理。深化党建引领基层治理改革创新，建立健全村（社区）三级党建网格，全面开展“民情夜访”活动，扎实推进“社区吹哨、党员报到”工作，把党建引领基层治理延伸到城乡末端。要强化依法治理，强化社会治安综合治理，建立社会矛盾排查预警机制，坚持底线思维、增强忧患意识，用大概率思维应对小概率事件，高度重视“弱信号”的搜集分析研究，定期加强对各领域各方面风险隐患的排查梳理，全力以赴防范化解各类重大风险，巩固和深化扫黑除恶专项斗争成果，建设更高水平的平安南雄法治南雄。</w:t>
      </w:r>
    </w:p>
    <w:p>
      <w:pPr>
        <w:pStyle w:val="24"/>
      </w:pPr>
      <w:r>
        <w:rPr>
          <w:rStyle w:val="27"/>
          <w:rFonts w:hint="eastAsia"/>
        </w:rPr>
        <w:t>加强党的全面领导和党的建设，为实现高质量发展提供坚强政治保证和组织保证</w:t>
      </w:r>
    </w:p>
    <w:p>
      <w:pPr>
        <w:pStyle w:val="24"/>
      </w:pPr>
      <w:r>
        <w:rPr>
          <w:rFonts w:hint="eastAsia"/>
        </w:rPr>
        <w:t>实现“十四五”时期发展目标和</w:t>
      </w:r>
      <w:r>
        <w:t>2035</w:t>
      </w:r>
      <w:r>
        <w:rPr>
          <w:rFonts w:hint="eastAsia"/>
        </w:rPr>
        <w:t>年远景目标，关键在党、根本在党。要全面贯彻新时代党的建设总要求和党的组织路线，把全市各级党组织锻造得更加坚强有力，团结带领广大干部群众共同奋斗。</w:t>
      </w:r>
    </w:p>
    <w:p>
      <w:pPr>
        <w:pStyle w:val="24"/>
      </w:pPr>
      <w:r>
        <w:rPr>
          <w:rFonts w:hint="eastAsia"/>
        </w:rPr>
        <w:t>加强党对经济社会发展的全面领导。提高政治能力，坚守人民情怀。把党的全面领导落实到各领域各方面各环节，确保党在领导经济社会发展中把方向、谋大局、定政策、促发展。要始终把党的政治建设摆在首位，进一步增强“四个意识”、坚定“四个自信”、做到“两个维护”。要坚持用党的创新理论“铸魂”，把学习贯彻总书记思想作为头等大事和首要政治任务，努力学习掌握核心要义、精神实质、丰富内涵、实践要求。要严格执行省委坚决</w:t>
      </w:r>
      <w:r>
        <w:rPr>
          <w:rFonts w:hint="eastAsia"/>
          <w:lang w:val="en-US" w:eastAsia="zh-CN"/>
        </w:rPr>
        <w:t>做到</w:t>
      </w:r>
      <w:r>
        <w:rPr>
          <w:rFonts w:hint="eastAsia"/>
        </w:rPr>
        <w:t>“两个维护”十项制度机制，严守“五个必须”，杜绝“七个有之”，落实“三个决不允许”，涵养风清气正的良好政治生态。要提高党领导经济社会发展的能力和水平，加强和改进调查研究工作，增强工作的主动性、预见性、前瞻性；善于观大势、谋大局、抓大事，牢牢把握工作主动权；精于争政策、争项目、争资金，找准工作切入点。要加强和改进党对人大、政协工作的领导，支持人大、政协依法依章程履职，加强党管武装工作，扎实开展全民国防教育，继续争创下一届全国双拥模范城，全面推进依法治市，巩固和发展最广泛的爱国统一战线，充分发挥工会、共青团、妇联等人民团体作用，把人民群众紧紧团结在党的周围，为南雄高质量发展凝聚最广泛的共识和力量。深入实施新一轮加强基层党组织建设三年行动计划，扩大基层党的组织覆盖和工作覆盖，提升基层党组织能力建设，确保党中央政令在南雄大地畅通无阻、令行禁止。</w:t>
      </w:r>
    </w:p>
    <w:p>
      <w:pPr>
        <w:pStyle w:val="24"/>
      </w:pPr>
      <w:r>
        <w:rPr>
          <w:rFonts w:hint="eastAsia"/>
        </w:rPr>
        <w:t>打造政治过硬、本领过强的干部队伍。坚持党管干部原则，落实新时期好干部标准，注重在基层一线、项目一线、业务一线培养干部、锤炼干部、考察干部，着力把政治过硬、实绩突出、群众口碑好、想干事能干事的干部选拔到领导岗位上来，形成能者上、优者奖、庸者下、劣者汰的用人导向。要着眼新发展阶段要求，认真谋划做好镇村及机关单位领导班子换届工作，优化班子结构，强化整体功能。要加强干部教育培养，加大年轻干部培养选拔力度，有针对性地加强思想淬炼、政治历练、实践锻炼、专业训练，推动各级领导班子和干部敢于斗争、善于斗争，切实提高贯彻新发展理念、构建新发展格局的能力，尽快成为推动南雄高质量发展的主力军。继续实施“丹霞英才计划”，大力引进生态环保、产业科技、乡村振兴、城市建设、教育卫生等领域高层次人才。坚持严管与厚爱结合、激励和约束并重，落实容错免责、诬告澄清机制，为改革者负责、为担当者担当。</w:t>
      </w:r>
    </w:p>
    <w:p>
      <w:pPr>
        <w:pStyle w:val="24"/>
      </w:pPr>
      <w:r>
        <w:rPr>
          <w:rFonts w:hint="eastAsia"/>
        </w:rPr>
        <w:t>持之以恒正风肃纪反腐。长期坚持严的主基调，深入推进党风廉政建设和反腐败斗争，实现正气充盈、政治清明。要坚持纠“四风”与树新风并举，严格落实中央八项规定精神，持续纠治形式主义、官僚主义，大力弘扬实事求是的作风，推动形成求真务实、真抓实干的浓厚氛围。持续深化政治巡察，综合运用常规巡察、专项巡察、机动巡察及巡察“回头看”等方式推进巡察全覆盖，着力解决各种政治偏差，抓好问题整改落实，强化对关键岗位、重点人员的监督管理。要持之以恒正风肃纪反腐，深入整治群众身边的不正之风和腐败问题，一体推进不敢腐、不能腐、不想腐，涵养廉洁文化。要巩固拓展基层正风反腐三年行动计划成果，持续开展扶贫领域腐败和作风问题专项治理，集中解决群众反映强烈、损害群众利益的突出问题，坚决查处贪污侵占、吃拿卡要、优亲厚友等民生领域“微腐败”，深挖彻查涉黑涉恶腐败和“保护伞”，切实维护群众的利益，打通全面从严治党“最后一公里”。</w:t>
      </w:r>
    </w:p>
    <w:p>
      <w:pPr>
        <w:ind w:firstLine="420" w:firstLineChars="200"/>
        <w:jc w:val="left"/>
        <w:rPr>
          <w:rFonts w:ascii="方正书宋_GBK" w:eastAsia="方正书宋_GBK" w:cs="方正书宋_GBK"/>
          <w:color w:val="000000"/>
          <w:kern w:val="0"/>
          <w:lang w:val="zh-CN"/>
        </w:rPr>
      </w:pPr>
      <w:r>
        <w:rPr>
          <w:rFonts w:hint="eastAsia" w:ascii="方正书宋_GBK" w:eastAsia="方正书宋_GBK" w:cs="方正书宋_GBK"/>
          <w:color w:val="000000"/>
          <w:kern w:val="0"/>
          <w:lang w:val="zh-CN"/>
        </w:rPr>
        <w:t>同志们，新时代催人奋进，新使命光荣艰巨，新形势刻不容缓，新任务不容懈怠，新成绩有待创造。让我们更加紧密地团结在以习近平同志为核心的党中央周围，不忘初心、牢记使命、接续奋斗，以一往无前的奋斗姿态、风雨无阻的精神状态，在全面实现社会主义现代化国家新征程中，奋力争当全省苏区县域高质量发展排头兵。</w:t>
      </w:r>
    </w:p>
    <w:p>
      <w:pPr>
        <w:pStyle w:val="3"/>
        <w:ind w:firstLine="723"/>
      </w:pPr>
      <w:r>
        <w:rPr>
          <w:rFonts w:hint="eastAsia"/>
        </w:rPr>
        <w:t>政府工作报告</w:t>
      </w:r>
    </w:p>
    <w:p>
      <w:pPr>
        <w:pStyle w:val="36"/>
        <w:ind w:firstLine="0"/>
        <w:jc w:val="center"/>
      </w:pPr>
      <w:r>
        <w:rPr>
          <w:rStyle w:val="37"/>
          <w:rFonts w:hint="eastAsia"/>
        </w:rPr>
        <w:t>——</w:t>
      </w:r>
      <w:r>
        <w:rPr>
          <w:rStyle w:val="37"/>
        </w:rPr>
        <w:t>2021</w:t>
      </w:r>
      <w:r>
        <w:rPr>
          <w:rStyle w:val="37"/>
          <w:rFonts w:hint="eastAsia"/>
        </w:rPr>
        <w:t>年</w:t>
      </w:r>
      <w:r>
        <w:rPr>
          <w:rStyle w:val="37"/>
        </w:rPr>
        <w:t>2</w:t>
      </w:r>
      <w:r>
        <w:rPr>
          <w:rStyle w:val="37"/>
          <w:rFonts w:hint="eastAsia"/>
        </w:rPr>
        <w:t>月</w:t>
      </w:r>
      <w:r>
        <w:rPr>
          <w:rStyle w:val="37"/>
        </w:rPr>
        <w:t>4</w:t>
      </w:r>
      <w:r>
        <w:rPr>
          <w:rStyle w:val="37"/>
          <w:rFonts w:hint="eastAsia"/>
        </w:rPr>
        <w:t>日在南雄市第十五届人民代表大会</w:t>
      </w:r>
    </w:p>
    <w:p>
      <w:pPr>
        <w:pStyle w:val="36"/>
        <w:rPr>
          <w:sz w:val="24"/>
          <w:szCs w:val="24"/>
        </w:rPr>
      </w:pPr>
      <w:r>
        <w:rPr>
          <w:rFonts w:hint="eastAsia"/>
          <w:sz w:val="24"/>
          <w:szCs w:val="24"/>
        </w:rPr>
        <w:t>第七次会议上</w:t>
      </w:r>
    </w:p>
    <w:p>
      <w:pPr>
        <w:pStyle w:val="36"/>
      </w:pPr>
      <w:r>
        <w:rPr>
          <w:rFonts w:hint="eastAsia"/>
          <w:sz w:val="24"/>
          <w:szCs w:val="24"/>
        </w:rPr>
        <w:t>南雄市市长　林小龙</w:t>
      </w:r>
    </w:p>
    <w:p>
      <w:pPr>
        <w:pStyle w:val="24"/>
        <w:ind w:firstLine="0"/>
      </w:pPr>
      <w:r>
        <w:rPr>
          <w:rFonts w:hint="eastAsia"/>
        </w:rPr>
        <w:t>各位代表：</w:t>
      </w:r>
    </w:p>
    <w:p>
      <w:pPr>
        <w:pStyle w:val="24"/>
      </w:pPr>
      <w:r>
        <w:rPr>
          <w:rFonts w:hint="eastAsia"/>
          <w:spacing w:val="-8"/>
        </w:rPr>
        <w:t>现在，我代表市人民政府，</w:t>
      </w:r>
      <w:r>
        <w:rPr>
          <w:rFonts w:hint="eastAsia"/>
        </w:rPr>
        <w:t>向</w:t>
      </w:r>
      <w:r>
        <w:rPr>
          <w:rFonts w:hint="eastAsia"/>
          <w:spacing w:val="-8"/>
        </w:rPr>
        <w:t>大会报告工作，请予审议，</w:t>
      </w:r>
      <w:r>
        <w:rPr>
          <w:rFonts w:hint="eastAsia"/>
        </w:rPr>
        <w:t>并请各位政协委员和列席人员提出意见。</w:t>
      </w:r>
    </w:p>
    <w:p>
      <w:pPr>
        <w:pStyle w:val="24"/>
      </w:pPr>
      <w:r>
        <w:rPr>
          <w:rStyle w:val="27"/>
          <w:rFonts w:hint="eastAsia"/>
        </w:rPr>
        <w:t>一、“十三五”时期和</w:t>
      </w:r>
      <w:r>
        <w:rPr>
          <w:rStyle w:val="27"/>
        </w:rPr>
        <w:t>2020</w:t>
      </w:r>
      <w:r>
        <w:rPr>
          <w:rStyle w:val="27"/>
          <w:rFonts w:hint="eastAsia"/>
        </w:rPr>
        <w:t>年工作回顾</w:t>
      </w:r>
    </w:p>
    <w:p>
      <w:pPr>
        <w:pStyle w:val="24"/>
      </w:pPr>
      <w:r>
        <w:rPr>
          <w:rFonts w:hint="eastAsia"/>
          <w:spacing w:val="-2"/>
        </w:rPr>
        <w:t>“十三五”时期是南雄</w:t>
      </w:r>
      <w:r>
        <w:rPr>
          <w:rFonts w:hint="eastAsia"/>
        </w:rPr>
        <w:t>发展爬坡过坎、接续奋进的五年。市政府坚持以习近平新时代中国特色社会主义思想为指引，在市委的正确领导下，在市人大及其常委会和市政协的监督支持下，团结带领全市人民，认真落实“</w:t>
      </w:r>
      <w:r>
        <w:t>11366</w:t>
      </w:r>
      <w:r>
        <w:rPr>
          <w:rFonts w:hint="eastAsia"/>
        </w:rPr>
        <w:t>”总体方略，积极抢抓老区苏区振兴发展和粤港澳大湾区建设等重大战略机遇，攻坚克难、砥砺奋进，决胜全面建成小康社会取得决定性成就，较好地完成了“十三五”规划主要目标任务，全市经济社会发展取得显著成效。</w:t>
      </w:r>
    </w:p>
    <w:p>
      <w:pPr>
        <w:pStyle w:val="24"/>
      </w:pPr>
      <w:r>
        <w:rPr>
          <w:rFonts w:hint="eastAsia"/>
          <w:spacing w:val="-8"/>
        </w:rPr>
        <w:t>五年来，我们大力加快经</w:t>
      </w:r>
      <w:r>
        <w:rPr>
          <w:rFonts w:hint="eastAsia"/>
          <w:spacing w:val="-13"/>
        </w:rPr>
        <w:t>济发展，综合实力迈上新台阶。</w:t>
      </w:r>
      <w:r>
        <w:rPr>
          <w:spacing w:val="-4"/>
        </w:rPr>
        <w:t>2020</w:t>
      </w:r>
      <w:r>
        <w:rPr>
          <w:rFonts w:hint="eastAsia"/>
          <w:spacing w:val="-4"/>
        </w:rPr>
        <w:t>年，实现地区生产总值</w:t>
      </w:r>
      <w:r>
        <w:rPr>
          <w:spacing w:val="-4"/>
        </w:rPr>
        <w:t>116.2</w:t>
      </w:r>
      <w:r>
        <w:rPr>
          <w:rFonts w:hint="eastAsia"/>
          <w:spacing w:val="-4"/>
        </w:rPr>
        <w:t>亿元、年均增长</w:t>
      </w:r>
      <w:r>
        <w:t>5.5%</w:t>
      </w:r>
      <w:r>
        <w:rPr>
          <w:rFonts w:hint="eastAsia"/>
        </w:rPr>
        <w:t>；实现一般公共预算总收入</w:t>
      </w:r>
      <w:r>
        <w:t>47.18</w:t>
      </w:r>
      <w:r>
        <w:rPr>
          <w:rFonts w:hint="eastAsia"/>
        </w:rPr>
        <w:t>亿元、较</w:t>
      </w:r>
      <w:r>
        <w:t>2015</w:t>
      </w:r>
      <w:r>
        <w:rPr>
          <w:rFonts w:hint="eastAsia"/>
        </w:rPr>
        <w:t>年增长</w:t>
      </w:r>
      <w:r>
        <w:t>43%</w:t>
      </w:r>
      <w:r>
        <w:rPr>
          <w:rFonts w:hint="eastAsia"/>
        </w:rPr>
        <w:t>，</w:t>
      </w:r>
      <w:r>
        <w:rPr>
          <w:rFonts w:hint="eastAsia"/>
          <w:spacing w:val="-8"/>
        </w:rPr>
        <w:t>总量在韶关排名第一。五年来，</w:t>
      </w:r>
      <w:r>
        <w:rPr>
          <w:rFonts w:hint="eastAsia"/>
        </w:rPr>
        <w:t>通过争资金获得上级专项或债券资金</w:t>
      </w:r>
      <w:r>
        <w:t>125.4</w:t>
      </w:r>
      <w:r>
        <w:rPr>
          <w:rFonts w:hint="eastAsia"/>
        </w:rPr>
        <w:t>亿元；招商引资引进项目</w:t>
      </w:r>
      <w:r>
        <w:t>84</w:t>
      </w:r>
      <w:r>
        <w:rPr>
          <w:rFonts w:hint="eastAsia"/>
        </w:rPr>
        <w:t>个、总投资</w:t>
      </w:r>
      <w:r>
        <w:t>277.7</w:t>
      </w:r>
      <w:r>
        <w:rPr>
          <w:rFonts w:hint="eastAsia"/>
        </w:rPr>
        <w:t>亿元，连续两年荣获一等奖。三次产业结构调整为</w:t>
      </w:r>
      <w:r>
        <w:t>31.5</w:t>
      </w:r>
      <w:r>
        <w:rPr>
          <w:rFonts w:hint="eastAsia"/>
        </w:rPr>
        <w:t>∶</w:t>
      </w:r>
      <w:r>
        <w:t>19.7</w:t>
      </w:r>
      <w:r>
        <w:rPr>
          <w:rFonts w:hint="eastAsia"/>
        </w:rPr>
        <w:t>∶</w:t>
      </w:r>
      <w:r>
        <w:t>48.8</w:t>
      </w:r>
      <w:r>
        <w:rPr>
          <w:rFonts w:hint="eastAsia"/>
        </w:rPr>
        <w:t>。现代农业发展势头强劲，成功竞得丝苗米省级现代农业产业园和省级现代粮食产业示范区，列入全国农村一、二、三产业融合发展先导区名单。特色工业提质增效，园区试投产企业达</w:t>
      </w:r>
      <w:r>
        <w:t>93</w:t>
      </w:r>
      <w:r>
        <w:rPr>
          <w:rFonts w:hint="eastAsia"/>
        </w:rPr>
        <w:t>家、较</w:t>
      </w:r>
      <w:r>
        <w:t>2015</w:t>
      </w:r>
      <w:r>
        <w:rPr>
          <w:rFonts w:hint="eastAsia"/>
        </w:rPr>
        <w:t>年增加</w:t>
      </w:r>
      <w:r>
        <w:t>23</w:t>
      </w:r>
      <w:r>
        <w:rPr>
          <w:rFonts w:hint="eastAsia"/>
        </w:rPr>
        <w:t>家，完成税收收入</w:t>
      </w:r>
      <w:r>
        <w:t>2.22</w:t>
      </w:r>
      <w:r>
        <w:rPr>
          <w:rFonts w:hint="eastAsia"/>
        </w:rPr>
        <w:t>亿元、较</w:t>
      </w:r>
      <w:r>
        <w:t>2015</w:t>
      </w:r>
      <w:r>
        <w:rPr>
          <w:rFonts w:hint="eastAsia"/>
        </w:rPr>
        <w:t>年增长两倍；华电南雄热电联产、彤置富水泥、犁牛坪风电等一批重大项目建成投产，形成以精细化工、竹纤维新材料、陶瓷建材、新能源等为主导的特色工业体系。第三产业蓬勃发展，举办</w:t>
      </w:r>
      <w:r>
        <w:t>5</w:t>
      </w:r>
      <w:r>
        <w:rPr>
          <w:rFonts w:hint="eastAsia"/>
        </w:rPr>
        <w:t>届姓氏文化旅游节、</w:t>
      </w:r>
      <w:r>
        <w:t>3</w:t>
      </w:r>
      <w:r>
        <w:rPr>
          <w:rFonts w:hint="eastAsia"/>
        </w:rPr>
        <w:t>届重走长征路，灵潭村先后入选中国美丽休闲乡村和全国乡村旅游重点村，打造省休闲农业与乡村旅游示范镇</w:t>
      </w:r>
      <w:r>
        <w:t>5</w:t>
      </w:r>
      <w:r>
        <w:rPr>
          <w:rFonts w:hint="eastAsia"/>
        </w:rPr>
        <w:t>个，两</w:t>
      </w:r>
      <w:r>
        <w:rPr>
          <w:rFonts w:hint="eastAsia"/>
          <w:spacing w:val="8"/>
        </w:rPr>
        <w:t>度入选省旅游创新发展十强</w:t>
      </w:r>
      <w:r>
        <w:rPr>
          <w:rFonts w:hint="eastAsia"/>
        </w:rPr>
        <w:t>县（市）；完成电子商务“</w:t>
      </w:r>
      <w:r>
        <w:t>3</w:t>
      </w:r>
      <w:r>
        <w:rPr>
          <w:rFonts w:hint="eastAsia"/>
        </w:rPr>
        <w:t>个</w:t>
      </w:r>
      <w:r>
        <w:t>1+18</w:t>
      </w:r>
      <w:r>
        <w:rPr>
          <w:rFonts w:hint="eastAsia"/>
        </w:rPr>
        <w:t>”建设，市电子商务公共服务中心被评为国家级科技企业孵化培育单位。</w:t>
      </w:r>
    </w:p>
    <w:p>
      <w:pPr>
        <w:pStyle w:val="24"/>
      </w:pPr>
      <w:r>
        <w:rPr>
          <w:rFonts w:hint="eastAsia"/>
          <w:spacing w:val="-2"/>
        </w:rPr>
        <w:t>五年来，我们大力完善</w:t>
      </w:r>
      <w:r>
        <w:rPr>
          <w:rFonts w:hint="eastAsia"/>
        </w:rPr>
        <w:t>基础设施，城乡面貌呈现新变化。实施城镇提升和县城品质提升“</w:t>
      </w:r>
      <w:r>
        <w:t>439</w:t>
      </w:r>
      <w:r>
        <w:rPr>
          <w:rFonts w:hint="eastAsia"/>
        </w:rPr>
        <w:t>”三年行动，投入</w:t>
      </w:r>
      <w:r>
        <w:t>76.1</w:t>
      </w:r>
      <w:r>
        <w:rPr>
          <w:rFonts w:hint="eastAsia"/>
        </w:rPr>
        <w:t>亿元建成项目</w:t>
      </w:r>
      <w:r>
        <w:t>152</w:t>
      </w:r>
      <w:r>
        <w:rPr>
          <w:rFonts w:hint="eastAsia"/>
        </w:rPr>
        <w:t>个，北城新区加快建设，北城大道、崇贤大道等主干道贯通城区，城市配套设施更加完善。大力实施乡村振兴战略，完成省级新农村示范片建设，珠玑文化小镇列入省级特色小镇。基础设施日益完善，完成</w:t>
      </w:r>
      <w:r>
        <w:t>G323</w:t>
      </w:r>
      <w:r>
        <w:rPr>
          <w:rFonts w:hint="eastAsia"/>
        </w:rPr>
        <w:t>线、</w:t>
      </w:r>
      <w:r>
        <w:t>S342</w:t>
      </w:r>
      <w:r>
        <w:rPr>
          <w:rFonts w:hint="eastAsia"/>
        </w:rPr>
        <w:t>线等一批升级改造项目，五年累计建设里程</w:t>
      </w:r>
      <w:r>
        <w:t>2571</w:t>
      </w:r>
      <w:r>
        <w:rPr>
          <w:rFonts w:hint="eastAsia"/>
        </w:rPr>
        <w:t>公里、完成投资</w:t>
      </w:r>
      <w:r>
        <w:t>12.5</w:t>
      </w:r>
      <w:r>
        <w:rPr>
          <w:rFonts w:hint="eastAsia"/>
        </w:rPr>
        <w:t>亿元，被评为全国农村公路养护管理先进集体；改善灌溉面积</w:t>
      </w:r>
      <w:r>
        <w:t>3.2</w:t>
      </w:r>
      <w:r>
        <w:rPr>
          <w:rFonts w:hint="eastAsia"/>
        </w:rPr>
        <w:t>万亩，治理河道</w:t>
      </w:r>
      <w:r>
        <w:t>549.7</w:t>
      </w:r>
      <w:r>
        <w:rPr>
          <w:rFonts w:hint="eastAsia"/>
        </w:rPr>
        <w:t>公里，建成高标准农田</w:t>
      </w:r>
      <w:r>
        <w:t>22.8</w:t>
      </w:r>
      <w:r>
        <w:rPr>
          <w:rFonts w:hint="eastAsia"/>
        </w:rPr>
        <w:t>万亩，垦造水田</w:t>
      </w:r>
      <w:r>
        <w:t>8000</w:t>
      </w:r>
      <w:r>
        <w:rPr>
          <w:rFonts w:hint="eastAsia"/>
        </w:rPr>
        <w:t>亩；完成村村通自来水工程，城乡安全饮用水更有保障；电网建设投入</w:t>
      </w:r>
      <w:r>
        <w:t>3.9</w:t>
      </w:r>
      <w:r>
        <w:rPr>
          <w:rFonts w:hint="eastAsia"/>
        </w:rPr>
        <w:t>亿元，新增配电容量</w:t>
      </w:r>
      <w:r>
        <w:t>52.4</w:t>
      </w:r>
      <w:r>
        <w:rPr>
          <w:rFonts w:hint="eastAsia"/>
        </w:rPr>
        <w:t>万千伏安；农村超高速局域网建设加快推进，实现</w:t>
      </w:r>
      <w:r>
        <w:t>4G</w:t>
      </w:r>
      <w:r>
        <w:rPr>
          <w:rFonts w:hint="eastAsia"/>
        </w:rPr>
        <w:t>网络市镇村全覆盖。</w:t>
      </w:r>
    </w:p>
    <w:p>
      <w:pPr>
        <w:pStyle w:val="24"/>
      </w:pPr>
      <w:r>
        <w:rPr>
          <w:rFonts w:hint="eastAsia"/>
        </w:rPr>
        <w:t>五年来，我们大力加强生态建设，绿色发展取得新成效。实施绿美南粤行动，成功竞得国家储备林项目，完成造林</w:t>
      </w:r>
      <w:r>
        <w:t>26.3</w:t>
      </w:r>
      <w:r>
        <w:rPr>
          <w:rFonts w:hint="eastAsia"/>
        </w:rPr>
        <w:t>万亩、森林抚育</w:t>
      </w:r>
      <w:r>
        <w:t>76.2</w:t>
      </w:r>
      <w:r>
        <w:rPr>
          <w:rFonts w:hint="eastAsia"/>
        </w:rPr>
        <w:t>万亩，新建省级森林公园</w:t>
      </w:r>
      <w:r>
        <w:t>1</w:t>
      </w:r>
      <w:r>
        <w:rPr>
          <w:rFonts w:hint="eastAsia"/>
        </w:rPr>
        <w:t>个、省森林小镇</w:t>
      </w:r>
      <w:r>
        <w:t>2</w:t>
      </w:r>
      <w:r>
        <w:rPr>
          <w:rFonts w:hint="eastAsia"/>
        </w:rPr>
        <w:t>个、国家森林乡村</w:t>
      </w:r>
      <w:r>
        <w:t>9</w:t>
      </w:r>
      <w:r>
        <w:rPr>
          <w:rFonts w:hint="eastAsia"/>
        </w:rPr>
        <w:t>个，全市森林覆盖率达</w:t>
      </w:r>
      <w:r>
        <w:t>65.9%</w:t>
      </w:r>
      <w:r>
        <w:rPr>
          <w:rFonts w:hint="eastAsia"/>
        </w:rPr>
        <w:t>，中国林业产业联合会银杏产业分会落户南雄，获评全国绿化模范单位。坚决打好大气、水、土壤污染防治攻坚战，创新生态环境保护“六网合一”网格化管理机制，全面落实河长制，关停环境敏感区域养殖场</w:t>
      </w:r>
      <w:r>
        <w:t>131</w:t>
      </w:r>
      <w:r>
        <w:rPr>
          <w:rFonts w:hint="eastAsia"/>
        </w:rPr>
        <w:t>家，新增城市排污管网</w:t>
      </w:r>
      <w:r>
        <w:t>88.7</w:t>
      </w:r>
      <w:r>
        <w:rPr>
          <w:rFonts w:hint="eastAsia"/>
        </w:rPr>
        <w:t>公里，实现镇（街道）污水处理厂全覆盖，完成</w:t>
      </w:r>
      <w:r>
        <w:t>875</w:t>
      </w:r>
      <w:r>
        <w:rPr>
          <w:rFonts w:hint="eastAsia"/>
        </w:rPr>
        <w:t>个村污水处理设施建设，污染防治成效明显。顺利通过国家重点生态功能区县域生态环境质量考核，累计获得转移支付资金</w:t>
      </w:r>
      <w:r>
        <w:t>7.38</w:t>
      </w:r>
      <w:r>
        <w:rPr>
          <w:rFonts w:hint="eastAsia"/>
        </w:rPr>
        <w:t>亿元。</w:t>
      </w:r>
    </w:p>
    <w:p>
      <w:pPr>
        <w:pStyle w:val="24"/>
      </w:pPr>
      <w:r>
        <w:rPr>
          <w:rFonts w:hint="eastAsia"/>
          <w:spacing w:val="-4"/>
        </w:rPr>
        <w:t>五年来，我们大力推进改</w:t>
      </w:r>
      <w:r>
        <w:rPr>
          <w:rFonts w:hint="eastAsia"/>
        </w:rPr>
        <w:t>革创新，发展环境得到新优化。省原中央苏区县域经济创新发展示范县创建成效明显，高新技术企业、工程技术中心分别达</w:t>
      </w:r>
      <w:r>
        <w:t>35</w:t>
      </w:r>
      <w:r>
        <w:rPr>
          <w:rFonts w:hint="eastAsia"/>
        </w:rPr>
        <w:t>家、</w:t>
      </w:r>
      <w:r>
        <w:t>40</w:t>
      </w:r>
      <w:r>
        <w:rPr>
          <w:rFonts w:hint="eastAsia"/>
        </w:rPr>
        <w:t>家，分别较</w:t>
      </w:r>
      <w:r>
        <w:t>2015</w:t>
      </w:r>
      <w:r>
        <w:rPr>
          <w:rFonts w:hint="eastAsia"/>
        </w:rPr>
        <w:t>年增长</w:t>
      </w:r>
      <w:r>
        <w:t>1067%</w:t>
      </w:r>
      <w:r>
        <w:rPr>
          <w:rFonts w:hint="eastAsia"/>
        </w:rPr>
        <w:t>、</w:t>
      </w:r>
      <w:r>
        <w:t>700%</w:t>
      </w:r>
      <w:r>
        <w:rPr>
          <w:rFonts w:hint="eastAsia"/>
        </w:rPr>
        <w:t>，成功创建省级高新技术园区。供给侧结构性改革扎实推进，累计完成补短板投资</w:t>
      </w:r>
      <w:r>
        <w:t>194</w:t>
      </w:r>
      <w:r>
        <w:rPr>
          <w:rFonts w:hint="eastAsia"/>
        </w:rPr>
        <w:t>亿元、去库存</w:t>
      </w:r>
      <w:r>
        <w:t>42.1</w:t>
      </w:r>
      <w:r>
        <w:rPr>
          <w:rFonts w:hint="eastAsia"/>
        </w:rPr>
        <w:t>万平方米，淘汰落后产能</w:t>
      </w:r>
      <w:r>
        <w:t>1.5</w:t>
      </w:r>
      <w:r>
        <w:rPr>
          <w:rFonts w:hint="eastAsia"/>
        </w:rPr>
        <w:t>万吨。高质量完成机构改革和机关事业单位养老保险并轨改革。国企国资改革稳步推进，重新组建市国投公司，全面完成农信社改制。深化“三变”改革，开展农村集体产权制度改革试点，获评全国农村承包地确权登记颁证工作典型地区。全面完成国有林场改革。优化工程建设项目审批流程，政府投资项目、社会投资项目审批时间分别压减至</w:t>
      </w:r>
      <w:r>
        <w:t>100</w:t>
      </w:r>
      <w:r>
        <w:rPr>
          <w:rFonts w:hint="eastAsia"/>
        </w:rPr>
        <w:t>个工作日、</w:t>
      </w:r>
      <w:r>
        <w:t>38</w:t>
      </w:r>
      <w:r>
        <w:rPr>
          <w:rFonts w:hint="eastAsia"/>
        </w:rPr>
        <w:t>个工作日。深化“放管服”改革，新行政服务中心建成投入使用，推行“五办”服务模式，实现市镇村“一门式一网式”政务服务全覆盖，企业开办时间压减至</w:t>
      </w:r>
      <w:r>
        <w:t>0.5</w:t>
      </w:r>
      <w:r>
        <w:rPr>
          <w:rFonts w:hint="eastAsia"/>
        </w:rPr>
        <w:t>个工作日，“数字政府”和营商环境便利度绩效考核均在韶关排名第一。全面推进“县管校聘”改革。组建市人民医院医共体和市中医院医共体，入选国家紧密型县域医共体试点县。全面深化市文化馆改革。</w:t>
      </w:r>
    </w:p>
    <w:p>
      <w:pPr>
        <w:pStyle w:val="24"/>
      </w:pPr>
      <w:r>
        <w:rPr>
          <w:rFonts w:hint="eastAsia"/>
          <w:spacing w:val="-4"/>
        </w:rPr>
        <w:t>五年来，我们大力发展</w:t>
      </w:r>
      <w:r>
        <w:rPr>
          <w:rFonts w:hint="eastAsia"/>
        </w:rPr>
        <w:t>社会事业，民生福祉达到新水平。持续加大公共服务投入，民生支出累计达</w:t>
      </w:r>
      <w:r>
        <w:t>149.5</w:t>
      </w:r>
      <w:r>
        <w:rPr>
          <w:rFonts w:hint="eastAsia"/>
        </w:rPr>
        <w:t>亿元，占一般公共预算支出的</w:t>
      </w:r>
      <w:r>
        <w:t>85.57%</w:t>
      </w:r>
      <w:r>
        <w:rPr>
          <w:rFonts w:hint="eastAsia"/>
        </w:rPr>
        <w:t>。城乡居民养老保险参保覆盖率达</w:t>
      </w:r>
      <w:r>
        <w:t>100%</w:t>
      </w:r>
      <w:r>
        <w:rPr>
          <w:rFonts w:hint="eastAsia"/>
        </w:rPr>
        <w:t>，城镇登记失业率控制在</w:t>
      </w:r>
      <w:r>
        <w:t>2.5%</w:t>
      </w:r>
      <w:r>
        <w:rPr>
          <w:rFonts w:hint="eastAsia"/>
        </w:rPr>
        <w:t>以内</w:t>
      </w:r>
      <w:r>
        <w:rPr>
          <w:rFonts w:hint="eastAsia"/>
          <w:spacing w:val="-4"/>
        </w:rPr>
        <w:t>。大力开展扶贫工作，</w:t>
      </w:r>
      <w:r>
        <w:rPr>
          <w:spacing w:val="-4"/>
        </w:rPr>
        <w:t>2017</w:t>
      </w:r>
      <w:r>
        <w:rPr>
          <w:rFonts w:hint="eastAsia"/>
          <w:spacing w:val="-4"/>
        </w:rPr>
        <w:t>年至</w:t>
      </w:r>
      <w:r>
        <w:rPr>
          <w:spacing w:val="-4"/>
        </w:rPr>
        <w:t>2019</w:t>
      </w:r>
      <w:r>
        <w:rPr>
          <w:rFonts w:hint="eastAsia"/>
          <w:spacing w:val="-4"/>
        </w:rPr>
        <w:t>年连续三年在韶关考核排名第一。教育现代化建设成效明显，投入资金</w:t>
      </w:r>
      <w:r>
        <w:rPr>
          <w:spacing w:val="-4"/>
        </w:rPr>
        <w:t>4.37</w:t>
      </w:r>
      <w:r>
        <w:rPr>
          <w:rFonts w:hint="eastAsia"/>
          <w:spacing w:val="-4"/>
        </w:rPr>
        <w:t>亿元，完成实验中学等一大批中小学校新改扩建项目，新建公办幼儿园</w:t>
      </w:r>
      <w:r>
        <w:rPr>
          <w:spacing w:val="-4"/>
        </w:rPr>
        <w:t>20</w:t>
      </w:r>
      <w:r>
        <w:rPr>
          <w:rFonts w:hint="eastAsia"/>
          <w:spacing w:val="-4"/>
        </w:rPr>
        <w:t>所，公办及普惠性民办幼儿园占</w:t>
      </w:r>
      <w:r>
        <w:rPr>
          <w:rFonts w:hint="eastAsia"/>
          <w:spacing w:val="-8"/>
        </w:rPr>
        <w:t>比达</w:t>
      </w:r>
      <w:r>
        <w:rPr>
          <w:spacing w:val="-8"/>
        </w:rPr>
        <w:t>92.1%</w:t>
      </w:r>
      <w:r>
        <w:rPr>
          <w:rFonts w:hint="eastAsia"/>
          <w:spacing w:val="-8"/>
        </w:rPr>
        <w:t>，获评省学前教育改革发展实验</w:t>
      </w:r>
      <w:r>
        <w:rPr>
          <w:rFonts w:hint="eastAsia"/>
          <w:spacing w:val="-13"/>
        </w:rPr>
        <w:t>区、省推进教</w:t>
      </w:r>
      <w:r>
        <w:rPr>
          <w:rFonts w:hint="eastAsia"/>
          <w:spacing w:val="-8"/>
        </w:rPr>
        <w:t>育现代化</w:t>
      </w:r>
      <w:r>
        <w:rPr>
          <w:rFonts w:hint="eastAsia"/>
          <w:spacing w:val="-4"/>
        </w:rPr>
        <w:t>先进</w:t>
      </w:r>
      <w:r>
        <w:rPr>
          <w:rFonts w:hint="eastAsia"/>
        </w:rPr>
        <w:t>市。卫生医疗体系不断完善，完成市第二人民医院等项目建设，公建规范化村卫生站实现全覆盖。建成居家养老服务中心</w:t>
      </w:r>
      <w:r>
        <w:t>18</w:t>
      </w:r>
      <w:r>
        <w:rPr>
          <w:rFonts w:hint="eastAsia"/>
        </w:rPr>
        <w:t>个、保障性住房</w:t>
      </w:r>
      <w:r>
        <w:t>800</w:t>
      </w:r>
      <w:r>
        <w:rPr>
          <w:rFonts w:hint="eastAsia"/>
        </w:rPr>
        <w:t>多套。新图书馆、新档案馆投入使用，市体育馆完成升级改造，实现行政村基层综合性文化服务中心全覆盖，群众文体生活更加丰富。客运站场设施日趋完善，成为韶关第一个开通城市公交和实行老年人免费乘坐城市公交车的县（市）。两次获评省双拥模范城县（市）。完善市镇村三级食品药品监管网络，被评为省餐饮服务示范县、药品安全示范县。“平安南雄”建设成效明显，信访形势保持平稳，安全生产“四项指标”全面下降。</w:t>
      </w:r>
    </w:p>
    <w:p>
      <w:pPr>
        <w:pStyle w:val="24"/>
      </w:pPr>
      <w:r>
        <w:rPr>
          <w:rFonts w:hint="eastAsia"/>
        </w:rPr>
        <w:t>各位代表，刚刚过去的</w:t>
      </w:r>
      <w:r>
        <w:t>2020</w:t>
      </w:r>
      <w:r>
        <w:rPr>
          <w:rFonts w:hint="eastAsia"/>
        </w:rPr>
        <w:t>年，是决胜脱贫攻坚、全面建成小康社会和“十三五”规划的收官之年，也是极不</w:t>
      </w:r>
      <w:r>
        <w:rPr>
          <w:rFonts w:hint="eastAsia"/>
          <w:spacing w:val="-4"/>
        </w:rPr>
        <w:t>平凡、极其不易的一年。</w:t>
      </w:r>
      <w:r>
        <w:rPr>
          <w:rFonts w:hint="eastAsia"/>
        </w:rPr>
        <w:t>面对发展形势的深刻复杂变化，特别是新冠肺炎疫情的严重冲击，我们始终保持定力，果断采取行动，扎实做好“六稳”工作，全面落实“六保”任务，较好完成了市十五届人大六次会议确定的目标任务，为“十三五”画上了圆满句号。一年来，我们重点做好了以下工作：</w:t>
      </w:r>
    </w:p>
    <w:p>
      <w:pPr>
        <w:pStyle w:val="24"/>
      </w:pPr>
      <w:r>
        <w:rPr>
          <w:rStyle w:val="28"/>
          <w:rFonts w:hint="eastAsia"/>
        </w:rPr>
        <w:t>（一）严防控、稳发展，夺取疫情防控和经济社会发展“双胜利”。</w:t>
      </w:r>
      <w:r>
        <w:rPr>
          <w:rFonts w:hint="eastAsia"/>
        </w:rPr>
        <w:t>始终坚持把人民群众的生命安全和身体健康放在第一位，在市委领导下第一时间构建高效指挥体系，严守“三道防线”，圈好“四个闭环”，</w:t>
      </w:r>
      <w:r>
        <w:t>1300</w:t>
      </w:r>
      <w:r>
        <w:rPr>
          <w:rFonts w:hint="eastAsia"/>
        </w:rPr>
        <w:t>多个党组织和</w:t>
      </w:r>
      <w:r>
        <w:t>1</w:t>
      </w:r>
      <w:r>
        <w:rPr>
          <w:rFonts w:hint="eastAsia"/>
        </w:rPr>
        <w:t>万多名党员冲锋在前，</w:t>
      </w:r>
      <w:r>
        <w:t>1449</w:t>
      </w:r>
      <w:r>
        <w:rPr>
          <w:rFonts w:hint="eastAsia"/>
        </w:rPr>
        <w:t>名村（社区）干部坚守防线，</w:t>
      </w:r>
      <w:r>
        <w:t>1785</w:t>
      </w:r>
      <w:r>
        <w:rPr>
          <w:rFonts w:hint="eastAsia"/>
        </w:rPr>
        <w:t>名志愿服务者积极参与，</w:t>
      </w:r>
      <w:r>
        <w:t>4</w:t>
      </w:r>
      <w:r>
        <w:rPr>
          <w:rFonts w:hint="eastAsia"/>
        </w:rPr>
        <w:t>名医护人员义勇驰援湖北荆州，众志成城抓实抓牢疫情防控，取得零确诊、零疑似病例的重大成果，为全省守好了“北大门”。因时因势调整完善疫情防控措施，出台支持企业共渡难关十条政策，创新“四员”制度，落实落细稳企安商各项政策措施，全力以赴稳增长、稳预期。</w:t>
      </w:r>
      <w:r>
        <w:t>3</w:t>
      </w:r>
      <w:r>
        <w:rPr>
          <w:rFonts w:hint="eastAsia"/>
        </w:rPr>
        <w:t>月</w:t>
      </w:r>
      <w:r>
        <w:t>4</w:t>
      </w:r>
      <w:r>
        <w:rPr>
          <w:rFonts w:hint="eastAsia"/>
        </w:rPr>
        <w:t>日实现规上企业和重点项目复工复产，</w:t>
      </w:r>
      <w:r>
        <w:t>4</w:t>
      </w:r>
      <w:r>
        <w:rPr>
          <w:rFonts w:hint="eastAsia"/>
        </w:rPr>
        <w:t>月</w:t>
      </w:r>
      <w:r>
        <w:t>27</w:t>
      </w:r>
      <w:r>
        <w:rPr>
          <w:rFonts w:hint="eastAsia"/>
        </w:rPr>
        <w:t>日科学有序复学。全年实现地区生产总值增长</w:t>
      </w:r>
      <w:r>
        <w:t>3.2%</w:t>
      </w:r>
      <w:r>
        <w:rPr>
          <w:rFonts w:hint="eastAsia"/>
        </w:rPr>
        <w:t>，固定资产投资增长</w:t>
      </w:r>
      <w:r>
        <w:t>5.7%</w:t>
      </w:r>
      <w:r>
        <w:rPr>
          <w:rFonts w:hint="eastAsia"/>
        </w:rPr>
        <w:t>，规上工业增加值增长</w:t>
      </w:r>
      <w:r>
        <w:t>13.4%</w:t>
      </w:r>
      <w:r>
        <w:rPr>
          <w:rFonts w:hint="eastAsia"/>
        </w:rPr>
        <w:t>、在韶关排名第三；一般公共预算收入</w:t>
      </w:r>
      <w:r>
        <w:t>6.12</w:t>
      </w:r>
      <w:r>
        <w:rPr>
          <w:rFonts w:hint="eastAsia"/>
        </w:rPr>
        <w:t>亿元、增长</w:t>
      </w:r>
      <w:r>
        <w:t>8.7%</w:t>
      </w:r>
      <w:r>
        <w:rPr>
          <w:rFonts w:hint="eastAsia"/>
        </w:rPr>
        <w:t>，创历史新高。</w:t>
      </w:r>
    </w:p>
    <w:p>
      <w:pPr>
        <w:pStyle w:val="24"/>
      </w:pPr>
      <w:r>
        <w:rPr>
          <w:rStyle w:val="28"/>
          <w:rFonts w:hint="eastAsia"/>
        </w:rPr>
        <w:t>（二）调结构、促转型，着力构建生态产业体系。</w:t>
      </w:r>
      <w:r>
        <w:rPr>
          <w:rFonts w:hint="eastAsia"/>
        </w:rPr>
        <w:t>园区一期完成企业置换</w:t>
      </w:r>
      <w:r>
        <w:t>8</w:t>
      </w:r>
      <w:r>
        <w:rPr>
          <w:rFonts w:hint="eastAsia"/>
        </w:rPr>
        <w:t>家，园区二期扩园新增规划面积</w:t>
      </w:r>
      <w:r>
        <w:t>2.2</w:t>
      </w:r>
      <w:r>
        <w:rPr>
          <w:rFonts w:hint="eastAsia"/>
        </w:rPr>
        <w:t>万亩，道路管网、标准厂房和智慧园区等基础设施建设扎实推进。犁牛坪风电三期建成投产，自由能、衡光新材料被评为国家专精特新“小巨人”企业，我市被评为省制造业发展较好县（市、区）。完成黄烟收购</w:t>
      </w:r>
      <w:r>
        <w:t>17</w:t>
      </w:r>
      <w:r>
        <w:rPr>
          <w:rFonts w:hint="eastAsia"/>
        </w:rPr>
        <w:t>万担、收购资金</w:t>
      </w:r>
      <w:r>
        <w:t>2.3</w:t>
      </w:r>
      <w:r>
        <w:rPr>
          <w:rFonts w:hint="eastAsia"/>
        </w:rPr>
        <w:t>亿元。新增脐橙、葡萄、百香果、稻虾共作等特色农业</w:t>
      </w:r>
      <w:r>
        <w:t>1.45</w:t>
      </w:r>
      <w:r>
        <w:rPr>
          <w:rFonts w:hint="eastAsia"/>
        </w:rPr>
        <w:t>万亩，完成丝苗米省级现代农业产业园建设，打造省“一镇一业、一村一品”专业村</w:t>
      </w:r>
      <w:r>
        <w:t>17</w:t>
      </w:r>
      <w:r>
        <w:rPr>
          <w:rFonts w:hint="eastAsia"/>
        </w:rPr>
        <w:t>个，迳口村被评为广东特色产业名村，南雄丝苗米、云峰山蓝莓入选全国名特优新农产品名录。生猪产业转型升级，</w:t>
      </w:r>
      <w:r>
        <w:t>32</w:t>
      </w:r>
      <w:r>
        <w:rPr>
          <w:rFonts w:hint="eastAsia"/>
        </w:rPr>
        <w:t>栋高效猪场建成投入使用。举办银杏文化旅游节、第七届姓氏文化旅游节等活动，成功入选第三批省全域旅游示范区名单，珠玑·梅关古驿道入选全省首批中小学生研学实践教育基地。招商引资新签约项目</w:t>
      </w:r>
      <w:r>
        <w:t>28</w:t>
      </w:r>
      <w:r>
        <w:rPr>
          <w:rFonts w:hint="eastAsia"/>
        </w:rPr>
        <w:t>个、总投资额</w:t>
      </w:r>
      <w:r>
        <w:t>61.9</w:t>
      </w:r>
      <w:r>
        <w:rPr>
          <w:rFonts w:hint="eastAsia"/>
        </w:rPr>
        <w:t>亿元，超额完成韶关市下达任务目标。再次入选“国家级电子商务进农村综合示范县”，成为全省唯一两度上榜的县（市、区）。</w:t>
      </w:r>
    </w:p>
    <w:p>
      <w:pPr>
        <w:pStyle w:val="24"/>
      </w:pPr>
      <w:r>
        <w:rPr>
          <w:rStyle w:val="28"/>
          <w:rFonts w:hint="eastAsia"/>
        </w:rPr>
        <w:t>（三）夯基础、提品质，统筹推进城乡一体发展。</w:t>
      </w:r>
      <w:r>
        <w:rPr>
          <w:rFonts w:hint="eastAsia"/>
        </w:rPr>
        <w:t>扎实推进国土空间规划编制工作。深入实施县城品质提升“</w:t>
      </w:r>
      <w:r>
        <w:t>439</w:t>
      </w:r>
      <w:r>
        <w:rPr>
          <w:rFonts w:hint="eastAsia"/>
        </w:rPr>
        <w:t>”行动，雄州廊桥竣工通车，智慧停车、人民法院审判法庭等项目建设加快推进，城区新增公共停车位</w:t>
      </w:r>
      <w:r>
        <w:t>445</w:t>
      </w:r>
      <w:r>
        <w:rPr>
          <w:rFonts w:hint="eastAsia"/>
        </w:rPr>
        <w:t>个。深化“街长制”网格化管理，基本完成</w:t>
      </w:r>
      <w:r>
        <w:t>5</w:t>
      </w:r>
      <w:r>
        <w:rPr>
          <w:rFonts w:hint="eastAsia"/>
        </w:rPr>
        <w:t>个老旧小区试点改造，成功续创省级文明城市。扎实推进第二批乡镇提升“</w:t>
      </w:r>
      <w:r>
        <w:t>139</w:t>
      </w:r>
      <w:r>
        <w:rPr>
          <w:rFonts w:hint="eastAsia"/>
        </w:rPr>
        <w:t>”行动，全面完成自然村“三清三拆三整治”，打造一批“四小园”和美丽庭院。大力完善基础设施建设，通用机场列入全省布局规划，雄信高速公路正式启动，完成</w:t>
      </w:r>
      <w:r>
        <w:t>524</w:t>
      </w:r>
      <w:r>
        <w:rPr>
          <w:rFonts w:hint="eastAsia"/>
        </w:rPr>
        <w:t>公里“四好农村路”建设，被评为省“四好农村路”示范县。开展普通公路路长制“</w:t>
      </w:r>
      <w:r>
        <w:t>136</w:t>
      </w:r>
      <w:r>
        <w:rPr>
          <w:rFonts w:hint="eastAsia"/>
        </w:rPr>
        <w:t>”行动试点工作，深化重点路段管理，考核成绩位居韶关第一。大力实施城乡供水一体化工程，完成水厂收购</w:t>
      </w:r>
      <w:r>
        <w:t>21</w:t>
      </w:r>
      <w:r>
        <w:rPr>
          <w:rFonts w:hint="eastAsia"/>
        </w:rPr>
        <w:t>宗。扎实推进灌区改造，完成高标准农田建设</w:t>
      </w:r>
      <w:r>
        <w:t>6.16</w:t>
      </w:r>
      <w:r>
        <w:rPr>
          <w:rFonts w:hint="eastAsia"/>
        </w:rPr>
        <w:t>万亩。电网及信息基础设施加快建设，实现行政村“村村通光纤”和城区重点区域</w:t>
      </w:r>
      <w:r>
        <w:t>5G</w:t>
      </w:r>
      <w:r>
        <w:rPr>
          <w:rFonts w:hint="eastAsia"/>
        </w:rPr>
        <w:t>网络全覆盖，被列为省、国家数字乡村试点。</w:t>
      </w:r>
    </w:p>
    <w:p>
      <w:pPr>
        <w:pStyle w:val="24"/>
      </w:pPr>
      <w:r>
        <w:rPr>
          <w:rStyle w:val="28"/>
          <w:rFonts w:hint="eastAsia"/>
        </w:rPr>
        <w:t>（四）抓保护、强治理，持续巩固绿色生态屏障。</w:t>
      </w:r>
      <w:r>
        <w:rPr>
          <w:rFonts w:hint="eastAsia"/>
        </w:rPr>
        <w:t>扎实推进国家森林城市创建。国家储备林项目完成林地收储</w:t>
      </w:r>
      <w:r>
        <w:t>10</w:t>
      </w:r>
      <w:r>
        <w:rPr>
          <w:rFonts w:hint="eastAsia"/>
        </w:rPr>
        <w:t>万亩。大力实施林业四大工程，完成各类造林</w:t>
      </w:r>
      <w:r>
        <w:t>4.3</w:t>
      </w:r>
      <w:r>
        <w:rPr>
          <w:rFonts w:hint="eastAsia"/>
        </w:rPr>
        <w:t>万亩、森林抚育</w:t>
      </w:r>
      <w:r>
        <w:t>16</w:t>
      </w:r>
      <w:r>
        <w:rPr>
          <w:rFonts w:hint="eastAsia"/>
        </w:rPr>
        <w:t>万亩，新增乡村绿化美化示范点</w:t>
      </w:r>
      <w:r>
        <w:t>9</w:t>
      </w:r>
      <w:r>
        <w:rPr>
          <w:rFonts w:hint="eastAsia"/>
        </w:rPr>
        <w:t>个。坚决打赢污染防治攻坚战，强化国省道路域环境整治，加强森林防灭火工作，城市</w:t>
      </w:r>
      <w:r>
        <w:t>AQI</w:t>
      </w:r>
      <w:r>
        <w:rPr>
          <w:rFonts w:hint="eastAsia"/>
        </w:rPr>
        <w:t>优良达标率达</w:t>
      </w:r>
      <w:r>
        <w:t>99.45%</w:t>
      </w:r>
      <w:r>
        <w:rPr>
          <w:rFonts w:hint="eastAsia"/>
        </w:rPr>
        <w:t>。严格落实河长制，建成万里碧道</w:t>
      </w:r>
      <w:r>
        <w:t>10</w:t>
      </w:r>
      <w:r>
        <w:rPr>
          <w:rFonts w:hint="eastAsia"/>
        </w:rPr>
        <w:t>公里，强化畜禽养殖污染防治，完成</w:t>
      </w:r>
      <w:r>
        <w:t>5</w:t>
      </w:r>
      <w:r>
        <w:rPr>
          <w:rFonts w:hint="eastAsia"/>
        </w:rPr>
        <w:t>个“千吨万人”乡镇级及以下饮用水水源保护区环境问题整改，上榜</w:t>
      </w:r>
      <w:r>
        <w:t>2020</w:t>
      </w:r>
      <w:r>
        <w:rPr>
          <w:rFonts w:hint="eastAsia"/>
        </w:rPr>
        <w:t>中国净水百佳县市。严格落实耕地占补平衡，完成拆旧复垦</w:t>
      </w:r>
      <w:r>
        <w:t>1544</w:t>
      </w:r>
      <w:r>
        <w:rPr>
          <w:rFonts w:hint="eastAsia"/>
        </w:rPr>
        <w:t>亩、垦造水田</w:t>
      </w:r>
      <w:r>
        <w:t>1500</w:t>
      </w:r>
      <w:r>
        <w:rPr>
          <w:rFonts w:hint="eastAsia"/>
        </w:rPr>
        <w:t>亩，消化批而未供土地</w:t>
      </w:r>
      <w:r>
        <w:t>2098</w:t>
      </w:r>
      <w:r>
        <w:rPr>
          <w:rFonts w:hint="eastAsia"/>
        </w:rPr>
        <w:t>亩。山水林田湖草生态保护修复试点工程加快推进，完成矿山石场复绿</w:t>
      </w:r>
      <w:r>
        <w:t>3.15</w:t>
      </w:r>
      <w:r>
        <w:rPr>
          <w:rFonts w:hint="eastAsia"/>
        </w:rPr>
        <w:t>公顷。加强野生动物保护，完成以食用为目的的人工繁育陆生野生动物退出工作。</w:t>
      </w:r>
    </w:p>
    <w:p>
      <w:pPr>
        <w:pStyle w:val="24"/>
      </w:pPr>
      <w:r>
        <w:rPr>
          <w:rStyle w:val="28"/>
          <w:rFonts w:hint="eastAsia"/>
        </w:rPr>
        <w:t>（五）深改革、转作风，不断激发创新发展活力。</w:t>
      </w:r>
      <w:r>
        <w:rPr>
          <w:rFonts w:hint="eastAsia"/>
        </w:rPr>
        <w:t>深入推进“放管服”改革，下放镇级可办事项</w:t>
      </w:r>
      <w:r>
        <w:t>437</w:t>
      </w:r>
      <w:r>
        <w:rPr>
          <w:rFonts w:hint="eastAsia"/>
        </w:rPr>
        <w:t>项。完成镇（街道）体制改革，市场监管、自然资源等派驻机构率先在韶关试行属地管理。深化“数字政府”建设，“粤商通”平台市场主体注册破万。基本完成城乡农贸市场综合改革。深化农村综合改革，加快土地流转，成立全省首家农村产权交易中心，被列为韶关唯一的全国农村宅基地制度改革试点县。深化普惠金融服务，加快推进农村移动支付示范县建设，雄州、珠玑获评省移动支付示范镇。推动“不忘初心、牢记使命”主题教育制度化常态化，持续深化“大学习、深调研、真落实”。自觉接受人大、政协监督，办理人大代表建议、政协委员提案</w:t>
      </w:r>
      <w:r>
        <w:t>93</w:t>
      </w:r>
      <w:r>
        <w:rPr>
          <w:rFonts w:hint="eastAsia"/>
        </w:rPr>
        <w:t>件，办复率、满意率均达</w:t>
      </w:r>
      <w:r>
        <w:t>100%</w:t>
      </w:r>
      <w:r>
        <w:rPr>
          <w:rFonts w:hint="eastAsia"/>
        </w:rPr>
        <w:t>。加强法治政府建设，圆满完成“七五”普法，广泛开展民法典学习宣传。认真贯彻中央八项规定及其实施细则精神，带头过紧日子，持续加大审计监督力度，政府执行力、公信力、凝聚力不断提高。</w:t>
      </w:r>
    </w:p>
    <w:p>
      <w:pPr>
        <w:pStyle w:val="24"/>
      </w:pPr>
      <w:r>
        <w:rPr>
          <w:rStyle w:val="28"/>
          <w:rFonts w:hint="eastAsia"/>
        </w:rPr>
        <w:t>（六）办实事、惠民生，决胜全面建成小康社会。</w:t>
      </w:r>
      <w:r>
        <w:rPr>
          <w:rFonts w:hint="eastAsia"/>
        </w:rPr>
        <w:t>民生支出占一般公共预算支出的比重达</w:t>
      </w:r>
      <w:r>
        <w:t>85.95%</w:t>
      </w:r>
      <w:r>
        <w:rPr>
          <w:rFonts w:hint="eastAsia"/>
        </w:rPr>
        <w:t>。</w:t>
      </w:r>
      <w:r>
        <w:t>8</w:t>
      </w:r>
      <w:r>
        <w:rPr>
          <w:rFonts w:hint="eastAsia"/>
        </w:rPr>
        <w:t>件民生实事全面完成。如期高质量完成脱贫攻坚目标任务，全市</w:t>
      </w:r>
      <w:r>
        <w:t>68</w:t>
      </w:r>
      <w:r>
        <w:rPr>
          <w:rFonts w:hint="eastAsia"/>
        </w:rPr>
        <w:t>个省定贫困村和</w:t>
      </w:r>
      <w:r>
        <w:t>5714</w:t>
      </w:r>
      <w:r>
        <w:rPr>
          <w:rFonts w:hint="eastAsia"/>
        </w:rPr>
        <w:t>户</w:t>
      </w:r>
      <w:r>
        <w:t>14534</w:t>
      </w:r>
      <w:r>
        <w:rPr>
          <w:rFonts w:hint="eastAsia"/>
        </w:rPr>
        <w:t>名贫困人口全部脱贫出列，被列为全省健全解决相对贫困长效机制示范试点县。扎实推进“粤菜师傅”“广东技工”“南粤家政”三项工程，建成省级“粤菜师傅”大师工作室、韶关市级创业孵化基地各</w:t>
      </w:r>
      <w:r>
        <w:t>1</w:t>
      </w:r>
      <w:r>
        <w:rPr>
          <w:rFonts w:hint="eastAsia"/>
        </w:rPr>
        <w:t>家，梅关村被评为广东粤菜师傅名村。全面完成学前教育“</w:t>
      </w:r>
      <w:r>
        <w:t>5080</w:t>
      </w:r>
      <w:r>
        <w:rPr>
          <w:rFonts w:hint="eastAsia"/>
        </w:rPr>
        <w:t>”攻坚计划，建成乌迳中心小学二校区等项目，新增教育学位</w:t>
      </w:r>
      <w:r>
        <w:t>2460</w:t>
      </w:r>
      <w:r>
        <w:rPr>
          <w:rFonts w:hint="eastAsia"/>
        </w:rPr>
        <w:t>个，水口学校和乌迳中心小学被命名为红军学校。扎实推进县域医共体建设，市中医院医共体总院、康宁医院等项目加快建设，“四大中心”正式启用，创建省卫生镇</w:t>
      </w:r>
      <w:r>
        <w:t>3</w:t>
      </w:r>
      <w:r>
        <w:rPr>
          <w:rFonts w:hint="eastAsia"/>
        </w:rPr>
        <w:t>个、卫生村</w:t>
      </w:r>
      <w:r>
        <w:t>9</w:t>
      </w:r>
      <w:r>
        <w:rPr>
          <w:rFonts w:hint="eastAsia"/>
        </w:rPr>
        <w:t>个。文化事业繁荣发展，新改建风度书房</w:t>
      </w:r>
      <w:r>
        <w:t>3</w:t>
      </w:r>
      <w:r>
        <w:rPr>
          <w:rFonts w:hint="eastAsia"/>
        </w:rPr>
        <w:t>间，设立首批艺术大师工作室</w:t>
      </w:r>
      <w:r>
        <w:t>11</w:t>
      </w:r>
      <w:r>
        <w:rPr>
          <w:rFonts w:hint="eastAsia"/>
        </w:rPr>
        <w:t>家，扎实做好市志编纂，《珠玑巷</w:t>
      </w:r>
      <w:r>
        <w:rPr>
          <w:rFonts w:hint="eastAsia"/>
          <w:spacing w:val="-2"/>
        </w:rPr>
        <w:t>人南迁传说》入选第五批</w:t>
      </w:r>
      <w:r>
        <w:rPr>
          <w:rFonts w:hint="eastAsia"/>
        </w:rPr>
        <w:t>国家</w:t>
      </w:r>
      <w:r>
        <w:rPr>
          <w:rFonts w:hint="eastAsia"/>
          <w:spacing w:val="-2"/>
        </w:rPr>
        <w:t>级“非遗”项目，《智送</w:t>
      </w:r>
      <w:r>
        <w:rPr>
          <w:rFonts w:hint="eastAsia"/>
        </w:rPr>
        <w:t>情报》入选文旅部“庆祝中国共产党成立</w:t>
      </w:r>
      <w:r>
        <w:t>100</w:t>
      </w:r>
      <w:r>
        <w:rPr>
          <w:rFonts w:hint="eastAsia"/>
        </w:rPr>
        <w:t>周年舞台艺术精品创作工程”重点扶持作品。成功举办全省老促会会长座谈会和水口战役胜利</w:t>
      </w:r>
      <w:r>
        <w:t>88</w:t>
      </w:r>
      <w:r>
        <w:rPr>
          <w:rFonts w:hint="eastAsia"/>
        </w:rPr>
        <w:t>周年学术研讨会。</w:t>
      </w:r>
      <w:r>
        <w:rPr>
          <w:rFonts w:hint="eastAsia"/>
          <w:spacing w:val="-8"/>
        </w:rPr>
        <w:t>打好打赢扫黑除恶专项斗争</w:t>
      </w:r>
      <w:r>
        <w:rPr>
          <w:rFonts w:hint="eastAsia"/>
        </w:rPr>
        <w:t>收</w:t>
      </w:r>
      <w:r>
        <w:rPr>
          <w:rFonts w:hint="eastAsia"/>
          <w:spacing w:val="-4"/>
        </w:rPr>
        <w:t>官战，食品药品安全不断加强，</w:t>
      </w:r>
      <w:r>
        <w:rPr>
          <w:rFonts w:hint="eastAsia"/>
        </w:rPr>
        <w:t>安全生产形势总体稳定。</w:t>
      </w:r>
      <w:r>
        <w:rPr>
          <w:rFonts w:hint="eastAsia"/>
          <w:spacing w:val="-8"/>
        </w:rPr>
        <w:t>高质</w:t>
      </w:r>
      <w:r>
        <w:rPr>
          <w:rFonts w:hint="eastAsia"/>
        </w:rPr>
        <w:t>量完成村（社区）“两委”换届工作，第七次全国人口普查工作进展顺利，“十四五”规划纲要编制即将完成。此外，工青妇儿、民族宗教、供销、保密、残联和档案等工作实现新发展。</w:t>
      </w:r>
    </w:p>
    <w:p>
      <w:pPr>
        <w:pStyle w:val="24"/>
      </w:pPr>
      <w:r>
        <w:rPr>
          <w:rFonts w:hint="eastAsia"/>
          <w:spacing w:val="-4"/>
        </w:rPr>
        <w:t>各位代表，回顾过去五</w:t>
      </w:r>
      <w:r>
        <w:rPr>
          <w:rFonts w:hint="eastAsia"/>
        </w:rPr>
        <w:t>年的发展历程，我们深刻地体会到，做好政府工作：必须坚持党的全面领导，始终在政治上思想上行动上与党中央保持高度一致；必须坚持贯彻新发展理念，不断增强经济综合实力；必须坚持以人民为中心的发展思想，实现好、维护好最广大人民的根本利益；必须坚持生态优先、绿色发展，大力推动产业生态化和生态产业化；必须坚持改革创新，营造良好发展环境；必须坚持真抓实干，确保各项决策部署落实落细落到位。</w:t>
      </w:r>
    </w:p>
    <w:p>
      <w:pPr>
        <w:pStyle w:val="24"/>
      </w:pPr>
      <w:r>
        <w:rPr>
          <w:rFonts w:hint="eastAsia"/>
        </w:rPr>
        <w:t>各位代表，过去五年的奋斗历程充满艰辛，全市经济社会发展取得这样的成绩，确实来之不易。这是习近平新时代中国特色社会主义思想科学指引的结果，是全市人民在市委带领下齐心协力、团结奋斗的结果。在此，我代表市人民政府，向全市人民和人大代表、政协委员，向驻雄部队、武警官兵和驻雄各单位，向各民主党派、工商联、无党派人士和各人民团体，向所有关心、支持和参与南雄发展建设的各界朋友表示衷心的感谢！</w:t>
      </w:r>
    </w:p>
    <w:p>
      <w:pPr>
        <w:pStyle w:val="24"/>
      </w:pPr>
      <w:r>
        <w:rPr>
          <w:rFonts w:hint="eastAsia"/>
        </w:rPr>
        <w:t>在看到成绩的同时，我们也清醒认识到，我市经济社会发展还存在一些困难和挑战，主要是：经济总量仍然偏小、质量不高，经济活跃度不够；生态产业发展滞后，产业发展效果不够明显；生态文明建设存在弱项，污染防治攻坚有待进一步加强；深化改革不够彻底，部分领域改革推进缓慢；部分领导干部斗争精神和斗争本领不强，民生建设还存在短板。针对存在问题，我们将采取更加有力有效的措施，认真加以解决。</w:t>
      </w:r>
    </w:p>
    <w:p>
      <w:pPr>
        <w:pStyle w:val="24"/>
      </w:pPr>
      <w:r>
        <w:rPr>
          <w:rStyle w:val="27"/>
          <w:rFonts w:hint="eastAsia"/>
        </w:rPr>
        <w:t>二、“十四五”时期的奋斗目标和主要任务</w:t>
      </w:r>
    </w:p>
    <w:p>
      <w:pPr>
        <w:pStyle w:val="24"/>
      </w:pPr>
      <w:r>
        <w:rPr>
          <w:rFonts w:hint="eastAsia"/>
        </w:rPr>
        <w:t>“十四五”时期是我国全面建成小康社会、实现第一个百年奋斗目标之后，乘势而上开启全面建设社会主义现代化国家新征程、向第二个百年奋斗目标进军的第一个五年，也是南雄积聚发展动能，融入和服务“双区”建设，加快高质量发展的关键五年。今后五年，我市经济社会发展指导思想是：坚持以习近平新时代中国特色社会主义思想为指导，深入贯彻党的十九大和十九届二中、三中、四中、五中全会精神，深入贯彻习近平总书记对广东系列重要讲话和重要指示批示精神，坚持稳中求进工作总基调，立足新发展阶段，贯彻新发展理念，构建新发展格局，以推动高质量发展为主题，以深化供给侧结构性改革为主线，以改革创新为根本动力，以满足人民日益增长的美好生活需要为根本目的，贯彻落实省委构建“一核一带一区”区域发展战略部署，立足北部生态发展区定位，坚持走生态优先、绿色发展之路，加快构建现代绿色产业体系，全力筑牢粤北生态屏障，推进治理体系和治理能力现代化，坚持系统观念和底线思维，更好统筹发展和安全，实现经济行稳致远、社会安定和谐，全力争当全省苏区县域高质量发展排头兵，为与全国全省同步基本实现社会主义现代化开好局、起好步。</w:t>
      </w:r>
    </w:p>
    <w:p>
      <w:pPr>
        <w:pStyle w:val="24"/>
      </w:pPr>
      <w:r>
        <w:rPr>
          <w:rFonts w:hint="eastAsia"/>
        </w:rPr>
        <w:t>到</w:t>
      </w:r>
      <w:r>
        <w:t>2025</w:t>
      </w:r>
      <w:r>
        <w:rPr>
          <w:rFonts w:hint="eastAsia"/>
        </w:rPr>
        <w:t>年，全市地区生产总值突破</w:t>
      </w:r>
      <w:r>
        <w:t>180</w:t>
      </w:r>
      <w:r>
        <w:rPr>
          <w:rFonts w:hint="eastAsia"/>
        </w:rPr>
        <w:t>亿元、年均增长</w:t>
      </w:r>
      <w:r>
        <w:t>7%</w:t>
      </w:r>
      <w:r>
        <w:rPr>
          <w:rFonts w:hint="eastAsia"/>
        </w:rPr>
        <w:t>，人均生产总值年均增长与经济增长水平同步。地方一般公共预算收入</w:t>
      </w:r>
      <w:r>
        <w:t>8</w:t>
      </w:r>
      <w:r>
        <w:rPr>
          <w:rFonts w:hint="eastAsia"/>
        </w:rPr>
        <w:t>亿元、年均增长</w:t>
      </w:r>
      <w:r>
        <w:t>7%</w:t>
      </w:r>
      <w:r>
        <w:rPr>
          <w:rFonts w:hint="eastAsia"/>
        </w:rPr>
        <w:t>，城乡居民人均可支配收入与经济发展基本同步，常住人口城镇化率达到</w:t>
      </w:r>
      <w:r>
        <w:t>53%</w:t>
      </w:r>
      <w:r>
        <w:rPr>
          <w:rFonts w:hint="eastAsia"/>
        </w:rPr>
        <w:t>以上，城镇登记失业率控制在</w:t>
      </w:r>
      <w:r>
        <w:t>3.5%</w:t>
      </w:r>
      <w:r>
        <w:rPr>
          <w:rFonts w:hint="eastAsia"/>
        </w:rPr>
        <w:t>以内，研发经费支出占地区生产总值比重达</w:t>
      </w:r>
      <w:r>
        <w:t>2%</w:t>
      </w:r>
      <w:r>
        <w:rPr>
          <w:rFonts w:hint="eastAsia"/>
        </w:rPr>
        <w:t>，全面完成“十四五”节能减排任务。为实现上述目标任务，我们将重点抓好以下工作：</w:t>
      </w:r>
    </w:p>
    <w:p>
      <w:pPr>
        <w:pStyle w:val="24"/>
      </w:pPr>
      <w:r>
        <w:rPr>
          <w:rFonts w:hint="eastAsia"/>
        </w:rPr>
        <w:t>坚持生态优先，全力筑牢粤北生态屏障。践行绿水青山就是金山银山理念，严守生态保护红线、环境质量底线、资源利用上线。加强生态系统保护和修复，加快创建国家森林城市，统筹推进山水林田湖草生态保护修复。强化生态环境综合治理，打好污染防治攻坚战。强化国土空间规划和用途管控，大力发展循环经济，推进绿色低碳循环发展。</w:t>
      </w:r>
    </w:p>
    <w:p>
      <w:pPr>
        <w:pStyle w:val="24"/>
      </w:pPr>
      <w:r>
        <w:rPr>
          <w:rFonts w:hint="eastAsia"/>
        </w:rPr>
        <w:t>坚持新发展理念，加快构建现代绿色产业体系。坚持以供给侧结构性改革为主线，把创新驱动作为总牵引，积极利用好丰富的生态资源价值，聚焦发展现代农业、绿色工业、文化旅游产业，加快构建现代化绿色产业体系。强化科技创新，提升产业转化水平。注重平台建设，搭建好产业、资本、金融等平台，更好服务产业发展。</w:t>
      </w:r>
    </w:p>
    <w:p>
      <w:pPr>
        <w:pStyle w:val="24"/>
      </w:pPr>
      <w:r>
        <w:rPr>
          <w:rFonts w:hint="eastAsia"/>
        </w:rPr>
        <w:t>坚持全面深化改革开放，不断激发发展动能。稳步推进国资国企、紧密型医共体、农村宅基地制度、农村承包土地经营权规范流转等重点领域和关键环节改革，以改革新动力拓宽发展空间。探索推进资源资产价值化，推进自然资源资产有偿使用制度改革。全面对接“双区”，加快与大湾区交通基础设施互联互通、产业共建共融、协同科技创新、体制机制融合。</w:t>
      </w:r>
    </w:p>
    <w:p>
      <w:pPr>
        <w:pStyle w:val="24"/>
      </w:pPr>
      <w:r>
        <w:rPr>
          <w:rFonts w:hint="eastAsia"/>
        </w:rPr>
        <w:t>坚持系统观念、协同推进，促进城乡融合发展。全面落实以人为核心的新型城镇化战略，聚焦优化县域功能布局、城市品质提升等领域精准发力。谋划实施好“一核、两轴、两山”的总体功能布局，统筹推进中心城区“北接南融”。全面实施乡村振兴战略，推进巩固脱贫攻坚成果与乡村振兴有效衔接。积极打造城乡融合示范区，推动连片乡村振兴项目建设，以城乡融合带动乡村振兴，实现中心城区、乡镇、农村融合发展。</w:t>
      </w:r>
    </w:p>
    <w:p>
      <w:pPr>
        <w:pStyle w:val="24"/>
      </w:pPr>
      <w:r>
        <w:rPr>
          <w:rFonts w:hint="eastAsia"/>
        </w:rPr>
        <w:t>坚持以人民为中心，不断增进民生福祉。扎实推进稳就业保障服务工作，以产业发展带动城乡就业。健全多层次社会保障体系，推动实现养老、失业、工伤保险全覆盖。补齐民生领域短板，推动教育、卫生、文体、社会保障等基本公共产品和服务均等化，不断增强人民群众获得感、幸福感、安全感。</w:t>
      </w:r>
    </w:p>
    <w:p>
      <w:pPr>
        <w:pStyle w:val="24"/>
      </w:pPr>
      <w:r>
        <w:rPr>
          <w:rFonts w:hint="eastAsia"/>
          <w:spacing w:val="8"/>
        </w:rPr>
        <w:t>坚持加强社会治理，建设平安南雄法治南雄。深入贯彻落实总体国家安全观，积极防范化解各种风险，全面维护经济社会安全。强化党建引领基层治理，</w:t>
      </w:r>
      <w:r>
        <w:rPr>
          <w:rFonts w:hint="eastAsia"/>
          <w:spacing w:val="13"/>
        </w:rPr>
        <w:t>建立健全巩固基层党组织</w:t>
      </w:r>
      <w:r>
        <w:rPr>
          <w:rFonts w:hint="eastAsia"/>
          <w:spacing w:val="8"/>
        </w:rPr>
        <w:t>领导地位的长效机制。加</w:t>
      </w:r>
      <w:r>
        <w:rPr>
          <w:rFonts w:hint="eastAsia"/>
          <w:spacing w:val="17"/>
        </w:rPr>
        <w:t>强法治政府</w:t>
      </w:r>
      <w:r>
        <w:rPr>
          <w:rFonts w:hint="eastAsia"/>
          <w:spacing w:val="13"/>
        </w:rPr>
        <w:t>建设，巩</w:t>
      </w:r>
      <w:r>
        <w:rPr>
          <w:rFonts w:hint="eastAsia"/>
          <w:spacing w:val="17"/>
        </w:rPr>
        <w:t>固</w:t>
      </w:r>
      <w:r>
        <w:rPr>
          <w:rFonts w:hint="eastAsia"/>
          <w:spacing w:val="8"/>
        </w:rPr>
        <w:t>和</w:t>
      </w:r>
      <w:r>
        <w:rPr>
          <w:rFonts w:hint="eastAsia"/>
        </w:rPr>
        <w:t>深</w:t>
      </w:r>
      <w:r>
        <w:rPr>
          <w:rFonts w:hint="eastAsia"/>
          <w:spacing w:val="4"/>
        </w:rPr>
        <w:t>化扫黑除恶专项斗争成果，建设更高水平的平安南雄法治南雄。</w:t>
      </w:r>
    </w:p>
    <w:p>
      <w:pPr>
        <w:pStyle w:val="24"/>
      </w:pPr>
      <w:r>
        <w:rPr>
          <w:rStyle w:val="27"/>
          <w:rFonts w:hint="eastAsia"/>
        </w:rPr>
        <w:t>三、</w:t>
      </w:r>
      <w:r>
        <w:rPr>
          <w:rStyle w:val="27"/>
        </w:rPr>
        <w:t>2021</w:t>
      </w:r>
      <w:r>
        <w:rPr>
          <w:rStyle w:val="27"/>
          <w:rFonts w:hint="eastAsia"/>
        </w:rPr>
        <w:t>年工作安排</w:t>
      </w:r>
    </w:p>
    <w:p>
      <w:pPr>
        <w:pStyle w:val="24"/>
      </w:pPr>
      <w:r>
        <w:t>2021</w:t>
      </w:r>
      <w:r>
        <w:rPr>
          <w:rFonts w:hint="eastAsia"/>
        </w:rPr>
        <w:t>年是中国共产党成立</w:t>
      </w:r>
      <w:r>
        <w:t>100</w:t>
      </w:r>
      <w:r>
        <w:rPr>
          <w:rFonts w:hint="eastAsia"/>
        </w:rPr>
        <w:t>周年，也是“十四五”开局之年。构建新发展格局迈好第一步、见到新气象，做好今年工作至关重要。今年我市经济社会发展主要预期目标是：地区生产总值增长</w:t>
      </w:r>
      <w:r>
        <w:t>7%</w:t>
      </w:r>
      <w:r>
        <w:rPr>
          <w:rFonts w:hint="eastAsia"/>
        </w:rPr>
        <w:t>，规上工业增加值增长</w:t>
      </w:r>
      <w:r>
        <w:t>13%</w:t>
      </w:r>
      <w:r>
        <w:rPr>
          <w:rFonts w:hint="eastAsia"/>
        </w:rPr>
        <w:t>，地方一般公共预算收入增长</w:t>
      </w:r>
      <w:r>
        <w:t>6%</w:t>
      </w:r>
      <w:r>
        <w:rPr>
          <w:rFonts w:hint="eastAsia"/>
        </w:rPr>
        <w:t>，固定资产投资增长</w:t>
      </w:r>
      <w:r>
        <w:t>8%</w:t>
      </w:r>
      <w:r>
        <w:rPr>
          <w:rFonts w:hint="eastAsia"/>
        </w:rPr>
        <w:t>，社会消费品零售总额增长</w:t>
      </w:r>
      <w:r>
        <w:t>6%</w:t>
      </w:r>
      <w:r>
        <w:rPr>
          <w:rFonts w:hint="eastAsia"/>
        </w:rPr>
        <w:t>。</w:t>
      </w:r>
    </w:p>
    <w:p>
      <w:pPr>
        <w:pStyle w:val="24"/>
      </w:pPr>
      <w:r>
        <w:rPr>
          <w:rFonts w:hint="eastAsia"/>
          <w:spacing w:val="-6"/>
        </w:rPr>
        <w:t>围绕以上目标任务，我们</w:t>
      </w:r>
      <w:r>
        <w:rPr>
          <w:rFonts w:hint="eastAsia"/>
          <w:spacing w:val="-8"/>
        </w:rPr>
        <w:t>将重点抓好以下八个方面工作：</w:t>
      </w:r>
    </w:p>
    <w:p>
      <w:pPr>
        <w:pStyle w:val="24"/>
      </w:pPr>
      <w:r>
        <w:rPr>
          <w:rStyle w:val="28"/>
          <w:rFonts w:hint="eastAsia"/>
        </w:rPr>
        <w:t>（一）以全域生态保护为根本，积极探索资源资产价值化的实现路径</w:t>
      </w:r>
    </w:p>
    <w:p>
      <w:pPr>
        <w:pStyle w:val="24"/>
      </w:pPr>
      <w:r>
        <w:rPr>
          <w:rFonts w:hint="eastAsia"/>
        </w:rPr>
        <w:t>加强全域生态保护和修复。落实最严格的耕地保护制度，扎实做好“三线一单”编制工作，构建生态环境分区管控体系。全面推行林长制，扎实推进林业生态“四大工程”建设，完成高质量水源林建设</w:t>
      </w:r>
      <w:r>
        <w:t>8000</w:t>
      </w:r>
      <w:r>
        <w:rPr>
          <w:rFonts w:hint="eastAsia"/>
        </w:rPr>
        <w:t>亩、森林抚育</w:t>
      </w:r>
      <w:r>
        <w:t>10.62</w:t>
      </w:r>
      <w:r>
        <w:rPr>
          <w:rFonts w:hint="eastAsia"/>
        </w:rPr>
        <w:t>万亩，新建一批绿美古树乡村和乡村绿化美化示范点，全力创建国家森林城市。大力实施梅关—乌迳古驿道生态景观提升工程，加快红砂岭综合治理、矿区矿山地质环境修复治理等项目建设，高质量完成山水林田湖草生态保护修复试点工程。大力推广绿色低碳发展方式，积极发展节能环保、清洁生产、清洁能源等绿色产业，加快朱安村风电场、新能源充电站（桩）等项目建设。大力发展循环经济，谋划建设环保产业园，稳步实施危废预处理中心、绿炭活性炭脱附再生中心和智慧园区综合管理平台等项目。抓好总量减排工作，倡导简约适度、绿色低碳、全民节能的生活方式，坚决制止餐饮浪费行为。强化全民环保意识，自觉践行绿色低碳集约节约生活方式。</w:t>
      </w:r>
    </w:p>
    <w:p>
      <w:pPr>
        <w:pStyle w:val="24"/>
      </w:pPr>
      <w:r>
        <w:rPr>
          <w:rFonts w:hint="eastAsia"/>
        </w:rPr>
        <w:t>深入推进生态环境治理。认真落实“六网合一”网格化管理机制，做好环保督察反馈问题整改，坚决打赢打好污染防治攻坚战。加强重点排污企业废气治理，强化园区企业挥发性有机物排放监管，持续抓好国省道路域整治和扬尘治理，严格落实“</w:t>
      </w:r>
      <w:r>
        <w:t>6</w:t>
      </w:r>
      <w:r>
        <w:rPr>
          <w:rFonts w:hint="eastAsia"/>
        </w:rPr>
        <w:t>个</w:t>
      </w:r>
      <w:r>
        <w:t>100%</w:t>
      </w:r>
      <w:r>
        <w:rPr>
          <w:rFonts w:hint="eastAsia"/>
        </w:rPr>
        <w:t>”抑尘措施，加强野外用火管控治理，推进秸秆综合利用，坚决守护好一片蓝天。全面落实河长制，常态化规范化推进“清四乱”，大力实施浈江流域（南雄段）水环境综合治理工程，加快北江水系各河段治理，高质量建设万里碧道，完成整县推进村镇生活污水处理基础设施及配套管网建设，加快中心城区排水管网雨污分流改造，强化畜禽养殖污染治理，坚决呵护好一江碧水。扎实推进土壤污染综合防治，配合完成土壤环境监测体系；推进农业面源污染治理，实现化肥农药用量零增长；谋划建设城乡垃圾分类处理中心，提升工业固废、医疗废物、建筑垃圾、餐厨废弃物综合处置能力，坚决保护好一方净土。</w:t>
      </w:r>
    </w:p>
    <w:p>
      <w:pPr>
        <w:pStyle w:val="24"/>
      </w:pPr>
      <w:r>
        <w:rPr>
          <w:rFonts w:hint="eastAsia"/>
        </w:rPr>
        <w:t>探索推进生态资源资产价值化。全面摸清资源资产家底，结合第三次全国国土调查和市域全要素基础测绘，加强对土地、岸线、水流、森林、山岭、矿产等各类自然资源资产的调查摸底和登记工作，清楚掌握其分布、面积、权属及利用现状等情况。试点编制自然资源资产负债表价值量表，对各类资源资产进行评估核算。探索开展生态产权融资及生态产权交易，推动山水林田湖草等自然资源和岸线使用权、水域经营权、采砂权、采矿权等权益性资产价值化。稳妥开展碳汇交易，落实水权、排污权有偿使用制度，抓好农村供水工程、农村污水处理等费用征收。严厉打击非法采矿、采砂等违法行为，落实最严格水资源管理制度，守住资源资产家底。加强土地规范管理使用，积极盘活闲置低效土地资源，科学合理推动拆旧复垦和垦造水田，提高土地产出效益。以实施国家储备林三产融合发展项目为抓手，探索资源资产价值化路径。</w:t>
      </w:r>
    </w:p>
    <w:p>
      <w:pPr>
        <w:pStyle w:val="24"/>
      </w:pPr>
      <w:r>
        <w:rPr>
          <w:rStyle w:val="28"/>
          <w:rFonts w:hint="eastAsia"/>
        </w:rPr>
        <w:t>（二）以更大魄力推动产业大发展，打造更高质量的生态产业体系</w:t>
      </w:r>
    </w:p>
    <w:p>
      <w:pPr>
        <w:pStyle w:val="24"/>
      </w:pPr>
      <w:r>
        <w:rPr>
          <w:rFonts w:hint="eastAsia"/>
        </w:rPr>
        <w:t>突出优势创新模式发展绿色工业。充分发挥省级高新区和中国林业产业联合会银杏产业分会平台优势，坚持错位分工、配套互补、协同发展，努力打造“双区”的产业配套基地和产业转移承接基地。加快园区一期提质增效，大力开展土地利用专项清理，坚决淘汰一批落后产能，为优势产业、新兴产业发展腾出空间和资源，着力培育精细化工产业集群；加快园区</w:t>
      </w:r>
      <w:r>
        <w:rPr>
          <w:rFonts w:hint="eastAsia"/>
          <w:spacing w:val="4"/>
        </w:rPr>
        <w:t>二期基础设施建设和招商工作，全面启动扩园工作，重点引进银杏、竹纤维、南药深加工等优质企业，着力培育新材料产业集群，积极申报省级特色产业园。</w:t>
      </w:r>
      <w:r>
        <w:rPr>
          <w:rFonts w:hint="eastAsia"/>
          <w:spacing w:val="13"/>
        </w:rPr>
        <w:t>抢抓国家储备林项</w:t>
      </w:r>
      <w:r>
        <w:rPr>
          <w:rFonts w:hint="eastAsia"/>
          <w:spacing w:val="8"/>
        </w:rPr>
        <w:t>目建设契机，探索以</w:t>
      </w:r>
      <w:r>
        <w:rPr>
          <w:spacing w:val="8"/>
        </w:rPr>
        <w:t>EOD</w:t>
      </w:r>
      <w:r>
        <w:rPr>
          <w:rFonts w:hint="eastAsia"/>
          <w:spacing w:val="8"/>
        </w:rPr>
        <w:t>模式统筹林业生物、森林康养、生态旅游等产业联动发展。谋划建设国家林业生物产业基地，利用丰富竹木资源发展竹木延伸产业，推动一、二、三产业融合发展</w:t>
      </w:r>
      <w:r>
        <w:rPr>
          <w:rFonts w:hint="eastAsia"/>
        </w:rPr>
        <w:t>。积极引导企业入园发展、集聚发展，大力实施工业企业技改行动和专精特新中小企业专项培育工程，加大力度推动“小升规”，培育新增规上工业企业</w:t>
      </w:r>
      <w:r>
        <w:t>5</w:t>
      </w:r>
      <w:r>
        <w:rPr>
          <w:rFonts w:hint="eastAsia"/>
        </w:rPr>
        <w:t>家。</w:t>
      </w:r>
    </w:p>
    <w:p>
      <w:pPr>
        <w:pStyle w:val="24"/>
      </w:pPr>
      <w:r>
        <w:rPr>
          <w:rFonts w:hint="eastAsia"/>
          <w:spacing w:val="-8"/>
        </w:rPr>
        <w:t>突出特色打造品牌发展</w:t>
      </w:r>
      <w:r>
        <w:rPr>
          <w:rFonts w:hint="eastAsia"/>
          <w:spacing w:val="-4"/>
        </w:rPr>
        <w:t>现代农业。以发展工业的思维和力度扶持现代农业发展，</w:t>
      </w:r>
      <w:r>
        <w:rPr>
          <w:rFonts w:hint="eastAsia"/>
          <w:spacing w:val="-13"/>
        </w:rPr>
        <w:t>着力打造“双区”的</w:t>
      </w:r>
      <w:r>
        <w:rPr>
          <w:rFonts w:hint="eastAsia"/>
          <w:spacing w:val="-21"/>
        </w:rPr>
        <w:t>“米袋</w:t>
      </w:r>
      <w:r>
        <w:rPr>
          <w:rFonts w:hint="eastAsia"/>
          <w:spacing w:val="-8"/>
        </w:rPr>
        <w:t>子”“菜篮子”“果盘子”“药箱子”。按照既强调“特色”又突出“优势”的原则，坚持科技兴农、质量</w:t>
      </w:r>
      <w:r>
        <w:rPr>
          <w:rFonts w:hint="eastAsia"/>
        </w:rPr>
        <w:t>兴农、品牌兴农，大力提升优质稻、黄烟、辣椒、茶叶、板鸭等传统优势产业深加工和现代化生产能力，做优做强脐橙、葡萄、蓝莓、百香果、猕猴桃、中草药、稻虾共作等特色产业，高水平打造“一镇一业、一村一品”现代农业产业体系。按照省级创建标准，重点打造丝苗米、小龙虾、中草药等省级现代农业产业园，完成水稻种植</w:t>
      </w:r>
      <w:r>
        <w:t>44</w:t>
      </w:r>
      <w:r>
        <w:rPr>
          <w:rFonts w:hint="eastAsia"/>
        </w:rPr>
        <w:t>万亩，新增小龙虾养殖</w:t>
      </w:r>
      <w:r>
        <w:t>2</w:t>
      </w:r>
      <w:r>
        <w:rPr>
          <w:rFonts w:hint="eastAsia"/>
        </w:rPr>
        <w:t>万亩、中草药种植</w:t>
      </w:r>
      <w:r>
        <w:t>1</w:t>
      </w:r>
      <w:r>
        <w:rPr>
          <w:rFonts w:hint="eastAsia"/>
        </w:rPr>
        <w:t>万亩。加强生猪稳产保供工作，加快推动养殖企业转型升级。积极申报国家地理标志保护产品，全力打造区域公共品牌。扎实推进数字乡村试点建设，大力发展智慧农业。加快完善农产品流通体系，扎实推进利民冷链物流中心和全国电子商务进农村示范县“升级版”建设</w:t>
      </w:r>
      <w:r>
        <w:rPr>
          <w:rFonts w:hint="eastAsia"/>
          <w:spacing w:val="-8"/>
        </w:rPr>
        <w:t>，畅通线上线下销售渠道，提高特色农产品流通效率。大力发展林下种养业、采集业和森林旅游</w:t>
      </w:r>
      <w:r>
        <w:rPr>
          <w:rFonts w:hint="eastAsia"/>
        </w:rPr>
        <w:t>业，做大做强林业经济。</w:t>
      </w:r>
    </w:p>
    <w:p>
      <w:pPr>
        <w:pStyle w:val="24"/>
      </w:pPr>
      <w:r>
        <w:rPr>
          <w:rFonts w:hint="eastAsia"/>
          <w:spacing w:val="-4"/>
        </w:rPr>
        <w:t>突出重点优化布局发</w:t>
      </w:r>
      <w:r>
        <w:rPr>
          <w:rFonts w:hint="eastAsia"/>
        </w:rPr>
        <w:t>展文化</w:t>
      </w:r>
      <w:r>
        <w:rPr>
          <w:rFonts w:hint="eastAsia"/>
          <w:spacing w:val="4"/>
        </w:rPr>
        <w:t>旅游产业。根据旅游资源</w:t>
      </w:r>
      <w:r>
        <w:rPr>
          <w:rFonts w:hint="eastAsia"/>
        </w:rPr>
        <w:t>分布状况，发挥生态、文化等资源优势，进一步优化梅关—珠玑、油山—水口、坪田—帽子峰三大旅游圈，擦亮“五色旅游”底色，把南雄打造成“双区”的“后花园”“康养地”“体验场”。以筹办第五届世界广府人恳亲大会为契机，加快推进珠玑文化小镇建设和梅关古道·珠玑古巷提升改造，指导各镇（街道）牵头规范有序举办一个具有影响力的姓氏文化旅游节，打响“广府原乡·姓氏名都”品牌。以长征国家文化公园（南雄段）建设为抓手，加快市博物馆、粤北影视基地、红色教育基地等项目规划建设，持续举办重走长征路系列活动，打造一批红色旅游精品路线，打响“红色南雄”品牌。大力加强银杏种植、培育和保护，完成帽子峰</w:t>
      </w:r>
      <w:r>
        <w:t>AAAA</w:t>
      </w:r>
      <w:r>
        <w:rPr>
          <w:rFonts w:hint="eastAsia"/>
        </w:rPr>
        <w:t>级旅游景区创建申报，持续办好银杏文化节，打响“银杏染秋”品牌。加快推进云峰山旅游区、香草世界森林公园、泉水谷漂流度假村、三佳村农业公园等项目建设，打造一批</w:t>
      </w:r>
      <w:r>
        <w:t>A</w:t>
      </w:r>
      <w:r>
        <w:rPr>
          <w:rFonts w:hint="eastAsia"/>
        </w:rPr>
        <w:t>级文旅特色村和</w:t>
      </w:r>
      <w:r>
        <w:t>3A</w:t>
      </w:r>
      <w:r>
        <w:rPr>
          <w:rFonts w:hint="eastAsia"/>
        </w:rPr>
        <w:t>级以上乡村旅游景区。尽快引入有实力有情怀的战略合作伙伴，盘活奥威斯、竹博园等闲置资源，打造温泉度假康养胜地。推动数字文化创意产业高质量发展，着力打造文化创意产业园。启动建设五星级标准酒店，支持发展精品民宿，积极推动智慧旅游，持续提升旅游接待能力和服务质量。</w:t>
      </w:r>
    </w:p>
    <w:p>
      <w:pPr>
        <w:pStyle w:val="24"/>
      </w:pPr>
      <w:r>
        <w:rPr>
          <w:rStyle w:val="28"/>
          <w:rFonts w:hint="eastAsia"/>
          <w:spacing w:val="-8"/>
        </w:rPr>
        <w:t>（三）以招商引资扩大投资为突破口，加快蓄积发展动能</w:t>
      </w:r>
    </w:p>
    <w:p>
      <w:pPr>
        <w:pStyle w:val="24"/>
      </w:pPr>
      <w:r>
        <w:rPr>
          <w:rFonts w:hint="eastAsia"/>
        </w:rPr>
        <w:t>以战略眼光加强项目谋划储备。充分发挥国家重点生态功能区、革命老区苏区等政策平台和市前期办等专职机构作用，抢抓国家、省加强宏观政策逆周期调节的政策窗口期和补短板的机遇期，对照国家、省、韶关市“十四五”规划，对标“两新一重”支持领域，系统谋划一批重大交通基础设施、农田水利、民生保障、文化旅游、环境卫生等体现北部生态发展区功能定位、发挥比较优势的好项目，力争更多项目纳入国家、省计划盘子。全年安排项目前期工作经费</w:t>
      </w:r>
      <w:r>
        <w:t>3000</w:t>
      </w:r>
      <w:r>
        <w:rPr>
          <w:rFonts w:hint="eastAsia"/>
        </w:rPr>
        <w:t>万元，全力做好项目谋划、筛选、论证和包装等前期工作，提高储备质量，形成“项目等钱”状态，在库储备重大项目保持</w:t>
      </w:r>
      <w:r>
        <w:t>100</w:t>
      </w:r>
      <w:r>
        <w:rPr>
          <w:rFonts w:hint="eastAsia"/>
        </w:rPr>
        <w:t>个以上。加大项目申报力度，争取更多上级项目资金和债券资金。</w:t>
      </w:r>
    </w:p>
    <w:p>
      <w:pPr>
        <w:pStyle w:val="24"/>
      </w:pPr>
      <w:r>
        <w:rPr>
          <w:rFonts w:hint="eastAsia"/>
        </w:rPr>
        <w:t>举全市之力推进招商引资。坚持精准招商、招龙头商、招链条商，严格落实招商引资“一把手”工程三年行动计划，创新招商引资体制机制，加快构建党政齐抓、上下联动、部门协同、全员参与、奖惩严明的大招商新格局。突出招商引资重点，结合特色优势精准谋划招商项目，主动对接大湾区产业扩张和配套需求，积极引入一批精细化工、竹纤维、新材料等方面优势企业、龙头企业。创新招商引资方式，建强招商引资队伍，完善招商引资政策和惠企政策。积极筹办第五届世界广府人恳亲大会，探索设立乡贤回乡联络处，大力开展领导招商、以商招商、乡贤招商、产业链招商，全年完成新签约项目</w:t>
      </w:r>
      <w:r>
        <w:t>21</w:t>
      </w:r>
      <w:r>
        <w:rPr>
          <w:rFonts w:hint="eastAsia"/>
        </w:rPr>
        <w:t>个、投资额</w:t>
      </w:r>
      <w:r>
        <w:t>33</w:t>
      </w:r>
      <w:r>
        <w:rPr>
          <w:rFonts w:hint="eastAsia"/>
        </w:rPr>
        <w:t>亿元以上。建立领导干部抓招商项目落地工作责任制，实行“一对一”服务机制，主动跟踪服务好已签约项目，推动项目早落地、早投产、早见效，完成引进项目新开工</w:t>
      </w:r>
      <w:r>
        <w:t>12</w:t>
      </w:r>
      <w:r>
        <w:rPr>
          <w:rFonts w:hint="eastAsia"/>
        </w:rPr>
        <w:t>个、新竣工</w:t>
      </w:r>
      <w:r>
        <w:t>7</w:t>
      </w:r>
      <w:r>
        <w:rPr>
          <w:rFonts w:hint="eastAsia"/>
        </w:rPr>
        <w:t>个以上，形成新的经济增长点。</w:t>
      </w:r>
    </w:p>
    <w:p>
      <w:pPr>
        <w:pStyle w:val="24"/>
      </w:pPr>
      <w:r>
        <w:rPr>
          <w:rFonts w:hint="eastAsia"/>
          <w:spacing w:val="-2"/>
        </w:rPr>
        <w:t>以非凡之举加快重点</w:t>
      </w:r>
      <w:r>
        <w:rPr>
          <w:rFonts w:hint="eastAsia"/>
        </w:rPr>
        <w:t>项目建设。全年安排重点项目</w:t>
      </w:r>
      <w:r>
        <w:t>42</w:t>
      </w:r>
      <w:r>
        <w:rPr>
          <w:rFonts w:hint="eastAsia"/>
        </w:rPr>
        <w:t>个、年度投资</w:t>
      </w:r>
      <w:r>
        <w:t>58</w:t>
      </w:r>
      <w:r>
        <w:rPr>
          <w:rFonts w:hint="eastAsia"/>
        </w:rPr>
        <w:t>亿元，其中产业项目</w:t>
      </w:r>
      <w:r>
        <w:t>30.9</w:t>
      </w:r>
      <w:r>
        <w:rPr>
          <w:rFonts w:hint="eastAsia"/>
        </w:rPr>
        <w:t>亿元。要以问题为导向，以效率论英雄，调动一切积极因素，以非凡之举突出抓好项目用地、用林、用能、环评和融资等要素保障。加强土地资源盘活和连片土地储备，推行工业用地“标准地”供应和农旅项目“点状供地”。发挥财政资金引导作用，撬动金融资本、民间资本和社会资本。重点抓好产业、交通基础设施和社会民生等项目，尽快完成雄信高速公路项目征地拆迁并早日动工，加快易胜竹业、峰伟智能科技、俊达医疗和城乡供水等重大项目建设，谋划推进赣韶铁路扩能、通用机场等交通项目。</w:t>
      </w:r>
    </w:p>
    <w:p>
      <w:pPr>
        <w:pStyle w:val="24"/>
      </w:pPr>
      <w:r>
        <w:rPr>
          <w:rStyle w:val="28"/>
          <w:rFonts w:hint="eastAsia"/>
        </w:rPr>
        <w:t>（四）以农村综合改革为内生动力，全面推进乡村振兴</w:t>
      </w:r>
    </w:p>
    <w:p>
      <w:pPr>
        <w:pStyle w:val="24"/>
      </w:pPr>
      <w:r>
        <w:rPr>
          <w:rFonts w:hint="eastAsia"/>
        </w:rPr>
        <w:t>持续深化农业农村改革。突出高质高效深化农业供给侧结构性改革，大力培育新型农业经营主体，推动乡村产业发展壮大。高度重视种子和耕地问题，加强水稻、黄烟、辣椒、畜禽、水产等领域技术攻关，推动品种培优、品质提升、品牌打造和标准化生产。加快推进农村重点领域和关键环节改革，全面完成农村集体产权制度改革工作，深化“三变”改革；扎实推进农村宅基地制度改革，完成“房地一体”农村不动产确权登记发证和宅基地全程信息化管理，探索宅基地增值收益分配、宅基地使用权流转、抵押、有偿使用和自愿有偿退出等制度，各镇（街道）要实施</w:t>
      </w:r>
      <w:r>
        <w:t>1</w:t>
      </w:r>
      <w:r>
        <w:rPr>
          <w:rFonts w:hint="eastAsia"/>
        </w:rPr>
        <w:t>个行政村及其他</w:t>
      </w:r>
      <w:r>
        <w:t>3</w:t>
      </w:r>
      <w:r>
        <w:rPr>
          <w:rFonts w:hint="eastAsia"/>
        </w:rPr>
        <w:t>个村小组试点的改革任务；持续深化农村土地制度改革，完善土地流转交易机制，各镇（街道）通过培育或招引农业经营主体，完成新增</w:t>
      </w:r>
      <w:r>
        <w:t>500</w:t>
      </w:r>
      <w:r>
        <w:rPr>
          <w:rFonts w:hint="eastAsia"/>
        </w:rPr>
        <w:t>亩以上特色农业产业项目。全面深化供销社体制改革，争创全省助农服务体系改革试点。</w:t>
      </w:r>
    </w:p>
    <w:p>
      <w:pPr>
        <w:pStyle w:val="24"/>
      </w:pPr>
      <w:r>
        <w:rPr>
          <w:rFonts w:hint="eastAsia"/>
        </w:rPr>
        <w:t>大力实施乡村建设行动。全面推进农房管控和风貌提升，统筹乡镇和村庄规划建设，注重传统村落保护和活化利用，强化农村建房疏导管控，建设富有岭南风韵的精美乡村。持续抓好“四沿”区域美丽乡村示范带建设，加快推进城乡融合带动连片乡村振兴项目，大力实施湖口镇党建引领乡村振兴示范镇工程，以点连线带面推动所有村庄逐级打造“干净整洁村”“美丽宜居村”“特色精品村”。加快乡村经济发展，推动美丽乡村建设与休闲、康养、旅游有机融合，大力发展田园观光、乡村民宿、文化体验等农旅新业态。接续推进农村人居环境整治提升行动，加快城乡供水一体化工程建设，突出抓好农村改厕和污水、垃圾处理，完善农村道路、电网、通信等基础设施建设，建立常态长效管护机制。加快补齐商贸设施、物流站点等流通体系短板，促进释放农村消费潜力，全力打造消费节点县。常态化实行普通公路“</w:t>
      </w:r>
      <w:r>
        <w:t>136</w:t>
      </w:r>
      <w:r>
        <w:rPr>
          <w:rFonts w:hint="eastAsia"/>
        </w:rPr>
        <w:t>”路长制，积极创建国家“四好农村路”示范县。</w:t>
      </w:r>
    </w:p>
    <w:p>
      <w:pPr>
        <w:pStyle w:val="24"/>
      </w:pPr>
      <w:r>
        <w:rPr>
          <w:rFonts w:hint="eastAsia"/>
        </w:rPr>
        <w:t>巩固拓展脱贫攻坚成果。严格落实“四不摘”要求，保持过渡期内主要帮扶政策总体稳定。深入抓好健全解决相对贫困长效机制示范试点工作，完善产业、就业、教育、医疗等扶贫长效机制，加强易返贫致贫人口常态化监测。深化扶贫项目资金资产管理，进一步完善利益联结机制，稳定“流转收入</w:t>
      </w:r>
      <w:r>
        <w:t>+</w:t>
      </w:r>
      <w:r>
        <w:rPr>
          <w:rFonts w:hint="eastAsia"/>
        </w:rPr>
        <w:t>劳务报酬</w:t>
      </w:r>
      <w:r>
        <w:t>+</w:t>
      </w:r>
      <w:r>
        <w:rPr>
          <w:rFonts w:hint="eastAsia"/>
        </w:rPr>
        <w:t>入股分红”模式，让农民更好嵌入产业发展体系、更多分享产业增值收益，实现巩固拓展脱贫攻坚成果同乡村振兴有效衔接。</w:t>
      </w:r>
    </w:p>
    <w:p>
      <w:pPr>
        <w:pStyle w:val="24"/>
      </w:pPr>
      <w:r>
        <w:rPr>
          <w:rStyle w:val="28"/>
          <w:rFonts w:hint="eastAsia"/>
          <w:spacing w:val="-8"/>
        </w:rPr>
        <w:t>（五）以推进新型城镇化为抓手，塑造更加秀美城乡面貌</w:t>
      </w:r>
    </w:p>
    <w:p>
      <w:pPr>
        <w:pStyle w:val="24"/>
      </w:pPr>
      <w:r>
        <w:rPr>
          <w:rFonts w:hint="eastAsia"/>
        </w:rPr>
        <w:t>优化区域发展布局。科学划定生态保护红线、永久基本农田和城镇开发边界，全面完成国土空间规划编制，形成全市国土空间开发保护“一张图”。强化城乡统筹，加快形成以城市与高新区融合为核心，以国道</w:t>
      </w:r>
      <w:r>
        <w:t>323</w:t>
      </w:r>
      <w:r>
        <w:rPr>
          <w:rFonts w:hint="eastAsia"/>
        </w:rPr>
        <w:t>线“文化旅游</w:t>
      </w:r>
      <w:r>
        <w:t>+</w:t>
      </w:r>
      <w:r>
        <w:rPr>
          <w:rFonts w:hint="eastAsia"/>
        </w:rPr>
        <w:t>生态农业”、省道</w:t>
      </w:r>
      <w:r>
        <w:t>342</w:t>
      </w:r>
      <w:r>
        <w:rPr>
          <w:rFonts w:hint="eastAsia"/>
        </w:rPr>
        <w:t>线“生态农业</w:t>
      </w:r>
      <w:r>
        <w:t>+</w:t>
      </w:r>
      <w:r>
        <w:rPr>
          <w:rFonts w:hint="eastAsia"/>
        </w:rPr>
        <w:t>生态旅游”为发展轴，以北山片、南山片为生态屏障区的总体功能布局。坚持以产兴城、以城促产、产城融合，加快将全市分片打造成现代产业核心区、东部产业升级区、中部特色农业区、南部森林康养区、西部生态林业区等“五区”发展新格局，推动城乡发展与产业经济形成良性互动、协调发展。</w:t>
      </w:r>
    </w:p>
    <w:p>
      <w:pPr>
        <w:pStyle w:val="24"/>
      </w:pPr>
      <w:r>
        <w:rPr>
          <w:rFonts w:hint="eastAsia"/>
        </w:rPr>
        <w:t>提升中心城区宜居品质。深入推进“</w:t>
      </w:r>
      <w:r>
        <w:t>439</w:t>
      </w:r>
      <w:r>
        <w:rPr>
          <w:rFonts w:hint="eastAsia"/>
        </w:rPr>
        <w:t>”行动，以“绣花”功夫提升城市治理精细化水平，不断完善城市品质，增强中心城区的集聚功能。进一步美化老城区环境，稳步实施迴澜门遗址公园、浈江一江两</w:t>
      </w:r>
      <w:r>
        <w:rPr>
          <w:rFonts w:hint="eastAsia"/>
          <w:spacing w:val="4"/>
        </w:rPr>
        <w:t>岸</w:t>
      </w:r>
      <w:r>
        <w:rPr>
          <w:rFonts w:hint="eastAsia"/>
          <w:spacing w:val="-4"/>
        </w:rPr>
        <w:t>郊野段景观和金刚河休闲带</w:t>
      </w:r>
      <w:r>
        <w:rPr>
          <w:rFonts w:hint="eastAsia"/>
          <w:spacing w:val="-8"/>
        </w:rPr>
        <w:t>状公园等项目建设，完成公共地下停车场、智慧停车等城市</w:t>
      </w:r>
      <w:r>
        <w:rPr>
          <w:rFonts w:hint="eastAsia"/>
        </w:rPr>
        <w:t>配套项目；稳步推进八一街城市棚户区改造，完成</w:t>
      </w:r>
      <w:r>
        <w:t>3</w:t>
      </w:r>
      <w:r>
        <w:rPr>
          <w:rFonts w:hint="eastAsia"/>
        </w:rPr>
        <w:t>个城镇老旧小区改造；深化“街长制”网格化管理，大力开展住宅小区规范化管理及试点创建，因地制宜新改建城区公共厕所</w:t>
      </w:r>
      <w:r>
        <w:t>16</w:t>
      </w:r>
      <w:r>
        <w:rPr>
          <w:rFonts w:hint="eastAsia"/>
        </w:rPr>
        <w:t>座；优化城区农贸市场布局，完成新城市场和光明市场升级改造，启动新建河南、水西小岛和崇贤</w:t>
      </w:r>
      <w:r>
        <w:t>3</w:t>
      </w:r>
      <w:r>
        <w:rPr>
          <w:rFonts w:hint="eastAsia"/>
        </w:rPr>
        <w:t>个农贸市场。进一步优化北城新区发展，加快完善路网、管网、文化、体育、教育、卫生、酒店等配套设施建设，全面完成人民法院审判法庭等项目建设，推动新汽车</w:t>
      </w:r>
      <w:r>
        <w:rPr>
          <w:rFonts w:hint="eastAsia"/>
          <w:spacing w:val="-8"/>
        </w:rPr>
        <w:t>站、文体中心等项目尽快启动。</w:t>
      </w:r>
    </w:p>
    <w:p>
      <w:pPr>
        <w:pStyle w:val="24"/>
      </w:pPr>
      <w:r>
        <w:rPr>
          <w:rFonts w:hint="eastAsia"/>
        </w:rPr>
        <w:t>推进镇区建设出新出彩。</w:t>
      </w:r>
      <w:r>
        <w:rPr>
          <w:rFonts w:hint="eastAsia"/>
          <w:spacing w:val="-8"/>
        </w:rPr>
        <w:t>坚持规划引领，不断完善镇村各项规划。落实乡镇提升“</w:t>
      </w:r>
      <w:r>
        <w:rPr>
          <w:spacing w:val="-8"/>
        </w:rPr>
        <w:t>139</w:t>
      </w:r>
      <w:r>
        <w:rPr>
          <w:rFonts w:hint="eastAsia"/>
          <w:spacing w:val="-8"/>
        </w:rPr>
        <w:t>”行动，完成第二批全安、湖口、</w:t>
      </w:r>
      <w:r>
        <w:rPr>
          <w:rFonts w:hint="eastAsia"/>
        </w:rPr>
        <w:t>主田、古市、邓坊等</w:t>
      </w:r>
      <w:r>
        <w:t>5</w:t>
      </w:r>
      <w:r>
        <w:rPr>
          <w:rFonts w:hint="eastAsia"/>
        </w:rPr>
        <w:t>个试点镇整治提升，谋划实施乌迳、黄坑等第三批试点镇。按照“五区”发展新格局，加快乌迳城市副中心建设步伐，谋划建设农副产品加工产业园；大力推动珠玑—雄州同城化发展，支持珠玑文化小镇、油山红色小镇、邓坊漂流小镇、江头旅游小镇等一批特色镇建设，增强各镇产业、人口吸纳能力和辐射带动能力，促进各类资源要素有序流通和有机融合。加大“两违”整治力度。完善镇村道路设施、水电管网、网络通信等生产生活要素，不断提升综合服务能力。</w:t>
      </w:r>
    </w:p>
    <w:p>
      <w:pPr>
        <w:pStyle w:val="24"/>
      </w:pPr>
      <w:r>
        <w:rPr>
          <w:rStyle w:val="28"/>
          <w:rFonts w:hint="eastAsia"/>
          <w:spacing w:val="-8"/>
        </w:rPr>
        <w:t>（六）以全面深化改革创新为引擎，不断激发更强发展活力</w:t>
      </w:r>
    </w:p>
    <w:p>
      <w:pPr>
        <w:pStyle w:val="24"/>
      </w:pPr>
      <w:r>
        <w:rPr>
          <w:rFonts w:hint="eastAsia"/>
          <w:spacing w:val="-4"/>
        </w:rPr>
        <w:t>打造一流营商环境。</w:t>
      </w:r>
      <w:r>
        <w:rPr>
          <w:rFonts w:hint="eastAsia"/>
        </w:rPr>
        <w:t>对标大湾区服务水平，以问题为导向，不断深化“一门式一网式”政务服务改革，推进“免证办”应用建设，推广乡镇审</w:t>
      </w:r>
      <w:r>
        <w:rPr>
          <w:rFonts w:hint="eastAsia"/>
          <w:spacing w:val="-4"/>
        </w:rPr>
        <w:t>批和服务事项标准化管理，推动更多民生事项下放镇级办理。落实</w:t>
      </w:r>
      <w:r>
        <w:rPr>
          <w:rFonts w:hint="eastAsia"/>
        </w:rPr>
        <w:t>“跨省通办、省</w:t>
      </w:r>
      <w:r>
        <w:rPr>
          <w:rFonts w:hint="eastAsia"/>
          <w:spacing w:val="-8"/>
        </w:rPr>
        <w:t>内</w:t>
      </w:r>
      <w:r>
        <w:rPr>
          <w:rFonts w:hint="eastAsia"/>
          <w:spacing w:val="-13"/>
        </w:rPr>
        <w:t>通</w:t>
      </w:r>
      <w:r>
        <w:rPr>
          <w:rFonts w:hint="eastAsia"/>
          <w:spacing w:val="-8"/>
        </w:rPr>
        <w:t>办”试点，推进“一件事一次办”改革。深化商事制度改革，深入推进“多证合一”“证照</w:t>
      </w:r>
      <w:r>
        <w:rPr>
          <w:rFonts w:hint="eastAsia"/>
        </w:rPr>
        <w:t>联办”改革，实行企业登记全程电子化办理。深化工程建设项目审批制度改革，全面落实市场准入负面清单制度。加强城镇燃气建设管理，清理规范涉企和供电、供水、供气行业收费，降低企业运营成本。深化企业金融辅导模式，加大金融机构信贷投放力度，进一步提高存贷比，积极缓解融资难题。加大中小微企业扶持力度，完善并落实市领导和市直单位挂点联系服务企业制度，切实提升服务效能。</w:t>
      </w:r>
    </w:p>
    <w:p>
      <w:pPr>
        <w:pStyle w:val="24"/>
      </w:pPr>
      <w:r>
        <w:rPr>
          <w:rFonts w:hint="eastAsia"/>
          <w:spacing w:val="-4"/>
        </w:rPr>
        <w:t>聚力重点领域改革。</w:t>
      </w:r>
      <w:r>
        <w:rPr>
          <w:rFonts w:hint="eastAsia"/>
          <w:spacing w:val="4"/>
        </w:rPr>
        <w:t>抢</w:t>
      </w:r>
      <w:r>
        <w:rPr>
          <w:rFonts w:hint="eastAsia"/>
        </w:rPr>
        <w:t>抓韶关全面深化改革年契机，加快推进一批战役战略性和创造型引领型改革，以破冰决心扫除深层次体制机制障碍。深化紧密型医共体改革，全面推行“六统一”管理，探索医疗卫生人事薪酬制度改革，全方位提升医疗服务能力。深入推进“县管校聘”改革，建立健全学校激励考核机制，加快中小学校长职级制改革。探索推进高新区体制机制改革。加强财税体制、国资国企、资本市场、社会民生、文化体育等领域改革，开展基层改革探索创新，努力打造各具特色的改革品牌。同时，加强与粤赣闽老区苏区和周边县（市）的对接交流，探索跨省跨区域合作新路径。</w:t>
      </w:r>
    </w:p>
    <w:p>
      <w:pPr>
        <w:pStyle w:val="24"/>
      </w:pPr>
      <w:r>
        <w:rPr>
          <w:rFonts w:hint="eastAsia"/>
        </w:rPr>
        <w:t>依靠创新驱动发展。坚持创新第一动力，积极发挥园区科技孵化器、院士工作站、省市级工程技术研究中心的带动作用，深化与“双区”高校、科研院所开展政产学研合作。谋划建设南方现代林业协同创新中心，推动更多院士工作团队落户南雄，促进银杏科研成果转化。深入实施高新技术企业树标提质行动，加大科技研发投入力度，力争科研投入经费占比达到</w:t>
      </w:r>
      <w:r>
        <w:t>0.8%</w:t>
      </w:r>
      <w:r>
        <w:rPr>
          <w:rFonts w:hint="eastAsia"/>
        </w:rPr>
        <w:t>以上，推动企业科技创新和技术改造，认定国家高新技术企业</w:t>
      </w:r>
      <w:r>
        <w:t>8</w:t>
      </w:r>
      <w:r>
        <w:rPr>
          <w:rFonts w:hint="eastAsia"/>
        </w:rPr>
        <w:t>家、省级或韶关市级工程技术研究中心</w:t>
      </w:r>
      <w:r>
        <w:t>3</w:t>
      </w:r>
      <w:r>
        <w:rPr>
          <w:rFonts w:hint="eastAsia"/>
        </w:rPr>
        <w:t>个。建立知识产权管理工作体系，打造国家知识产权强县工程试点县。坚持人才第一资源，严格落实省“特支计划”“扬帆计划”，着力引进和集聚一批高端人才，积极争取高等院校委派专业人才到我市挂职，加强产业实用人才引进和</w:t>
      </w:r>
      <w:r>
        <w:rPr>
          <w:rFonts w:hint="eastAsia"/>
          <w:spacing w:val="-8"/>
        </w:rPr>
        <w:t>培养，解决企业用工难题。加</w:t>
      </w:r>
      <w:r>
        <w:rPr>
          <w:rFonts w:hint="eastAsia"/>
        </w:rPr>
        <w:t>大人才资源开发专项资金投入，落实子女就学、住房补贴等人才政策，为各类人才在南雄干事创业营造舒心环境。</w:t>
      </w:r>
    </w:p>
    <w:p>
      <w:pPr>
        <w:pStyle w:val="24"/>
      </w:pPr>
      <w:r>
        <w:rPr>
          <w:rStyle w:val="28"/>
          <w:rFonts w:hint="eastAsia"/>
        </w:rPr>
        <w:t>（七）以保障和改善民生为出发点和落脚点，促进发展成果全民共享</w:t>
      </w:r>
    </w:p>
    <w:p>
      <w:pPr>
        <w:pStyle w:val="24"/>
      </w:pPr>
      <w:r>
        <w:rPr>
          <w:rFonts w:hint="eastAsia"/>
        </w:rPr>
        <w:t>持之以恒抓好常态化疫情防控。扎实推进常态化精准防控和局部应急处置有机结合，坚持“人”“物”同防，严防境外和国内中高风险地区、进口冷链食品疫情输入，做到“凡进必检、应检尽检”。有序开展疫苗接种，优先保障重点人群“应接尽接”。全面完成发热门诊规范化建设，加强应急物资保障，完善传染病监测预警系统，不断健全公共卫生体系建设，提升重大突发公共卫生事件应急处置能力。持续抓好学校、商场、企业、社会福利和养老机构、影剧院、</w:t>
      </w:r>
      <w:r>
        <w:t>KTV</w:t>
      </w:r>
      <w:r>
        <w:rPr>
          <w:rFonts w:hint="eastAsia"/>
        </w:rPr>
        <w:t>等场所的常态化疫情防控，减少人员流动聚集风险，织牢织密“外防输入、内防反弹”防控体系。</w:t>
      </w:r>
    </w:p>
    <w:p>
      <w:pPr>
        <w:pStyle w:val="24"/>
      </w:pPr>
      <w:r>
        <w:rPr>
          <w:rFonts w:hint="eastAsia"/>
        </w:rPr>
        <w:t>健全完善社会保障体系。强化公共就业服务，深入落实省就业三大工程，引进培育高资质、高等级的专业培训机构，打造“粤菜师傅”“广东技工”“南粤家政”南雄品牌，更好促进稳定就业、带动收入增长。完善农民工工资支付保障长效机制。大力推进全民参保计划，持续扩大参保覆盖面。逐步提升城乡低保、特困人员、优抚对象等补助标准，加强留守儿童、孤寡老人和残疾人关心关爱，扎实推进居家养老服务站建设。加强退役军人服务，全面完成镇（街道）退役军人服务站星级创建。扩大保障性租赁住房供给，规范发展住房租赁市场。</w:t>
      </w:r>
    </w:p>
    <w:p>
      <w:pPr>
        <w:pStyle w:val="24"/>
      </w:pPr>
      <w:r>
        <w:rPr>
          <w:rFonts w:hint="eastAsia"/>
          <w:spacing w:val="-8"/>
        </w:rPr>
        <w:t>提升公共服务均等化水平。</w:t>
      </w:r>
      <w:r>
        <w:rPr>
          <w:rFonts w:hint="eastAsia"/>
          <w:spacing w:val="-4"/>
        </w:rPr>
        <w:t>全面建设教育强市，优化教育资源布局，建成机关、财贸、实验、珠玑、乌迳五大学前教育集团，完成黎灿学</w:t>
      </w:r>
      <w:r>
        <w:rPr>
          <w:rFonts w:hint="eastAsia"/>
        </w:rPr>
        <w:t>校第二校区等一批中小学校新改扩建，加快推进中等职业学校等项目建设，实现校园公交及幼儿园校车服务全覆盖，推动学前教育优质普惠发展、义务教育优质均衡发展、高中教育优质特色发展。深入推进健康南雄建设，深化紧密型县域医共体建设，全面完成市中医院医共体总院项目建设并投入运营，加快市人民医院门诊综合大楼、医教楼和康宁医院建设，完善基层医疗机构信息化建设，免费实施出生缺陷筛查。加强中医药体系建设，推动高水平中医院建设，探索推进医养结合工作。持续推进爱国卫生运动，争创全国卫生城市。完善公共文化体育服务体系，加强体育与健身公共设施建设，全面开展图书馆、文化馆</w:t>
      </w:r>
      <w:r>
        <w:rPr>
          <w:rFonts w:hint="eastAsia"/>
          <w:spacing w:val="-8"/>
        </w:rPr>
        <w:t>总分馆</w:t>
      </w:r>
      <w:r>
        <w:rPr>
          <w:rFonts w:hint="eastAsia"/>
        </w:rPr>
        <w:t>制工作，加强非物质文化遗产传承和保护，健全市镇两级文化志愿者服务队伍，开展“十项十大文明”评选活动。</w:t>
      </w:r>
    </w:p>
    <w:p>
      <w:pPr>
        <w:pStyle w:val="24"/>
      </w:pPr>
      <w:r>
        <w:rPr>
          <w:rFonts w:hint="eastAsia"/>
        </w:rPr>
        <w:t>加强和创新社会治理。深入开展市域社会治理现代化试点工作，建立基层社会治理全科网格，在韶关市率先实现“雪亮工程”全覆盖。加快智慧公安现代化建设，常态化开展扫黑除恶，严厉打击突出违法犯罪和新型网络犯罪行为。坚持和发展新时代“枫桥经验”，建设“多网合一”的基层综合治理网格。持续开展集中治理重复信访、化解信访积案专项活动。健全金融风险防控机制，提高风险化解能力。加强食品药品安全监管，通过创建省食品安全示范县终期验收。压紧压实安全生产责任，深入开展安全生产专项整治三年行动，健全安全风险管控和隐患排查整改机制，着力提升应急救援和防灾减灾救灾能力。今年，市政府将继续办好八件民生实事，具体实事由各位代表票选决定。</w:t>
      </w:r>
    </w:p>
    <w:p>
      <w:pPr>
        <w:pStyle w:val="24"/>
      </w:pPr>
      <w:r>
        <w:rPr>
          <w:rFonts w:hint="eastAsia"/>
        </w:rPr>
        <w:t>此外，进一步加强工青妇、民族宗教、外事侨务、统计、气象、保密等工作，促进各项事业全面进步。</w:t>
      </w:r>
    </w:p>
    <w:p>
      <w:pPr>
        <w:pStyle w:val="24"/>
      </w:pPr>
      <w:r>
        <w:rPr>
          <w:rStyle w:val="28"/>
          <w:rFonts w:hint="eastAsia"/>
        </w:rPr>
        <w:t>（八）以加强政府自身建设为保障，着力打造人民满意政府</w:t>
      </w:r>
    </w:p>
    <w:p>
      <w:pPr>
        <w:pStyle w:val="24"/>
      </w:pPr>
      <w:r>
        <w:rPr>
          <w:rFonts w:hint="eastAsia"/>
        </w:rPr>
        <w:t>强化政治建设。坚持以习近平新时代中国特色社会主义思想为指导，旗帜鲜明讲政治，不断增强“四个意识”、坚定“四个自信”、做到“两个维护”，严格执行市委坚决</w:t>
      </w:r>
      <w:r>
        <w:rPr>
          <w:rFonts w:hint="eastAsia"/>
          <w:lang w:val="en-US" w:eastAsia="zh-CN"/>
        </w:rPr>
        <w:t>做到</w:t>
      </w:r>
      <w:r>
        <w:rPr>
          <w:rFonts w:hint="eastAsia"/>
        </w:rPr>
        <w:t>“两个维护”十项制度机制，始终在政治立场、政治方向、政治原则、政治道路上同以习近平同志为核心的党中央保持高度一致。坚持把党的全面领导贯彻和落实到政府工作各领域各方面，严格执行请示报告制度，确保政令畅通、令行禁止。</w:t>
      </w:r>
    </w:p>
    <w:p>
      <w:pPr>
        <w:pStyle w:val="24"/>
      </w:pPr>
      <w:r>
        <w:rPr>
          <w:rFonts w:hint="eastAsia"/>
        </w:rPr>
        <w:t>强化能力建设。牢固树立学习意识，增强补课充电的紧迫感和责任感，面向现代化持续深化“大学习、深调研、真落实”，加强思想淬炼、政治历练、实践锻炼、专业训练，全面提高“七种能力”，切实增强斗争精神和斗争本领，学会综合运用组织手段、经济手段、行政手段、法治手段来应对风险挑战、驾驭复杂局面、推动经济社会发展，努力成为贯彻新发展理念、构建新发展格局的行家里手。</w:t>
      </w:r>
    </w:p>
    <w:p>
      <w:pPr>
        <w:pStyle w:val="24"/>
      </w:pPr>
      <w:r>
        <w:rPr>
          <w:rFonts w:hint="eastAsia"/>
        </w:rPr>
        <w:t>强化法治建设。深入学习贯彻习近平法治思想，运用法治思维和法治方式深化改革、推动发展、维护稳定。严格执行重大行政决策法定程序，健全政务公开、公示听证、决策咨询、专家论证等制度，进一步提高政府决策科学化、民主化、法治化水平。启动“八五”普法，扎实做好民法典宣传实施工作。依法接受市人大及其常委会法律监督、工作监督，主动接受市政协民主监督和社会舆论监督，高质量办好人大代表建议和政协委员提案。</w:t>
      </w:r>
    </w:p>
    <w:p>
      <w:pPr>
        <w:pStyle w:val="24"/>
      </w:pPr>
      <w:r>
        <w:rPr>
          <w:rFonts w:hint="eastAsia"/>
        </w:rPr>
        <w:t>强化廉政建设。从严从紧落实全面从严治党主体责任和“一岗双责”，深入推进党风廉政建设，高标准贯彻落实中央八项规定及其实施细则精神。树牢过紧日子思想，强化预算刚性约束，持续缩减“三公”经费，严格财政资金绩效</w:t>
      </w:r>
      <w:r>
        <w:rPr>
          <w:rFonts w:hint="eastAsia"/>
          <w:spacing w:val="4"/>
        </w:rPr>
        <w:t>管理。加强重点领域全程管</w:t>
      </w:r>
      <w:r>
        <w:rPr>
          <w:rFonts w:hint="eastAsia"/>
        </w:rPr>
        <w:t>控和审计监督，</w:t>
      </w:r>
      <w:r>
        <w:rPr>
          <w:rFonts w:hint="eastAsia"/>
          <w:spacing w:val="8"/>
        </w:rPr>
        <w:t>加强关键岗位风险防控</w:t>
      </w:r>
      <w:r>
        <w:rPr>
          <w:rFonts w:hint="eastAsia"/>
          <w:spacing w:val="13"/>
        </w:rPr>
        <w:t>，严管国有资产和公共资源。始终保持惩</w:t>
      </w:r>
      <w:r>
        <w:rPr>
          <w:rFonts w:hint="eastAsia"/>
          <w:spacing w:val="4"/>
        </w:rPr>
        <w:t>治腐败</w:t>
      </w:r>
      <w:r>
        <w:rPr>
          <w:rFonts w:hint="eastAsia"/>
        </w:rPr>
        <w:t>高压态势，着力营造风清气</w:t>
      </w:r>
      <w:r>
        <w:rPr>
          <w:rFonts w:hint="eastAsia"/>
          <w:spacing w:val="4"/>
        </w:rPr>
        <w:t>正、崇廉尚实、干事</w:t>
      </w:r>
      <w:r>
        <w:rPr>
          <w:rFonts w:hint="eastAsia"/>
        </w:rPr>
        <w:t>创业的政治生态。</w:t>
      </w:r>
    </w:p>
    <w:p>
      <w:pPr>
        <w:pStyle w:val="24"/>
      </w:pPr>
      <w:r>
        <w:rPr>
          <w:rFonts w:hint="eastAsia"/>
        </w:rPr>
        <w:t>各位代表！起航新时代，奋斗新征程。让我们更加紧密地团结在以习近平同志为核心的党中央周围，在市委的坚强领导下，不忘初心、牢记使命、接续奋斗，推动南雄在全面建设社会主义现代化国家新征程中开好局起好步，奋力争当全省苏区县域高质量发展排头兵，以优异成绩庆祝建党</w:t>
      </w:r>
      <w:r>
        <w:t>100</w:t>
      </w:r>
      <w:r>
        <w:rPr>
          <w:rFonts w:hint="eastAsia"/>
        </w:rPr>
        <w:t>周年！</w:t>
      </w:r>
    </w:p>
    <w:p>
      <w:pPr>
        <w:pStyle w:val="24"/>
      </w:pPr>
    </w:p>
    <w:p>
      <w:pPr>
        <w:pStyle w:val="24"/>
      </w:pPr>
      <w:r>
        <w:rPr>
          <w:rStyle w:val="27"/>
          <w:rFonts w:hint="eastAsia"/>
        </w:rPr>
        <w:t>附：名词解释</w:t>
      </w:r>
    </w:p>
    <w:p>
      <w:pPr>
        <w:pStyle w:val="24"/>
        <w:rPr>
          <w:rStyle w:val="28"/>
        </w:rPr>
      </w:pPr>
      <w:r>
        <w:rPr>
          <w:rStyle w:val="28"/>
        </w:rPr>
        <w:t>1.</w:t>
      </w:r>
      <w:r>
        <w:rPr>
          <w:rStyle w:val="28"/>
          <w:rFonts w:hint="eastAsia"/>
        </w:rPr>
        <w:t>“</w:t>
      </w:r>
      <w:r>
        <w:rPr>
          <w:rStyle w:val="28"/>
        </w:rPr>
        <w:t>3</w:t>
      </w:r>
      <w:r>
        <w:rPr>
          <w:rStyle w:val="28"/>
          <w:rFonts w:hint="eastAsia"/>
        </w:rPr>
        <w:t>个</w:t>
      </w:r>
      <w:r>
        <w:rPr>
          <w:rStyle w:val="28"/>
        </w:rPr>
        <w:t>1+18</w:t>
      </w:r>
      <w:r>
        <w:rPr>
          <w:rStyle w:val="28"/>
          <w:rFonts w:hint="eastAsia"/>
        </w:rPr>
        <w:t>”：建立</w:t>
      </w:r>
      <w:r>
        <w:rPr>
          <w:rStyle w:val="28"/>
        </w:rPr>
        <w:t>1</w:t>
      </w:r>
      <w:r>
        <w:rPr>
          <w:rStyle w:val="28"/>
          <w:rFonts w:hint="eastAsia"/>
        </w:rPr>
        <w:t>个专业的城区培训中心、</w:t>
      </w:r>
      <w:r>
        <w:rPr>
          <w:rStyle w:val="28"/>
        </w:rPr>
        <w:t>1</w:t>
      </w:r>
      <w:r>
        <w:rPr>
          <w:rStyle w:val="28"/>
          <w:rFonts w:hint="eastAsia"/>
        </w:rPr>
        <w:t>个县级仓储配送中心、</w:t>
      </w:r>
      <w:r>
        <w:rPr>
          <w:rStyle w:val="28"/>
        </w:rPr>
        <w:t>1</w:t>
      </w:r>
      <w:r>
        <w:rPr>
          <w:rStyle w:val="28"/>
          <w:rFonts w:hint="eastAsia"/>
        </w:rPr>
        <w:t>个城区电子商务创业园和</w:t>
      </w:r>
      <w:r>
        <w:rPr>
          <w:rStyle w:val="28"/>
        </w:rPr>
        <w:t>18</w:t>
      </w:r>
      <w:r>
        <w:rPr>
          <w:rStyle w:val="28"/>
          <w:rFonts w:hint="eastAsia"/>
        </w:rPr>
        <w:t>个镇级服务站。</w:t>
      </w:r>
    </w:p>
    <w:p>
      <w:pPr>
        <w:pStyle w:val="24"/>
        <w:rPr>
          <w:rStyle w:val="28"/>
        </w:rPr>
      </w:pPr>
      <w:r>
        <w:rPr>
          <w:rStyle w:val="28"/>
        </w:rPr>
        <w:t>2.</w:t>
      </w:r>
      <w:r>
        <w:rPr>
          <w:rStyle w:val="28"/>
          <w:rFonts w:hint="eastAsia"/>
        </w:rPr>
        <w:t>“</w:t>
      </w:r>
      <w:r>
        <w:rPr>
          <w:rStyle w:val="28"/>
        </w:rPr>
        <w:t>439</w:t>
      </w:r>
      <w:r>
        <w:rPr>
          <w:rStyle w:val="28"/>
          <w:rFonts w:hint="eastAsia"/>
        </w:rPr>
        <w:t>”行动：“</w:t>
      </w:r>
      <w:r>
        <w:rPr>
          <w:rStyle w:val="28"/>
        </w:rPr>
        <w:t>4</w:t>
      </w:r>
      <w:r>
        <w:rPr>
          <w:rStyle w:val="28"/>
          <w:rFonts w:hint="eastAsia"/>
        </w:rPr>
        <w:t>”是全国文明城市（县城）、国家森林城市（县城）、国家卫生城市（县</w:t>
      </w:r>
      <w:r>
        <w:rPr>
          <w:rStyle w:val="28"/>
          <w:rFonts w:hint="eastAsia"/>
          <w:spacing w:val="-8"/>
        </w:rPr>
        <w:t>城）、国家园林城市（县城）“四城同创”，“</w:t>
      </w:r>
      <w:r>
        <w:rPr>
          <w:rStyle w:val="28"/>
          <w:spacing w:val="-8"/>
        </w:rPr>
        <w:t>3</w:t>
      </w:r>
      <w:r>
        <w:rPr>
          <w:rStyle w:val="28"/>
          <w:rFonts w:hint="eastAsia"/>
          <w:spacing w:val="-8"/>
        </w:rPr>
        <w:t>”是垃圾、污水、“六乱”三项整治，“</w:t>
      </w:r>
      <w:r>
        <w:rPr>
          <w:rStyle w:val="28"/>
          <w:spacing w:val="-8"/>
        </w:rPr>
        <w:t>9</w:t>
      </w:r>
      <w:r>
        <w:rPr>
          <w:rStyle w:val="28"/>
          <w:rFonts w:hint="eastAsia"/>
          <w:spacing w:val="-8"/>
        </w:rPr>
        <w:t>”是门户节点、交通优化、</w:t>
      </w:r>
      <w:r>
        <w:rPr>
          <w:rStyle w:val="28"/>
          <w:rFonts w:hint="eastAsia"/>
        </w:rPr>
        <w:t>城市景观、商业街（主干道）、农贸市场、背街小巷、文体健身广场、公厕改造和社区服务九项品质提升工程。</w:t>
      </w:r>
    </w:p>
    <w:p>
      <w:pPr>
        <w:pStyle w:val="24"/>
        <w:rPr>
          <w:rStyle w:val="28"/>
        </w:rPr>
      </w:pPr>
      <w:r>
        <w:rPr>
          <w:rStyle w:val="28"/>
        </w:rPr>
        <w:t>3.</w:t>
      </w:r>
      <w:r>
        <w:rPr>
          <w:rStyle w:val="28"/>
          <w:rFonts w:hint="eastAsia"/>
        </w:rPr>
        <w:t>“六网合一”：即自然生态环境网格化管理，包含自然生态环境、“两违”管控整治、河道保洁、野外用火管理、生活垃圾整治、农村建筑垃圾整治等六大内容。</w:t>
      </w:r>
    </w:p>
    <w:p>
      <w:pPr>
        <w:pStyle w:val="24"/>
        <w:rPr>
          <w:rStyle w:val="28"/>
        </w:rPr>
      </w:pPr>
      <w:r>
        <w:rPr>
          <w:rStyle w:val="28"/>
          <w:spacing w:val="-8"/>
        </w:rPr>
        <w:t>4.</w:t>
      </w:r>
      <w:r>
        <w:rPr>
          <w:rStyle w:val="28"/>
          <w:rFonts w:hint="eastAsia"/>
          <w:spacing w:val="-8"/>
        </w:rPr>
        <w:t>“五办”：“马上办”</w:t>
      </w:r>
      <w:r>
        <w:rPr>
          <w:rStyle w:val="28"/>
          <w:spacing w:val="-8"/>
        </w:rPr>
        <w:t xml:space="preserve"> </w:t>
      </w:r>
      <w:r>
        <w:rPr>
          <w:rStyle w:val="28"/>
          <w:rFonts w:hint="eastAsia"/>
          <w:spacing w:val="-8"/>
        </w:rPr>
        <w:t>“网上办”“就近办”“一次办”“全市通办”。</w:t>
      </w:r>
    </w:p>
    <w:p>
      <w:pPr>
        <w:pStyle w:val="24"/>
        <w:rPr>
          <w:rStyle w:val="28"/>
        </w:rPr>
      </w:pPr>
      <w:r>
        <w:rPr>
          <w:rStyle w:val="28"/>
        </w:rPr>
        <w:t>5.</w:t>
      </w:r>
      <w:r>
        <w:rPr>
          <w:rStyle w:val="28"/>
          <w:rFonts w:hint="eastAsia"/>
        </w:rPr>
        <w:t>“四项指标”：生产安全事故起数、生产安全事故死亡人数、生产安全受伤人数、生产安全直接经济损失。</w:t>
      </w:r>
    </w:p>
    <w:p>
      <w:pPr>
        <w:pStyle w:val="24"/>
        <w:rPr>
          <w:rStyle w:val="28"/>
        </w:rPr>
      </w:pPr>
      <w:r>
        <w:rPr>
          <w:rStyle w:val="28"/>
        </w:rPr>
        <w:t>6.</w:t>
      </w:r>
      <w:r>
        <w:rPr>
          <w:rStyle w:val="28"/>
          <w:rFonts w:hint="eastAsia"/>
        </w:rPr>
        <w:t>“六稳”：稳就业、稳金融、稳外贸、稳外资、稳投资、稳预期。</w:t>
      </w:r>
    </w:p>
    <w:p>
      <w:pPr>
        <w:pStyle w:val="24"/>
        <w:rPr>
          <w:rStyle w:val="28"/>
        </w:rPr>
      </w:pPr>
      <w:r>
        <w:rPr>
          <w:rStyle w:val="28"/>
          <w:spacing w:val="-4"/>
        </w:rPr>
        <w:t>7.</w:t>
      </w:r>
      <w:r>
        <w:rPr>
          <w:rStyle w:val="28"/>
          <w:rFonts w:hint="eastAsia"/>
          <w:spacing w:val="-4"/>
        </w:rPr>
        <w:t>“六保”：保居民就业、保基本民生、保市场主体、保</w:t>
      </w:r>
      <w:r>
        <w:rPr>
          <w:rStyle w:val="28"/>
          <w:rFonts w:hint="eastAsia"/>
        </w:rPr>
        <w:t>粮食能源安全、保产业链供应链稳定、保基层运转。</w:t>
      </w:r>
    </w:p>
    <w:p>
      <w:pPr>
        <w:pStyle w:val="24"/>
        <w:rPr>
          <w:rStyle w:val="28"/>
        </w:rPr>
      </w:pPr>
      <w:r>
        <w:rPr>
          <w:rStyle w:val="28"/>
        </w:rPr>
        <w:t>8.</w:t>
      </w:r>
      <w:r>
        <w:rPr>
          <w:rStyle w:val="28"/>
          <w:rFonts w:hint="eastAsia"/>
        </w:rPr>
        <w:t>“三道防线”：预返（来）雄人员的统计调查及管理第一道防线、各省际县际检查卡口第二道防线、各镇（街道）、村（社区）对外来人员的筛查及管理第三道防线。</w:t>
      </w:r>
    </w:p>
    <w:p>
      <w:pPr>
        <w:pStyle w:val="24"/>
        <w:rPr>
          <w:rStyle w:val="28"/>
        </w:rPr>
      </w:pPr>
      <w:r>
        <w:rPr>
          <w:rStyle w:val="28"/>
        </w:rPr>
        <w:t>9.</w:t>
      </w:r>
      <w:r>
        <w:rPr>
          <w:rStyle w:val="28"/>
          <w:rFonts w:hint="eastAsia"/>
        </w:rPr>
        <w:t>“四个闭环”：重点人员筛查管理、外来人员检查及管理、统计调查与管理、医疗救治四个闭环。</w:t>
      </w:r>
    </w:p>
    <w:p>
      <w:pPr>
        <w:pStyle w:val="24"/>
        <w:rPr>
          <w:rStyle w:val="28"/>
        </w:rPr>
      </w:pPr>
      <w:r>
        <w:rPr>
          <w:rStyle w:val="28"/>
        </w:rPr>
        <w:t>10.</w:t>
      </w:r>
      <w:r>
        <w:rPr>
          <w:rStyle w:val="28"/>
          <w:rFonts w:hint="eastAsia"/>
        </w:rPr>
        <w:t>“四员”制度：指挥调度员、网格指导员、金融辅导员、用工服务员。</w:t>
      </w:r>
    </w:p>
    <w:p>
      <w:pPr>
        <w:pStyle w:val="24"/>
        <w:rPr>
          <w:rStyle w:val="28"/>
        </w:rPr>
      </w:pPr>
      <w:r>
        <w:rPr>
          <w:rStyle w:val="28"/>
        </w:rPr>
        <w:t>11.</w:t>
      </w:r>
      <w:r>
        <w:rPr>
          <w:rStyle w:val="28"/>
          <w:rFonts w:hint="eastAsia"/>
        </w:rPr>
        <w:t>“</w:t>
      </w:r>
      <w:r>
        <w:rPr>
          <w:rStyle w:val="28"/>
        </w:rPr>
        <w:t>139</w:t>
      </w:r>
      <w:r>
        <w:rPr>
          <w:rStyle w:val="28"/>
          <w:rFonts w:hint="eastAsia"/>
        </w:rPr>
        <w:t>”行动：“</w:t>
      </w:r>
      <w:r>
        <w:rPr>
          <w:rStyle w:val="28"/>
        </w:rPr>
        <w:t>1</w:t>
      </w:r>
      <w:r>
        <w:rPr>
          <w:rStyle w:val="28"/>
          <w:rFonts w:hint="eastAsia"/>
        </w:rPr>
        <w:t>”是镇街整治提升专项规划，“</w:t>
      </w:r>
      <w:r>
        <w:rPr>
          <w:rStyle w:val="28"/>
        </w:rPr>
        <w:t>3</w:t>
      </w:r>
      <w:r>
        <w:rPr>
          <w:rStyle w:val="28"/>
          <w:rFonts w:hint="eastAsia"/>
        </w:rPr>
        <w:t>”是垃圾、污水、“六乱”三项整治，“</w:t>
      </w:r>
      <w:r>
        <w:rPr>
          <w:rStyle w:val="28"/>
        </w:rPr>
        <w:t>9</w:t>
      </w:r>
      <w:r>
        <w:rPr>
          <w:rStyle w:val="28"/>
          <w:rFonts w:hint="eastAsia"/>
        </w:rPr>
        <w:t>”是主干道风貌街（商业街）提升、门户标志标识节点、绿化美化亮化、文体广场、文化公园、农贸市场提升、停车场建设、饮水安全和文化书舍九项基础工程。</w:t>
      </w:r>
    </w:p>
    <w:p>
      <w:pPr>
        <w:pStyle w:val="24"/>
        <w:rPr>
          <w:rStyle w:val="28"/>
        </w:rPr>
      </w:pPr>
      <w:r>
        <w:rPr>
          <w:rStyle w:val="28"/>
        </w:rPr>
        <w:t xml:space="preserve">12. </w:t>
      </w:r>
      <w:r>
        <w:rPr>
          <w:rStyle w:val="28"/>
          <w:rFonts w:hint="eastAsia"/>
        </w:rPr>
        <w:t>路长制“</w:t>
      </w:r>
      <w:r>
        <w:rPr>
          <w:rStyle w:val="28"/>
        </w:rPr>
        <w:t>136</w:t>
      </w:r>
      <w:r>
        <w:rPr>
          <w:rStyle w:val="28"/>
          <w:rFonts w:hint="eastAsia"/>
        </w:rPr>
        <w:t>”行动：“</w:t>
      </w:r>
      <w:r>
        <w:rPr>
          <w:rStyle w:val="28"/>
        </w:rPr>
        <w:t>1</w:t>
      </w:r>
      <w:r>
        <w:rPr>
          <w:rStyle w:val="28"/>
          <w:rFonts w:hint="eastAsia"/>
        </w:rPr>
        <w:t>”是制定一个方案，“</w:t>
      </w:r>
      <w:r>
        <w:rPr>
          <w:rStyle w:val="28"/>
        </w:rPr>
        <w:t>3</w:t>
      </w:r>
      <w:r>
        <w:rPr>
          <w:rStyle w:val="28"/>
          <w:rFonts w:hint="eastAsia"/>
        </w:rPr>
        <w:t>”是组建县（市、区）级、镇（乡）级、村（居）级三支队伍，“</w:t>
      </w:r>
      <w:r>
        <w:rPr>
          <w:rStyle w:val="28"/>
        </w:rPr>
        <w:t>6</w:t>
      </w:r>
      <w:r>
        <w:rPr>
          <w:rStyle w:val="28"/>
          <w:rFonts w:hint="eastAsia"/>
        </w:rPr>
        <w:t>”是开展“加强普通公路规划建设、促进公路路域环境提升、强化道路交通安全管理、规范道路运输秩序、提升公路养护水平、改善普通公路运营环境”六项重点工作。</w:t>
      </w:r>
    </w:p>
    <w:p>
      <w:pPr>
        <w:pStyle w:val="24"/>
        <w:rPr>
          <w:rStyle w:val="28"/>
        </w:rPr>
      </w:pPr>
      <w:r>
        <w:rPr>
          <w:rStyle w:val="28"/>
        </w:rPr>
        <w:t>13.</w:t>
      </w:r>
      <w:r>
        <w:rPr>
          <w:rStyle w:val="28"/>
          <w:rFonts w:hint="eastAsia"/>
        </w:rPr>
        <w:t>“</w:t>
      </w:r>
      <w:r>
        <w:rPr>
          <w:rStyle w:val="28"/>
          <w:spacing w:val="8"/>
        </w:rPr>
        <w:t>5080</w:t>
      </w:r>
      <w:r>
        <w:rPr>
          <w:rStyle w:val="28"/>
          <w:rFonts w:hint="eastAsia"/>
          <w:spacing w:val="8"/>
        </w:rPr>
        <w:t>”攻坚计划：公办幼儿园在园幼儿数占比达到</w:t>
      </w:r>
      <w:r>
        <w:rPr>
          <w:rStyle w:val="28"/>
          <w:spacing w:val="8"/>
        </w:rPr>
        <w:t>50%</w:t>
      </w:r>
      <w:r>
        <w:rPr>
          <w:rStyle w:val="28"/>
          <w:rFonts w:hint="eastAsia"/>
          <w:spacing w:val="17"/>
        </w:rPr>
        <w:t>以上，公办幼儿园和普惠性民办幼</w:t>
      </w:r>
      <w:r>
        <w:rPr>
          <w:rStyle w:val="28"/>
          <w:rFonts w:hint="eastAsia"/>
          <w:spacing w:val="8"/>
        </w:rPr>
        <w:t>儿园占比达到</w:t>
      </w:r>
      <w:r>
        <w:rPr>
          <w:rStyle w:val="28"/>
          <w:spacing w:val="8"/>
        </w:rPr>
        <w:t>80%</w:t>
      </w:r>
      <w:r>
        <w:rPr>
          <w:rStyle w:val="28"/>
          <w:rFonts w:hint="eastAsia"/>
          <w:spacing w:val="8"/>
        </w:rPr>
        <w:t>以上。</w:t>
      </w:r>
    </w:p>
    <w:p>
      <w:pPr>
        <w:pStyle w:val="24"/>
        <w:rPr>
          <w:rStyle w:val="28"/>
        </w:rPr>
      </w:pPr>
      <w:r>
        <w:rPr>
          <w:rStyle w:val="28"/>
        </w:rPr>
        <w:t>14.</w:t>
      </w:r>
      <w:r>
        <w:rPr>
          <w:rStyle w:val="28"/>
          <w:rFonts w:hint="eastAsia"/>
        </w:rPr>
        <w:t>“四大”中心：医学影像诊断中心、心电诊断中心、慢病中心、胸痛中心。</w:t>
      </w:r>
    </w:p>
    <w:p>
      <w:pPr>
        <w:pStyle w:val="24"/>
        <w:rPr>
          <w:rStyle w:val="28"/>
        </w:rPr>
      </w:pPr>
      <w:r>
        <w:rPr>
          <w:rStyle w:val="28"/>
        </w:rPr>
        <w:t>15.</w:t>
      </w:r>
      <w:r>
        <w:rPr>
          <w:rStyle w:val="28"/>
          <w:rFonts w:hint="eastAsia"/>
          <w:spacing w:val="13"/>
        </w:rPr>
        <w:t>“三线一单”：生态保护红线、环境质量底线、</w:t>
      </w:r>
      <w:r>
        <w:rPr>
          <w:rStyle w:val="28"/>
          <w:rFonts w:hint="eastAsia"/>
          <w:spacing w:val="8"/>
        </w:rPr>
        <w:t>资源利用上线和生态环境</w:t>
      </w:r>
      <w:r>
        <w:rPr>
          <w:rStyle w:val="28"/>
          <w:rFonts w:hint="eastAsia"/>
          <w:spacing w:val="13"/>
        </w:rPr>
        <w:t>准入清单。</w:t>
      </w:r>
    </w:p>
    <w:p>
      <w:pPr>
        <w:pStyle w:val="24"/>
        <w:rPr>
          <w:rStyle w:val="28"/>
        </w:rPr>
      </w:pPr>
      <w:r>
        <w:rPr>
          <w:rStyle w:val="28"/>
        </w:rPr>
        <w:t>16. EOD</w:t>
      </w:r>
      <w:r>
        <w:rPr>
          <w:rStyle w:val="28"/>
          <w:rFonts w:hint="eastAsia"/>
        </w:rPr>
        <w:t>模式：即以生态文明思想为引领，以可持续发展为目标，以生态保护和环境治理为基础，以特色产业运营为支撑，以区域综合开发为载体，采取产业链延伸、联合经营、组合开发等方式，推动公益性较强、收益性差的生态环境治理项目与收益较好的关联产业有效融合，统筹推进，一体化实施，将生态环境治理带来的经济价值内部化，是一种创新性的项目组织实施方式。</w:t>
      </w:r>
    </w:p>
    <w:p>
      <w:pPr>
        <w:pStyle w:val="24"/>
        <w:rPr>
          <w:rStyle w:val="28"/>
        </w:rPr>
      </w:pPr>
      <w:r>
        <w:rPr>
          <w:rStyle w:val="28"/>
        </w:rPr>
        <w:t>17.</w:t>
      </w:r>
      <w:r>
        <w:rPr>
          <w:rStyle w:val="28"/>
          <w:rFonts w:hint="eastAsia"/>
        </w:rPr>
        <w:t>“</w:t>
      </w:r>
      <w:r>
        <w:rPr>
          <w:rStyle w:val="28"/>
          <w:rFonts w:hint="eastAsia"/>
          <w:spacing w:val="13"/>
        </w:rPr>
        <w:t>两新一重”：新型基础设施建设、新型城镇化</w:t>
      </w:r>
      <w:r>
        <w:rPr>
          <w:rStyle w:val="28"/>
          <w:rFonts w:hint="eastAsia"/>
          <w:spacing w:val="8"/>
        </w:rPr>
        <w:t>建设和交通、水利等重大</w:t>
      </w:r>
      <w:r>
        <w:rPr>
          <w:rStyle w:val="28"/>
          <w:rFonts w:hint="eastAsia"/>
          <w:spacing w:val="13"/>
        </w:rPr>
        <w:t>工程建设。</w:t>
      </w:r>
    </w:p>
    <w:p>
      <w:pPr>
        <w:pStyle w:val="24"/>
        <w:rPr>
          <w:rStyle w:val="28"/>
        </w:rPr>
      </w:pPr>
      <w:r>
        <w:rPr>
          <w:rStyle w:val="28"/>
        </w:rPr>
        <w:t>18.</w:t>
      </w:r>
      <w:r>
        <w:rPr>
          <w:rStyle w:val="28"/>
          <w:rFonts w:hint="eastAsia"/>
        </w:rPr>
        <w:t>“四沿”：沿省际边界、沿交通道路、沿旅游景点、沿城市郊区。</w:t>
      </w:r>
    </w:p>
    <w:p>
      <w:pPr>
        <w:pStyle w:val="24"/>
        <w:rPr>
          <w:rStyle w:val="28"/>
        </w:rPr>
      </w:pPr>
      <w:r>
        <w:rPr>
          <w:rStyle w:val="28"/>
        </w:rPr>
        <w:t>19.</w:t>
      </w:r>
      <w:r>
        <w:rPr>
          <w:rStyle w:val="28"/>
          <w:rFonts w:hint="eastAsia"/>
        </w:rPr>
        <w:t>“四不摘”：脱贫摘帽后不摘责任、不摘政策、不摘帮扶、不摘监管。</w:t>
      </w:r>
    </w:p>
    <w:p>
      <w:pPr>
        <w:pStyle w:val="24"/>
        <w:rPr>
          <w:rStyle w:val="28"/>
        </w:rPr>
      </w:pPr>
      <w:r>
        <w:rPr>
          <w:rStyle w:val="28"/>
        </w:rPr>
        <w:t>20.</w:t>
      </w:r>
      <w:r>
        <w:rPr>
          <w:rStyle w:val="28"/>
          <w:rFonts w:hint="eastAsia"/>
        </w:rPr>
        <w:t>“十项十大文明”：十大文明市民、十大文明示范小区、十大文明示范镇（村、社区）、十大文明示范商铺、十大文明示范摊档、十大文明示范校园（校外辅导机构）、十大文明示范住宿餐饮经营户、十大文明示范家庭、十大文明示范窗口和十大文明志愿服务标兵评选活动。</w:t>
      </w:r>
    </w:p>
    <w:p>
      <w:pPr>
        <w:jc w:val="left"/>
        <w:rPr>
          <w:rFonts w:ascii="方正书宋_GBK" w:eastAsia="方正书宋_GBK" w:cs="方正书宋_GBK"/>
          <w:color w:val="000000"/>
          <w:kern w:val="0"/>
          <w:lang w:val="zh-CN"/>
        </w:rPr>
      </w:pPr>
      <w:r>
        <w:rPr>
          <w:rStyle w:val="28"/>
        </w:rPr>
        <w:t xml:space="preserve">21. </w:t>
      </w:r>
      <w:r>
        <w:rPr>
          <w:rStyle w:val="28"/>
          <w:rFonts w:hint="eastAsia"/>
        </w:rPr>
        <w:t>七种能力：政治能力、调查研究能力、科学决策能力、改革攻坚能力、应急处突能力、群众工作能力、抓落实能力。</w:t>
      </w:r>
    </w:p>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荣誉录</w:t>
      </w:r>
    </w:p>
    <w:p>
      <w:pPr>
        <w:pStyle w:val="3"/>
        <w:ind w:firstLine="723"/>
      </w:pPr>
      <w:r>
        <w:t>2020</w:t>
      </w:r>
      <w:r>
        <w:rPr>
          <w:rFonts w:hint="eastAsia"/>
        </w:rPr>
        <w:t>年度南雄市获得国家、省级荣誉的先进单位名录</w:t>
      </w:r>
    </w:p>
    <w:p>
      <w:pPr>
        <w:pStyle w:val="30"/>
        <w:spacing w:after="0"/>
        <w:jc w:val="left"/>
      </w:pPr>
      <w:r>
        <w:rPr>
          <w:rStyle w:val="28"/>
          <w:rFonts w:hint="eastAsia"/>
          <w:color w:val="000000"/>
        </w:rPr>
        <w:t>表</w:t>
      </w:r>
      <w:r>
        <w:rPr>
          <w:rStyle w:val="28"/>
          <w:color w:val="000000"/>
        </w:rPr>
        <w:t>23</w:t>
      </w:r>
    </w:p>
    <w:tbl>
      <w:tblPr>
        <w:tblStyle w:val="9"/>
        <w:tblW w:w="0" w:type="auto"/>
        <w:tblInd w:w="28" w:type="dxa"/>
        <w:tblLayout w:type="fixed"/>
        <w:tblCellMar>
          <w:top w:w="0" w:type="dxa"/>
          <w:left w:w="0" w:type="dxa"/>
          <w:bottom w:w="0" w:type="dxa"/>
          <w:right w:w="0" w:type="dxa"/>
        </w:tblCellMar>
      </w:tblPr>
      <w:tblGrid>
        <w:gridCol w:w="354"/>
        <w:gridCol w:w="2864"/>
        <w:gridCol w:w="3411"/>
        <w:gridCol w:w="928"/>
      </w:tblGrid>
      <w:tr>
        <w:tblPrEx>
          <w:tblCellMar>
            <w:top w:w="0" w:type="dxa"/>
            <w:left w:w="0" w:type="dxa"/>
            <w:bottom w:w="0" w:type="dxa"/>
            <w:right w:w="0" w:type="dxa"/>
          </w:tblCellMar>
        </w:tblPrEx>
        <w:trPr>
          <w:trHeight w:val="362" w:hRule="atLeast"/>
          <w:tblHeader/>
        </w:trPr>
        <w:tc>
          <w:tcPr>
            <w:tcW w:w="354"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序号</w:t>
            </w:r>
          </w:p>
          <w:p>
            <w:pPr>
              <w:pStyle w:val="32"/>
            </w:pPr>
          </w:p>
        </w:tc>
        <w:tc>
          <w:tcPr>
            <w:tcW w:w="2864"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先进事项</w:t>
            </w:r>
          </w:p>
          <w:p>
            <w:pPr>
              <w:pStyle w:val="32"/>
            </w:pPr>
          </w:p>
        </w:tc>
        <w:tc>
          <w:tcPr>
            <w:tcW w:w="3411"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来文单位及文件依据</w:t>
            </w:r>
          </w:p>
          <w:p>
            <w:pPr>
              <w:pStyle w:val="32"/>
            </w:pPr>
          </w:p>
        </w:tc>
        <w:tc>
          <w:tcPr>
            <w:tcW w:w="928"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负责单位</w:t>
            </w:r>
          </w:p>
          <w:p>
            <w:pPr>
              <w:pStyle w:val="32"/>
            </w:pPr>
          </w:p>
        </w:tc>
      </w:tr>
      <w:tr>
        <w:tblPrEx>
          <w:tblCellMar>
            <w:top w:w="0" w:type="dxa"/>
            <w:left w:w="0" w:type="dxa"/>
            <w:bottom w:w="0" w:type="dxa"/>
            <w:right w:w="0" w:type="dxa"/>
          </w:tblCellMar>
        </w:tblPrEx>
        <w:trPr>
          <w:trHeight w:val="671" w:hRule="atLeast"/>
        </w:trPr>
        <w:tc>
          <w:tcPr>
            <w:tcW w:w="354" w:type="dxa"/>
            <w:tcBorders>
              <w:top w:val="single" w:color="9D0000" w:sz="2"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w:t>
            </w:r>
          </w:p>
          <w:p>
            <w:pPr>
              <w:pStyle w:val="33"/>
            </w:pPr>
          </w:p>
        </w:tc>
        <w:tc>
          <w:tcPr>
            <w:tcW w:w="2864"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1</w:t>
            </w:r>
            <w:r>
              <w:rPr>
                <w:rFonts w:hint="eastAsia"/>
              </w:rPr>
              <w:t>月</w:t>
            </w:r>
            <w:r>
              <w:t>10</w:t>
            </w:r>
            <w:r>
              <w:rPr>
                <w:rFonts w:hint="eastAsia"/>
              </w:rPr>
              <w:t>日，广东省自然资源厅在全省自然资源系统宣传工作培训会表彰南雄市自然资源局在</w:t>
            </w:r>
            <w:r>
              <w:t>2019</w:t>
            </w:r>
            <w:r>
              <w:rPr>
                <w:rFonts w:hint="eastAsia"/>
              </w:rPr>
              <w:t>年度全省自然资源系统宣传工作中成绩突出，表现优秀，荣获“县（区）自然资源局”类三等奖</w:t>
            </w:r>
          </w:p>
          <w:p>
            <w:pPr>
              <w:pStyle w:val="33"/>
              <w:jc w:val="both"/>
            </w:pPr>
          </w:p>
        </w:tc>
        <w:tc>
          <w:tcPr>
            <w:tcW w:w="3411"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《广东省自然资源厅办公室关于派员参加全省自然资源系统宣传工作培训会议的函》（粤自然资办函〔</w:t>
            </w:r>
            <w:r>
              <w:t>2020</w:t>
            </w:r>
            <w:r>
              <w:rPr>
                <w:rFonts w:hint="eastAsia"/>
              </w:rPr>
              <w:t>〕</w:t>
            </w:r>
            <w:r>
              <w:t>3</w:t>
            </w:r>
            <w:r>
              <w:rPr>
                <w:rFonts w:hint="eastAsia"/>
              </w:rPr>
              <w:t>号）</w:t>
            </w:r>
          </w:p>
          <w:p>
            <w:pPr>
              <w:pStyle w:val="33"/>
              <w:jc w:val="both"/>
            </w:pPr>
          </w:p>
        </w:tc>
        <w:tc>
          <w:tcPr>
            <w:tcW w:w="928" w:type="dxa"/>
            <w:tcBorders>
              <w:top w:val="single" w:color="9D0000" w:sz="2"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r>
              <w:rPr>
                <w:rFonts w:hint="eastAsia"/>
              </w:rPr>
              <w:t>自然资源局</w:t>
            </w:r>
          </w:p>
        </w:tc>
      </w:tr>
      <w:tr>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2</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rPr>
                <w:spacing w:val="4"/>
              </w:rPr>
              <w:t>1</w:t>
            </w:r>
            <w:r>
              <w:rPr>
                <w:rFonts w:hint="eastAsia"/>
                <w:spacing w:val="4"/>
              </w:rPr>
              <w:t>月</w:t>
            </w:r>
            <w:r>
              <w:rPr>
                <w:spacing w:val="4"/>
              </w:rPr>
              <w:t>24</w:t>
            </w:r>
            <w:r>
              <w:rPr>
                <w:rFonts w:hint="eastAsia"/>
                <w:spacing w:val="4"/>
              </w:rPr>
              <w:t>日，国家林业和草原局</w:t>
            </w:r>
            <w:r>
              <w:rPr>
                <w:rFonts w:hint="eastAsia"/>
              </w:rPr>
              <w:t>公布第一批和第二批国家森林乡村认定名单，珠玑镇灵潭村被认定为“国家森林乡村”</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《国家林业和草原局关于公布第二批国家森林乡村名单的通知》（林生发〔</w:t>
            </w:r>
            <w:r>
              <w:t>2019</w:t>
            </w:r>
            <w:r>
              <w:rPr>
                <w:rFonts w:hint="eastAsia"/>
              </w:rPr>
              <w:t>〕</w:t>
            </w:r>
            <w:r>
              <w:t>127</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r>
              <w:rPr>
                <w:rFonts w:hint="eastAsia"/>
              </w:rPr>
              <w:t>珠玑镇</w:t>
            </w:r>
          </w:p>
        </w:tc>
      </w:tr>
      <w:tr>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3</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rPr>
                <w:spacing w:val="7"/>
              </w:rPr>
            </w:pPr>
            <w:r>
              <w:rPr>
                <w:spacing w:val="7"/>
              </w:rPr>
              <w:t>2</w:t>
            </w:r>
            <w:r>
              <w:rPr>
                <w:rFonts w:hint="eastAsia"/>
                <w:spacing w:val="7"/>
              </w:rPr>
              <w:t>月</w:t>
            </w:r>
            <w:r>
              <w:rPr>
                <w:spacing w:val="7"/>
              </w:rPr>
              <w:t>1</w:t>
            </w:r>
            <w:r>
              <w:rPr>
                <w:rFonts w:hint="eastAsia"/>
                <w:spacing w:val="7"/>
              </w:rPr>
              <w:t>日，广东省爱卫会通报，重新确认南雄市为广东省卫生城市并颁发奖牌</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spacing w:val="14"/>
              </w:rPr>
              <w:t>《广东省爱国卫生运动委员会关于</w:t>
            </w:r>
            <w:r>
              <w:rPr>
                <w:spacing w:val="14"/>
              </w:rPr>
              <w:t>2019</w:t>
            </w:r>
            <w:r>
              <w:rPr>
                <w:rFonts w:hint="eastAsia"/>
                <w:spacing w:val="14"/>
              </w:rPr>
              <w:t>年省卫</w:t>
            </w:r>
            <w:r>
              <w:rPr>
                <w:rFonts w:hint="eastAsia"/>
                <w:spacing w:val="11"/>
              </w:rPr>
              <w:t>生城市、镇（县城）复审情况的通报》（粤爱卫</w:t>
            </w:r>
            <w:r>
              <w:rPr>
                <w:rFonts w:hint="eastAsia"/>
              </w:rPr>
              <w:t>〔</w:t>
            </w:r>
            <w:r>
              <w:t>2020</w:t>
            </w:r>
            <w:r>
              <w:rPr>
                <w:rFonts w:hint="eastAsia"/>
              </w:rPr>
              <w:t>〕</w:t>
            </w:r>
            <w:r>
              <w:t>3</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r>
              <w:rPr>
                <w:rFonts w:hint="eastAsia"/>
              </w:rPr>
              <w:t>卫健局</w:t>
            </w:r>
          </w:p>
        </w:tc>
      </w:tr>
      <w:tr>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4</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rPr>
                <w:spacing w:val="7"/>
              </w:rPr>
            </w:pPr>
            <w:r>
              <w:rPr>
                <w:spacing w:val="7"/>
              </w:rPr>
              <w:t>2</w:t>
            </w:r>
            <w:r>
              <w:rPr>
                <w:rFonts w:hint="eastAsia"/>
                <w:spacing w:val="7"/>
              </w:rPr>
              <w:t>月</w:t>
            </w:r>
            <w:r>
              <w:rPr>
                <w:spacing w:val="7"/>
              </w:rPr>
              <w:t>3</w:t>
            </w:r>
            <w:r>
              <w:rPr>
                <w:rFonts w:hint="eastAsia"/>
                <w:spacing w:val="7"/>
              </w:rPr>
              <w:t>日，南雄市黄坑镇被广东省爱国卫生运动委员会授予“广东省卫生镇”的称号</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《广东省爱国卫生运动委员会关于授予海丰县、阳西县、广宁县、良口镇等</w:t>
            </w:r>
            <w:r>
              <w:t>62</w:t>
            </w:r>
            <w:r>
              <w:rPr>
                <w:rFonts w:hint="eastAsia"/>
              </w:rPr>
              <w:t>个乡镇（县城）广东省卫生镇（县城）广东省卫生镇（县城）称号的通知》（粤爱卫〔</w:t>
            </w:r>
            <w:r>
              <w:t>2020</w:t>
            </w:r>
            <w:r>
              <w:rPr>
                <w:rFonts w:hint="eastAsia"/>
              </w:rPr>
              <w:t>〕</w:t>
            </w:r>
            <w:r>
              <w:t>6</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r>
              <w:rPr>
                <w:rFonts w:hint="eastAsia"/>
              </w:rPr>
              <w:t>黄坑镇</w:t>
            </w:r>
          </w:p>
        </w:tc>
      </w:tr>
      <w:tr>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5</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rPr>
                <w:spacing w:val="4"/>
              </w:rPr>
            </w:pPr>
            <w:r>
              <w:rPr>
                <w:spacing w:val="4"/>
              </w:rPr>
              <w:t>2</w:t>
            </w:r>
            <w:r>
              <w:rPr>
                <w:rFonts w:hint="eastAsia"/>
                <w:spacing w:val="4"/>
              </w:rPr>
              <w:t>月</w:t>
            </w:r>
            <w:r>
              <w:rPr>
                <w:spacing w:val="4"/>
              </w:rPr>
              <w:t>24</w:t>
            </w:r>
            <w:r>
              <w:rPr>
                <w:rFonts w:hint="eastAsia"/>
                <w:spacing w:val="4"/>
              </w:rPr>
              <w:t>日，南雄市供销合作社联合社在</w:t>
            </w:r>
            <w:r>
              <w:rPr>
                <w:spacing w:val="4"/>
              </w:rPr>
              <w:t>2019</w:t>
            </w:r>
            <w:r>
              <w:rPr>
                <w:rFonts w:hint="eastAsia"/>
                <w:spacing w:val="4"/>
              </w:rPr>
              <w:t>年度全省供销合作社系统综合业绩考核中成效显著，被评为“</w:t>
            </w:r>
            <w:r>
              <w:rPr>
                <w:spacing w:val="4"/>
              </w:rPr>
              <w:t>2019</w:t>
            </w:r>
            <w:r>
              <w:rPr>
                <w:rFonts w:hint="eastAsia"/>
                <w:spacing w:val="4"/>
              </w:rPr>
              <w:t>年度全省供销合作社系统综合业绩考核县级优胜单位二等奖”</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《关于</w:t>
            </w:r>
            <w:r>
              <w:t>2019</w:t>
            </w:r>
            <w:r>
              <w:rPr>
                <w:rFonts w:hint="eastAsia"/>
              </w:rPr>
              <w:t>年度全省供销合作社系统综合业绩考核情况的通报》（粤供合〔</w:t>
            </w:r>
            <w:r>
              <w:t>2020</w:t>
            </w:r>
            <w:r>
              <w:rPr>
                <w:rFonts w:hint="eastAsia"/>
              </w:rPr>
              <w:t>〕</w:t>
            </w:r>
            <w:r>
              <w:t>8</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南雄市供销合作社联合社</w:t>
            </w:r>
          </w:p>
          <w:p>
            <w:pPr>
              <w:pStyle w:val="33"/>
            </w:pPr>
          </w:p>
        </w:tc>
      </w:tr>
      <w:tr>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6</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rPr>
                <w:spacing w:val="4"/>
              </w:rPr>
            </w:pPr>
            <w:r>
              <w:rPr>
                <w:spacing w:val="7"/>
              </w:rPr>
              <w:t>3</w:t>
            </w:r>
            <w:r>
              <w:rPr>
                <w:rFonts w:hint="eastAsia"/>
                <w:spacing w:val="7"/>
              </w:rPr>
              <w:t>月</w:t>
            </w:r>
            <w:r>
              <w:rPr>
                <w:spacing w:val="7"/>
              </w:rPr>
              <w:t>20</w:t>
            </w:r>
            <w:r>
              <w:rPr>
                <w:rFonts w:hint="eastAsia"/>
                <w:spacing w:val="7"/>
              </w:rPr>
              <w:t>日，南雄市</w:t>
            </w:r>
            <w:r>
              <w:rPr>
                <w:rFonts w:hint="eastAsia"/>
                <w:spacing w:val="4"/>
              </w:rPr>
              <w:t>被全国农技中心评为全国农作物病虫害“绿色防控示范县”</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《全国农技中心关于发布第一批全国农作物病虫害“绿色防控示范县”创建推评名单的通知》（农技植保〔</w:t>
            </w:r>
            <w:r>
              <w:t>2020</w:t>
            </w:r>
            <w:r>
              <w:rPr>
                <w:rFonts w:hint="eastAsia"/>
              </w:rPr>
              <w:t>〕</w:t>
            </w:r>
            <w:r>
              <w:t>39</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r>
              <w:rPr>
                <w:rFonts w:hint="eastAsia"/>
              </w:rPr>
              <w:t>农业农村局</w:t>
            </w:r>
          </w:p>
        </w:tc>
      </w:tr>
      <w:tr>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7</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3</w:t>
            </w:r>
            <w:r>
              <w:rPr>
                <w:rFonts w:hint="eastAsia"/>
              </w:rPr>
              <w:t>月</w:t>
            </w:r>
            <w:r>
              <w:t>30</w:t>
            </w:r>
            <w:r>
              <w:rPr>
                <w:rFonts w:hint="eastAsia"/>
              </w:rPr>
              <w:t>日，南雄市被确认为广东省同步课堂（双师课堂）试点县（市）</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《广东省教育厅关于公布省同步课堂（双师课堂）试点县（市）名单的通知》（粤教信息函〔</w:t>
            </w:r>
            <w:r>
              <w:t>2020</w:t>
            </w:r>
            <w:r>
              <w:rPr>
                <w:rFonts w:hint="eastAsia"/>
              </w:rPr>
              <w:t>〕</w:t>
            </w:r>
            <w:r>
              <w:t>3</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r>
              <w:rPr>
                <w:rFonts w:hint="eastAsia"/>
              </w:rPr>
              <w:t>教育局</w:t>
            </w:r>
          </w:p>
        </w:tc>
      </w:tr>
      <w:tr>
        <w:tblPrEx>
          <w:tblCellMar>
            <w:top w:w="0" w:type="dxa"/>
            <w:left w:w="0" w:type="dxa"/>
            <w:bottom w:w="0" w:type="dxa"/>
            <w:right w:w="0" w:type="dxa"/>
          </w:tblCellMar>
        </w:tblPrEx>
        <w:trPr>
          <w:trHeight w:val="671" w:hRule="atLeast"/>
        </w:trPr>
        <w:tc>
          <w:tcPr>
            <w:tcW w:w="354" w:type="dxa"/>
            <w:tcBorders>
              <w:top w:val="single" w:color="9D0000" w:sz="6" w:space="0"/>
              <w:left w:val="single" w:color="9D0000" w:sz="6" w:space="0"/>
              <w:bottom w:val="single" w:color="9D0000" w:sz="4" w:space="0"/>
              <w:right w:val="single" w:color="9D0000" w:sz="2" w:space="0"/>
            </w:tcBorders>
            <w:tcMar>
              <w:top w:w="113" w:type="dxa"/>
              <w:left w:w="28" w:type="dxa"/>
              <w:bottom w:w="113" w:type="dxa"/>
              <w:right w:w="28" w:type="dxa"/>
            </w:tcMar>
            <w:vAlign w:val="center"/>
          </w:tcPr>
          <w:p>
            <w:pPr>
              <w:pStyle w:val="33"/>
            </w:pPr>
            <w:r>
              <w:t>8</w:t>
            </w:r>
          </w:p>
          <w:p>
            <w:pPr>
              <w:pStyle w:val="33"/>
            </w:pPr>
          </w:p>
        </w:tc>
        <w:tc>
          <w:tcPr>
            <w:tcW w:w="2864"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jc w:val="both"/>
            </w:pPr>
            <w:r>
              <w:t>5</w:t>
            </w:r>
            <w:r>
              <w:rPr>
                <w:rFonts w:hint="eastAsia"/>
              </w:rPr>
              <w:t>月</w:t>
            </w:r>
            <w:r>
              <w:t>14</w:t>
            </w:r>
            <w:r>
              <w:rPr>
                <w:rFonts w:hint="eastAsia"/>
              </w:rPr>
              <w:t>日，南雄市被评为“广东省数字乡村发展试点县”</w:t>
            </w:r>
          </w:p>
          <w:p>
            <w:pPr>
              <w:pStyle w:val="33"/>
              <w:jc w:val="both"/>
            </w:pPr>
          </w:p>
        </w:tc>
        <w:tc>
          <w:tcPr>
            <w:tcW w:w="34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jc w:val="both"/>
            </w:pPr>
            <w:r>
              <w:rPr>
                <w:rFonts w:hint="eastAsia"/>
              </w:rPr>
              <w:t>广东省委网信办官方公众号“网信广东”公示</w:t>
            </w:r>
          </w:p>
          <w:p>
            <w:pPr>
              <w:pStyle w:val="33"/>
              <w:jc w:val="both"/>
            </w:pPr>
          </w:p>
        </w:tc>
        <w:tc>
          <w:tcPr>
            <w:tcW w:w="928" w:type="dxa"/>
            <w:tcBorders>
              <w:top w:val="single" w:color="9D0000" w:sz="6" w:space="0"/>
              <w:left w:val="single" w:color="9D0000" w:sz="2" w:space="0"/>
              <w:bottom w:val="single" w:color="9D0000" w:sz="4" w:space="0"/>
              <w:right w:val="single" w:color="9D0000" w:sz="6" w:space="0"/>
            </w:tcBorders>
            <w:tcMar>
              <w:top w:w="113" w:type="dxa"/>
              <w:left w:w="28" w:type="dxa"/>
              <w:bottom w:w="113" w:type="dxa"/>
              <w:right w:w="28" w:type="dxa"/>
            </w:tcMar>
            <w:vAlign w:val="center"/>
          </w:tcPr>
          <w:p>
            <w:pPr>
              <w:pStyle w:val="33"/>
              <w:rPr>
                <w:spacing w:val="7"/>
              </w:rPr>
            </w:pPr>
            <w:r>
              <w:rPr>
                <w:rFonts w:hint="eastAsia"/>
                <w:spacing w:val="7"/>
              </w:rPr>
              <w:t>南雄市委网信办</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4"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9</w:t>
            </w:r>
          </w:p>
          <w:p>
            <w:pPr>
              <w:pStyle w:val="33"/>
            </w:pPr>
          </w:p>
        </w:tc>
        <w:tc>
          <w:tcPr>
            <w:tcW w:w="2864"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5</w:t>
            </w:r>
            <w:r>
              <w:rPr>
                <w:rFonts w:hint="eastAsia"/>
              </w:rPr>
              <w:t>月</w:t>
            </w:r>
            <w:r>
              <w:t>15</w:t>
            </w:r>
            <w:r>
              <w:rPr>
                <w:rFonts w:hint="eastAsia"/>
              </w:rPr>
              <w:t>日，南雄市雄州街道新城小学被确认为“</w:t>
            </w:r>
            <w:r>
              <w:t>2019</w:t>
            </w:r>
            <w:r>
              <w:rPr>
                <w:rFonts w:hint="eastAsia"/>
              </w:rPr>
              <w:t>年广东省‘书香校园’”</w:t>
            </w:r>
          </w:p>
          <w:p>
            <w:pPr>
              <w:pStyle w:val="33"/>
              <w:jc w:val="both"/>
            </w:pPr>
          </w:p>
        </w:tc>
        <w:tc>
          <w:tcPr>
            <w:tcW w:w="3411"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广东省教育厅、中共广东省委宣传部、广东省精神文明建设委员会办公室《关于公布</w:t>
            </w:r>
            <w:r>
              <w:t>2019</w:t>
            </w:r>
            <w:r>
              <w:rPr>
                <w:rFonts w:hint="eastAsia"/>
              </w:rPr>
              <w:t>年广东省“书香校园”建设系列活动结果的通知》（粤教思函〔</w:t>
            </w:r>
            <w:r>
              <w:t>2020</w:t>
            </w:r>
            <w:r>
              <w:rPr>
                <w:rFonts w:hint="eastAsia"/>
              </w:rPr>
              <w:t>〕</w:t>
            </w:r>
            <w:r>
              <w:t>10</w:t>
            </w:r>
            <w:r>
              <w:rPr>
                <w:rFonts w:hint="eastAsia"/>
              </w:rPr>
              <w:t>号）</w:t>
            </w:r>
          </w:p>
          <w:p>
            <w:pPr>
              <w:pStyle w:val="33"/>
              <w:jc w:val="both"/>
            </w:pPr>
          </w:p>
        </w:tc>
        <w:tc>
          <w:tcPr>
            <w:tcW w:w="928" w:type="dxa"/>
            <w:tcBorders>
              <w:top w:val="single" w:color="9D0000" w:sz="4"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南雄市教育局</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10</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5</w:t>
            </w:r>
            <w:r>
              <w:rPr>
                <w:rFonts w:hint="eastAsia"/>
              </w:rPr>
              <w:t>月</w:t>
            </w:r>
            <w:r>
              <w:t>25</w:t>
            </w:r>
            <w:r>
              <w:rPr>
                <w:rFonts w:hint="eastAsia"/>
              </w:rPr>
              <w:t>日，南雄市第二小学被评为广东省少先队先进学校</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少先队广东省委员会《关于</w:t>
            </w:r>
            <w:r>
              <w:t>2019</w:t>
            </w:r>
            <w:r>
              <w:rPr>
                <w:rFonts w:hint="eastAsia"/>
              </w:rPr>
              <w:t>—</w:t>
            </w:r>
            <w:r>
              <w:t>2020</w:t>
            </w:r>
            <w:r>
              <w:rPr>
                <w:rFonts w:hint="eastAsia"/>
              </w:rPr>
              <w:t>年度“广东省少先队先进集体和个人”评选结果的公示》</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南雄市教育局</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11</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6</w:t>
            </w:r>
            <w:r>
              <w:rPr>
                <w:rFonts w:hint="eastAsia"/>
              </w:rPr>
              <w:t>月</w:t>
            </w:r>
            <w:r>
              <w:t>18</w:t>
            </w:r>
            <w:r>
              <w:rPr>
                <w:rFonts w:hint="eastAsia"/>
              </w:rPr>
              <w:t>日，“南雄市驿道梅园”被评为“</w:t>
            </w:r>
            <w:r>
              <w:t>2020</w:t>
            </w:r>
            <w:r>
              <w:rPr>
                <w:rFonts w:hint="eastAsia"/>
              </w:rPr>
              <w:t>年广东省森林生态综合示范园”</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广东省林业局办公室关于召开全省林业产业大会的通知（附件</w:t>
            </w:r>
            <w:r>
              <w:t>3</w:t>
            </w:r>
            <w:r>
              <w:rPr>
                <w:rFonts w:hint="eastAsia"/>
              </w:rPr>
              <w:t>：大会授牌单位代表名单）</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南雄市林业局</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12</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6</w:t>
            </w:r>
            <w:r>
              <w:rPr>
                <w:rFonts w:hint="eastAsia"/>
              </w:rPr>
              <w:t>月</w:t>
            </w:r>
            <w:r>
              <w:t>18</w:t>
            </w:r>
            <w:r>
              <w:rPr>
                <w:rFonts w:hint="eastAsia"/>
              </w:rPr>
              <w:t>日，南雄市第二小学被广东省公安厅评为广东省“最美禁毒”团队</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广东省公安厅《关于开展</w:t>
            </w:r>
            <w:r>
              <w:t>2020</w:t>
            </w:r>
            <w:r>
              <w:rPr>
                <w:rFonts w:hint="eastAsia"/>
              </w:rPr>
              <w:t>年广东“</w:t>
            </w:r>
            <w:r>
              <w:t>6</w:t>
            </w:r>
            <w:r>
              <w:rPr>
                <w:rFonts w:hint="eastAsia"/>
              </w:rPr>
              <w:t>·</w:t>
            </w:r>
            <w:r>
              <w:t>26</w:t>
            </w:r>
            <w:r>
              <w:rPr>
                <w:rFonts w:hint="eastAsia"/>
              </w:rPr>
              <w:t>”国际禁毒日宣传活动的通知》（粤禁毒办〔</w:t>
            </w:r>
            <w:r>
              <w:t>2020</w:t>
            </w:r>
            <w:r>
              <w:rPr>
                <w:rFonts w:hint="eastAsia"/>
              </w:rPr>
              <w:t>〕</w:t>
            </w:r>
            <w:r>
              <w:t>132</w:t>
            </w:r>
            <w:r>
              <w:rPr>
                <w:rFonts w:hint="eastAsia"/>
              </w:rPr>
              <w:t>号文）</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南雄市教育局</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13</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7</w:t>
            </w:r>
            <w:r>
              <w:rPr>
                <w:rFonts w:hint="eastAsia"/>
              </w:rPr>
              <w:t>月</w:t>
            </w:r>
            <w:r>
              <w:t>6</w:t>
            </w:r>
            <w:r>
              <w:rPr>
                <w:rFonts w:hint="eastAsia"/>
              </w:rPr>
              <w:t>日，南雄市被评为“</w:t>
            </w:r>
            <w:r>
              <w:t>2020</w:t>
            </w:r>
            <w:r>
              <w:rPr>
                <w:rFonts w:hint="eastAsia"/>
              </w:rPr>
              <w:t>年国家级电子商务进农村综合示范县”</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spacing w:val="-4"/>
              </w:rPr>
              <w:t>《广东省商务厅关于公布</w:t>
            </w:r>
            <w:r>
              <w:rPr>
                <w:spacing w:val="-4"/>
              </w:rPr>
              <w:t>2020</w:t>
            </w:r>
            <w:r>
              <w:rPr>
                <w:rFonts w:hint="eastAsia"/>
                <w:spacing w:val="-4"/>
              </w:rPr>
              <w:t>年国家级电子商务进</w:t>
            </w:r>
            <w:r>
              <w:rPr>
                <w:rFonts w:hint="eastAsia"/>
                <w:spacing w:val="-7"/>
              </w:rPr>
              <w:t>农村综合示范县名单的通知》（粤商务电函〔</w:t>
            </w:r>
            <w:r>
              <w:rPr>
                <w:spacing w:val="-7"/>
              </w:rPr>
              <w:t>2020</w:t>
            </w:r>
            <w:r>
              <w:rPr>
                <w:rFonts w:hint="eastAsia"/>
                <w:spacing w:val="-7"/>
              </w:rPr>
              <w:t>〕</w:t>
            </w:r>
            <w:r>
              <w:t>84</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南雄市商务局</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14</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7</w:t>
            </w:r>
            <w:r>
              <w:rPr>
                <w:rFonts w:hint="eastAsia"/>
              </w:rPr>
              <w:t>月</w:t>
            </w:r>
            <w:r>
              <w:t>31</w:t>
            </w:r>
            <w:r>
              <w:rPr>
                <w:rFonts w:hint="eastAsia"/>
              </w:rPr>
              <w:t>日，省公安厅通报，南雄市珠玑省际公安检查站被评为全省公安机关新冠肺炎疫情防控工作先进集体</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rPr>
                <w:spacing w:val="-7"/>
              </w:rPr>
            </w:pPr>
            <w:r>
              <w:rPr>
                <w:rFonts w:hint="eastAsia"/>
                <w:spacing w:val="-4"/>
              </w:rPr>
              <w:t>《关于表彰全省公安机关新冠肺炎疫情防控工作先</w:t>
            </w:r>
            <w:r>
              <w:rPr>
                <w:rFonts w:hint="eastAsia"/>
                <w:spacing w:val="-7"/>
              </w:rPr>
              <w:t>进集体先进个人的决定》（粤公通字〔</w:t>
            </w:r>
            <w:r>
              <w:rPr>
                <w:spacing w:val="-7"/>
              </w:rPr>
              <w:t>2020</w:t>
            </w:r>
            <w:r>
              <w:rPr>
                <w:rFonts w:hint="eastAsia"/>
                <w:spacing w:val="-7"/>
              </w:rPr>
              <w:t>〕</w:t>
            </w:r>
            <w:r>
              <w:rPr>
                <w:spacing w:val="-7"/>
              </w:rPr>
              <w:t>93</w:t>
            </w:r>
            <w:r>
              <w:rPr>
                <w:rFonts w:hint="eastAsia"/>
                <w:spacing w:val="-7"/>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南雄市公安局</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15</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8</w:t>
            </w:r>
            <w:r>
              <w:rPr>
                <w:rFonts w:hint="eastAsia"/>
              </w:rPr>
              <w:t>月</w:t>
            </w:r>
            <w:r>
              <w:t>26</w:t>
            </w:r>
            <w:r>
              <w:rPr>
                <w:rFonts w:hint="eastAsia"/>
              </w:rPr>
              <w:t>日，南雄市珠玑镇灵潭村入选第二批全国乡村旅游重点村名单</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spacing w:val="4"/>
              </w:rPr>
              <w:t>《文化和旅游部</w:t>
            </w:r>
            <w:r>
              <w:rPr>
                <w:spacing w:val="4"/>
              </w:rPr>
              <w:t xml:space="preserve"> </w:t>
            </w:r>
            <w:r>
              <w:rPr>
                <w:rFonts w:hint="eastAsia"/>
                <w:spacing w:val="4"/>
              </w:rPr>
              <w:t>国家发展改革委关于公布第二批</w:t>
            </w:r>
            <w:r>
              <w:rPr>
                <w:rFonts w:hint="eastAsia"/>
                <w:spacing w:val="11"/>
              </w:rPr>
              <w:t>全国乡村旅游重点村名单的通知》（文旅资源发</w:t>
            </w:r>
            <w:r>
              <w:rPr>
                <w:rFonts w:hint="eastAsia"/>
              </w:rPr>
              <w:t>〔</w:t>
            </w:r>
            <w:r>
              <w:t>2020</w:t>
            </w:r>
            <w:r>
              <w:rPr>
                <w:rFonts w:hint="eastAsia"/>
              </w:rPr>
              <w:t>〕</w:t>
            </w:r>
            <w:r>
              <w:t>56</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南雄市珠玑镇</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16</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10</w:t>
            </w:r>
            <w:r>
              <w:rPr>
                <w:rFonts w:hint="eastAsia"/>
              </w:rPr>
              <w:t>月</w:t>
            </w:r>
            <w:r>
              <w:t>9</w:t>
            </w:r>
            <w:r>
              <w:rPr>
                <w:rFonts w:hint="eastAsia"/>
              </w:rPr>
              <w:t>日，广东省妇联、省文明办印发通知，命名韶关市广府人家训馆（珠玑古巷广府人家训馆）为广东省首批家教家风实践基地</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《关于命名广东省首批家教家风实践基地的通知》（粤妇字〔</w:t>
            </w:r>
            <w:r>
              <w:t>2020</w:t>
            </w:r>
            <w:r>
              <w:rPr>
                <w:rFonts w:hint="eastAsia"/>
              </w:rPr>
              <w:t>〕</w:t>
            </w:r>
            <w:r>
              <w:t>30</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南雄市珠玑镇</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17</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10</w:t>
            </w:r>
            <w:r>
              <w:rPr>
                <w:rFonts w:hint="eastAsia"/>
              </w:rPr>
              <w:t>月</w:t>
            </w:r>
            <w:r>
              <w:t>13</w:t>
            </w:r>
            <w:r>
              <w:rPr>
                <w:rFonts w:hint="eastAsia"/>
              </w:rPr>
              <w:t>日，南雄市科协获得“</w:t>
            </w:r>
            <w:r>
              <w:t>2020</w:t>
            </w:r>
            <w:r>
              <w:rPr>
                <w:rFonts w:hint="eastAsia"/>
              </w:rPr>
              <w:t>年广东省全民科学素质大赛”“优秀组织奖”</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rPr>
                <w:spacing w:val="4"/>
              </w:rPr>
            </w:pPr>
            <w:r>
              <w:rPr>
                <w:rFonts w:hint="eastAsia"/>
              </w:rPr>
              <w:t>《广东省科协办公室关于公布</w:t>
            </w:r>
            <w:r>
              <w:t>2020</w:t>
            </w:r>
            <w:r>
              <w:rPr>
                <w:rFonts w:hint="eastAsia"/>
              </w:rPr>
              <w:t>年广东省全民科</w:t>
            </w:r>
            <w:r>
              <w:rPr>
                <w:rFonts w:hint="eastAsia"/>
                <w:spacing w:val="4"/>
              </w:rPr>
              <w:t>学素质大赛获奖情况的通知》（粤科协〔</w:t>
            </w:r>
            <w:r>
              <w:rPr>
                <w:spacing w:val="4"/>
              </w:rPr>
              <w:t>2020</w:t>
            </w:r>
            <w:r>
              <w:rPr>
                <w:rFonts w:hint="eastAsia"/>
                <w:spacing w:val="4"/>
              </w:rPr>
              <w:t>〕</w:t>
            </w:r>
            <w:r>
              <w:rPr>
                <w:spacing w:val="4"/>
              </w:rPr>
              <w:t>72</w:t>
            </w:r>
            <w:r>
              <w:rPr>
                <w:rFonts w:hint="eastAsia"/>
                <w:spacing w:val="4"/>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南雄市科协</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18</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10</w:t>
            </w:r>
            <w:r>
              <w:rPr>
                <w:rFonts w:hint="eastAsia"/>
              </w:rPr>
              <w:t>月</w:t>
            </w:r>
            <w:r>
              <w:t>21</w:t>
            </w:r>
            <w:r>
              <w:rPr>
                <w:rFonts w:hint="eastAsia"/>
              </w:rPr>
              <w:t>日，南雄市被评为全国农村承包地确权登记颁证工作典型地区</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《中央农村工作领导小组办公室</w:t>
            </w:r>
            <w:r>
              <w:t xml:space="preserve"> </w:t>
            </w:r>
            <w:r>
              <w:rPr>
                <w:rFonts w:hint="eastAsia"/>
              </w:rPr>
              <w:t>农业农村部关于通报表扬全国农村承包地确权登记颁证工作典型地区的通知》（中农发〔</w:t>
            </w:r>
            <w:r>
              <w:t>2020</w:t>
            </w:r>
            <w:r>
              <w:rPr>
                <w:rFonts w:hint="eastAsia"/>
              </w:rPr>
              <w:t>〕</w:t>
            </w:r>
            <w:r>
              <w:t>12</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19</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rPr>
                <w:spacing w:val="-14"/>
              </w:rPr>
            </w:pPr>
            <w:r>
              <w:rPr>
                <w:spacing w:val="-14"/>
              </w:rPr>
              <w:t>10</w:t>
            </w:r>
            <w:r>
              <w:rPr>
                <w:rFonts w:hint="eastAsia"/>
                <w:spacing w:val="-14"/>
              </w:rPr>
              <w:t>月</w:t>
            </w:r>
            <w:r>
              <w:rPr>
                <w:spacing w:val="-14"/>
              </w:rPr>
              <w:t>23</w:t>
            </w:r>
            <w:r>
              <w:rPr>
                <w:rFonts w:hint="eastAsia"/>
                <w:spacing w:val="-11"/>
              </w:rPr>
              <w:t>日，广东省委、省政府、省军区命名</w:t>
            </w:r>
            <w:r>
              <w:rPr>
                <w:rFonts w:hint="eastAsia"/>
                <w:spacing w:val="-14"/>
              </w:rPr>
              <w:t>南</w:t>
            </w:r>
            <w:r>
              <w:rPr>
                <w:rFonts w:hint="eastAsia"/>
              </w:rPr>
              <w:t>雄市为“广东省双拥模范</w:t>
            </w:r>
            <w:r>
              <w:rPr>
                <w:rFonts w:hint="eastAsia"/>
                <w:spacing w:val="-14"/>
              </w:rPr>
              <w:t>县（市、区）”</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广东省退役军人事务厅微信公众号推文</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南雄市退役军人事务局</w:t>
            </w:r>
          </w:p>
          <w:p>
            <w:pPr>
              <w:pStyle w:val="33"/>
            </w:pPr>
          </w:p>
        </w:tc>
      </w:tr>
      <w:tr>
        <w:tblPrEx>
          <w:tblCellMar>
            <w:top w:w="0" w:type="dxa"/>
            <w:left w:w="0" w:type="dxa"/>
            <w:bottom w:w="0" w:type="dxa"/>
            <w:right w:w="0" w:type="dxa"/>
          </w:tblCellMar>
        </w:tblPrEx>
        <w:trPr>
          <w:trHeight w:val="770" w:hRule="atLeast"/>
        </w:trPr>
        <w:tc>
          <w:tcPr>
            <w:tcW w:w="354" w:type="dxa"/>
            <w:tcBorders>
              <w:top w:val="single" w:color="9D0000" w:sz="6" w:space="0"/>
              <w:left w:val="single" w:color="9D0000" w:sz="6" w:space="0"/>
              <w:bottom w:val="single" w:color="9D0000" w:sz="4" w:space="0"/>
              <w:right w:val="single" w:color="9D0000" w:sz="2" w:space="0"/>
            </w:tcBorders>
            <w:tcMar>
              <w:top w:w="113" w:type="dxa"/>
              <w:left w:w="28" w:type="dxa"/>
              <w:bottom w:w="113" w:type="dxa"/>
              <w:right w:w="28" w:type="dxa"/>
            </w:tcMar>
            <w:vAlign w:val="center"/>
          </w:tcPr>
          <w:p>
            <w:pPr>
              <w:pStyle w:val="33"/>
            </w:pPr>
            <w:r>
              <w:t>20</w:t>
            </w:r>
          </w:p>
          <w:p>
            <w:pPr>
              <w:pStyle w:val="33"/>
            </w:pPr>
          </w:p>
        </w:tc>
        <w:tc>
          <w:tcPr>
            <w:tcW w:w="2864"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jc w:val="both"/>
            </w:pPr>
            <w:r>
              <w:t>10</w:t>
            </w:r>
            <w:r>
              <w:rPr>
                <w:rFonts w:hint="eastAsia"/>
              </w:rPr>
              <w:t>月</w:t>
            </w:r>
            <w:r>
              <w:t>23</w:t>
            </w:r>
            <w:r>
              <w:rPr>
                <w:rFonts w:hint="eastAsia"/>
              </w:rPr>
              <w:t>日，中央网信办、农业农村部、国家发展改革委、工业和信息化部、科技部、市场监管总局、国务院扶贫办联合印发《关于公布国家数字乡村试点地区名单的通知》，南雄市被评为国家数字乡村试点地区</w:t>
            </w:r>
          </w:p>
          <w:p>
            <w:pPr>
              <w:pStyle w:val="33"/>
              <w:jc w:val="both"/>
            </w:pPr>
          </w:p>
        </w:tc>
        <w:tc>
          <w:tcPr>
            <w:tcW w:w="34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jc w:val="both"/>
            </w:pPr>
            <w:r>
              <w:rPr>
                <w:rFonts w:hint="eastAsia"/>
              </w:rPr>
              <w:t>《关于公布国家数字乡村试点地区名单的通知》</w:t>
            </w:r>
          </w:p>
          <w:p>
            <w:pPr>
              <w:pStyle w:val="33"/>
              <w:jc w:val="both"/>
            </w:pPr>
          </w:p>
        </w:tc>
        <w:tc>
          <w:tcPr>
            <w:tcW w:w="928" w:type="dxa"/>
            <w:tcBorders>
              <w:top w:val="single" w:color="9D0000" w:sz="6" w:space="0"/>
              <w:left w:val="single" w:color="9D0000" w:sz="2" w:space="0"/>
              <w:bottom w:val="single" w:color="9D0000" w:sz="4" w:space="0"/>
              <w:right w:val="single" w:color="9D0000" w:sz="6" w:space="0"/>
            </w:tcBorders>
            <w:tcMar>
              <w:top w:w="113" w:type="dxa"/>
              <w:left w:w="28" w:type="dxa"/>
              <w:bottom w:w="113" w:type="dxa"/>
              <w:right w:w="28" w:type="dxa"/>
            </w:tcMar>
            <w:vAlign w:val="center"/>
          </w:tcPr>
          <w:p>
            <w:pPr>
              <w:pStyle w:val="33"/>
              <w:rPr>
                <w:spacing w:val="7"/>
              </w:rPr>
            </w:pPr>
            <w:r>
              <w:rPr>
                <w:rFonts w:hint="eastAsia"/>
                <w:spacing w:val="7"/>
              </w:rPr>
              <w:t>南雄市委网信办</w:t>
            </w:r>
          </w:p>
          <w:p>
            <w:pPr>
              <w:pStyle w:val="33"/>
            </w:pPr>
          </w:p>
        </w:tc>
      </w:tr>
      <w:tr>
        <w:tblPrEx>
          <w:tblCellMar>
            <w:top w:w="0" w:type="dxa"/>
            <w:left w:w="0" w:type="dxa"/>
            <w:bottom w:w="0" w:type="dxa"/>
            <w:right w:w="0" w:type="dxa"/>
          </w:tblCellMar>
        </w:tblPrEx>
        <w:trPr>
          <w:trHeight w:val="862" w:hRule="atLeast"/>
        </w:trPr>
        <w:tc>
          <w:tcPr>
            <w:tcW w:w="354" w:type="dxa"/>
            <w:tcBorders>
              <w:top w:val="single" w:color="9D0000" w:sz="4"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21</w:t>
            </w:r>
          </w:p>
          <w:p>
            <w:pPr>
              <w:pStyle w:val="33"/>
            </w:pPr>
          </w:p>
        </w:tc>
        <w:tc>
          <w:tcPr>
            <w:tcW w:w="2864"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rPr>
                <w:spacing w:val="-7"/>
              </w:rPr>
            </w:pPr>
            <w:r>
              <w:rPr>
                <w:spacing w:val="-7"/>
              </w:rPr>
              <w:t>10</w:t>
            </w:r>
            <w:r>
              <w:rPr>
                <w:rFonts w:hint="eastAsia"/>
                <w:spacing w:val="-7"/>
              </w:rPr>
              <w:t>月</w:t>
            </w:r>
            <w:r>
              <w:rPr>
                <w:spacing w:val="-7"/>
              </w:rPr>
              <w:t>23</w:t>
            </w:r>
            <w:r>
              <w:rPr>
                <w:rFonts w:hint="eastAsia"/>
                <w:spacing w:val="-7"/>
              </w:rPr>
              <w:t>日，南方日报、南方</w:t>
            </w:r>
            <w:r>
              <w:rPr>
                <w:spacing w:val="-7"/>
              </w:rPr>
              <w:t>+</w:t>
            </w:r>
            <w:r>
              <w:rPr>
                <w:rFonts w:hint="eastAsia"/>
                <w:spacing w:val="-7"/>
              </w:rPr>
              <w:t>客户端授予南雄市“共建频道优秀合作伙伴”荣誉证书</w:t>
            </w:r>
          </w:p>
          <w:p>
            <w:pPr>
              <w:pStyle w:val="33"/>
              <w:jc w:val="both"/>
            </w:pPr>
          </w:p>
        </w:tc>
        <w:tc>
          <w:tcPr>
            <w:tcW w:w="3411"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南方日报社、南方</w:t>
            </w:r>
            <w:r>
              <w:t>+</w:t>
            </w:r>
            <w:r>
              <w:rPr>
                <w:rFonts w:hint="eastAsia"/>
              </w:rPr>
              <w:t>客户端</w:t>
            </w:r>
            <w:r>
              <w:t xml:space="preserve"> </w:t>
            </w:r>
            <w:r>
              <w:rPr>
                <w:rFonts w:hint="eastAsia"/>
              </w:rPr>
              <w:t>颁发共建频道优秀合作伙伴荣誉证书</w:t>
            </w:r>
          </w:p>
          <w:p>
            <w:pPr>
              <w:pStyle w:val="33"/>
              <w:jc w:val="both"/>
            </w:pPr>
          </w:p>
        </w:tc>
        <w:tc>
          <w:tcPr>
            <w:tcW w:w="928" w:type="dxa"/>
            <w:tcBorders>
              <w:top w:val="single" w:color="9D0000" w:sz="4"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rPr>
                <w:spacing w:val="7"/>
              </w:rPr>
            </w:pPr>
            <w:r>
              <w:rPr>
                <w:rFonts w:hint="eastAsia"/>
                <w:spacing w:val="7"/>
              </w:rPr>
              <w:t>南雄市委宣传部</w:t>
            </w:r>
          </w:p>
          <w:p>
            <w:pPr>
              <w:pStyle w:val="33"/>
            </w:pPr>
          </w:p>
        </w:tc>
      </w:tr>
      <w:tr>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22</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11</w:t>
            </w:r>
            <w:r>
              <w:rPr>
                <w:rFonts w:hint="eastAsia"/>
              </w:rPr>
              <w:t>月</w:t>
            </w:r>
            <w:r>
              <w:t>6</w:t>
            </w:r>
            <w:r>
              <w:rPr>
                <w:rFonts w:hint="eastAsia"/>
              </w:rPr>
              <w:t>日，中国人民银行广州分行、广东省地方金融监督管理局通报，授予南雄市珠玑镇、雄州镇</w:t>
            </w:r>
            <w:r>
              <w:t>2020</w:t>
            </w:r>
            <w:r>
              <w:rPr>
                <w:rFonts w:hint="eastAsia"/>
              </w:rPr>
              <w:t>年度广东省“移动支付示范镇”荣誉称号</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《中国人民银行广州分行、广东省地方金融监督管理局关于授予</w:t>
            </w:r>
            <w:r>
              <w:t>2020</w:t>
            </w:r>
            <w:r>
              <w:rPr>
                <w:rFonts w:hint="eastAsia"/>
              </w:rPr>
              <w:t>年度广东省移动支付示范镇荣誉称号的决定》（广州银发〔</w:t>
            </w:r>
            <w:r>
              <w:t>2020</w:t>
            </w:r>
            <w:r>
              <w:rPr>
                <w:rFonts w:hint="eastAsia"/>
              </w:rPr>
              <w:t>〕</w:t>
            </w:r>
            <w:r>
              <w:t>86</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p>
        </w:tc>
      </w:tr>
      <w:tr>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23</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11</w:t>
            </w:r>
            <w:r>
              <w:rPr>
                <w:rFonts w:hint="eastAsia"/>
              </w:rPr>
              <w:t>月</w:t>
            </w:r>
            <w:r>
              <w:t>9</w:t>
            </w:r>
            <w:r>
              <w:rPr>
                <w:rFonts w:hint="eastAsia"/>
              </w:rPr>
              <w:t>日，共青团广东省委员会等</w:t>
            </w:r>
            <w:r>
              <w:t>13</w:t>
            </w:r>
            <w:r>
              <w:rPr>
                <w:rFonts w:hint="eastAsia"/>
              </w:rPr>
              <w:t>个单位通报，授予中国邮政集团有限公司广东省南雄市新城支局“第</w:t>
            </w:r>
            <w:r>
              <w:t>20</w:t>
            </w:r>
            <w:r>
              <w:rPr>
                <w:rFonts w:hint="eastAsia"/>
              </w:rPr>
              <w:t>届广东省青年文明号”的荣誉称号</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《关于命名第</w:t>
            </w:r>
            <w:r>
              <w:t>20</w:t>
            </w:r>
            <w:r>
              <w:rPr>
                <w:rFonts w:hint="eastAsia"/>
              </w:rPr>
              <w:t>届广东省青年文明号的决定》（团粤联发〔</w:t>
            </w:r>
            <w:r>
              <w:t>2020</w:t>
            </w:r>
            <w:r>
              <w:rPr>
                <w:rFonts w:hint="eastAsia"/>
              </w:rPr>
              <w:t>〕</w:t>
            </w:r>
            <w:r>
              <w:t>32</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rPr>
                <w:spacing w:val="7"/>
              </w:rPr>
            </w:pPr>
            <w:r>
              <w:rPr>
                <w:rFonts w:hint="eastAsia"/>
                <w:spacing w:val="7"/>
              </w:rPr>
              <w:t>中国邮政集团有限公司广东省南雄市分公司</w:t>
            </w:r>
          </w:p>
          <w:p>
            <w:pPr>
              <w:pStyle w:val="33"/>
            </w:pPr>
          </w:p>
        </w:tc>
      </w:tr>
      <w:tr>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24</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11</w:t>
            </w:r>
            <w:r>
              <w:rPr>
                <w:rFonts w:hint="eastAsia"/>
              </w:rPr>
              <w:t>月</w:t>
            </w:r>
            <w:r>
              <w:t>13</w:t>
            </w:r>
            <w:r>
              <w:rPr>
                <w:rFonts w:hint="eastAsia"/>
              </w:rPr>
              <w:t>日，南雄市获评为广东省</w:t>
            </w:r>
            <w:r>
              <w:t>2019</w:t>
            </w:r>
            <w:r>
              <w:rPr>
                <w:rFonts w:hint="eastAsia"/>
              </w:rPr>
              <w:t>年度制造业发展较好县（市、区）</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《广东省制造强省领导小组办公室关于</w:t>
            </w:r>
            <w:r>
              <w:t>2019</w:t>
            </w:r>
            <w:r>
              <w:rPr>
                <w:rFonts w:hint="eastAsia"/>
              </w:rPr>
              <w:t>年度制造业发展较好地市及县（市、区）评估结果的通报》（粤工信规划政策函〔</w:t>
            </w:r>
            <w:r>
              <w:t>2020</w:t>
            </w:r>
            <w:r>
              <w:rPr>
                <w:rFonts w:hint="eastAsia"/>
              </w:rPr>
              <w:t>〕</w:t>
            </w:r>
            <w:r>
              <w:t>990</w:t>
            </w:r>
            <w:r>
              <w:rPr>
                <w:rFonts w:hint="eastAsia"/>
              </w:rPr>
              <w:t>号）</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p>
        </w:tc>
      </w:tr>
      <w:tr>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6" w:space="0"/>
              <w:right w:val="single" w:color="9D0000" w:sz="2" w:space="0"/>
            </w:tcBorders>
            <w:tcMar>
              <w:top w:w="113" w:type="dxa"/>
              <w:left w:w="28" w:type="dxa"/>
              <w:bottom w:w="113" w:type="dxa"/>
              <w:right w:w="28" w:type="dxa"/>
            </w:tcMar>
            <w:vAlign w:val="center"/>
          </w:tcPr>
          <w:p>
            <w:pPr>
              <w:pStyle w:val="33"/>
            </w:pPr>
            <w:r>
              <w:t>25</w:t>
            </w:r>
          </w:p>
          <w:p>
            <w:pPr>
              <w:pStyle w:val="33"/>
            </w:pPr>
          </w:p>
        </w:tc>
        <w:tc>
          <w:tcPr>
            <w:tcW w:w="2864"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jc w:val="both"/>
            </w:pPr>
            <w:r>
              <w:t>12</w:t>
            </w:r>
            <w:r>
              <w:rPr>
                <w:rFonts w:hint="eastAsia"/>
              </w:rPr>
              <w:t>月</w:t>
            </w:r>
            <w:r>
              <w:t>16</w:t>
            </w:r>
            <w:r>
              <w:rPr>
                <w:rFonts w:hint="eastAsia"/>
              </w:rPr>
              <w:t>日，第八届广东省市直机关“先锋杯”工作技能大赛组委会通报，南雄市行政服务中心《党建引领南雄政务服务改革》荣获转变作风项目“优秀作品奖”</w:t>
            </w:r>
          </w:p>
          <w:p>
            <w:pPr>
              <w:pStyle w:val="33"/>
              <w:jc w:val="both"/>
            </w:pPr>
          </w:p>
        </w:tc>
        <w:tc>
          <w:tcPr>
            <w:tcW w:w="34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jc w:val="both"/>
            </w:pPr>
            <w:r>
              <w:rPr>
                <w:rFonts w:hint="eastAsia"/>
              </w:rPr>
              <w:t>《关于第八届广东省市直机关“先锋杯”工作创新大赛获奖选手和优秀组织奖的通报》</w:t>
            </w:r>
          </w:p>
          <w:p>
            <w:pPr>
              <w:pStyle w:val="33"/>
              <w:jc w:val="both"/>
            </w:pPr>
          </w:p>
        </w:tc>
        <w:tc>
          <w:tcPr>
            <w:tcW w:w="928" w:type="dxa"/>
            <w:tcBorders>
              <w:top w:val="single" w:color="9D0000" w:sz="6" w:space="0"/>
              <w:left w:val="single" w:color="9D0000" w:sz="2" w:space="0"/>
              <w:bottom w:val="single" w:color="9D0000" w:sz="6"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p>
        </w:tc>
      </w:tr>
      <w:tr>
        <w:tblPrEx>
          <w:tblCellMar>
            <w:top w:w="0" w:type="dxa"/>
            <w:left w:w="0" w:type="dxa"/>
            <w:bottom w:w="0" w:type="dxa"/>
            <w:right w:w="0" w:type="dxa"/>
          </w:tblCellMar>
        </w:tblPrEx>
        <w:trPr>
          <w:trHeight w:val="862" w:hRule="atLeast"/>
        </w:trPr>
        <w:tc>
          <w:tcPr>
            <w:tcW w:w="354" w:type="dxa"/>
            <w:tcBorders>
              <w:top w:val="single" w:color="9D0000" w:sz="6" w:space="0"/>
              <w:left w:val="single" w:color="9D0000" w:sz="6" w:space="0"/>
              <w:bottom w:val="single" w:color="9D0000" w:sz="4" w:space="0"/>
              <w:right w:val="single" w:color="9D0000" w:sz="2" w:space="0"/>
            </w:tcBorders>
            <w:tcMar>
              <w:top w:w="113" w:type="dxa"/>
              <w:left w:w="28" w:type="dxa"/>
              <w:bottom w:w="113" w:type="dxa"/>
              <w:right w:w="28" w:type="dxa"/>
            </w:tcMar>
            <w:vAlign w:val="center"/>
          </w:tcPr>
          <w:p>
            <w:pPr>
              <w:pStyle w:val="33"/>
            </w:pPr>
            <w:r>
              <w:t>26</w:t>
            </w:r>
          </w:p>
          <w:p>
            <w:pPr>
              <w:pStyle w:val="33"/>
            </w:pPr>
          </w:p>
        </w:tc>
        <w:tc>
          <w:tcPr>
            <w:tcW w:w="2864"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jc w:val="both"/>
            </w:pPr>
            <w:r>
              <w:t>12</w:t>
            </w:r>
            <w:r>
              <w:rPr>
                <w:rFonts w:hint="eastAsia"/>
              </w:rPr>
              <w:t>月</w:t>
            </w:r>
            <w:r>
              <w:t>25</w:t>
            </w:r>
            <w:r>
              <w:rPr>
                <w:rFonts w:hint="eastAsia"/>
              </w:rPr>
              <w:t>日，广东省人民政府批复，同意认定南雄产业转移工业园为省级高新技术产业开发区</w:t>
            </w:r>
          </w:p>
          <w:p>
            <w:pPr>
              <w:pStyle w:val="33"/>
              <w:jc w:val="both"/>
            </w:pPr>
          </w:p>
        </w:tc>
        <w:tc>
          <w:tcPr>
            <w:tcW w:w="34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jc w:val="both"/>
            </w:pPr>
            <w:r>
              <w:rPr>
                <w:rFonts w:hint="eastAsia"/>
              </w:rPr>
              <w:t>《广东省人民政府关于同意认定南雄产业转移工业</w:t>
            </w:r>
            <w:r>
              <w:rPr>
                <w:rFonts w:hint="eastAsia"/>
                <w:spacing w:val="7"/>
              </w:rPr>
              <w:t>园为省级高新技术产业开发区的批复》（粤府函</w:t>
            </w:r>
            <w:r>
              <w:rPr>
                <w:rFonts w:hint="eastAsia"/>
              </w:rPr>
              <w:t>〔</w:t>
            </w:r>
            <w:r>
              <w:t>2020</w:t>
            </w:r>
            <w:r>
              <w:rPr>
                <w:rFonts w:hint="eastAsia"/>
              </w:rPr>
              <w:t>〕</w:t>
            </w:r>
            <w:r>
              <w:t>375</w:t>
            </w:r>
            <w:r>
              <w:rPr>
                <w:rFonts w:hint="eastAsia"/>
              </w:rPr>
              <w:t>号）</w:t>
            </w:r>
          </w:p>
          <w:p>
            <w:pPr>
              <w:pStyle w:val="33"/>
              <w:jc w:val="both"/>
            </w:pPr>
          </w:p>
        </w:tc>
        <w:tc>
          <w:tcPr>
            <w:tcW w:w="928" w:type="dxa"/>
            <w:tcBorders>
              <w:top w:val="single" w:color="9D0000" w:sz="6" w:space="0"/>
              <w:left w:val="single" w:color="9D0000" w:sz="2" w:space="0"/>
              <w:bottom w:val="single" w:color="9D0000" w:sz="4" w:space="0"/>
              <w:right w:val="single" w:color="9D0000" w:sz="6" w:space="0"/>
            </w:tcBorders>
            <w:tcMar>
              <w:top w:w="113" w:type="dxa"/>
              <w:left w:w="28" w:type="dxa"/>
              <w:bottom w:w="113" w:type="dxa"/>
              <w:right w:w="28" w:type="dxa"/>
            </w:tcMar>
            <w:vAlign w:val="center"/>
          </w:tcPr>
          <w:p>
            <w:pPr>
              <w:pStyle w:val="33"/>
            </w:pPr>
            <w:r>
              <w:rPr>
                <w:rFonts w:hint="eastAsia"/>
              </w:rPr>
              <w:t>南雄市</w:t>
            </w:r>
          </w:p>
          <w:p>
            <w:pPr>
              <w:pStyle w:val="33"/>
            </w:pPr>
          </w:p>
        </w:tc>
      </w:tr>
    </w:tbl>
    <w:p>
      <w:pPr>
        <w:pStyle w:val="3"/>
        <w:ind w:firstLine="723"/>
      </w:pPr>
      <w:r>
        <w:t>2020</w:t>
      </w:r>
      <w:r>
        <w:rPr>
          <w:rFonts w:hint="eastAsia"/>
        </w:rPr>
        <w:t>年度南雄市获得省级荣誉的先进个人名单</w:t>
      </w:r>
    </w:p>
    <w:p>
      <w:pPr>
        <w:pStyle w:val="30"/>
        <w:spacing w:after="0"/>
        <w:jc w:val="left"/>
      </w:pPr>
      <w:r>
        <w:rPr>
          <w:rStyle w:val="28"/>
          <w:rFonts w:hint="eastAsia"/>
          <w:color w:val="000000"/>
        </w:rPr>
        <w:t>表</w:t>
      </w:r>
      <w:r>
        <w:rPr>
          <w:rStyle w:val="28"/>
          <w:color w:val="000000"/>
        </w:rPr>
        <w:t>24</w:t>
      </w:r>
    </w:p>
    <w:tbl>
      <w:tblPr>
        <w:tblStyle w:val="9"/>
        <w:tblW w:w="7831" w:type="dxa"/>
        <w:tblInd w:w="28" w:type="dxa"/>
        <w:tblLayout w:type="fixed"/>
        <w:tblCellMar>
          <w:top w:w="0" w:type="dxa"/>
          <w:left w:w="0" w:type="dxa"/>
          <w:bottom w:w="0" w:type="dxa"/>
          <w:right w:w="0" w:type="dxa"/>
        </w:tblCellMar>
      </w:tblPr>
      <w:tblGrid>
        <w:gridCol w:w="395"/>
        <w:gridCol w:w="3004"/>
        <w:gridCol w:w="3345"/>
        <w:gridCol w:w="1087"/>
      </w:tblGrid>
      <w:tr>
        <w:tblPrEx>
          <w:tblCellMar>
            <w:top w:w="0" w:type="dxa"/>
            <w:left w:w="0" w:type="dxa"/>
            <w:bottom w:w="0" w:type="dxa"/>
            <w:right w:w="0" w:type="dxa"/>
          </w:tblCellMar>
        </w:tblPrEx>
        <w:trPr>
          <w:trHeight w:val="374" w:hRule="atLeast"/>
          <w:tblHeader/>
        </w:trPr>
        <w:tc>
          <w:tcPr>
            <w:tcW w:w="395"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序号</w:t>
            </w:r>
          </w:p>
          <w:p>
            <w:pPr>
              <w:pStyle w:val="32"/>
            </w:pPr>
          </w:p>
        </w:tc>
        <w:tc>
          <w:tcPr>
            <w:tcW w:w="3004"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先进事项</w:t>
            </w:r>
          </w:p>
          <w:p>
            <w:pPr>
              <w:pStyle w:val="32"/>
            </w:pPr>
          </w:p>
        </w:tc>
        <w:tc>
          <w:tcPr>
            <w:tcW w:w="3345"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来文单位及文件依据</w:t>
            </w:r>
          </w:p>
          <w:p>
            <w:pPr>
              <w:pStyle w:val="32"/>
            </w:pPr>
          </w:p>
        </w:tc>
        <w:tc>
          <w:tcPr>
            <w:tcW w:w="1087"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负责单位</w:t>
            </w:r>
          </w:p>
          <w:p>
            <w:pPr>
              <w:pStyle w:val="32"/>
            </w:pPr>
          </w:p>
        </w:tc>
      </w:tr>
      <w:tr>
        <w:tblPrEx>
          <w:tblCellMar>
            <w:top w:w="0" w:type="dxa"/>
            <w:left w:w="0" w:type="dxa"/>
            <w:bottom w:w="0" w:type="dxa"/>
            <w:right w:w="0" w:type="dxa"/>
          </w:tblCellMar>
        </w:tblPrEx>
        <w:trPr>
          <w:trHeight w:val="842" w:hRule="atLeast"/>
        </w:trPr>
        <w:tc>
          <w:tcPr>
            <w:tcW w:w="395" w:type="dxa"/>
            <w:tcBorders>
              <w:top w:val="single" w:color="9D0000" w:sz="2" w:space="0"/>
              <w:left w:val="single" w:color="9D0000" w:sz="6" w:space="0"/>
              <w:bottom w:val="single" w:color="9D0000" w:sz="6" w:space="0"/>
              <w:right w:val="single" w:color="9D0000" w:sz="2" w:space="0"/>
            </w:tcBorders>
            <w:tcMar>
              <w:top w:w="85" w:type="dxa"/>
              <w:left w:w="28" w:type="dxa"/>
              <w:bottom w:w="85" w:type="dxa"/>
              <w:right w:w="28" w:type="dxa"/>
            </w:tcMar>
            <w:vAlign w:val="center"/>
          </w:tcPr>
          <w:p>
            <w:pPr>
              <w:pStyle w:val="33"/>
            </w:pPr>
            <w:r>
              <w:t>1</w:t>
            </w:r>
          </w:p>
          <w:p>
            <w:pPr>
              <w:pStyle w:val="33"/>
            </w:pPr>
          </w:p>
        </w:tc>
        <w:tc>
          <w:tcPr>
            <w:tcW w:w="3004" w:type="dxa"/>
            <w:tcBorders>
              <w:top w:val="single" w:color="9D0000" w:sz="2" w:space="0"/>
              <w:left w:val="single" w:color="9D0000" w:sz="2" w:space="0"/>
              <w:bottom w:val="single" w:color="9D0000" w:sz="6" w:space="0"/>
              <w:right w:val="single" w:color="9D0000" w:sz="2" w:space="0"/>
            </w:tcBorders>
            <w:tcMar>
              <w:top w:w="85" w:type="dxa"/>
              <w:left w:w="113" w:type="dxa"/>
              <w:bottom w:w="85" w:type="dxa"/>
              <w:right w:w="113" w:type="dxa"/>
            </w:tcMar>
            <w:vAlign w:val="center"/>
          </w:tcPr>
          <w:p>
            <w:pPr>
              <w:pStyle w:val="33"/>
              <w:jc w:val="left"/>
            </w:pPr>
            <w:r>
              <w:t>1</w:t>
            </w:r>
            <w:r>
              <w:rPr>
                <w:rFonts w:hint="eastAsia"/>
              </w:rPr>
              <w:t>月</w:t>
            </w:r>
            <w:r>
              <w:t>22</w:t>
            </w:r>
            <w:r>
              <w:rPr>
                <w:rFonts w:hint="eastAsia"/>
              </w:rPr>
              <w:t>日，南雄市坪田镇老龙社区刘炳同志被广东省农业农村厅认定为“</w:t>
            </w:r>
            <w:r>
              <w:t>2020</w:t>
            </w:r>
            <w:r>
              <w:rPr>
                <w:rFonts w:hint="eastAsia"/>
              </w:rPr>
              <w:t>年广东省农村乡土专家”</w:t>
            </w:r>
          </w:p>
          <w:p>
            <w:pPr>
              <w:pStyle w:val="33"/>
              <w:jc w:val="left"/>
            </w:pPr>
          </w:p>
        </w:tc>
        <w:tc>
          <w:tcPr>
            <w:tcW w:w="3345" w:type="dxa"/>
            <w:tcBorders>
              <w:top w:val="single" w:color="9D0000" w:sz="2" w:space="0"/>
              <w:left w:val="single" w:color="9D0000" w:sz="2" w:space="0"/>
              <w:bottom w:val="single" w:color="9D0000" w:sz="6" w:space="0"/>
              <w:right w:val="single" w:color="9D0000" w:sz="2" w:space="0"/>
            </w:tcBorders>
            <w:tcMar>
              <w:top w:w="85" w:type="dxa"/>
              <w:left w:w="28" w:type="dxa"/>
              <w:bottom w:w="85" w:type="dxa"/>
              <w:right w:w="28" w:type="dxa"/>
            </w:tcMar>
            <w:vAlign w:val="center"/>
          </w:tcPr>
          <w:p>
            <w:pPr>
              <w:pStyle w:val="33"/>
              <w:jc w:val="left"/>
            </w:pPr>
            <w:r>
              <w:rPr>
                <w:rFonts w:hint="eastAsia"/>
              </w:rPr>
              <w:t>广东省农业农村厅颁发的荣誉证书</w:t>
            </w:r>
          </w:p>
          <w:p>
            <w:pPr>
              <w:pStyle w:val="33"/>
              <w:jc w:val="left"/>
            </w:pPr>
          </w:p>
        </w:tc>
        <w:tc>
          <w:tcPr>
            <w:tcW w:w="1087" w:type="dxa"/>
            <w:tcBorders>
              <w:top w:val="single" w:color="9D0000" w:sz="2" w:space="0"/>
              <w:left w:val="single" w:color="9D0000" w:sz="2" w:space="0"/>
              <w:bottom w:val="single" w:color="9D0000" w:sz="6" w:space="0"/>
              <w:right w:val="single" w:color="9D0000" w:sz="6" w:space="0"/>
            </w:tcBorders>
            <w:tcMar>
              <w:top w:w="85" w:type="dxa"/>
              <w:left w:w="28" w:type="dxa"/>
              <w:bottom w:w="85" w:type="dxa"/>
              <w:right w:w="28" w:type="dxa"/>
            </w:tcMar>
            <w:vAlign w:val="center"/>
          </w:tcPr>
          <w:p>
            <w:pPr>
              <w:pStyle w:val="33"/>
            </w:pPr>
            <w:r>
              <w:rPr>
                <w:rFonts w:hint="eastAsia"/>
              </w:rPr>
              <w:t>坪田镇</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85" w:type="dxa"/>
              <w:left w:w="28" w:type="dxa"/>
              <w:bottom w:w="85" w:type="dxa"/>
              <w:right w:w="28" w:type="dxa"/>
            </w:tcMar>
            <w:vAlign w:val="center"/>
          </w:tcPr>
          <w:p>
            <w:pPr>
              <w:pStyle w:val="33"/>
            </w:pPr>
            <w:r>
              <w:t>2</w:t>
            </w:r>
          </w:p>
          <w:p>
            <w:pPr>
              <w:pStyle w:val="33"/>
            </w:pPr>
          </w:p>
        </w:tc>
        <w:tc>
          <w:tcPr>
            <w:tcW w:w="3004" w:type="dxa"/>
            <w:tcBorders>
              <w:top w:val="single" w:color="9D0000" w:sz="6" w:space="0"/>
              <w:left w:val="single" w:color="9D0000" w:sz="2" w:space="0"/>
              <w:bottom w:val="single" w:color="9D0000" w:sz="6" w:space="0"/>
              <w:right w:val="single" w:color="9D0000" w:sz="2" w:space="0"/>
            </w:tcBorders>
            <w:tcMar>
              <w:top w:w="85" w:type="dxa"/>
              <w:left w:w="113" w:type="dxa"/>
              <w:bottom w:w="85" w:type="dxa"/>
              <w:right w:w="113" w:type="dxa"/>
            </w:tcMar>
            <w:vAlign w:val="center"/>
          </w:tcPr>
          <w:p>
            <w:pPr>
              <w:pStyle w:val="33"/>
              <w:jc w:val="left"/>
            </w:pPr>
            <w:r>
              <w:t>4</w:t>
            </w:r>
            <w:r>
              <w:rPr>
                <w:rFonts w:hint="eastAsia"/>
              </w:rPr>
              <w:t>月</w:t>
            </w:r>
            <w:r>
              <w:t>12</w:t>
            </w:r>
            <w:r>
              <w:rPr>
                <w:rFonts w:hint="eastAsia"/>
              </w:rPr>
              <w:t>日，南雄市中医院陈小玲同志在抗击新冠肺炎疫情斗争中，被湖北省人民政府评为新时代“最美逆行者”</w:t>
            </w:r>
          </w:p>
          <w:p>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85" w:type="dxa"/>
              <w:left w:w="28" w:type="dxa"/>
              <w:bottom w:w="85" w:type="dxa"/>
              <w:right w:w="28" w:type="dxa"/>
            </w:tcMar>
            <w:vAlign w:val="center"/>
          </w:tcPr>
          <w:p>
            <w:pPr>
              <w:pStyle w:val="33"/>
              <w:jc w:val="left"/>
            </w:pPr>
            <w:r>
              <w:rPr>
                <w:rFonts w:hint="eastAsia"/>
              </w:rPr>
              <w:t>中国共产党湖北省委会、湖北省人民政府盖章颁发的证书</w:t>
            </w:r>
          </w:p>
          <w:p>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85" w:type="dxa"/>
              <w:left w:w="28" w:type="dxa"/>
              <w:bottom w:w="85" w:type="dxa"/>
              <w:right w:w="28" w:type="dxa"/>
            </w:tcMar>
            <w:vAlign w:val="center"/>
          </w:tcPr>
          <w:p>
            <w:pPr>
              <w:pStyle w:val="33"/>
            </w:pPr>
            <w:r>
              <w:rPr>
                <w:rFonts w:hint="eastAsia"/>
              </w:rPr>
              <w:t>市中医院</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85" w:type="dxa"/>
              <w:left w:w="28" w:type="dxa"/>
              <w:bottom w:w="85" w:type="dxa"/>
              <w:right w:w="28" w:type="dxa"/>
            </w:tcMar>
            <w:vAlign w:val="center"/>
          </w:tcPr>
          <w:p>
            <w:pPr>
              <w:pStyle w:val="33"/>
            </w:pPr>
            <w:r>
              <w:t>3</w:t>
            </w:r>
          </w:p>
          <w:p>
            <w:pPr>
              <w:pStyle w:val="33"/>
            </w:pPr>
          </w:p>
        </w:tc>
        <w:tc>
          <w:tcPr>
            <w:tcW w:w="3004" w:type="dxa"/>
            <w:tcBorders>
              <w:top w:val="single" w:color="9D0000" w:sz="6" w:space="0"/>
              <w:left w:val="single" w:color="9D0000" w:sz="2" w:space="0"/>
              <w:bottom w:val="single" w:color="9D0000" w:sz="6" w:space="0"/>
              <w:right w:val="single" w:color="9D0000" w:sz="2" w:space="0"/>
            </w:tcBorders>
            <w:tcMar>
              <w:top w:w="85" w:type="dxa"/>
              <w:left w:w="113" w:type="dxa"/>
              <w:bottom w:w="85" w:type="dxa"/>
              <w:right w:w="113" w:type="dxa"/>
            </w:tcMar>
            <w:vAlign w:val="center"/>
          </w:tcPr>
          <w:p>
            <w:pPr>
              <w:pStyle w:val="33"/>
              <w:jc w:val="left"/>
            </w:pPr>
            <w:r>
              <w:t>4</w:t>
            </w:r>
            <w:r>
              <w:rPr>
                <w:rFonts w:hint="eastAsia"/>
              </w:rPr>
              <w:t>月</w:t>
            </w:r>
            <w:r>
              <w:t>12</w:t>
            </w:r>
            <w:r>
              <w:rPr>
                <w:rFonts w:hint="eastAsia"/>
              </w:rPr>
              <w:t>日，南雄市中医院郭凤同志在抗击新冠肺炎疫情斗争中，被湖北省人民政府评为新时代“最美逆行者”</w:t>
            </w:r>
          </w:p>
          <w:p>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85" w:type="dxa"/>
              <w:left w:w="28" w:type="dxa"/>
              <w:bottom w:w="85" w:type="dxa"/>
              <w:right w:w="28" w:type="dxa"/>
            </w:tcMar>
            <w:vAlign w:val="center"/>
          </w:tcPr>
          <w:p>
            <w:pPr>
              <w:pStyle w:val="33"/>
              <w:jc w:val="left"/>
            </w:pPr>
            <w:r>
              <w:rPr>
                <w:rFonts w:hint="eastAsia"/>
              </w:rPr>
              <w:t>中国共产党湖北省委会、湖北省人民政府盖章颁发的证书</w:t>
            </w:r>
          </w:p>
          <w:p>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85" w:type="dxa"/>
              <w:left w:w="28" w:type="dxa"/>
              <w:bottom w:w="85" w:type="dxa"/>
              <w:right w:w="28" w:type="dxa"/>
            </w:tcMar>
            <w:vAlign w:val="center"/>
          </w:tcPr>
          <w:p>
            <w:pPr>
              <w:pStyle w:val="33"/>
            </w:pPr>
            <w:r>
              <w:rPr>
                <w:rFonts w:hint="eastAsia"/>
              </w:rPr>
              <w:t>市中医院</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4" w:space="0"/>
              <w:right w:val="single" w:color="9D0000" w:sz="2" w:space="0"/>
            </w:tcBorders>
            <w:tcMar>
              <w:top w:w="85" w:type="dxa"/>
              <w:left w:w="28" w:type="dxa"/>
              <w:bottom w:w="85" w:type="dxa"/>
              <w:right w:w="28" w:type="dxa"/>
            </w:tcMar>
            <w:vAlign w:val="center"/>
          </w:tcPr>
          <w:p>
            <w:pPr>
              <w:pStyle w:val="33"/>
            </w:pPr>
            <w:r>
              <w:t>4</w:t>
            </w:r>
          </w:p>
          <w:p>
            <w:pPr>
              <w:pStyle w:val="33"/>
            </w:pPr>
          </w:p>
        </w:tc>
        <w:tc>
          <w:tcPr>
            <w:tcW w:w="3004" w:type="dxa"/>
            <w:tcBorders>
              <w:top w:val="single" w:color="9D0000" w:sz="6" w:space="0"/>
              <w:left w:val="single" w:color="9D0000" w:sz="2" w:space="0"/>
              <w:bottom w:val="single" w:color="9D0000" w:sz="4" w:space="0"/>
              <w:right w:val="single" w:color="9D0000" w:sz="2" w:space="0"/>
            </w:tcBorders>
            <w:tcMar>
              <w:top w:w="85" w:type="dxa"/>
              <w:left w:w="113" w:type="dxa"/>
              <w:bottom w:w="85" w:type="dxa"/>
              <w:right w:w="113" w:type="dxa"/>
            </w:tcMar>
            <w:vAlign w:val="center"/>
          </w:tcPr>
          <w:p>
            <w:pPr>
              <w:pStyle w:val="33"/>
              <w:jc w:val="left"/>
            </w:pPr>
            <w:r>
              <w:t>5</w:t>
            </w:r>
            <w:r>
              <w:rPr>
                <w:rFonts w:hint="eastAsia"/>
              </w:rPr>
              <w:t>月</w:t>
            </w:r>
            <w:r>
              <w:t>11</w:t>
            </w:r>
            <w:r>
              <w:rPr>
                <w:rFonts w:hint="eastAsia"/>
              </w:rPr>
              <w:t>日，南雄市中医院陈小玲同志在</w:t>
            </w:r>
            <w:r>
              <w:t>2020</w:t>
            </w:r>
            <w:r>
              <w:rPr>
                <w:rFonts w:hint="eastAsia"/>
              </w:rPr>
              <w:t>年全国抗击“新冠”肺炎的战役中，被广东省护理学会、广东省护士协会评为“最美抗疫天使”</w:t>
            </w:r>
          </w:p>
          <w:p>
            <w:pPr>
              <w:pStyle w:val="33"/>
              <w:jc w:val="left"/>
            </w:pPr>
          </w:p>
        </w:tc>
        <w:tc>
          <w:tcPr>
            <w:tcW w:w="3345" w:type="dxa"/>
            <w:tcBorders>
              <w:top w:val="single" w:color="9D0000" w:sz="6" w:space="0"/>
              <w:left w:val="single" w:color="9D0000" w:sz="2" w:space="0"/>
              <w:bottom w:val="single" w:color="9D0000" w:sz="4" w:space="0"/>
              <w:right w:val="single" w:color="9D0000" w:sz="2" w:space="0"/>
            </w:tcBorders>
            <w:tcMar>
              <w:top w:w="85" w:type="dxa"/>
              <w:left w:w="28" w:type="dxa"/>
              <w:bottom w:w="85" w:type="dxa"/>
              <w:right w:w="28" w:type="dxa"/>
            </w:tcMar>
            <w:vAlign w:val="center"/>
          </w:tcPr>
          <w:p>
            <w:pPr>
              <w:pStyle w:val="33"/>
              <w:jc w:val="left"/>
            </w:pPr>
            <w:r>
              <w:rPr>
                <w:rFonts w:hint="eastAsia"/>
              </w:rPr>
              <w:t>广东省护理学会、广东省护士协会盖章颁发的荣誉证书</w:t>
            </w:r>
          </w:p>
          <w:p>
            <w:pPr>
              <w:pStyle w:val="33"/>
              <w:jc w:val="left"/>
            </w:pPr>
          </w:p>
        </w:tc>
        <w:tc>
          <w:tcPr>
            <w:tcW w:w="1087" w:type="dxa"/>
            <w:tcBorders>
              <w:top w:val="single" w:color="9D0000" w:sz="6" w:space="0"/>
              <w:left w:val="single" w:color="9D0000" w:sz="2" w:space="0"/>
              <w:bottom w:val="single" w:color="9D0000" w:sz="4" w:space="0"/>
              <w:right w:val="single" w:color="9D0000" w:sz="6" w:space="0"/>
            </w:tcBorders>
            <w:tcMar>
              <w:top w:w="85" w:type="dxa"/>
              <w:left w:w="28" w:type="dxa"/>
              <w:bottom w:w="85" w:type="dxa"/>
              <w:right w:w="28" w:type="dxa"/>
            </w:tcMar>
            <w:vAlign w:val="center"/>
          </w:tcPr>
          <w:p>
            <w:pPr>
              <w:pStyle w:val="33"/>
            </w:pPr>
            <w:r>
              <w:rPr>
                <w:rFonts w:hint="eastAsia"/>
              </w:rPr>
              <w:t>市中医院</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4" w:space="0"/>
              <w:left w:val="single" w:color="9D0000" w:sz="6" w:space="0"/>
              <w:bottom w:val="single" w:color="9D0000" w:sz="6" w:space="0"/>
              <w:right w:val="single" w:color="9D0000" w:sz="2" w:space="0"/>
            </w:tcBorders>
            <w:tcMar>
              <w:top w:w="57" w:type="dxa"/>
              <w:left w:w="28" w:type="dxa"/>
              <w:bottom w:w="57" w:type="dxa"/>
              <w:right w:w="28" w:type="dxa"/>
            </w:tcMar>
            <w:vAlign w:val="center"/>
          </w:tcPr>
          <w:p>
            <w:pPr>
              <w:pStyle w:val="33"/>
            </w:pPr>
            <w:r>
              <w:t>5</w:t>
            </w:r>
          </w:p>
          <w:p>
            <w:pPr>
              <w:pStyle w:val="33"/>
            </w:pPr>
          </w:p>
        </w:tc>
        <w:tc>
          <w:tcPr>
            <w:tcW w:w="3004" w:type="dxa"/>
            <w:tcBorders>
              <w:top w:val="single" w:color="9D0000" w:sz="4" w:space="0"/>
              <w:left w:val="single" w:color="9D0000" w:sz="2" w:space="0"/>
              <w:bottom w:val="single" w:color="9D0000" w:sz="6" w:space="0"/>
              <w:right w:val="single" w:color="9D0000" w:sz="2" w:space="0"/>
            </w:tcBorders>
            <w:tcMar>
              <w:top w:w="57" w:type="dxa"/>
              <w:left w:w="113" w:type="dxa"/>
              <w:bottom w:w="57" w:type="dxa"/>
              <w:right w:w="113" w:type="dxa"/>
            </w:tcMar>
            <w:vAlign w:val="center"/>
          </w:tcPr>
          <w:p>
            <w:pPr>
              <w:pStyle w:val="33"/>
              <w:jc w:val="left"/>
            </w:pPr>
            <w:r>
              <w:t>5</w:t>
            </w:r>
            <w:r>
              <w:rPr>
                <w:rFonts w:hint="eastAsia"/>
              </w:rPr>
              <w:t>月</w:t>
            </w:r>
            <w:r>
              <w:t>11</w:t>
            </w:r>
            <w:r>
              <w:rPr>
                <w:rFonts w:hint="eastAsia"/>
              </w:rPr>
              <w:t>日，南雄市中医院郭凤同志在</w:t>
            </w:r>
            <w:r>
              <w:t>2020</w:t>
            </w:r>
            <w:r>
              <w:rPr>
                <w:rFonts w:hint="eastAsia"/>
              </w:rPr>
              <w:t>年全国抗击“新冠”肺炎的战役中，被广东省护理学会、广东省护士协会评为“最美抗疫天使”</w:t>
            </w:r>
          </w:p>
          <w:p>
            <w:pPr>
              <w:pStyle w:val="33"/>
              <w:jc w:val="left"/>
            </w:pPr>
          </w:p>
        </w:tc>
        <w:tc>
          <w:tcPr>
            <w:tcW w:w="3345" w:type="dxa"/>
            <w:tcBorders>
              <w:top w:val="single" w:color="9D0000" w:sz="4"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jc w:val="left"/>
            </w:pPr>
            <w:r>
              <w:rPr>
                <w:rFonts w:hint="eastAsia"/>
              </w:rPr>
              <w:t>广东省护理学会、广东省护士协会盖章颁发的荣誉证书</w:t>
            </w:r>
          </w:p>
          <w:p>
            <w:pPr>
              <w:pStyle w:val="33"/>
              <w:jc w:val="left"/>
            </w:pPr>
          </w:p>
        </w:tc>
        <w:tc>
          <w:tcPr>
            <w:tcW w:w="1087" w:type="dxa"/>
            <w:tcBorders>
              <w:top w:val="single" w:color="9D0000" w:sz="4" w:space="0"/>
              <w:left w:val="single" w:color="9D0000" w:sz="2" w:space="0"/>
              <w:bottom w:val="single" w:color="9D0000" w:sz="6" w:space="0"/>
              <w:right w:val="single" w:color="9D0000" w:sz="6" w:space="0"/>
            </w:tcBorders>
            <w:tcMar>
              <w:top w:w="57" w:type="dxa"/>
              <w:left w:w="28" w:type="dxa"/>
              <w:bottom w:w="57" w:type="dxa"/>
              <w:right w:w="28" w:type="dxa"/>
            </w:tcMar>
            <w:vAlign w:val="center"/>
          </w:tcPr>
          <w:p>
            <w:pPr>
              <w:pStyle w:val="33"/>
            </w:pPr>
            <w:r>
              <w:rPr>
                <w:rFonts w:hint="eastAsia"/>
              </w:rPr>
              <w:t>市中医院</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pPr>
              <w:pStyle w:val="33"/>
            </w:pPr>
            <w:r>
              <w:t>6</w:t>
            </w:r>
          </w:p>
          <w:p>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pPr>
              <w:pStyle w:val="33"/>
              <w:jc w:val="left"/>
            </w:pPr>
            <w:r>
              <w:t>5</w:t>
            </w:r>
            <w:r>
              <w:rPr>
                <w:rFonts w:hint="eastAsia"/>
              </w:rPr>
              <w:t>月，坪田镇老龙社区刘炳同志在“我推荐、我评议身边好人”活动中，入选</w:t>
            </w:r>
            <w:r>
              <w:t>2019</w:t>
            </w:r>
            <w:r>
              <w:rPr>
                <w:rFonts w:hint="eastAsia"/>
              </w:rPr>
              <w:t>年第四季度“广东好人”</w:t>
            </w:r>
          </w:p>
          <w:p>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jc w:val="left"/>
            </w:pPr>
            <w:r>
              <w:rPr>
                <w:rFonts w:hint="eastAsia"/>
              </w:rPr>
              <w:t>广东省文明办颁发的荣誉证书</w:t>
            </w:r>
          </w:p>
          <w:p>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pPr>
              <w:pStyle w:val="33"/>
            </w:pPr>
            <w:r>
              <w:rPr>
                <w:rFonts w:hint="eastAsia"/>
              </w:rPr>
              <w:t>坪田镇</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pPr>
              <w:pStyle w:val="33"/>
            </w:pPr>
            <w:r>
              <w:t>7</w:t>
            </w:r>
          </w:p>
          <w:p>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pPr>
              <w:pStyle w:val="33"/>
              <w:jc w:val="left"/>
            </w:pPr>
            <w:r>
              <w:t>5</w:t>
            </w:r>
            <w:r>
              <w:rPr>
                <w:rFonts w:hint="eastAsia"/>
              </w:rPr>
              <w:t>月，主田镇董雪英同志被共青团广东省委员会授予</w:t>
            </w:r>
            <w:r>
              <w:t>2019</w:t>
            </w:r>
            <w:r>
              <w:rPr>
                <w:rFonts w:hint="eastAsia"/>
              </w:rPr>
              <w:t>—</w:t>
            </w:r>
            <w:r>
              <w:t>2020</w:t>
            </w:r>
            <w:r>
              <w:rPr>
                <w:rFonts w:hint="eastAsia"/>
              </w:rPr>
              <w:t>年度“广东省十佳团县委书记”称号</w:t>
            </w:r>
          </w:p>
          <w:p>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jc w:val="left"/>
              <w:rPr>
                <w:spacing w:val="-7"/>
              </w:rPr>
            </w:pPr>
            <w:r>
              <w:rPr>
                <w:rFonts w:hint="eastAsia"/>
                <w:spacing w:val="-7"/>
              </w:rPr>
              <w:t>共青团广东省委员会颁发的荣誉证书</w:t>
            </w:r>
          </w:p>
          <w:p>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pPr>
              <w:pStyle w:val="33"/>
            </w:pPr>
            <w:r>
              <w:rPr>
                <w:rFonts w:hint="eastAsia"/>
              </w:rPr>
              <w:t>主田镇</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pPr>
              <w:pStyle w:val="33"/>
            </w:pPr>
            <w:r>
              <w:t>8</w:t>
            </w:r>
          </w:p>
          <w:p>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pPr>
              <w:pStyle w:val="33"/>
              <w:jc w:val="left"/>
              <w:rPr>
                <w:spacing w:val="-4"/>
              </w:rPr>
            </w:pPr>
            <w:r>
              <w:rPr>
                <w:spacing w:val="-4"/>
              </w:rPr>
              <w:t>8</w:t>
            </w:r>
            <w:r>
              <w:rPr>
                <w:rFonts w:hint="eastAsia"/>
                <w:spacing w:val="-4"/>
              </w:rPr>
              <w:t>月</w:t>
            </w:r>
            <w:r>
              <w:rPr>
                <w:spacing w:val="-4"/>
              </w:rPr>
              <w:t>5</w:t>
            </w:r>
            <w:r>
              <w:rPr>
                <w:rFonts w:hint="eastAsia"/>
                <w:spacing w:val="-4"/>
              </w:rPr>
              <w:t>日，南雄中学教师陆赢赢被广东省教育厅评为“</w:t>
            </w:r>
            <w:r>
              <w:rPr>
                <w:spacing w:val="-4"/>
              </w:rPr>
              <w:t>2020</w:t>
            </w:r>
            <w:r>
              <w:rPr>
                <w:rFonts w:hint="eastAsia"/>
                <w:spacing w:val="-4"/>
              </w:rPr>
              <w:t>年普通高考优秀评卷教师”</w:t>
            </w:r>
          </w:p>
          <w:p>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jc w:val="left"/>
              <w:rPr>
                <w:spacing w:val="-7"/>
              </w:rPr>
            </w:pPr>
            <w:r>
              <w:rPr>
                <w:rFonts w:hint="eastAsia"/>
                <w:spacing w:val="-7"/>
              </w:rPr>
              <w:t>《广东省教育厅关于给予</w:t>
            </w:r>
            <w:r>
              <w:rPr>
                <w:spacing w:val="-7"/>
              </w:rPr>
              <w:t>2020</w:t>
            </w:r>
            <w:r>
              <w:rPr>
                <w:rFonts w:hint="eastAsia"/>
                <w:spacing w:val="-7"/>
              </w:rPr>
              <w:t>年普通高考优秀评卷教师表扬的通知》</w:t>
            </w:r>
          </w:p>
          <w:p>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pPr>
              <w:pStyle w:val="33"/>
            </w:pPr>
            <w:r>
              <w:rPr>
                <w:rFonts w:hint="eastAsia"/>
              </w:rPr>
              <w:t>南雄中学</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pPr>
              <w:pStyle w:val="33"/>
            </w:pPr>
            <w:r>
              <w:t>9</w:t>
            </w:r>
          </w:p>
          <w:p>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pPr>
              <w:pStyle w:val="33"/>
              <w:jc w:val="left"/>
            </w:pPr>
            <w:r>
              <w:t>11</w:t>
            </w:r>
            <w:r>
              <w:rPr>
                <w:rFonts w:hint="eastAsia"/>
              </w:rPr>
              <w:t>月</w:t>
            </w:r>
            <w:r>
              <w:t>10</w:t>
            </w:r>
            <w:r>
              <w:rPr>
                <w:rFonts w:hint="eastAsia"/>
              </w:rPr>
              <w:t>日，南雄市委常委、政法委书记张英宏同志被广东省人力资源和社会保障厅、广东省法学会表彰为“广东省法学会先进个人”</w:t>
            </w:r>
          </w:p>
          <w:p>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jc w:val="left"/>
            </w:pPr>
            <w:r>
              <w:rPr>
                <w:rFonts w:hint="eastAsia"/>
              </w:rPr>
              <w:t>《广东省人力资源和社会保障厅、广东省法学会关于表彰广东省</w:t>
            </w:r>
            <w:r>
              <w:t>2014-2020</w:t>
            </w:r>
            <w:r>
              <w:rPr>
                <w:rFonts w:hint="eastAsia"/>
              </w:rPr>
              <w:t>年度全省法学会系统先进集体、先进个人和第三届“广东省十大优秀中青年法学家”的决定》粤法会〔</w:t>
            </w:r>
            <w:r>
              <w:t>2020</w:t>
            </w:r>
            <w:r>
              <w:rPr>
                <w:rFonts w:hint="eastAsia"/>
              </w:rPr>
              <w:t>〕</w:t>
            </w:r>
            <w:r>
              <w:t>35</w:t>
            </w:r>
            <w:r>
              <w:rPr>
                <w:rFonts w:hint="eastAsia"/>
              </w:rPr>
              <w:t>号</w:t>
            </w:r>
          </w:p>
          <w:p>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pPr>
              <w:pStyle w:val="33"/>
            </w:pPr>
            <w:r>
              <w:rPr>
                <w:rFonts w:hint="eastAsia"/>
              </w:rPr>
              <w:t>市委政法委</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6" w:space="0"/>
              <w:right w:val="single" w:color="9D0000" w:sz="2" w:space="0"/>
            </w:tcBorders>
            <w:tcMar>
              <w:top w:w="57" w:type="dxa"/>
              <w:left w:w="28" w:type="dxa"/>
              <w:bottom w:w="57" w:type="dxa"/>
              <w:right w:w="28" w:type="dxa"/>
            </w:tcMar>
            <w:vAlign w:val="center"/>
          </w:tcPr>
          <w:p>
            <w:pPr>
              <w:pStyle w:val="33"/>
            </w:pPr>
            <w:r>
              <w:t>10</w:t>
            </w:r>
          </w:p>
          <w:p>
            <w:pPr>
              <w:pStyle w:val="33"/>
            </w:pPr>
          </w:p>
        </w:tc>
        <w:tc>
          <w:tcPr>
            <w:tcW w:w="3004" w:type="dxa"/>
            <w:tcBorders>
              <w:top w:val="single" w:color="9D0000" w:sz="6" w:space="0"/>
              <w:left w:val="single" w:color="9D0000" w:sz="2" w:space="0"/>
              <w:bottom w:val="single" w:color="9D0000" w:sz="6" w:space="0"/>
              <w:right w:val="single" w:color="9D0000" w:sz="2" w:space="0"/>
            </w:tcBorders>
            <w:tcMar>
              <w:top w:w="57" w:type="dxa"/>
              <w:left w:w="113" w:type="dxa"/>
              <w:bottom w:w="57" w:type="dxa"/>
              <w:right w:w="113" w:type="dxa"/>
            </w:tcMar>
            <w:vAlign w:val="center"/>
          </w:tcPr>
          <w:p>
            <w:pPr>
              <w:pStyle w:val="33"/>
              <w:jc w:val="left"/>
            </w:pPr>
            <w:r>
              <w:t>12</w:t>
            </w:r>
            <w:r>
              <w:rPr>
                <w:rFonts w:hint="eastAsia"/>
              </w:rPr>
              <w:t>月</w:t>
            </w:r>
            <w:r>
              <w:t>25</w:t>
            </w:r>
            <w:r>
              <w:rPr>
                <w:rFonts w:hint="eastAsia"/>
              </w:rPr>
              <w:t>日，南雄市委宣传部范敏同志被广东省“扫黄打非”工作领导小组表彰为“广东省’扫黄打非’先进个人”</w:t>
            </w:r>
          </w:p>
          <w:p>
            <w:pPr>
              <w:pStyle w:val="33"/>
              <w:jc w:val="left"/>
            </w:pPr>
          </w:p>
        </w:tc>
        <w:tc>
          <w:tcPr>
            <w:tcW w:w="3345" w:type="dxa"/>
            <w:tcBorders>
              <w:top w:val="single" w:color="9D0000" w:sz="6"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jc w:val="left"/>
            </w:pPr>
            <w:r>
              <w:rPr>
                <w:rFonts w:hint="eastAsia"/>
              </w:rPr>
              <w:t>《</w:t>
            </w:r>
            <w:r>
              <w:t>2020</w:t>
            </w:r>
            <w:r>
              <w:rPr>
                <w:rFonts w:hint="eastAsia"/>
              </w:rPr>
              <w:t>年广东省“扫黄打非”先进集体和先进个人名单》</w:t>
            </w:r>
          </w:p>
          <w:p>
            <w:pPr>
              <w:pStyle w:val="33"/>
              <w:jc w:val="left"/>
            </w:pPr>
          </w:p>
        </w:tc>
        <w:tc>
          <w:tcPr>
            <w:tcW w:w="1087" w:type="dxa"/>
            <w:tcBorders>
              <w:top w:val="single" w:color="9D0000" w:sz="6" w:space="0"/>
              <w:left w:val="single" w:color="9D0000" w:sz="2" w:space="0"/>
              <w:bottom w:val="single" w:color="9D0000" w:sz="6" w:space="0"/>
              <w:right w:val="single" w:color="9D0000" w:sz="6" w:space="0"/>
            </w:tcBorders>
            <w:tcMar>
              <w:top w:w="57" w:type="dxa"/>
              <w:left w:w="28" w:type="dxa"/>
              <w:bottom w:w="57" w:type="dxa"/>
              <w:right w:w="28" w:type="dxa"/>
            </w:tcMar>
            <w:vAlign w:val="center"/>
          </w:tcPr>
          <w:p>
            <w:pPr>
              <w:pStyle w:val="33"/>
            </w:pPr>
            <w:r>
              <w:rPr>
                <w:rFonts w:hint="eastAsia"/>
              </w:rPr>
              <w:t>市委宣传部</w:t>
            </w:r>
          </w:p>
          <w:p>
            <w:pPr>
              <w:pStyle w:val="33"/>
            </w:pPr>
          </w:p>
        </w:tc>
      </w:tr>
      <w:tr>
        <w:tblPrEx>
          <w:tblCellMar>
            <w:top w:w="0" w:type="dxa"/>
            <w:left w:w="0" w:type="dxa"/>
            <w:bottom w:w="0" w:type="dxa"/>
            <w:right w:w="0" w:type="dxa"/>
          </w:tblCellMar>
        </w:tblPrEx>
        <w:trPr>
          <w:trHeight w:val="842" w:hRule="atLeast"/>
        </w:trPr>
        <w:tc>
          <w:tcPr>
            <w:tcW w:w="395" w:type="dxa"/>
            <w:tcBorders>
              <w:top w:val="single" w:color="9D0000" w:sz="6" w:space="0"/>
              <w:left w:val="single" w:color="9D0000" w:sz="6" w:space="0"/>
              <w:bottom w:val="single" w:color="9D0000" w:sz="4" w:space="0"/>
              <w:right w:val="single" w:color="9D0000" w:sz="2" w:space="0"/>
            </w:tcBorders>
            <w:tcMar>
              <w:top w:w="57" w:type="dxa"/>
              <w:left w:w="28" w:type="dxa"/>
              <w:bottom w:w="57" w:type="dxa"/>
              <w:right w:w="28" w:type="dxa"/>
            </w:tcMar>
            <w:vAlign w:val="center"/>
          </w:tcPr>
          <w:p>
            <w:pPr>
              <w:pStyle w:val="33"/>
            </w:pPr>
            <w:r>
              <w:t>11</w:t>
            </w:r>
          </w:p>
          <w:p>
            <w:pPr>
              <w:pStyle w:val="33"/>
            </w:pPr>
          </w:p>
        </w:tc>
        <w:tc>
          <w:tcPr>
            <w:tcW w:w="3004" w:type="dxa"/>
            <w:tcBorders>
              <w:top w:val="single" w:color="9D0000" w:sz="6" w:space="0"/>
              <w:left w:val="single" w:color="9D0000" w:sz="2" w:space="0"/>
              <w:bottom w:val="single" w:color="9D0000" w:sz="4" w:space="0"/>
              <w:right w:val="single" w:color="9D0000" w:sz="2" w:space="0"/>
            </w:tcBorders>
            <w:tcMar>
              <w:top w:w="57" w:type="dxa"/>
              <w:left w:w="113" w:type="dxa"/>
              <w:bottom w:w="57" w:type="dxa"/>
              <w:right w:w="113" w:type="dxa"/>
            </w:tcMar>
            <w:vAlign w:val="center"/>
          </w:tcPr>
          <w:p>
            <w:pPr>
              <w:pStyle w:val="33"/>
              <w:jc w:val="left"/>
            </w:pPr>
            <w:r>
              <w:t>12</w:t>
            </w:r>
            <w:r>
              <w:rPr>
                <w:rFonts w:hint="eastAsia"/>
              </w:rPr>
              <w:t>月，南雄市公安局交警大队叶海天同志被广东省公安厅交通管理局授予</w:t>
            </w:r>
            <w:r>
              <w:t>2020</w:t>
            </w:r>
            <w:r>
              <w:rPr>
                <w:rFonts w:hint="eastAsia"/>
              </w:rPr>
              <w:t>年度“南粤公安交警先锋”荣誉称号</w:t>
            </w:r>
          </w:p>
          <w:p>
            <w:pPr>
              <w:pStyle w:val="33"/>
              <w:jc w:val="left"/>
            </w:pPr>
          </w:p>
        </w:tc>
        <w:tc>
          <w:tcPr>
            <w:tcW w:w="3345" w:type="dxa"/>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vAlign w:val="center"/>
          </w:tcPr>
          <w:p>
            <w:pPr>
              <w:pStyle w:val="33"/>
              <w:jc w:val="left"/>
            </w:pPr>
            <w:r>
              <w:rPr>
                <w:rFonts w:hint="eastAsia"/>
              </w:rPr>
              <w:t>广东省公安厅交通管理局颁发的荣誉证书</w:t>
            </w:r>
          </w:p>
          <w:p>
            <w:pPr>
              <w:pStyle w:val="33"/>
              <w:jc w:val="left"/>
            </w:pPr>
          </w:p>
        </w:tc>
        <w:tc>
          <w:tcPr>
            <w:tcW w:w="1087" w:type="dxa"/>
            <w:tcBorders>
              <w:top w:val="single" w:color="9D0000" w:sz="6" w:space="0"/>
              <w:left w:val="single" w:color="9D0000" w:sz="2" w:space="0"/>
              <w:bottom w:val="single" w:color="9D0000" w:sz="4" w:space="0"/>
              <w:right w:val="single" w:color="9D0000" w:sz="6" w:space="0"/>
            </w:tcBorders>
            <w:tcMar>
              <w:top w:w="57" w:type="dxa"/>
              <w:left w:w="28" w:type="dxa"/>
              <w:bottom w:w="57" w:type="dxa"/>
              <w:right w:w="28" w:type="dxa"/>
            </w:tcMar>
            <w:vAlign w:val="center"/>
          </w:tcPr>
          <w:p>
            <w:pPr>
              <w:pStyle w:val="33"/>
              <w:rPr>
                <w:spacing w:val="4"/>
              </w:rPr>
            </w:pPr>
            <w:r>
              <w:rPr>
                <w:rFonts w:hint="eastAsia"/>
                <w:spacing w:val="4"/>
              </w:rPr>
              <w:t>市公安局交警大队</w:t>
            </w:r>
          </w:p>
          <w:p>
            <w:pPr>
              <w:pStyle w:val="33"/>
            </w:pPr>
          </w:p>
        </w:tc>
      </w:tr>
    </w:tbl>
    <w:p>
      <w:pPr>
        <w:pStyle w:val="3"/>
        <w:ind w:firstLine="723"/>
      </w:pPr>
      <w:r>
        <w:rPr>
          <w:rFonts w:hint="eastAsia"/>
        </w:rPr>
        <w:t>南雄市荣立二等功以上退役军人名录</w:t>
      </w:r>
    </w:p>
    <w:p>
      <w:pPr>
        <w:pStyle w:val="30"/>
        <w:spacing w:after="0"/>
        <w:jc w:val="left"/>
      </w:pPr>
      <w:r>
        <w:rPr>
          <w:rStyle w:val="28"/>
          <w:rFonts w:hint="eastAsia"/>
          <w:color w:val="000000"/>
        </w:rPr>
        <w:t>表</w:t>
      </w:r>
      <w:r>
        <w:rPr>
          <w:rStyle w:val="28"/>
          <w:color w:val="000000"/>
        </w:rPr>
        <w:t>25</w:t>
      </w:r>
    </w:p>
    <w:tbl>
      <w:tblPr>
        <w:tblStyle w:val="9"/>
        <w:tblW w:w="0" w:type="auto"/>
        <w:tblInd w:w="28" w:type="dxa"/>
        <w:tblLayout w:type="fixed"/>
        <w:tblCellMar>
          <w:top w:w="0" w:type="dxa"/>
          <w:left w:w="0" w:type="dxa"/>
          <w:bottom w:w="0" w:type="dxa"/>
          <w:right w:w="0" w:type="dxa"/>
        </w:tblCellMar>
      </w:tblPr>
      <w:tblGrid>
        <w:gridCol w:w="356"/>
        <w:gridCol w:w="533"/>
        <w:gridCol w:w="533"/>
        <w:gridCol w:w="1123"/>
        <w:gridCol w:w="533"/>
        <w:gridCol w:w="4362"/>
      </w:tblGrid>
      <w:tr>
        <w:tblPrEx>
          <w:tblCellMar>
            <w:top w:w="0" w:type="dxa"/>
            <w:left w:w="0" w:type="dxa"/>
            <w:bottom w:w="0" w:type="dxa"/>
            <w:right w:w="0" w:type="dxa"/>
          </w:tblCellMar>
        </w:tblPrEx>
        <w:trPr>
          <w:trHeight w:val="355" w:hRule="atLeast"/>
          <w:tblHeader/>
        </w:trPr>
        <w:tc>
          <w:tcPr>
            <w:tcW w:w="35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序号</w:t>
            </w:r>
          </w:p>
          <w:p>
            <w:pPr>
              <w:pStyle w:val="32"/>
            </w:pPr>
          </w:p>
        </w:tc>
        <w:tc>
          <w:tcPr>
            <w:tcW w:w="53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单位</w:t>
            </w:r>
          </w:p>
          <w:p>
            <w:pPr>
              <w:pStyle w:val="32"/>
            </w:pPr>
          </w:p>
        </w:tc>
        <w:tc>
          <w:tcPr>
            <w:tcW w:w="53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姓名</w:t>
            </w:r>
          </w:p>
          <w:p>
            <w:pPr>
              <w:pStyle w:val="32"/>
            </w:pPr>
          </w:p>
        </w:tc>
        <w:tc>
          <w:tcPr>
            <w:tcW w:w="112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入、退伍时间</w:t>
            </w:r>
          </w:p>
          <w:p>
            <w:pPr>
              <w:pStyle w:val="32"/>
            </w:pPr>
          </w:p>
        </w:tc>
        <w:tc>
          <w:tcPr>
            <w:tcW w:w="533"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奖励</w:t>
            </w:r>
          </w:p>
          <w:p>
            <w:pPr>
              <w:pStyle w:val="32"/>
            </w:pPr>
            <w:r>
              <w:rPr>
                <w:rFonts w:hint="eastAsia"/>
              </w:rPr>
              <w:t>项目</w:t>
            </w:r>
          </w:p>
        </w:tc>
        <w:tc>
          <w:tcPr>
            <w:tcW w:w="4362"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立功事迹</w:t>
            </w:r>
          </w:p>
          <w:p>
            <w:pPr>
              <w:pStyle w:val="32"/>
            </w:pPr>
          </w:p>
        </w:tc>
      </w:tr>
      <w:tr>
        <w:tblPrEx>
          <w:tblCellMar>
            <w:top w:w="0" w:type="dxa"/>
            <w:left w:w="0" w:type="dxa"/>
            <w:bottom w:w="0" w:type="dxa"/>
            <w:right w:w="0" w:type="dxa"/>
          </w:tblCellMar>
        </w:tblPrEx>
        <w:trPr>
          <w:trHeight w:val="800" w:hRule="atLeast"/>
        </w:trPr>
        <w:tc>
          <w:tcPr>
            <w:tcW w:w="356" w:type="dxa"/>
            <w:tcBorders>
              <w:top w:val="single" w:color="9D0000" w:sz="2" w:space="0"/>
              <w:left w:val="single" w:color="9D0000" w:sz="6" w:space="0"/>
              <w:bottom w:val="single" w:color="9D0000" w:sz="6" w:space="0"/>
              <w:right w:val="single" w:color="9D0000" w:sz="2" w:space="0"/>
            </w:tcBorders>
            <w:tcMar>
              <w:top w:w="57" w:type="dxa"/>
              <w:left w:w="28" w:type="dxa"/>
              <w:bottom w:w="57" w:type="dxa"/>
              <w:right w:w="28" w:type="dxa"/>
            </w:tcMar>
            <w:vAlign w:val="center"/>
          </w:tcPr>
          <w:p>
            <w:pPr>
              <w:pStyle w:val="33"/>
            </w:pPr>
            <w:r>
              <w:t>1</w:t>
            </w:r>
          </w:p>
          <w:p>
            <w:pPr>
              <w:pStyle w:val="33"/>
            </w:pPr>
          </w:p>
        </w:tc>
        <w:tc>
          <w:tcPr>
            <w:tcW w:w="533" w:type="dxa"/>
            <w:vMerge w:val="restart"/>
            <w:tcBorders>
              <w:top w:val="single" w:color="9D0000" w:sz="2"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pPr>
            <w:r>
              <w:rPr>
                <w:rFonts w:hint="eastAsia"/>
              </w:rPr>
              <w:t>雄州镇</w:t>
            </w:r>
          </w:p>
          <w:p>
            <w:pPr>
              <w:pStyle w:val="33"/>
            </w:pPr>
          </w:p>
        </w:tc>
        <w:tc>
          <w:tcPr>
            <w:tcW w:w="533" w:type="dxa"/>
            <w:tcBorders>
              <w:top w:val="single" w:color="9D0000" w:sz="2"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pPr>
            <w:r>
              <w:rPr>
                <w:rFonts w:hint="eastAsia"/>
              </w:rPr>
              <w:t>谢崇江</w:t>
            </w:r>
          </w:p>
          <w:p>
            <w:pPr>
              <w:pStyle w:val="33"/>
            </w:pPr>
          </w:p>
        </w:tc>
        <w:tc>
          <w:tcPr>
            <w:tcW w:w="1123" w:type="dxa"/>
            <w:tcBorders>
              <w:top w:val="single" w:color="9D0000" w:sz="2"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pPr>
            <w:r>
              <w:t>1949.12</w:t>
            </w:r>
            <w:r>
              <w:rPr>
                <w:rFonts w:hint="eastAsia"/>
              </w:rPr>
              <w:t>—</w:t>
            </w:r>
            <w:r>
              <w:t>1969.5</w:t>
            </w:r>
          </w:p>
          <w:p>
            <w:pPr>
              <w:pStyle w:val="33"/>
            </w:pPr>
          </w:p>
        </w:tc>
        <w:tc>
          <w:tcPr>
            <w:tcW w:w="533" w:type="dxa"/>
            <w:tcBorders>
              <w:top w:val="single" w:color="9D0000" w:sz="2" w:space="0"/>
              <w:left w:val="single" w:color="9D0000" w:sz="2" w:space="0"/>
              <w:bottom w:val="single" w:color="9D0000" w:sz="6" w:space="0"/>
              <w:right w:val="single" w:color="9D0000" w:sz="2" w:space="0"/>
            </w:tcBorders>
            <w:tcMar>
              <w:top w:w="57" w:type="dxa"/>
              <w:left w:w="28" w:type="dxa"/>
              <w:bottom w:w="57" w:type="dxa"/>
              <w:right w:w="28" w:type="dxa"/>
            </w:tcMar>
            <w:vAlign w:val="center"/>
          </w:tcPr>
          <w:p>
            <w:pPr>
              <w:pStyle w:val="33"/>
            </w:pPr>
            <w:r>
              <w:rPr>
                <w:rFonts w:hint="eastAsia"/>
              </w:rPr>
              <w:t>一等功</w:t>
            </w:r>
          </w:p>
          <w:p>
            <w:pPr>
              <w:pStyle w:val="33"/>
            </w:pPr>
          </w:p>
        </w:tc>
        <w:tc>
          <w:tcPr>
            <w:tcW w:w="4362" w:type="dxa"/>
            <w:tcBorders>
              <w:top w:val="single" w:color="9D0000" w:sz="2" w:space="0"/>
              <w:left w:val="single" w:color="9D0000" w:sz="2" w:space="0"/>
              <w:bottom w:val="single" w:color="9D0000" w:sz="6" w:space="0"/>
              <w:right w:val="single" w:color="9D0000" w:sz="6" w:space="0"/>
            </w:tcBorders>
            <w:tcMar>
              <w:top w:w="57" w:type="dxa"/>
              <w:left w:w="113" w:type="dxa"/>
              <w:bottom w:w="57" w:type="dxa"/>
              <w:right w:w="113" w:type="dxa"/>
            </w:tcMar>
            <w:vAlign w:val="center"/>
          </w:tcPr>
          <w:p>
            <w:pPr>
              <w:pStyle w:val="33"/>
              <w:jc w:val="both"/>
            </w:pPr>
            <w:r>
              <w:rPr>
                <w:rFonts w:hint="eastAsia"/>
              </w:rPr>
              <w:t>谢崇江，</w:t>
            </w:r>
            <w:r>
              <w:t>1930</w:t>
            </w:r>
            <w:r>
              <w:rPr>
                <w:rFonts w:hint="eastAsia"/>
              </w:rPr>
              <w:t>年</w:t>
            </w:r>
            <w:r>
              <w:t>12</w:t>
            </w:r>
            <w:r>
              <w:rPr>
                <w:rFonts w:hint="eastAsia"/>
              </w:rPr>
              <w:t>月出生，广东南雄人，</w:t>
            </w:r>
            <w:r>
              <w:t>1949</w:t>
            </w:r>
            <w:r>
              <w:rPr>
                <w:rFonts w:hint="eastAsia"/>
              </w:rPr>
              <w:t>年</w:t>
            </w:r>
            <w:r>
              <w:t>12</w:t>
            </w:r>
            <w:r>
              <w:rPr>
                <w:rFonts w:hint="eastAsia"/>
              </w:rPr>
              <w:t>月入伍，</w:t>
            </w:r>
            <w:r>
              <w:t>1952</w:t>
            </w:r>
            <w:r>
              <w:rPr>
                <w:rFonts w:hint="eastAsia"/>
              </w:rPr>
              <w:t>年至</w:t>
            </w:r>
            <w:r>
              <w:t>1953</w:t>
            </w:r>
            <w:r>
              <w:rPr>
                <w:rFonts w:hint="eastAsia"/>
              </w:rPr>
              <w:t>年任班长，</w:t>
            </w:r>
            <w:r>
              <w:t>1953</w:t>
            </w:r>
            <w:r>
              <w:rPr>
                <w:rFonts w:hint="eastAsia"/>
              </w:rPr>
              <w:t>年至</w:t>
            </w:r>
            <w:r>
              <w:t>1958</w:t>
            </w:r>
            <w:r>
              <w:rPr>
                <w:rFonts w:hint="eastAsia"/>
              </w:rPr>
              <w:t>年任排长，</w:t>
            </w:r>
            <w:r>
              <w:t>1958</w:t>
            </w:r>
            <w:r>
              <w:rPr>
                <w:rFonts w:hint="eastAsia"/>
              </w:rPr>
              <w:t>年至</w:t>
            </w:r>
            <w:r>
              <w:t>1969</w:t>
            </w:r>
            <w:r>
              <w:rPr>
                <w:rFonts w:hint="eastAsia"/>
              </w:rPr>
              <w:t>年任连长，</w:t>
            </w:r>
            <w:r>
              <w:t>1953</w:t>
            </w:r>
            <w:r>
              <w:rPr>
                <w:rFonts w:hint="eastAsia"/>
              </w:rPr>
              <w:t>年</w:t>
            </w:r>
            <w:r>
              <w:t>1</w:t>
            </w:r>
            <w:r>
              <w:rPr>
                <w:rFonts w:hint="eastAsia"/>
              </w:rPr>
              <w:t>月入党，</w:t>
            </w:r>
            <w:r>
              <w:t>1969</w:t>
            </w:r>
            <w:r>
              <w:rPr>
                <w:rFonts w:hint="eastAsia"/>
              </w:rPr>
              <w:t>年退出现役。</w:t>
            </w:r>
          </w:p>
          <w:p>
            <w:pPr>
              <w:pStyle w:val="33"/>
              <w:jc w:val="both"/>
            </w:pPr>
            <w:r>
              <w:rPr>
                <w:rFonts w:hint="eastAsia"/>
              </w:rPr>
              <w:t>自入朝以来，谢崇江所带班被评为“全连模范班”，停战后，在修建工事中夺得“修建先锋班”旗帜两次。</w:t>
            </w:r>
            <w:r>
              <w:t>6</w:t>
            </w:r>
            <w:r>
              <w:rPr>
                <w:rFonts w:hint="eastAsia"/>
              </w:rPr>
              <w:t>月</w:t>
            </w:r>
            <w:r>
              <w:t>21</w:t>
            </w:r>
            <w:r>
              <w:rPr>
                <w:rFonts w:hint="eastAsia"/>
              </w:rPr>
              <w:t>日，在行军战斗攻夺</w:t>
            </w:r>
            <w:r>
              <w:t>120</w:t>
            </w:r>
            <w:r>
              <w:rPr>
                <w:rFonts w:hint="eastAsia"/>
              </w:rPr>
              <w:t>高地时以十发炮弹摧垮敌碉堡，消灭敌人五名，机枪一挺，为大部队攻夺高地打下坚实基础，人员伤亡率也极大降低。</w:t>
            </w:r>
            <w:r>
              <w:t>1953</w:t>
            </w:r>
            <w:r>
              <w:rPr>
                <w:rFonts w:hint="eastAsia"/>
              </w:rPr>
              <w:t>年</w:t>
            </w:r>
            <w:r>
              <w:t>10</w:t>
            </w:r>
            <w:r>
              <w:rPr>
                <w:rFonts w:hint="eastAsia"/>
              </w:rPr>
              <w:t>月，谢崇江获一等功表彰一次。</w:t>
            </w:r>
          </w:p>
        </w:tc>
      </w:tr>
      <w:tr>
        <w:tblPrEx>
          <w:tblCellMar>
            <w:top w:w="0" w:type="dxa"/>
            <w:left w:w="0" w:type="dxa"/>
            <w:bottom w:w="0" w:type="dxa"/>
            <w:right w:w="0" w:type="dxa"/>
          </w:tblCellMar>
        </w:tblPrEx>
        <w:trPr>
          <w:trHeight w:val="1304" w:hRule="atLeast"/>
        </w:trPr>
        <w:tc>
          <w:tcPr>
            <w:tcW w:w="356" w:type="dxa"/>
            <w:tcBorders>
              <w:top w:val="single" w:color="9D0000" w:sz="6" w:space="0"/>
              <w:left w:val="single" w:color="9D0000" w:sz="6" w:space="0"/>
              <w:bottom w:val="single" w:color="9D0000" w:sz="4" w:space="0"/>
              <w:right w:val="single" w:color="9D0000" w:sz="2" w:space="0"/>
            </w:tcBorders>
            <w:tcMar>
              <w:top w:w="57" w:type="dxa"/>
              <w:left w:w="28" w:type="dxa"/>
              <w:bottom w:w="57" w:type="dxa"/>
              <w:right w:w="28" w:type="dxa"/>
            </w:tcMar>
            <w:vAlign w:val="center"/>
          </w:tcPr>
          <w:p>
            <w:pPr>
              <w:pStyle w:val="33"/>
            </w:pPr>
            <w:r>
              <w:t>2</w:t>
            </w:r>
          </w:p>
          <w:p>
            <w:pPr>
              <w:pStyle w:val="33"/>
            </w:pPr>
          </w:p>
        </w:tc>
        <w:tc>
          <w:tcPr>
            <w:tcW w:w="533" w:type="dxa"/>
            <w:vMerge w:val="continue"/>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tcPr>
          <w:p>
            <w:pPr>
              <w:pStyle w:val="14"/>
              <w:spacing w:line="240" w:lineRule="auto"/>
              <w:jc w:val="left"/>
              <w:textAlignment w:val="auto"/>
              <w:rPr>
                <w:rFonts w:ascii="方正黑体_GBK" w:eastAsia="方正黑体_GBK" w:cstheme="minorBidi"/>
                <w:color w:val="auto"/>
                <w:lang w:val="en-US"/>
              </w:rPr>
            </w:pPr>
          </w:p>
        </w:tc>
        <w:tc>
          <w:tcPr>
            <w:tcW w:w="533" w:type="dxa"/>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vAlign w:val="center"/>
          </w:tcPr>
          <w:p>
            <w:pPr>
              <w:pStyle w:val="33"/>
            </w:pPr>
            <w:r>
              <w:rPr>
                <w:rFonts w:hint="eastAsia"/>
              </w:rPr>
              <w:t>曾昭兵</w:t>
            </w:r>
          </w:p>
          <w:p>
            <w:pPr>
              <w:pStyle w:val="33"/>
            </w:pPr>
          </w:p>
        </w:tc>
        <w:tc>
          <w:tcPr>
            <w:tcW w:w="1123" w:type="dxa"/>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vAlign w:val="center"/>
          </w:tcPr>
          <w:p>
            <w:pPr>
              <w:pStyle w:val="33"/>
            </w:pPr>
            <w:r>
              <w:t>1994.12</w:t>
            </w:r>
            <w:r>
              <w:rPr>
                <w:rFonts w:hint="eastAsia"/>
              </w:rPr>
              <w:t>—</w:t>
            </w:r>
            <w:r>
              <w:t>1998.12</w:t>
            </w:r>
          </w:p>
          <w:p>
            <w:pPr>
              <w:pStyle w:val="33"/>
            </w:pPr>
          </w:p>
        </w:tc>
        <w:tc>
          <w:tcPr>
            <w:tcW w:w="533" w:type="dxa"/>
            <w:tcBorders>
              <w:top w:val="single" w:color="9D0000" w:sz="6" w:space="0"/>
              <w:left w:val="single" w:color="9D0000" w:sz="2" w:space="0"/>
              <w:bottom w:val="single" w:color="9D0000" w:sz="4" w:space="0"/>
              <w:right w:val="single" w:color="9D0000" w:sz="2" w:space="0"/>
            </w:tcBorders>
            <w:tcMar>
              <w:top w:w="57" w:type="dxa"/>
              <w:left w:w="28" w:type="dxa"/>
              <w:bottom w:w="57" w:type="dxa"/>
              <w:right w:w="28" w:type="dxa"/>
            </w:tcMar>
            <w:vAlign w:val="center"/>
          </w:tcPr>
          <w:p>
            <w:pPr>
              <w:pStyle w:val="33"/>
            </w:pPr>
            <w:r>
              <w:rPr>
                <w:rFonts w:hint="eastAsia"/>
              </w:rPr>
              <w:t>二等功</w:t>
            </w:r>
          </w:p>
          <w:p>
            <w:pPr>
              <w:pStyle w:val="33"/>
            </w:pPr>
          </w:p>
        </w:tc>
        <w:tc>
          <w:tcPr>
            <w:tcW w:w="4362" w:type="dxa"/>
            <w:tcBorders>
              <w:top w:val="single" w:color="9D0000" w:sz="6" w:space="0"/>
              <w:left w:val="single" w:color="9D0000" w:sz="2" w:space="0"/>
              <w:bottom w:val="single" w:color="9D0000" w:sz="4" w:space="0"/>
              <w:right w:val="single" w:color="9D0000" w:sz="6" w:space="0"/>
            </w:tcBorders>
            <w:tcMar>
              <w:top w:w="57" w:type="dxa"/>
              <w:left w:w="113" w:type="dxa"/>
              <w:bottom w:w="57" w:type="dxa"/>
              <w:right w:w="113" w:type="dxa"/>
            </w:tcMar>
            <w:vAlign w:val="center"/>
          </w:tcPr>
          <w:p>
            <w:pPr>
              <w:pStyle w:val="33"/>
              <w:jc w:val="both"/>
              <w:rPr>
                <w:spacing w:val="-4"/>
              </w:rPr>
            </w:pPr>
            <w:r>
              <w:rPr>
                <w:rFonts w:hint="eastAsia"/>
                <w:spacing w:val="-4"/>
              </w:rPr>
              <w:t>曾昭兵，</w:t>
            </w:r>
            <w:r>
              <w:rPr>
                <w:spacing w:val="-4"/>
              </w:rPr>
              <w:t>1977</w:t>
            </w:r>
            <w:r>
              <w:rPr>
                <w:rFonts w:hint="eastAsia"/>
                <w:spacing w:val="-4"/>
              </w:rPr>
              <w:t>年</w:t>
            </w:r>
            <w:r>
              <w:rPr>
                <w:spacing w:val="-4"/>
              </w:rPr>
              <w:t>4</w:t>
            </w:r>
            <w:r>
              <w:rPr>
                <w:rFonts w:hint="eastAsia"/>
                <w:spacing w:val="-4"/>
              </w:rPr>
              <w:t>月出生，广东南雄人，</w:t>
            </w:r>
            <w:r>
              <w:rPr>
                <w:spacing w:val="-4"/>
              </w:rPr>
              <w:t>1994</w:t>
            </w:r>
            <w:r>
              <w:rPr>
                <w:rFonts w:hint="eastAsia"/>
                <w:spacing w:val="-4"/>
              </w:rPr>
              <w:t>年</w:t>
            </w:r>
            <w:r>
              <w:rPr>
                <w:spacing w:val="-4"/>
              </w:rPr>
              <w:t>12</w:t>
            </w:r>
            <w:r>
              <w:rPr>
                <w:rFonts w:hint="eastAsia"/>
                <w:spacing w:val="-4"/>
              </w:rPr>
              <w:t>月入伍由南雄市应征入伍，在广东省边防总队海警一支队三大队摩托艇组服役，</w:t>
            </w:r>
            <w:r>
              <w:rPr>
                <w:spacing w:val="-4"/>
              </w:rPr>
              <w:t>1998</w:t>
            </w:r>
            <w:r>
              <w:rPr>
                <w:rFonts w:hint="eastAsia"/>
                <w:spacing w:val="-4"/>
              </w:rPr>
              <w:t>年</w:t>
            </w:r>
            <w:r>
              <w:rPr>
                <w:spacing w:val="-4"/>
              </w:rPr>
              <w:t>12</w:t>
            </w:r>
            <w:r>
              <w:rPr>
                <w:rFonts w:hint="eastAsia"/>
                <w:spacing w:val="-4"/>
              </w:rPr>
              <w:t>月退役，</w:t>
            </w:r>
            <w:r>
              <w:rPr>
                <w:spacing w:val="-4"/>
              </w:rPr>
              <w:t>1998</w:t>
            </w:r>
            <w:r>
              <w:rPr>
                <w:rFonts w:hint="eastAsia"/>
                <w:spacing w:val="-4"/>
              </w:rPr>
              <w:t>年</w:t>
            </w:r>
            <w:r>
              <w:rPr>
                <w:spacing w:val="-4"/>
              </w:rPr>
              <w:t>5</w:t>
            </w:r>
            <w:r>
              <w:rPr>
                <w:rFonts w:hint="eastAsia"/>
                <w:spacing w:val="-4"/>
              </w:rPr>
              <w:t>月</w:t>
            </w:r>
            <w:r>
              <w:rPr>
                <w:spacing w:val="-4"/>
              </w:rPr>
              <w:t>1</w:t>
            </w:r>
            <w:r>
              <w:rPr>
                <w:rFonts w:hint="eastAsia"/>
                <w:spacing w:val="-4"/>
              </w:rPr>
              <w:t>日在</w:t>
            </w:r>
            <w:r>
              <w:rPr>
                <w:spacing w:val="-4"/>
              </w:rPr>
              <w:t xml:space="preserve"> </w:t>
            </w:r>
            <w:r>
              <w:rPr>
                <w:rFonts w:hint="eastAsia"/>
                <w:spacing w:val="-4"/>
              </w:rPr>
              <w:t>接上级命令“紧急备战备航”后，不顾多天感冒发烧，带病积极请战，跟随指导员成功擒获贩毒分子，为支队成功破获“</w:t>
            </w:r>
            <w:r>
              <w:rPr>
                <w:spacing w:val="-4"/>
              </w:rPr>
              <w:t>5.2</w:t>
            </w:r>
            <w:r>
              <w:rPr>
                <w:rFonts w:hint="eastAsia"/>
                <w:spacing w:val="-4"/>
              </w:rPr>
              <w:t>”贩毒案，缴获毒品大麻</w:t>
            </w:r>
            <w:r>
              <w:rPr>
                <w:spacing w:val="-4"/>
              </w:rPr>
              <w:t>219</w:t>
            </w:r>
            <w:r>
              <w:rPr>
                <w:rFonts w:hint="eastAsia"/>
                <w:spacing w:val="-4"/>
              </w:rPr>
              <w:t>箱，计</w:t>
            </w:r>
            <w:r>
              <w:rPr>
                <w:spacing w:val="-4"/>
              </w:rPr>
              <w:t>4400</w:t>
            </w:r>
            <w:r>
              <w:rPr>
                <w:rFonts w:hint="eastAsia"/>
                <w:spacing w:val="-4"/>
              </w:rPr>
              <w:t>公斤，运毒船只</w:t>
            </w:r>
            <w:r>
              <w:rPr>
                <w:spacing w:val="-4"/>
              </w:rPr>
              <w:t>2</w:t>
            </w:r>
            <w:r>
              <w:rPr>
                <w:rFonts w:hint="eastAsia"/>
                <w:spacing w:val="-4"/>
              </w:rPr>
              <w:t>艘，贩毒分子</w:t>
            </w:r>
            <w:r>
              <w:rPr>
                <w:spacing w:val="-4"/>
              </w:rPr>
              <w:t>14</w:t>
            </w:r>
            <w:r>
              <w:rPr>
                <w:rFonts w:hint="eastAsia"/>
                <w:spacing w:val="-4"/>
              </w:rPr>
              <w:t>人，作出了突出贡献，荣立二等功一次。</w:t>
            </w:r>
          </w:p>
          <w:p>
            <w:pPr>
              <w:pStyle w:val="33"/>
              <w:jc w:val="both"/>
            </w:pPr>
          </w:p>
        </w:tc>
      </w:tr>
      <w:tr>
        <w:tblPrEx>
          <w:tblCellMar>
            <w:top w:w="0" w:type="dxa"/>
            <w:left w:w="0" w:type="dxa"/>
            <w:bottom w:w="0" w:type="dxa"/>
            <w:right w:w="0" w:type="dxa"/>
          </w:tblCellMar>
        </w:tblPrEx>
        <w:trPr>
          <w:trHeight w:val="800" w:hRule="atLeast"/>
        </w:trPr>
        <w:tc>
          <w:tcPr>
            <w:tcW w:w="356" w:type="dxa"/>
            <w:tcBorders>
              <w:top w:val="single" w:color="9D0000" w:sz="4" w:space="0"/>
              <w:left w:val="single" w:color="9D0000" w:sz="6" w:space="0"/>
              <w:bottom w:val="single" w:color="9D0000" w:sz="6" w:space="0"/>
              <w:right w:val="single" w:color="9D0000" w:sz="2" w:space="0"/>
            </w:tcBorders>
            <w:tcMar>
              <w:top w:w="227" w:type="dxa"/>
              <w:left w:w="28" w:type="dxa"/>
              <w:bottom w:w="227" w:type="dxa"/>
              <w:right w:w="28" w:type="dxa"/>
            </w:tcMar>
            <w:vAlign w:val="center"/>
          </w:tcPr>
          <w:p>
            <w:pPr>
              <w:pStyle w:val="33"/>
            </w:pPr>
            <w:r>
              <w:t>3</w:t>
            </w:r>
          </w:p>
          <w:p>
            <w:pPr>
              <w:pStyle w:val="33"/>
            </w:pPr>
          </w:p>
        </w:tc>
        <w:tc>
          <w:tcPr>
            <w:tcW w:w="533" w:type="dxa"/>
            <w:tcBorders>
              <w:top w:val="single" w:color="9D0000" w:sz="4"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古市镇</w:t>
            </w:r>
          </w:p>
          <w:p>
            <w:pPr>
              <w:pStyle w:val="33"/>
            </w:pPr>
          </w:p>
        </w:tc>
        <w:tc>
          <w:tcPr>
            <w:tcW w:w="533" w:type="dxa"/>
            <w:tcBorders>
              <w:top w:val="single" w:color="9D0000" w:sz="4"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马敬明</w:t>
            </w:r>
          </w:p>
          <w:p>
            <w:pPr>
              <w:pStyle w:val="33"/>
            </w:pPr>
          </w:p>
        </w:tc>
        <w:tc>
          <w:tcPr>
            <w:tcW w:w="1123" w:type="dxa"/>
            <w:tcBorders>
              <w:top w:val="single" w:color="9D0000" w:sz="4"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t>1947.12</w:t>
            </w:r>
            <w:r>
              <w:rPr>
                <w:rFonts w:hint="eastAsia"/>
              </w:rPr>
              <w:t>—</w:t>
            </w:r>
            <w:r>
              <w:t>1957.11</w:t>
            </w:r>
          </w:p>
          <w:p>
            <w:pPr>
              <w:pStyle w:val="33"/>
            </w:pPr>
          </w:p>
        </w:tc>
        <w:tc>
          <w:tcPr>
            <w:tcW w:w="533" w:type="dxa"/>
            <w:tcBorders>
              <w:top w:val="single" w:color="9D0000" w:sz="4"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二等功</w:t>
            </w:r>
            <w:r>
              <w:t xml:space="preserve">   </w:t>
            </w:r>
          </w:p>
          <w:p>
            <w:pPr>
              <w:pStyle w:val="33"/>
            </w:pPr>
          </w:p>
        </w:tc>
        <w:tc>
          <w:tcPr>
            <w:tcW w:w="4362" w:type="dxa"/>
            <w:tcBorders>
              <w:top w:val="single" w:color="9D0000" w:sz="4"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pPr>
              <w:pStyle w:val="33"/>
              <w:jc w:val="both"/>
            </w:pPr>
            <w:r>
              <w:rPr>
                <w:rFonts w:hint="eastAsia"/>
              </w:rPr>
              <w:t>马敬明，</w:t>
            </w:r>
            <w:r>
              <w:t>1929</w:t>
            </w:r>
            <w:r>
              <w:rPr>
                <w:rFonts w:hint="eastAsia"/>
              </w:rPr>
              <w:t>年</w:t>
            </w:r>
            <w:r>
              <w:t>5</w:t>
            </w:r>
            <w:r>
              <w:rPr>
                <w:rFonts w:hint="eastAsia"/>
              </w:rPr>
              <w:t>月出生，广东南雄市古市镇人，</w:t>
            </w:r>
            <w:r>
              <w:t>1947</w:t>
            </w:r>
            <w:r>
              <w:rPr>
                <w:rFonts w:hint="eastAsia"/>
              </w:rPr>
              <w:t>年</w:t>
            </w:r>
            <w:r>
              <w:t>12</w:t>
            </w:r>
            <w:r>
              <w:rPr>
                <w:rFonts w:hint="eastAsia"/>
              </w:rPr>
              <w:t>月入伍，在第四野</w:t>
            </w:r>
            <w:r>
              <w:t>47</w:t>
            </w:r>
            <w:r>
              <w:rPr>
                <w:rFonts w:hint="eastAsia"/>
              </w:rPr>
              <w:t>军一四零师</w:t>
            </w:r>
            <w:r>
              <w:t>418</w:t>
            </w:r>
            <w:r>
              <w:rPr>
                <w:rFonts w:hint="eastAsia"/>
              </w:rPr>
              <w:t>团一营服役。</w:t>
            </w:r>
            <w:r>
              <w:t>1951</w:t>
            </w:r>
            <w:r>
              <w:rPr>
                <w:rFonts w:hint="eastAsia"/>
              </w:rPr>
              <w:t>年</w:t>
            </w:r>
            <w:r>
              <w:t>10</w:t>
            </w:r>
            <w:r>
              <w:rPr>
                <w:rFonts w:hint="eastAsia"/>
              </w:rPr>
              <w:t>月入朝作战，</w:t>
            </w:r>
            <w:r>
              <w:t>1952</w:t>
            </w:r>
            <w:r>
              <w:rPr>
                <w:rFonts w:hint="eastAsia"/>
              </w:rPr>
              <w:t>年在朝鲜</w:t>
            </w:r>
            <w:r>
              <w:t>139</w:t>
            </w:r>
            <w:r>
              <w:rPr>
                <w:rFonts w:hint="eastAsia"/>
              </w:rPr>
              <w:t>高地参与战斗时被炮弹炸伤，荣立二等功一次。</w:t>
            </w:r>
          </w:p>
          <w:p>
            <w:pPr>
              <w:pStyle w:val="33"/>
              <w:jc w:val="both"/>
            </w:pPr>
          </w:p>
        </w:tc>
      </w:tr>
      <w:tr>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pPr>
              <w:pStyle w:val="33"/>
            </w:pPr>
            <w:r>
              <w:t>4</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烟草</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叶瑞标</w:t>
            </w:r>
          </w:p>
          <w:p>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t>1984.11</w:t>
            </w:r>
            <w:r>
              <w:rPr>
                <w:rFonts w:hint="eastAsia"/>
              </w:rPr>
              <w:t>—</w:t>
            </w:r>
            <w:r>
              <w:t>1987.11</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二等功</w:t>
            </w:r>
            <w:r>
              <w:t xml:space="preserve">   </w:t>
            </w:r>
          </w:p>
          <w:p>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pPr>
              <w:pStyle w:val="33"/>
              <w:jc w:val="both"/>
            </w:pPr>
            <w:r>
              <w:rPr>
                <w:rFonts w:hint="eastAsia"/>
              </w:rPr>
              <w:t>叶瑞标，</w:t>
            </w:r>
            <w:r>
              <w:t>1964</w:t>
            </w:r>
            <w:r>
              <w:rPr>
                <w:rFonts w:hint="eastAsia"/>
              </w:rPr>
              <w:t>年</w:t>
            </w:r>
            <w:r>
              <w:t>12</w:t>
            </w:r>
            <w:r>
              <w:rPr>
                <w:rFonts w:hint="eastAsia"/>
              </w:rPr>
              <w:t>月出生，广东南雄市人，</w:t>
            </w:r>
            <w:r>
              <w:t>1984</w:t>
            </w:r>
            <w:r>
              <w:rPr>
                <w:rFonts w:hint="eastAsia"/>
              </w:rPr>
              <w:t>年</w:t>
            </w:r>
            <w:r>
              <w:t>11</w:t>
            </w:r>
            <w:r>
              <w:rPr>
                <w:rFonts w:hint="eastAsia"/>
              </w:rPr>
              <w:t>月响应国家号召应征入伍，在广西边防一师二团侦察队服役，</w:t>
            </w:r>
            <w:r>
              <w:t>1987</w:t>
            </w:r>
            <w:r>
              <w:rPr>
                <w:rFonts w:hint="eastAsia"/>
              </w:rPr>
              <w:t>年</w:t>
            </w:r>
            <w:r>
              <w:t>11</w:t>
            </w:r>
            <w:r>
              <w:rPr>
                <w:rFonts w:hint="eastAsia"/>
              </w:rPr>
              <w:t>月退出现役，</w:t>
            </w:r>
            <w:r>
              <w:t>1987</w:t>
            </w:r>
            <w:r>
              <w:rPr>
                <w:rFonts w:hint="eastAsia"/>
              </w:rPr>
              <w:t>年</w:t>
            </w:r>
            <w:r>
              <w:t>1</w:t>
            </w:r>
            <w:r>
              <w:rPr>
                <w:rFonts w:hint="eastAsia"/>
              </w:rPr>
              <w:t>月</w:t>
            </w:r>
            <w:r>
              <w:t>14</w:t>
            </w:r>
            <w:r>
              <w:rPr>
                <w:rFonts w:hint="eastAsia"/>
              </w:rPr>
              <w:t>日对越黄牛卜捕俘作战中表现突出，并亲手毙敌一名，园满完成上级下达战斗任务。</w:t>
            </w:r>
          </w:p>
          <w:p>
            <w:pPr>
              <w:pStyle w:val="33"/>
              <w:jc w:val="both"/>
            </w:pPr>
          </w:p>
        </w:tc>
      </w:tr>
      <w:tr>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pPr>
              <w:pStyle w:val="33"/>
            </w:pPr>
            <w:r>
              <w:t>5</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帽子峰林场</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赖日全</w:t>
            </w:r>
          </w:p>
          <w:p>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t>1978.03</w:t>
            </w:r>
            <w:r>
              <w:rPr>
                <w:rFonts w:hint="eastAsia"/>
              </w:rPr>
              <w:t>—</w:t>
            </w:r>
            <w:r>
              <w:t>1982.01</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二等功</w:t>
            </w:r>
            <w:r>
              <w:t xml:space="preserve">   </w:t>
            </w:r>
          </w:p>
          <w:p>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pPr>
              <w:pStyle w:val="33"/>
              <w:jc w:val="both"/>
            </w:pPr>
            <w:r>
              <w:rPr>
                <w:rFonts w:hint="eastAsia"/>
              </w:rPr>
              <w:t>赖日全，</w:t>
            </w:r>
            <w:r>
              <w:t>1958</w:t>
            </w:r>
            <w:r>
              <w:rPr>
                <w:rFonts w:hint="eastAsia"/>
              </w:rPr>
              <w:t>年</w:t>
            </w:r>
            <w:r>
              <w:t>9</w:t>
            </w:r>
            <w:r>
              <w:rPr>
                <w:rFonts w:hint="eastAsia"/>
              </w:rPr>
              <w:t>月出生，广东南雄乌迳人，</w:t>
            </w:r>
            <w:r>
              <w:t>1978</w:t>
            </w:r>
            <w:r>
              <w:rPr>
                <w:rFonts w:hint="eastAsia"/>
              </w:rPr>
              <w:t>年</w:t>
            </w:r>
            <w:r>
              <w:t>3</w:t>
            </w:r>
            <w:r>
              <w:rPr>
                <w:rFonts w:hint="eastAsia"/>
              </w:rPr>
              <w:t>月响应国家号召应征入伍，在</w:t>
            </w:r>
            <w:r>
              <w:t>53212</w:t>
            </w:r>
            <w:r>
              <w:rPr>
                <w:rFonts w:hint="eastAsia"/>
              </w:rPr>
              <w:t>部队服役，</w:t>
            </w:r>
            <w:r>
              <w:t>1982</w:t>
            </w:r>
            <w:r>
              <w:rPr>
                <w:rFonts w:hint="eastAsia"/>
              </w:rPr>
              <w:t>年</w:t>
            </w:r>
            <w:r>
              <w:t>1</w:t>
            </w:r>
            <w:r>
              <w:rPr>
                <w:rFonts w:hint="eastAsia"/>
              </w:rPr>
              <w:t>月退出现役，</w:t>
            </w:r>
            <w:r>
              <w:t>1979</w:t>
            </w:r>
            <w:r>
              <w:rPr>
                <w:rFonts w:hint="eastAsia"/>
              </w:rPr>
              <w:t>年</w:t>
            </w:r>
            <w:r>
              <w:t>4</w:t>
            </w:r>
            <w:r>
              <w:rPr>
                <w:rFonts w:hint="eastAsia"/>
              </w:rPr>
              <w:t>月对越自卫反击战中，在越南高平战斗中不怕牺牲，英勇顽强，作战勇敢，战绩显著，荣立二等功一次。</w:t>
            </w:r>
          </w:p>
          <w:p>
            <w:pPr>
              <w:pStyle w:val="33"/>
              <w:jc w:val="both"/>
            </w:pPr>
          </w:p>
        </w:tc>
      </w:tr>
      <w:tr>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pPr>
              <w:pStyle w:val="33"/>
            </w:pPr>
            <w:r>
              <w:t>6</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供电局</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黄传德</w:t>
            </w:r>
          </w:p>
          <w:p>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t>1951.5</w:t>
            </w:r>
            <w:r>
              <w:rPr>
                <w:rFonts w:hint="eastAsia"/>
              </w:rPr>
              <w:t>—</w:t>
            </w:r>
            <w:r>
              <w:t>1956.9</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二等功</w:t>
            </w:r>
          </w:p>
          <w:p>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pPr>
              <w:pStyle w:val="33"/>
              <w:jc w:val="both"/>
            </w:pPr>
            <w:r>
              <w:rPr>
                <w:rFonts w:hint="eastAsia"/>
              </w:rPr>
              <w:t>黄传德，广东南雄人，</w:t>
            </w:r>
            <w:r>
              <w:t>1928</w:t>
            </w:r>
            <w:r>
              <w:rPr>
                <w:rFonts w:hint="eastAsia"/>
              </w:rPr>
              <w:t>年</w:t>
            </w:r>
            <w:r>
              <w:t>8</w:t>
            </w:r>
            <w:r>
              <w:rPr>
                <w:rFonts w:hint="eastAsia"/>
              </w:rPr>
              <w:t>月出生，</w:t>
            </w:r>
            <w:r>
              <w:t>1951</w:t>
            </w:r>
            <w:r>
              <w:rPr>
                <w:rFonts w:hint="eastAsia"/>
              </w:rPr>
              <w:t>年</w:t>
            </w:r>
            <w:r>
              <w:t>5</w:t>
            </w:r>
            <w:r>
              <w:rPr>
                <w:rFonts w:hint="eastAsia"/>
              </w:rPr>
              <w:t>月入伍，</w:t>
            </w:r>
            <w:r>
              <w:t>153</w:t>
            </w:r>
            <w:r>
              <w:rPr>
                <w:rFonts w:hint="eastAsia"/>
              </w:rPr>
              <w:t>年</w:t>
            </w:r>
            <w:r>
              <w:t>3</w:t>
            </w:r>
            <w:r>
              <w:rPr>
                <w:rFonts w:hint="eastAsia"/>
              </w:rPr>
              <w:t>月进入朝鲜参加作战，原</w:t>
            </w:r>
            <w:r>
              <w:t>405</w:t>
            </w:r>
            <w:r>
              <w:rPr>
                <w:rFonts w:hint="eastAsia"/>
              </w:rPr>
              <w:t>团通讯连电话员，</w:t>
            </w:r>
            <w:r>
              <w:t>1956</w:t>
            </w:r>
            <w:r>
              <w:rPr>
                <w:rFonts w:hint="eastAsia"/>
              </w:rPr>
              <w:t>年</w:t>
            </w:r>
            <w:r>
              <w:t>3</w:t>
            </w:r>
            <w:r>
              <w:rPr>
                <w:rFonts w:hint="eastAsia"/>
              </w:rPr>
              <w:t>月复员。</w:t>
            </w:r>
            <w:r>
              <w:br w:type="textWrapping"/>
            </w:r>
            <w:r>
              <w:rPr>
                <w:rFonts w:hint="eastAsia"/>
              </w:rPr>
              <w:t>金城战役，是抗美援朝战争</w:t>
            </w:r>
            <w:r>
              <w:t>1953</w:t>
            </w:r>
            <w:r>
              <w:rPr>
                <w:rFonts w:hint="eastAsia"/>
              </w:rPr>
              <w:t>年夏季反击战役的第三阶段，是抗美援朝战争的最后一次战役。时年</w:t>
            </w:r>
            <w:r>
              <w:t>7</w:t>
            </w:r>
            <w:r>
              <w:rPr>
                <w:rFonts w:hint="eastAsia"/>
              </w:rPr>
              <w:t>月，在金城前线反击战中，我军受到敌炮火密集封锁，通讯线路被敌打断，冒着被炮火击中的危险，他毅然带病检查维修电线线路，在紧急情况下，他脱掉鞋袜，将地线夹在自己的脚上，用自己的脚作地线，承受着</w:t>
            </w:r>
            <w:r>
              <w:t>110v</w:t>
            </w:r>
            <w:r>
              <w:rPr>
                <w:rFonts w:hint="eastAsia"/>
              </w:rPr>
              <w:t>的电压，联通指挥电话，保证了首长顺利指挥战斗，并获得了胜利。黄传德同志在战斗中表现出了的不怕死的精神和高度的战斗积极性，</w:t>
            </w:r>
            <w:r>
              <w:t>1953</w:t>
            </w:r>
            <w:r>
              <w:rPr>
                <w:rFonts w:hint="eastAsia"/>
              </w:rPr>
              <w:t>年</w:t>
            </w:r>
            <w:r>
              <w:t>7</w:t>
            </w:r>
            <w:r>
              <w:rPr>
                <w:rFonts w:hint="eastAsia"/>
              </w:rPr>
              <w:t>月，荣立二等战功表彰一次。</w:t>
            </w:r>
          </w:p>
          <w:p>
            <w:pPr>
              <w:pStyle w:val="33"/>
              <w:jc w:val="both"/>
            </w:pPr>
          </w:p>
        </w:tc>
      </w:tr>
      <w:tr>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pPr>
              <w:pStyle w:val="33"/>
            </w:pPr>
            <w:r>
              <w:t>7</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武装部</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陈尚忠</w:t>
            </w:r>
          </w:p>
          <w:p>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t>1979.11</w:t>
            </w:r>
            <w:r>
              <w:rPr>
                <w:rFonts w:hint="eastAsia"/>
              </w:rPr>
              <w:t>—</w:t>
            </w:r>
            <w:r>
              <w:t>1984.1</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二等功</w:t>
            </w:r>
          </w:p>
          <w:p>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pPr>
              <w:pStyle w:val="33"/>
              <w:jc w:val="both"/>
              <w:rPr>
                <w:spacing w:val="-4"/>
              </w:rPr>
            </w:pPr>
            <w:r>
              <w:rPr>
                <w:rFonts w:hint="eastAsia"/>
                <w:spacing w:val="-4"/>
              </w:rPr>
              <w:t>陈尚忠，</w:t>
            </w:r>
            <w:r>
              <w:rPr>
                <w:spacing w:val="-4"/>
              </w:rPr>
              <w:t>1961</w:t>
            </w:r>
            <w:r>
              <w:rPr>
                <w:rFonts w:hint="eastAsia"/>
                <w:spacing w:val="-4"/>
              </w:rPr>
              <w:t>年</w:t>
            </w:r>
            <w:r>
              <w:rPr>
                <w:spacing w:val="-4"/>
              </w:rPr>
              <w:t>5</w:t>
            </w:r>
            <w:r>
              <w:rPr>
                <w:rFonts w:hint="eastAsia"/>
                <w:spacing w:val="-4"/>
              </w:rPr>
              <w:t>月出生，广东南雄市人，</w:t>
            </w:r>
            <w:r>
              <w:rPr>
                <w:spacing w:val="-4"/>
              </w:rPr>
              <w:t>1979</w:t>
            </w:r>
            <w:r>
              <w:rPr>
                <w:rFonts w:hint="eastAsia"/>
                <w:spacing w:val="-4"/>
              </w:rPr>
              <w:t>年</w:t>
            </w:r>
            <w:r>
              <w:rPr>
                <w:spacing w:val="-4"/>
              </w:rPr>
              <w:t>11</w:t>
            </w:r>
            <w:r>
              <w:rPr>
                <w:rFonts w:hint="eastAsia"/>
                <w:spacing w:val="-4"/>
              </w:rPr>
              <w:t>月由南雄市应征入伍，在广西边防三师第九团二营二连服役，</w:t>
            </w:r>
            <w:r>
              <w:rPr>
                <w:spacing w:val="-4"/>
              </w:rPr>
              <w:t>1981</w:t>
            </w:r>
            <w:r>
              <w:rPr>
                <w:rFonts w:hint="eastAsia"/>
                <w:spacing w:val="-4"/>
              </w:rPr>
              <w:t>年</w:t>
            </w:r>
            <w:r>
              <w:rPr>
                <w:spacing w:val="-4"/>
              </w:rPr>
              <w:t>5</w:t>
            </w:r>
            <w:r>
              <w:rPr>
                <w:rFonts w:hint="eastAsia"/>
                <w:spacing w:val="-4"/>
              </w:rPr>
              <w:t>月法卡山战斗中，不怕牺牲，英勇顽强，作战勇敢，战绩显著，荣立二等功一次。</w:t>
            </w:r>
          </w:p>
          <w:p>
            <w:pPr>
              <w:pStyle w:val="33"/>
              <w:jc w:val="both"/>
            </w:pPr>
          </w:p>
        </w:tc>
      </w:tr>
      <w:tr>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6" w:space="0"/>
              <w:right w:val="single" w:color="9D0000" w:sz="2" w:space="0"/>
            </w:tcBorders>
            <w:tcMar>
              <w:top w:w="227" w:type="dxa"/>
              <w:left w:w="28" w:type="dxa"/>
              <w:bottom w:w="227" w:type="dxa"/>
              <w:right w:w="28" w:type="dxa"/>
            </w:tcMar>
            <w:vAlign w:val="center"/>
          </w:tcPr>
          <w:p>
            <w:pPr>
              <w:pStyle w:val="33"/>
            </w:pPr>
            <w:r>
              <w:t>8</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陶瓷厂</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黄开祥</w:t>
            </w:r>
          </w:p>
          <w:p>
            <w:pPr>
              <w:pStyle w:val="33"/>
            </w:pPr>
          </w:p>
        </w:tc>
        <w:tc>
          <w:tcPr>
            <w:tcW w:w="112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t>1979.12</w:t>
            </w:r>
            <w:r>
              <w:rPr>
                <w:rFonts w:hint="eastAsia"/>
              </w:rPr>
              <w:t>—</w:t>
            </w:r>
            <w:r>
              <w:t>1982.1</w:t>
            </w:r>
          </w:p>
          <w:p>
            <w:pPr>
              <w:pStyle w:val="33"/>
            </w:pPr>
          </w:p>
        </w:tc>
        <w:tc>
          <w:tcPr>
            <w:tcW w:w="533" w:type="dxa"/>
            <w:tcBorders>
              <w:top w:val="single" w:color="9D0000" w:sz="6" w:space="0"/>
              <w:left w:val="single" w:color="9D0000" w:sz="2" w:space="0"/>
              <w:bottom w:val="single" w:color="9D0000" w:sz="6" w:space="0"/>
              <w:right w:val="single" w:color="9D0000" w:sz="2" w:space="0"/>
            </w:tcBorders>
            <w:tcMar>
              <w:top w:w="227" w:type="dxa"/>
              <w:left w:w="28" w:type="dxa"/>
              <w:bottom w:w="227" w:type="dxa"/>
              <w:right w:w="28" w:type="dxa"/>
            </w:tcMar>
            <w:vAlign w:val="center"/>
          </w:tcPr>
          <w:p>
            <w:pPr>
              <w:pStyle w:val="33"/>
            </w:pPr>
            <w:r>
              <w:rPr>
                <w:rFonts w:hint="eastAsia"/>
              </w:rPr>
              <w:t>二等功</w:t>
            </w:r>
          </w:p>
          <w:p>
            <w:pPr>
              <w:pStyle w:val="33"/>
            </w:pPr>
          </w:p>
        </w:tc>
        <w:tc>
          <w:tcPr>
            <w:tcW w:w="4362" w:type="dxa"/>
            <w:tcBorders>
              <w:top w:val="single" w:color="9D0000" w:sz="6" w:space="0"/>
              <w:left w:val="single" w:color="9D0000" w:sz="2" w:space="0"/>
              <w:bottom w:val="single" w:color="9D0000" w:sz="6" w:space="0"/>
              <w:right w:val="single" w:color="9D0000" w:sz="6" w:space="0"/>
            </w:tcBorders>
            <w:tcMar>
              <w:top w:w="227" w:type="dxa"/>
              <w:left w:w="113" w:type="dxa"/>
              <w:bottom w:w="227" w:type="dxa"/>
              <w:right w:w="113" w:type="dxa"/>
            </w:tcMar>
            <w:vAlign w:val="center"/>
          </w:tcPr>
          <w:p>
            <w:pPr>
              <w:pStyle w:val="33"/>
              <w:jc w:val="both"/>
            </w:pPr>
            <w:r>
              <w:rPr>
                <w:rFonts w:hint="eastAsia"/>
              </w:rPr>
              <w:t>黄开祥，</w:t>
            </w:r>
            <w:r>
              <w:t>1961</w:t>
            </w:r>
            <w:r>
              <w:rPr>
                <w:rFonts w:hint="eastAsia"/>
              </w:rPr>
              <w:t>年</w:t>
            </w:r>
            <w:r>
              <w:t>6</w:t>
            </w:r>
            <w:r>
              <w:rPr>
                <w:rFonts w:hint="eastAsia"/>
              </w:rPr>
              <w:t>月出生，广东南雄人，</w:t>
            </w:r>
            <w:r>
              <w:t>1979</w:t>
            </w:r>
            <w:r>
              <w:rPr>
                <w:rFonts w:hint="eastAsia"/>
              </w:rPr>
              <w:t>年</w:t>
            </w:r>
            <w:r>
              <w:t>12</w:t>
            </w:r>
            <w:r>
              <w:rPr>
                <w:rFonts w:hint="eastAsia"/>
              </w:rPr>
              <w:t>月响应国家号召应征入伍，在广西边防三师九团一营一连服役</w:t>
            </w:r>
            <w:r>
              <w:t>1981</w:t>
            </w:r>
            <w:r>
              <w:rPr>
                <w:rFonts w:hint="eastAsia"/>
              </w:rPr>
              <w:t>年参加法卡山转战役，</w:t>
            </w:r>
            <w:r>
              <w:t>5</w:t>
            </w:r>
            <w:r>
              <w:rPr>
                <w:rFonts w:hint="eastAsia"/>
              </w:rPr>
              <w:t>月</w:t>
            </w:r>
            <w:r>
              <w:t>16</w:t>
            </w:r>
            <w:r>
              <w:rPr>
                <w:rFonts w:hint="eastAsia"/>
              </w:rPr>
              <w:t>日，越军占领我</w:t>
            </w:r>
            <w:r>
              <w:t>4</w:t>
            </w:r>
            <w:r>
              <w:rPr>
                <w:rFonts w:hint="eastAsia"/>
              </w:rPr>
              <w:t>，</w:t>
            </w:r>
            <w:r>
              <w:t>5</w:t>
            </w:r>
            <w:r>
              <w:rPr>
                <w:rFonts w:hint="eastAsia"/>
              </w:rPr>
              <w:t>号高地及</w:t>
            </w:r>
            <w:r>
              <w:t>3</w:t>
            </w:r>
            <w:r>
              <w:rPr>
                <w:rFonts w:hint="eastAsia"/>
              </w:rPr>
              <w:t>号高地的</w:t>
            </w:r>
            <w:r>
              <w:t>2/3</w:t>
            </w:r>
            <w:r>
              <w:rPr>
                <w:rFonts w:hint="eastAsia"/>
              </w:rPr>
              <w:t>，我军奉命夺回高地，时任八班班长的黄开祥带领全班，不怕牺牲，英勇奋战，圆满完成各项作战任务，荣立二等功一次。</w:t>
            </w:r>
          </w:p>
          <w:p>
            <w:pPr>
              <w:pStyle w:val="33"/>
              <w:jc w:val="both"/>
            </w:pPr>
          </w:p>
        </w:tc>
      </w:tr>
      <w:tr>
        <w:tblPrEx>
          <w:tblCellMar>
            <w:top w:w="0" w:type="dxa"/>
            <w:left w:w="0" w:type="dxa"/>
            <w:bottom w:w="0" w:type="dxa"/>
            <w:right w:w="0" w:type="dxa"/>
          </w:tblCellMar>
        </w:tblPrEx>
        <w:trPr>
          <w:trHeight w:val="800" w:hRule="atLeast"/>
        </w:trPr>
        <w:tc>
          <w:tcPr>
            <w:tcW w:w="356" w:type="dxa"/>
            <w:tcBorders>
              <w:top w:val="single" w:color="9D0000" w:sz="6" w:space="0"/>
              <w:left w:val="single" w:color="9D0000" w:sz="6" w:space="0"/>
              <w:bottom w:val="single" w:color="9D0000" w:sz="4" w:space="0"/>
              <w:right w:val="single" w:color="9D0000" w:sz="2" w:space="0"/>
            </w:tcBorders>
            <w:tcMar>
              <w:top w:w="227" w:type="dxa"/>
              <w:left w:w="28" w:type="dxa"/>
              <w:bottom w:w="227" w:type="dxa"/>
              <w:right w:w="28" w:type="dxa"/>
            </w:tcMar>
            <w:vAlign w:val="center"/>
          </w:tcPr>
          <w:p>
            <w:pPr>
              <w:pStyle w:val="33"/>
            </w:pPr>
            <w:r>
              <w:t>9</w:t>
            </w:r>
          </w:p>
          <w:p>
            <w:pPr>
              <w:pStyle w:val="33"/>
            </w:pPr>
          </w:p>
        </w:tc>
        <w:tc>
          <w:tcPr>
            <w:tcW w:w="533" w:type="dxa"/>
            <w:tcBorders>
              <w:top w:val="single" w:color="9D0000" w:sz="6" w:space="0"/>
              <w:left w:val="single" w:color="9D0000" w:sz="2" w:space="0"/>
              <w:bottom w:val="single" w:color="9D0000" w:sz="4" w:space="0"/>
              <w:right w:val="single" w:color="9D0000" w:sz="2" w:space="0"/>
            </w:tcBorders>
            <w:tcMar>
              <w:top w:w="227" w:type="dxa"/>
              <w:left w:w="28" w:type="dxa"/>
              <w:bottom w:w="227" w:type="dxa"/>
              <w:right w:w="28" w:type="dxa"/>
            </w:tcMar>
            <w:vAlign w:val="center"/>
          </w:tcPr>
          <w:p>
            <w:pPr>
              <w:pStyle w:val="33"/>
            </w:pPr>
            <w:r>
              <w:rPr>
                <w:rFonts w:hint="eastAsia"/>
              </w:rPr>
              <w:t>粮食局</w:t>
            </w:r>
          </w:p>
          <w:p>
            <w:pPr>
              <w:pStyle w:val="33"/>
            </w:pPr>
          </w:p>
        </w:tc>
        <w:tc>
          <w:tcPr>
            <w:tcW w:w="533" w:type="dxa"/>
            <w:tcBorders>
              <w:top w:val="single" w:color="9D0000" w:sz="6" w:space="0"/>
              <w:left w:val="single" w:color="9D0000" w:sz="2" w:space="0"/>
              <w:bottom w:val="single" w:color="9D0000" w:sz="4" w:space="0"/>
              <w:right w:val="single" w:color="9D0000" w:sz="2" w:space="0"/>
            </w:tcBorders>
            <w:tcMar>
              <w:top w:w="227" w:type="dxa"/>
              <w:left w:w="28" w:type="dxa"/>
              <w:bottom w:w="227" w:type="dxa"/>
              <w:right w:w="28" w:type="dxa"/>
            </w:tcMar>
            <w:vAlign w:val="center"/>
          </w:tcPr>
          <w:p>
            <w:pPr>
              <w:pStyle w:val="33"/>
            </w:pPr>
            <w:r>
              <w:rPr>
                <w:rFonts w:hint="eastAsia"/>
              </w:rPr>
              <w:t>伍学辉</w:t>
            </w:r>
          </w:p>
          <w:p>
            <w:pPr>
              <w:pStyle w:val="33"/>
            </w:pPr>
          </w:p>
        </w:tc>
        <w:tc>
          <w:tcPr>
            <w:tcW w:w="1123" w:type="dxa"/>
            <w:tcBorders>
              <w:top w:val="single" w:color="9D0000" w:sz="6" w:space="0"/>
              <w:left w:val="single" w:color="9D0000" w:sz="2" w:space="0"/>
              <w:bottom w:val="single" w:color="9D0000" w:sz="4" w:space="0"/>
              <w:right w:val="single" w:color="9D0000" w:sz="2" w:space="0"/>
            </w:tcBorders>
            <w:tcMar>
              <w:top w:w="227" w:type="dxa"/>
              <w:left w:w="28" w:type="dxa"/>
              <w:bottom w:w="227" w:type="dxa"/>
              <w:right w:w="28" w:type="dxa"/>
            </w:tcMar>
            <w:vAlign w:val="center"/>
          </w:tcPr>
          <w:p>
            <w:pPr>
              <w:pStyle w:val="33"/>
            </w:pPr>
            <w:r>
              <w:t>1979.12</w:t>
            </w:r>
            <w:r>
              <w:rPr>
                <w:rFonts w:hint="eastAsia"/>
              </w:rPr>
              <w:t>—</w:t>
            </w:r>
            <w:r>
              <w:t>1982.12</w:t>
            </w:r>
          </w:p>
          <w:p>
            <w:pPr>
              <w:pStyle w:val="33"/>
            </w:pPr>
          </w:p>
        </w:tc>
        <w:tc>
          <w:tcPr>
            <w:tcW w:w="533" w:type="dxa"/>
            <w:tcBorders>
              <w:top w:val="single" w:color="9D0000" w:sz="6" w:space="0"/>
              <w:left w:val="single" w:color="9D0000" w:sz="2" w:space="0"/>
              <w:bottom w:val="single" w:color="9D0000" w:sz="4" w:space="0"/>
              <w:right w:val="single" w:color="9D0000" w:sz="2" w:space="0"/>
            </w:tcBorders>
            <w:tcMar>
              <w:top w:w="227" w:type="dxa"/>
              <w:left w:w="28" w:type="dxa"/>
              <w:bottom w:w="227" w:type="dxa"/>
              <w:right w:w="28" w:type="dxa"/>
            </w:tcMar>
            <w:vAlign w:val="center"/>
          </w:tcPr>
          <w:p>
            <w:pPr>
              <w:pStyle w:val="33"/>
            </w:pPr>
            <w:r>
              <w:rPr>
                <w:rFonts w:hint="eastAsia"/>
              </w:rPr>
              <w:t>二等功</w:t>
            </w:r>
          </w:p>
          <w:p>
            <w:pPr>
              <w:pStyle w:val="33"/>
            </w:pPr>
          </w:p>
        </w:tc>
        <w:tc>
          <w:tcPr>
            <w:tcW w:w="4362" w:type="dxa"/>
            <w:tcBorders>
              <w:top w:val="single" w:color="9D0000" w:sz="6" w:space="0"/>
              <w:left w:val="single" w:color="9D0000" w:sz="2" w:space="0"/>
              <w:bottom w:val="single" w:color="9D0000" w:sz="4" w:space="0"/>
              <w:right w:val="single" w:color="9D0000" w:sz="6" w:space="0"/>
            </w:tcBorders>
            <w:tcMar>
              <w:top w:w="227" w:type="dxa"/>
              <w:left w:w="113" w:type="dxa"/>
              <w:bottom w:w="227" w:type="dxa"/>
              <w:right w:w="113" w:type="dxa"/>
            </w:tcMar>
            <w:vAlign w:val="center"/>
          </w:tcPr>
          <w:p>
            <w:pPr>
              <w:pStyle w:val="33"/>
              <w:jc w:val="both"/>
              <w:rPr>
                <w:spacing w:val="-4"/>
              </w:rPr>
            </w:pPr>
            <w:r>
              <w:rPr>
                <w:rFonts w:hint="eastAsia"/>
                <w:spacing w:val="-4"/>
              </w:rPr>
              <w:t>伍学辉，</w:t>
            </w:r>
            <w:r>
              <w:rPr>
                <w:spacing w:val="-4"/>
              </w:rPr>
              <w:t>1961</w:t>
            </w:r>
            <w:r>
              <w:rPr>
                <w:rFonts w:hint="eastAsia"/>
                <w:spacing w:val="-4"/>
              </w:rPr>
              <w:t>年</w:t>
            </w:r>
            <w:r>
              <w:rPr>
                <w:spacing w:val="-4"/>
              </w:rPr>
              <w:t>12</w:t>
            </w:r>
            <w:r>
              <w:rPr>
                <w:rFonts w:hint="eastAsia"/>
                <w:spacing w:val="-4"/>
              </w:rPr>
              <w:t>月出生，广东南雄市人，</w:t>
            </w:r>
            <w:r>
              <w:rPr>
                <w:spacing w:val="-4"/>
              </w:rPr>
              <w:t>1979</w:t>
            </w:r>
            <w:r>
              <w:rPr>
                <w:rFonts w:hint="eastAsia"/>
                <w:spacing w:val="-4"/>
              </w:rPr>
              <w:t>年</w:t>
            </w:r>
            <w:r>
              <w:rPr>
                <w:spacing w:val="-4"/>
              </w:rPr>
              <w:t>11</w:t>
            </w:r>
            <w:r>
              <w:rPr>
                <w:rFonts w:hint="eastAsia"/>
                <w:spacing w:val="-4"/>
              </w:rPr>
              <w:t>月由南雄市应征入伍，在广西边防三师第九团一营二连服役，</w:t>
            </w:r>
            <w:r>
              <w:rPr>
                <w:spacing w:val="-4"/>
              </w:rPr>
              <w:t>1981</w:t>
            </w:r>
            <w:r>
              <w:rPr>
                <w:rFonts w:hint="eastAsia"/>
                <w:spacing w:val="-4"/>
              </w:rPr>
              <w:t>年</w:t>
            </w:r>
            <w:r>
              <w:rPr>
                <w:spacing w:val="-4"/>
              </w:rPr>
              <w:t>5</w:t>
            </w:r>
            <w:r>
              <w:rPr>
                <w:rFonts w:hint="eastAsia"/>
                <w:spacing w:val="-4"/>
              </w:rPr>
              <w:t>月法卡山战斗中，不怕牺牲，英勇顽强，作战勇敢，战绩显著，荣立二等功一次。</w:t>
            </w:r>
          </w:p>
          <w:p>
            <w:pPr>
              <w:pStyle w:val="33"/>
              <w:jc w:val="both"/>
            </w:pPr>
          </w:p>
        </w:tc>
      </w:tr>
    </w:tbl>
    <w:p>
      <w:pPr>
        <w:pStyle w:val="2"/>
        <w:ind w:firstLine="960"/>
        <w:rPr>
          <w:rStyle w:val="13"/>
          <w:rFonts w:asciiTheme="minorHAnsi" w:eastAsiaTheme="minorEastAsia" w:cstheme="minorBidi"/>
          <w:sz w:val="48"/>
          <w:szCs w:val="44"/>
        </w:rPr>
      </w:pPr>
      <w:r>
        <w:rPr>
          <w:rStyle w:val="13"/>
          <w:rFonts w:hint="eastAsia" w:asciiTheme="minorHAnsi" w:eastAsiaTheme="minorEastAsia" w:cstheme="minorBidi"/>
          <w:sz w:val="48"/>
          <w:szCs w:val="44"/>
        </w:rPr>
        <w:t>社会经济统计资料</w:t>
      </w:r>
    </w:p>
    <w:p>
      <w:pPr>
        <w:pStyle w:val="3"/>
        <w:ind w:firstLine="723"/>
        <w:rPr>
          <w:rStyle w:val="37"/>
          <w:rFonts w:asciiTheme="majorHAnsi" w:eastAsiaTheme="majorEastAsia" w:cstheme="majorBidi"/>
          <w:sz w:val="36"/>
          <w:szCs w:val="32"/>
        </w:rPr>
      </w:pPr>
      <w:r>
        <w:t>2020</w:t>
      </w:r>
      <w:r>
        <w:rPr>
          <w:rFonts w:hint="eastAsia"/>
        </w:rPr>
        <w:t>年南雄市国民经济和社会发展统计公报</w:t>
      </w:r>
    </w:p>
    <w:p>
      <w:pPr>
        <w:pStyle w:val="36"/>
        <w:ind w:firstLine="0"/>
        <w:jc w:val="center"/>
        <w:rPr>
          <w:rStyle w:val="37"/>
        </w:rPr>
      </w:pPr>
      <w:r>
        <w:rPr>
          <w:rStyle w:val="37"/>
          <w:rFonts w:hint="eastAsia"/>
        </w:rPr>
        <w:t>南雄市统计局　国家统计局南雄调查队</w:t>
      </w:r>
    </w:p>
    <w:p>
      <w:pPr>
        <w:pStyle w:val="36"/>
        <w:ind w:firstLine="0"/>
        <w:jc w:val="center"/>
        <w:rPr>
          <w:rStyle w:val="37"/>
        </w:rPr>
      </w:pPr>
      <w:r>
        <w:rPr>
          <w:rStyle w:val="37"/>
        </w:rPr>
        <w:t>2021</w:t>
      </w:r>
      <w:r>
        <w:rPr>
          <w:rStyle w:val="37"/>
          <w:rFonts w:hint="eastAsia"/>
        </w:rPr>
        <w:t>年</w:t>
      </w:r>
      <w:r>
        <w:rPr>
          <w:rStyle w:val="37"/>
        </w:rPr>
        <w:t>3</w:t>
      </w:r>
      <w:r>
        <w:rPr>
          <w:rStyle w:val="37"/>
          <w:rFonts w:hint="eastAsia"/>
        </w:rPr>
        <w:t>月</w:t>
      </w:r>
      <w:r>
        <w:rPr>
          <w:rStyle w:val="37"/>
        </w:rPr>
        <w:t>19</w:t>
      </w:r>
      <w:r>
        <w:rPr>
          <w:rStyle w:val="37"/>
          <w:rFonts w:hint="eastAsia"/>
        </w:rPr>
        <w:t>日</w:t>
      </w:r>
    </w:p>
    <w:p>
      <w:pPr>
        <w:pStyle w:val="24"/>
      </w:pPr>
      <w:r>
        <w:rPr>
          <w:spacing w:val="-4"/>
        </w:rPr>
        <w:t>2020</w:t>
      </w:r>
      <w:r>
        <w:rPr>
          <w:rFonts w:hint="eastAsia"/>
          <w:spacing w:val="-4"/>
        </w:rPr>
        <w:t>年，面对严峻复</w:t>
      </w:r>
      <w:r>
        <w:rPr>
          <w:rFonts w:hint="eastAsia"/>
        </w:rPr>
        <w:t>杂的</w:t>
      </w:r>
      <w:r>
        <w:rPr>
          <w:rFonts w:hint="eastAsia"/>
          <w:spacing w:val="4"/>
        </w:rPr>
        <w:t>国内外环境特别是新冠肺炎</w:t>
      </w:r>
      <w:r>
        <w:rPr>
          <w:rFonts w:hint="eastAsia"/>
        </w:rPr>
        <w:t>疫情严重冲击，南雄市以习近平新时代中国特色社会主义思想为指导，坚持稳中求进工作总基调，统筹疫情防控和经济社会发展工作，扎实做好“六稳”工作、全面落实“六保”任务，坚定不移贯彻新发展理念，“十三五”规划主要目标任务顺利完成，高质量发展迈出坚实步伐，为开启全面建设社会主义现代化新征程奠定坚实基础。</w:t>
      </w:r>
    </w:p>
    <w:p>
      <w:pPr>
        <w:pStyle w:val="24"/>
        <w:spacing w:before="329"/>
      </w:pPr>
      <w:r>
        <w:rPr>
          <w:rStyle w:val="27"/>
          <w:rFonts w:hint="eastAsia"/>
        </w:rPr>
        <w:t>一、综合</w:t>
      </w:r>
    </w:p>
    <w:p>
      <w:pPr>
        <w:pStyle w:val="24"/>
        <w:rPr>
          <w:spacing w:val="-4"/>
        </w:rPr>
      </w:pPr>
      <w:r>
        <w:rPr>
          <w:rFonts w:hint="eastAsia"/>
          <w:spacing w:val="-4"/>
        </w:rPr>
        <w:t>根据韶关市地区生产总值统一核算结果，</w:t>
      </w:r>
      <w:r>
        <w:rPr>
          <w:spacing w:val="-4"/>
        </w:rPr>
        <w:t>2020</w:t>
      </w:r>
      <w:r>
        <w:rPr>
          <w:rFonts w:hint="eastAsia"/>
          <w:spacing w:val="-4"/>
        </w:rPr>
        <w:t>年我市生产总值为</w:t>
      </w:r>
      <w:r>
        <w:rPr>
          <w:spacing w:val="-4"/>
        </w:rPr>
        <w:t>116.22</w:t>
      </w:r>
      <w:r>
        <w:rPr>
          <w:rFonts w:hint="eastAsia"/>
          <w:spacing w:val="-4"/>
        </w:rPr>
        <w:t>亿元，同比增长</w:t>
      </w:r>
      <w:r>
        <w:rPr>
          <w:spacing w:val="-4"/>
        </w:rPr>
        <w:t>3.2%</w:t>
      </w:r>
      <w:r>
        <w:rPr>
          <w:rFonts w:hint="eastAsia"/>
          <w:spacing w:val="-4"/>
        </w:rPr>
        <w:t>。其中：第一产业增加值</w:t>
      </w:r>
      <w:r>
        <w:rPr>
          <w:spacing w:val="-4"/>
        </w:rPr>
        <w:t>35.63</w:t>
      </w:r>
      <w:r>
        <w:rPr>
          <w:rFonts w:hint="eastAsia"/>
          <w:spacing w:val="-4"/>
        </w:rPr>
        <w:t>亿元，同比增长</w:t>
      </w:r>
      <w:r>
        <w:rPr>
          <w:spacing w:val="-4"/>
        </w:rPr>
        <w:t>3%</w:t>
      </w:r>
      <w:r>
        <w:rPr>
          <w:rFonts w:hint="eastAsia"/>
          <w:spacing w:val="-4"/>
        </w:rPr>
        <w:t>；第二产业增加值</w:t>
      </w:r>
      <w:r>
        <w:rPr>
          <w:spacing w:val="-4"/>
        </w:rPr>
        <w:t>23</w:t>
      </w:r>
      <w:r>
        <w:rPr>
          <w:rFonts w:hint="eastAsia"/>
          <w:spacing w:val="-4"/>
        </w:rPr>
        <w:t>亿元，同比增长</w:t>
      </w:r>
      <w:r>
        <w:rPr>
          <w:spacing w:val="-4"/>
        </w:rPr>
        <w:t>8.2%</w:t>
      </w:r>
      <w:r>
        <w:rPr>
          <w:rFonts w:hint="eastAsia"/>
          <w:spacing w:val="-4"/>
        </w:rPr>
        <w:t>（其中，工业增加值</w:t>
      </w:r>
      <w:r>
        <w:rPr>
          <w:spacing w:val="-4"/>
        </w:rPr>
        <w:t>16.25</w:t>
      </w:r>
      <w:r>
        <w:rPr>
          <w:rFonts w:hint="eastAsia"/>
          <w:spacing w:val="-4"/>
        </w:rPr>
        <w:t>亿元，同比增长</w:t>
      </w:r>
      <w:r>
        <w:rPr>
          <w:spacing w:val="-4"/>
        </w:rPr>
        <w:t>11.6%</w:t>
      </w:r>
      <w:r>
        <w:rPr>
          <w:rFonts w:hint="eastAsia"/>
          <w:spacing w:val="-4"/>
        </w:rPr>
        <w:t>，建筑业增加值</w:t>
      </w:r>
      <w:r>
        <w:rPr>
          <w:spacing w:val="-4"/>
        </w:rPr>
        <w:t>6.74</w:t>
      </w:r>
      <w:r>
        <w:rPr>
          <w:rFonts w:hint="eastAsia"/>
          <w:spacing w:val="-4"/>
        </w:rPr>
        <w:t>亿元，同比下降</w:t>
      </w:r>
      <w:r>
        <w:rPr>
          <w:spacing w:val="-4"/>
        </w:rPr>
        <w:t>0.6%</w:t>
      </w:r>
      <w:r>
        <w:rPr>
          <w:rFonts w:hint="eastAsia"/>
          <w:spacing w:val="-4"/>
        </w:rPr>
        <w:t>）；第三产业增加值</w:t>
      </w:r>
      <w:r>
        <w:rPr>
          <w:spacing w:val="-4"/>
        </w:rPr>
        <w:t>57.59</w:t>
      </w:r>
      <w:r>
        <w:rPr>
          <w:rFonts w:hint="eastAsia"/>
          <w:spacing w:val="-4"/>
        </w:rPr>
        <w:t>亿元，同比增长</w:t>
      </w:r>
      <w:r>
        <w:rPr>
          <w:spacing w:val="-4"/>
        </w:rPr>
        <w:t>1.5%</w:t>
      </w:r>
      <w:r>
        <w:rPr>
          <w:rFonts w:hint="eastAsia"/>
          <w:spacing w:val="-4"/>
        </w:rPr>
        <w:t>。三次产业对</w:t>
      </w:r>
      <w:r>
        <w:rPr>
          <w:spacing w:val="-4"/>
        </w:rPr>
        <w:t>GDP</w:t>
      </w:r>
      <w:r>
        <w:rPr>
          <w:rFonts w:hint="eastAsia"/>
          <w:spacing w:val="-4"/>
        </w:rPr>
        <w:t>增长的贡献率为</w:t>
      </w:r>
      <w:r>
        <w:rPr>
          <w:spacing w:val="-4"/>
        </w:rPr>
        <w:t>25.2%</w:t>
      </w:r>
      <w:r>
        <w:rPr>
          <w:rFonts w:hint="eastAsia"/>
          <w:spacing w:val="-4"/>
        </w:rPr>
        <w:t>、</w:t>
      </w:r>
      <w:r>
        <w:rPr>
          <w:spacing w:val="-4"/>
        </w:rPr>
        <w:t>49.0%</w:t>
      </w:r>
      <w:r>
        <w:rPr>
          <w:rFonts w:hint="eastAsia"/>
          <w:spacing w:val="-4"/>
        </w:rPr>
        <w:t>和</w:t>
      </w:r>
      <w:r>
        <w:rPr>
          <w:spacing w:val="-4"/>
        </w:rPr>
        <w:t>25.8%</w:t>
      </w:r>
      <w:r>
        <w:rPr>
          <w:rFonts w:hint="eastAsia"/>
          <w:spacing w:val="-4"/>
        </w:rPr>
        <w:t>。三次产业结构为</w:t>
      </w:r>
      <w:r>
        <w:rPr>
          <w:spacing w:val="-4"/>
        </w:rPr>
        <w:t>30.6</w:t>
      </w:r>
      <w:r>
        <w:rPr>
          <w:rFonts w:hint="eastAsia"/>
          <w:spacing w:val="-4"/>
        </w:rPr>
        <w:t>∶</w:t>
      </w:r>
      <w:r>
        <w:rPr>
          <w:spacing w:val="-4"/>
        </w:rPr>
        <w:t>19.8</w:t>
      </w:r>
      <w:r>
        <w:rPr>
          <w:rFonts w:hint="eastAsia"/>
          <w:spacing w:val="-4"/>
        </w:rPr>
        <w:t>∶</w:t>
      </w:r>
      <w:r>
        <w:rPr>
          <w:spacing w:val="-4"/>
        </w:rPr>
        <w:t>49.6</w:t>
      </w:r>
      <w:r>
        <w:rPr>
          <w:rFonts w:hint="eastAsia"/>
          <w:spacing w:val="-4"/>
        </w:rPr>
        <w:t>。</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4"/>
              <w:ind w:firstLine="0"/>
              <w:rPr>
                <w:spacing w:val="-4"/>
              </w:rPr>
            </w:pPr>
            <w:r>
              <w:rPr>
                <w:spacing w:val="-4"/>
                <w:lang w:val="en-US"/>
              </w:rPr>
              <w:drawing>
                <wp:inline distT="0" distB="0" distL="0" distR="0">
                  <wp:extent cx="2519680" cy="141859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520000" cy="1419118"/>
                          </a:xfrm>
                          <a:prstGeom prst="rect">
                            <a:avLst/>
                          </a:prstGeom>
                        </pic:spPr>
                      </pic:pic>
                    </a:graphicData>
                  </a:graphic>
                </wp:inline>
              </w:drawing>
            </w:r>
          </w:p>
        </w:tc>
        <w:tc>
          <w:tcPr>
            <w:tcW w:w="4264" w:type="dxa"/>
            <w:tcBorders>
              <w:top w:val="nil"/>
              <w:left w:val="nil"/>
              <w:bottom w:val="nil"/>
              <w:right w:val="nil"/>
            </w:tcBorders>
          </w:tcPr>
          <w:p>
            <w:pPr>
              <w:pStyle w:val="24"/>
              <w:ind w:firstLine="0"/>
              <w:rPr>
                <w:spacing w:val="-4"/>
              </w:rPr>
            </w:pPr>
            <w:r>
              <w:rPr>
                <w:rFonts w:hint="eastAsia"/>
                <w:spacing w:val="-4"/>
              </w:rPr>
              <w:t>2016—2020年南雄市地区生产总值及其增长速度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4"/>
              <w:ind w:firstLine="0"/>
              <w:rPr>
                <w:spacing w:val="-4"/>
              </w:rPr>
            </w:pPr>
            <w:r>
              <w:rPr>
                <w:spacing w:val="-4"/>
                <w:lang w:val="en-US"/>
              </w:rPr>
              <w:drawing>
                <wp:inline distT="0" distB="0" distL="0" distR="0">
                  <wp:extent cx="2519680" cy="118745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520000" cy="1187976"/>
                          </a:xfrm>
                          <a:prstGeom prst="rect">
                            <a:avLst/>
                          </a:prstGeom>
                        </pic:spPr>
                      </pic:pic>
                    </a:graphicData>
                  </a:graphic>
                </wp:inline>
              </w:drawing>
            </w:r>
          </w:p>
        </w:tc>
        <w:tc>
          <w:tcPr>
            <w:tcW w:w="4264" w:type="dxa"/>
            <w:tcBorders>
              <w:top w:val="nil"/>
              <w:left w:val="nil"/>
              <w:bottom w:val="nil"/>
              <w:right w:val="nil"/>
            </w:tcBorders>
          </w:tcPr>
          <w:p>
            <w:pPr>
              <w:pStyle w:val="24"/>
              <w:ind w:firstLine="0"/>
              <w:rPr>
                <w:spacing w:val="-4"/>
              </w:rPr>
            </w:pPr>
            <w:r>
              <w:rPr>
                <w:rFonts w:hint="eastAsia"/>
                <w:spacing w:val="-4"/>
              </w:rPr>
              <w:t>2016—2020年三次产业增加值占地区生产总值比重</w:t>
            </w:r>
          </w:p>
        </w:tc>
      </w:tr>
    </w:tbl>
    <w:p>
      <w:pPr>
        <w:pStyle w:val="24"/>
        <w:rPr>
          <w:spacing w:val="-4"/>
        </w:rPr>
      </w:pPr>
    </w:p>
    <w:p>
      <w:pPr>
        <w:pStyle w:val="30"/>
        <w:spacing w:after="170"/>
        <w:jc w:val="center"/>
      </w:pPr>
      <w:r>
        <w:t>2020</w:t>
      </w:r>
      <w:r>
        <w:rPr>
          <w:rFonts w:hint="eastAsia"/>
        </w:rPr>
        <w:t>年南雄市地区生产总值（</w:t>
      </w:r>
      <w:r>
        <w:t>GDP</w:t>
      </w:r>
      <w:r>
        <w:rPr>
          <w:rFonts w:hint="eastAsia"/>
        </w:rPr>
        <w:t>）</w:t>
      </w:r>
    </w:p>
    <w:p>
      <w:pPr>
        <w:pStyle w:val="31"/>
        <w:jc w:val="both"/>
      </w:pPr>
      <w:r>
        <w:rPr>
          <w:rFonts w:hint="eastAsia"/>
        </w:rPr>
        <w:t>表</w:t>
      </w:r>
      <w:r>
        <w:t>26</w:t>
      </w:r>
      <w:r>
        <w:rPr>
          <w:rFonts w:hint="eastAsia"/>
        </w:rPr>
        <w:t>　　　　　　　　　　　　　　　　　　　　　　　　　　　单位：万元</w:t>
      </w:r>
    </w:p>
    <w:tbl>
      <w:tblPr>
        <w:tblStyle w:val="9"/>
        <w:tblW w:w="0" w:type="auto"/>
        <w:tblInd w:w="28" w:type="dxa"/>
        <w:tblLayout w:type="fixed"/>
        <w:tblCellMar>
          <w:top w:w="0" w:type="dxa"/>
          <w:left w:w="0" w:type="dxa"/>
          <w:bottom w:w="0" w:type="dxa"/>
          <w:right w:w="0" w:type="dxa"/>
        </w:tblCellMar>
      </w:tblPr>
      <w:tblGrid>
        <w:gridCol w:w="2416"/>
        <w:gridCol w:w="2416"/>
        <w:gridCol w:w="2416"/>
      </w:tblGrid>
      <w:tr>
        <w:tblPrEx>
          <w:tblCellMar>
            <w:top w:w="0" w:type="dxa"/>
            <w:left w:w="0" w:type="dxa"/>
            <w:bottom w:w="0" w:type="dxa"/>
            <w:right w:w="0" w:type="dxa"/>
          </w:tblCellMar>
        </w:tblPrEx>
        <w:trPr>
          <w:trHeight w:val="390" w:hRule="atLeast"/>
        </w:trPr>
        <w:tc>
          <w:tcPr>
            <w:tcW w:w="241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指　标</w:t>
            </w:r>
          </w:p>
          <w:p>
            <w:pPr>
              <w:pStyle w:val="32"/>
            </w:pPr>
          </w:p>
        </w:tc>
        <w:tc>
          <w:tcPr>
            <w:tcW w:w="241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t>2020</w:t>
            </w:r>
            <w:r>
              <w:rPr>
                <w:rFonts w:hint="eastAsia"/>
              </w:rPr>
              <w:t>年</w:t>
            </w:r>
          </w:p>
          <w:p>
            <w:pPr>
              <w:pStyle w:val="32"/>
            </w:pPr>
          </w:p>
        </w:tc>
        <w:tc>
          <w:tcPr>
            <w:tcW w:w="2416"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比上年增长（</w:t>
            </w:r>
            <w:r>
              <w:t>%</w:t>
            </w:r>
            <w:r>
              <w:rPr>
                <w:rFonts w:hint="eastAsia"/>
              </w:rPr>
              <w:t>）</w:t>
            </w:r>
          </w:p>
          <w:p>
            <w:pPr>
              <w:pStyle w:val="32"/>
            </w:pPr>
          </w:p>
        </w:tc>
      </w:tr>
      <w:tr>
        <w:tblPrEx>
          <w:tblCellMar>
            <w:top w:w="0" w:type="dxa"/>
            <w:left w:w="0" w:type="dxa"/>
            <w:bottom w:w="0" w:type="dxa"/>
            <w:right w:w="0" w:type="dxa"/>
          </w:tblCellMar>
        </w:tblPrEx>
        <w:trPr>
          <w:trHeight w:val="390" w:hRule="atLeast"/>
        </w:trPr>
        <w:tc>
          <w:tcPr>
            <w:tcW w:w="2416" w:type="dxa"/>
            <w:tcBorders>
              <w:top w:val="single" w:color="9D0000" w:sz="2"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pPr>
              <w:pStyle w:val="33"/>
              <w:jc w:val="both"/>
            </w:pPr>
            <w:r>
              <w:rPr>
                <w:rFonts w:hint="eastAsia"/>
              </w:rPr>
              <w:t>地区生产总值</w:t>
            </w:r>
          </w:p>
          <w:p>
            <w:pPr>
              <w:pStyle w:val="33"/>
              <w:jc w:val="both"/>
            </w:pPr>
          </w:p>
        </w:tc>
        <w:tc>
          <w:tcPr>
            <w:tcW w:w="2416"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1162158</w:t>
            </w:r>
          </w:p>
          <w:p>
            <w:pPr>
              <w:pStyle w:val="33"/>
            </w:pPr>
          </w:p>
        </w:tc>
        <w:tc>
          <w:tcPr>
            <w:tcW w:w="2416"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3.2</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pPr>
              <w:pStyle w:val="33"/>
              <w:jc w:val="both"/>
            </w:pPr>
            <w:r>
              <w:rPr>
                <w:rFonts w:hint="eastAsia"/>
              </w:rPr>
              <w:t>　第一产业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356265</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3.0</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pPr>
              <w:pStyle w:val="33"/>
              <w:jc w:val="both"/>
            </w:pPr>
            <w:r>
              <w:rPr>
                <w:rFonts w:hint="eastAsia"/>
              </w:rPr>
              <w:t>　第二产业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229975</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8.2</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pPr>
              <w:pStyle w:val="33"/>
              <w:jc w:val="both"/>
            </w:pPr>
            <w:r>
              <w:rPr>
                <w:rFonts w:hint="eastAsia"/>
              </w:rPr>
              <w:t>　　工业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162536</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11.6</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pPr>
              <w:pStyle w:val="33"/>
              <w:jc w:val="both"/>
            </w:pPr>
            <w:r>
              <w:rPr>
                <w:rFonts w:hint="eastAsia"/>
              </w:rPr>
              <w:t>　　建筑业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67443</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-0.6</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pPr>
              <w:pStyle w:val="33"/>
              <w:jc w:val="both"/>
            </w:pPr>
            <w:r>
              <w:rPr>
                <w:rFonts w:hint="eastAsia"/>
              </w:rPr>
              <w:t>　第三产业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575918</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1.5</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283" w:type="dxa"/>
              <w:bottom w:w="113" w:type="dxa"/>
              <w:right w:w="57" w:type="dxa"/>
            </w:tcMar>
            <w:vAlign w:val="center"/>
          </w:tcPr>
          <w:p>
            <w:pPr>
              <w:pStyle w:val="33"/>
              <w:jc w:val="both"/>
            </w:pPr>
            <w:r>
              <w:rPr>
                <w:rFonts w:hint="eastAsia"/>
              </w:rPr>
              <w:t>　　交通运输、仓储和邮政业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67541</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7.7</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pPr>
              <w:pStyle w:val="33"/>
              <w:jc w:val="both"/>
            </w:pPr>
            <w:r>
              <w:rPr>
                <w:rFonts w:hint="eastAsia"/>
              </w:rPr>
              <w:t>批发和零售业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109517</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-5.1</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pPr>
              <w:pStyle w:val="33"/>
              <w:jc w:val="both"/>
            </w:pPr>
            <w:r>
              <w:rPr>
                <w:rFonts w:hint="eastAsia"/>
              </w:rPr>
              <w:t>住宿和餐饮业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16769</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-12.5</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pPr>
              <w:pStyle w:val="33"/>
              <w:jc w:val="both"/>
            </w:pPr>
            <w:r>
              <w:rPr>
                <w:rFonts w:hint="eastAsia"/>
              </w:rPr>
              <w:t>金融业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48126</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5.0</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pPr>
              <w:pStyle w:val="33"/>
              <w:jc w:val="both"/>
            </w:pPr>
            <w:r>
              <w:rPr>
                <w:rFonts w:hint="eastAsia"/>
              </w:rPr>
              <w:t>房地产业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81312</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-2.3</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pPr>
              <w:pStyle w:val="33"/>
              <w:jc w:val="both"/>
            </w:pPr>
            <w:r>
              <w:rPr>
                <w:rFonts w:hint="eastAsia"/>
              </w:rPr>
              <w:t>其他服务业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250417</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4.6</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6" w:space="0"/>
              <w:right w:val="single" w:color="9D0000" w:sz="2" w:space="0"/>
            </w:tcBorders>
            <w:tcMar>
              <w:top w:w="113" w:type="dxa"/>
              <w:left w:w="624" w:type="dxa"/>
              <w:bottom w:w="113" w:type="dxa"/>
              <w:right w:w="57" w:type="dxa"/>
            </w:tcMar>
            <w:vAlign w:val="center"/>
          </w:tcPr>
          <w:p>
            <w:pPr>
              <w:pStyle w:val="33"/>
              <w:jc w:val="both"/>
            </w:pPr>
            <w:r>
              <w:t>#</w:t>
            </w:r>
            <w:r>
              <w:rPr>
                <w:rFonts w:hint="eastAsia"/>
              </w:rPr>
              <w:t>营利性服务业</w:t>
            </w:r>
          </w:p>
          <w:p>
            <w:pPr>
              <w:pStyle w:val="33"/>
              <w:jc w:val="both"/>
            </w:pPr>
          </w:p>
        </w:tc>
        <w:tc>
          <w:tcPr>
            <w:tcW w:w="241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44418</w:t>
            </w:r>
          </w:p>
          <w:p>
            <w:pPr>
              <w:pStyle w:val="33"/>
            </w:pPr>
          </w:p>
        </w:tc>
        <w:tc>
          <w:tcPr>
            <w:tcW w:w="241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0.0</w:t>
            </w:r>
          </w:p>
          <w:p>
            <w:pPr>
              <w:pStyle w:val="33"/>
            </w:pPr>
          </w:p>
        </w:tc>
      </w:tr>
      <w:tr>
        <w:tblPrEx>
          <w:tblCellMar>
            <w:top w:w="0" w:type="dxa"/>
            <w:left w:w="0" w:type="dxa"/>
            <w:bottom w:w="0" w:type="dxa"/>
            <w:right w:w="0" w:type="dxa"/>
          </w:tblCellMar>
        </w:tblPrEx>
        <w:trPr>
          <w:trHeight w:val="390" w:hRule="atLeast"/>
        </w:trPr>
        <w:tc>
          <w:tcPr>
            <w:tcW w:w="2416" w:type="dxa"/>
            <w:tcBorders>
              <w:top w:val="single" w:color="9D0000" w:sz="6" w:space="0"/>
              <w:left w:val="single" w:color="9D0000" w:sz="6" w:space="0"/>
              <w:bottom w:val="single" w:color="9D0000" w:sz="4" w:space="0"/>
              <w:right w:val="single" w:color="9D0000" w:sz="2" w:space="0"/>
            </w:tcBorders>
            <w:tcMar>
              <w:top w:w="113" w:type="dxa"/>
              <w:left w:w="624" w:type="dxa"/>
              <w:bottom w:w="113" w:type="dxa"/>
              <w:right w:w="57" w:type="dxa"/>
            </w:tcMar>
            <w:vAlign w:val="center"/>
          </w:tcPr>
          <w:p>
            <w:pPr>
              <w:pStyle w:val="33"/>
              <w:jc w:val="both"/>
            </w:pPr>
            <w:r>
              <w:t>#</w:t>
            </w:r>
            <w:r>
              <w:rPr>
                <w:rFonts w:hint="eastAsia"/>
              </w:rPr>
              <w:t>非营利性服务业</w:t>
            </w:r>
          </w:p>
          <w:p>
            <w:pPr>
              <w:pStyle w:val="33"/>
              <w:jc w:val="both"/>
            </w:pPr>
          </w:p>
        </w:tc>
        <w:tc>
          <w:tcPr>
            <w:tcW w:w="2416"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205999</w:t>
            </w:r>
          </w:p>
          <w:p>
            <w:pPr>
              <w:pStyle w:val="33"/>
            </w:pPr>
          </w:p>
        </w:tc>
        <w:tc>
          <w:tcPr>
            <w:tcW w:w="2416"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5.8</w:t>
            </w:r>
          </w:p>
          <w:p>
            <w:pPr>
              <w:pStyle w:val="33"/>
            </w:pPr>
          </w:p>
        </w:tc>
      </w:tr>
    </w:tbl>
    <w:p>
      <w:pPr>
        <w:pStyle w:val="24"/>
      </w:pPr>
      <w:r>
        <w:rPr>
          <w:rFonts w:hint="eastAsia"/>
        </w:rPr>
        <w:t>在第三产业中，交通运输、仓储和邮政业增加值增长</w:t>
      </w:r>
      <w:r>
        <w:t>7.7%</w:t>
      </w:r>
      <w:r>
        <w:rPr>
          <w:rFonts w:hint="eastAsia"/>
        </w:rPr>
        <w:t>，批发和零售业增加值下降</w:t>
      </w:r>
      <w:r>
        <w:t>5.1%</w:t>
      </w:r>
      <w:r>
        <w:rPr>
          <w:rFonts w:hint="eastAsia"/>
        </w:rPr>
        <w:t>，住宿和餐饮业增加值下降</w:t>
      </w:r>
      <w:r>
        <w:t>12.5%</w:t>
      </w:r>
      <w:r>
        <w:rPr>
          <w:rFonts w:hint="eastAsia"/>
        </w:rPr>
        <w:t>，金融业增加值增长</w:t>
      </w:r>
      <w:r>
        <w:t>5%</w:t>
      </w:r>
      <w:r>
        <w:rPr>
          <w:rFonts w:hint="eastAsia"/>
        </w:rPr>
        <w:t>，房地产业增加值下降</w:t>
      </w:r>
      <w:r>
        <w:t>2.3%</w:t>
      </w:r>
      <w:r>
        <w:rPr>
          <w:rFonts w:hint="eastAsia"/>
        </w:rPr>
        <w:t>，其他服务业增加值增长</w:t>
      </w:r>
      <w:r>
        <w:t>4.6%</w:t>
      </w:r>
      <w:r>
        <w:rPr>
          <w:rFonts w:hint="eastAsia"/>
        </w:rPr>
        <w:t>，其中，非营利性服务业增加值增长</w:t>
      </w:r>
      <w:r>
        <w:t>5.8%</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14935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520000" cy="1149665"/>
                          </a:xfrm>
                          <a:prstGeom prst="rect">
                            <a:avLst/>
                          </a:prstGeom>
                        </pic:spPr>
                      </pic:pic>
                    </a:graphicData>
                  </a:graphic>
                </wp:inline>
              </w:drawing>
            </w:r>
          </w:p>
        </w:tc>
        <w:tc>
          <w:tcPr>
            <w:tcW w:w="4264" w:type="dxa"/>
          </w:tcPr>
          <w:p>
            <w:pPr>
              <w:pStyle w:val="24"/>
              <w:ind w:firstLine="0"/>
            </w:pPr>
            <w:r>
              <w:rPr>
                <w:rFonts w:hint="eastAsia"/>
              </w:rPr>
              <w:t>2016—2020年居民消费价格指数</w:t>
            </w:r>
          </w:p>
        </w:tc>
      </w:tr>
    </w:tbl>
    <w:p>
      <w:pPr>
        <w:pStyle w:val="24"/>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4"/>
              <w:ind w:firstLine="0"/>
            </w:pPr>
            <w:r>
              <w:rPr>
                <w:lang w:val="en-US"/>
              </w:rPr>
              <w:drawing>
                <wp:inline distT="0" distB="0" distL="0" distR="0">
                  <wp:extent cx="2519680" cy="131953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520000" cy="1319873"/>
                          </a:xfrm>
                          <a:prstGeom prst="rect">
                            <a:avLst/>
                          </a:prstGeom>
                        </pic:spPr>
                      </pic:pic>
                    </a:graphicData>
                  </a:graphic>
                </wp:inline>
              </w:drawing>
            </w:r>
          </w:p>
        </w:tc>
        <w:tc>
          <w:tcPr>
            <w:tcW w:w="4264" w:type="dxa"/>
            <w:tcBorders>
              <w:top w:val="nil"/>
              <w:left w:val="nil"/>
              <w:bottom w:val="nil"/>
              <w:right w:val="nil"/>
            </w:tcBorders>
          </w:tcPr>
          <w:p>
            <w:pPr>
              <w:pStyle w:val="24"/>
              <w:ind w:firstLine="0"/>
            </w:pPr>
            <w:r>
              <w:rPr>
                <w:rFonts w:hint="eastAsia"/>
              </w:rPr>
              <w:t>2016—2020年城镇新增就业人数（人）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4"/>
              <w:ind w:firstLine="0"/>
            </w:pPr>
            <w:r>
              <w:rPr>
                <w:rFonts w:hint="eastAsia"/>
                <w:lang w:val="en-US"/>
              </w:rPr>
              <w:drawing>
                <wp:inline distT="0" distB="0" distL="0" distR="0">
                  <wp:extent cx="2519680" cy="112331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520000" cy="1123467"/>
                          </a:xfrm>
                          <a:prstGeom prst="rect">
                            <a:avLst/>
                          </a:prstGeom>
                        </pic:spPr>
                      </pic:pic>
                    </a:graphicData>
                  </a:graphic>
                </wp:inline>
              </w:drawing>
            </w:r>
          </w:p>
        </w:tc>
        <w:tc>
          <w:tcPr>
            <w:tcW w:w="4264" w:type="dxa"/>
            <w:tcBorders>
              <w:top w:val="nil"/>
              <w:left w:val="nil"/>
              <w:bottom w:val="nil"/>
              <w:right w:val="nil"/>
            </w:tcBorders>
          </w:tcPr>
          <w:p>
            <w:pPr>
              <w:pStyle w:val="24"/>
              <w:ind w:firstLine="0"/>
            </w:pPr>
            <w:r>
              <w:rPr>
                <w:rFonts w:hint="eastAsia"/>
              </w:rPr>
              <w:t>2016—2020年一般公共预算收入及其名义增长速度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4"/>
              <w:ind w:firstLine="0"/>
            </w:pPr>
            <w:r>
              <w:rPr>
                <w:rFonts w:hint="eastAsia"/>
                <w:lang w:val="en-US"/>
              </w:rPr>
              <w:drawing>
                <wp:inline distT="0" distB="0" distL="0" distR="0">
                  <wp:extent cx="2519680" cy="117665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520000" cy="1176753"/>
                          </a:xfrm>
                          <a:prstGeom prst="rect">
                            <a:avLst/>
                          </a:prstGeom>
                        </pic:spPr>
                      </pic:pic>
                    </a:graphicData>
                  </a:graphic>
                </wp:inline>
              </w:drawing>
            </w:r>
          </w:p>
        </w:tc>
        <w:tc>
          <w:tcPr>
            <w:tcW w:w="4264" w:type="dxa"/>
            <w:tcBorders>
              <w:top w:val="nil"/>
              <w:left w:val="nil"/>
              <w:bottom w:val="nil"/>
              <w:right w:val="nil"/>
            </w:tcBorders>
          </w:tcPr>
          <w:p>
            <w:pPr>
              <w:pStyle w:val="24"/>
              <w:ind w:firstLine="0"/>
            </w:pPr>
            <w:r>
              <w:rPr>
                <w:rFonts w:hint="eastAsia"/>
              </w:rPr>
              <w:t>2016—2020年南雄市农林牧渔业增加值（不含农林牧渔服务业增加值）及增长速度</w:t>
            </w:r>
          </w:p>
        </w:tc>
      </w:tr>
    </w:tbl>
    <w:p>
      <w:pPr>
        <w:pStyle w:val="24"/>
      </w:pPr>
      <w:r>
        <w:rPr>
          <w:rFonts w:hint="eastAsia"/>
        </w:rPr>
        <w:t>全年居民消费价格总指数（</w:t>
      </w:r>
      <w:r>
        <w:t>CPI</w:t>
      </w:r>
      <w:r>
        <w:rPr>
          <w:rFonts w:hint="eastAsia"/>
        </w:rPr>
        <w:t>）累计上涨</w:t>
      </w:r>
      <w:r>
        <w:t>2.2%</w:t>
      </w:r>
      <w:r>
        <w:rPr>
          <w:rFonts w:hint="eastAsia"/>
        </w:rPr>
        <w:t>，涨幅比上年回落</w:t>
      </w:r>
      <w:r>
        <w:t>0.7</w:t>
      </w:r>
      <w:r>
        <w:rPr>
          <w:rFonts w:hint="eastAsia"/>
        </w:rPr>
        <w:t>个百分点。分类别看，消费品价格上涨</w:t>
      </w:r>
      <w:r>
        <w:t>4.1%</w:t>
      </w:r>
      <w:r>
        <w:rPr>
          <w:rFonts w:hint="eastAsia"/>
        </w:rPr>
        <w:t>，服务项目价格下降</w:t>
      </w:r>
      <w:r>
        <w:t>1.4%</w:t>
      </w:r>
      <w:r>
        <w:rPr>
          <w:rFonts w:hint="eastAsia"/>
        </w:rPr>
        <w:t>，非食品价格下降</w:t>
      </w:r>
      <w:r>
        <w:t>1.5%</w:t>
      </w:r>
      <w:r>
        <w:rPr>
          <w:rFonts w:hint="eastAsia"/>
        </w:rPr>
        <w:t>。</w:t>
      </w:r>
    </w:p>
    <w:p>
      <w:pPr>
        <w:pStyle w:val="24"/>
      </w:pPr>
      <w:r>
        <w:rPr>
          <w:rFonts w:hint="eastAsia"/>
        </w:rPr>
        <w:t>八大类商品和服务价格呈现“三涨五降”：食品烟酒上涨</w:t>
      </w:r>
      <w:r>
        <w:t>9.7%</w:t>
      </w:r>
      <w:r>
        <w:rPr>
          <w:rFonts w:hint="eastAsia"/>
        </w:rPr>
        <w:t>，其他用品和服务上涨</w:t>
      </w:r>
      <w:r>
        <w:t>3.6%</w:t>
      </w:r>
      <w:r>
        <w:rPr>
          <w:rFonts w:hint="eastAsia"/>
        </w:rPr>
        <w:t>，衣着上涨</w:t>
      </w:r>
      <w:r>
        <w:t>0.8%</w:t>
      </w:r>
      <w:r>
        <w:rPr>
          <w:rFonts w:hint="eastAsia"/>
        </w:rPr>
        <w:t>，教育文化和娱乐下降</w:t>
      </w:r>
      <w:r>
        <w:t>0.9%</w:t>
      </w:r>
      <w:r>
        <w:rPr>
          <w:rFonts w:hint="eastAsia"/>
        </w:rPr>
        <w:t>，居住下降</w:t>
      </w:r>
      <w:r>
        <w:t>1.8%</w:t>
      </w:r>
      <w:r>
        <w:rPr>
          <w:rFonts w:hint="eastAsia"/>
        </w:rPr>
        <w:t>，生活用品及服务下降</w:t>
      </w:r>
      <w:r>
        <w:t>2.2%</w:t>
      </w:r>
      <w:r>
        <w:rPr>
          <w:rFonts w:hint="eastAsia"/>
        </w:rPr>
        <w:t>，医疗保健下降</w:t>
      </w:r>
      <w:r>
        <w:t>2.5%</w:t>
      </w:r>
      <w:r>
        <w:rPr>
          <w:rFonts w:hint="eastAsia"/>
        </w:rPr>
        <w:t>，交通和通信下降</w:t>
      </w:r>
      <w:r>
        <w:t>4.2%</w:t>
      </w:r>
      <w:r>
        <w:rPr>
          <w:rFonts w:hint="eastAsia"/>
        </w:rPr>
        <w:t>。全年城镇新增就业人数</w:t>
      </w:r>
      <w:r>
        <w:t>3102</w:t>
      </w:r>
      <w:r>
        <w:rPr>
          <w:rFonts w:hint="eastAsia"/>
        </w:rPr>
        <w:t>人，城镇登记失业率</w:t>
      </w:r>
      <w:r>
        <w:t>2.05%</w:t>
      </w:r>
      <w:r>
        <w:rPr>
          <w:rFonts w:hint="eastAsia"/>
        </w:rPr>
        <w:t>。</w:t>
      </w:r>
    </w:p>
    <w:p>
      <w:pPr>
        <w:pStyle w:val="24"/>
      </w:pPr>
      <w:r>
        <w:rPr>
          <w:rFonts w:hint="eastAsia"/>
        </w:rPr>
        <w:t>地方一般公共预算收入</w:t>
      </w:r>
      <w:r>
        <w:t>6.12</w:t>
      </w:r>
      <w:r>
        <w:rPr>
          <w:rFonts w:hint="eastAsia"/>
        </w:rPr>
        <w:t>亿元，同比增长</w:t>
      </w:r>
      <w:r>
        <w:t>8.7%</w:t>
      </w:r>
      <w:r>
        <w:rPr>
          <w:rFonts w:hint="eastAsia"/>
        </w:rPr>
        <w:t>。其中，税收收入</w:t>
      </w:r>
      <w:r>
        <w:t>3.61</w:t>
      </w:r>
      <w:r>
        <w:rPr>
          <w:rFonts w:hint="eastAsia"/>
        </w:rPr>
        <w:t>亿元，同比下降</w:t>
      </w:r>
      <w:r>
        <w:t>2.3%</w:t>
      </w:r>
      <w:r>
        <w:rPr>
          <w:rFonts w:hint="eastAsia"/>
        </w:rPr>
        <w:t>。一般公共预算支出</w:t>
      </w:r>
      <w:r>
        <w:t>41.15</w:t>
      </w:r>
      <w:r>
        <w:rPr>
          <w:rFonts w:hint="eastAsia"/>
        </w:rPr>
        <w:t>亿元，同比增长</w:t>
      </w:r>
      <w:r>
        <w:t>7.2%</w:t>
      </w:r>
      <w:r>
        <w:rPr>
          <w:rFonts w:hint="eastAsia"/>
        </w:rPr>
        <w:t>。其中，教育支出</w:t>
      </w:r>
      <w:r>
        <w:t>6.4</w:t>
      </w:r>
      <w:r>
        <w:rPr>
          <w:rFonts w:hint="eastAsia"/>
        </w:rPr>
        <w:t>亿元，增长</w:t>
      </w:r>
      <w:r>
        <w:t>3.8%</w:t>
      </w:r>
      <w:r>
        <w:rPr>
          <w:rFonts w:hint="eastAsia"/>
        </w:rPr>
        <w:t>；文化体育与传媒支出</w:t>
      </w:r>
      <w:r>
        <w:t>0.65</w:t>
      </w:r>
      <w:r>
        <w:rPr>
          <w:rFonts w:hint="eastAsia"/>
        </w:rPr>
        <w:t>亿元，增长</w:t>
      </w:r>
      <w:r>
        <w:t>0.3%</w:t>
      </w:r>
      <w:r>
        <w:rPr>
          <w:rFonts w:hint="eastAsia"/>
        </w:rPr>
        <w:t>；卫生健康支出</w:t>
      </w:r>
      <w:r>
        <w:t>4.92</w:t>
      </w:r>
      <w:r>
        <w:rPr>
          <w:rFonts w:hint="eastAsia"/>
        </w:rPr>
        <w:t>亿元，下降</w:t>
      </w:r>
      <w:r>
        <w:t>24.5%</w:t>
      </w:r>
      <w:r>
        <w:rPr>
          <w:rFonts w:hint="eastAsia"/>
        </w:rPr>
        <w:t>；节能环保支出</w:t>
      </w:r>
      <w:r>
        <w:t>0.82</w:t>
      </w:r>
      <w:r>
        <w:rPr>
          <w:rFonts w:hint="eastAsia"/>
        </w:rPr>
        <w:t>亿元，增长</w:t>
      </w:r>
      <w:r>
        <w:t>31.5%</w:t>
      </w:r>
      <w:r>
        <w:rPr>
          <w:rFonts w:hint="eastAsia"/>
        </w:rPr>
        <w:t>；城乡社区支出</w:t>
      </w:r>
      <w:r>
        <w:t>1.73</w:t>
      </w:r>
      <w:r>
        <w:rPr>
          <w:rFonts w:hint="eastAsia"/>
        </w:rPr>
        <w:t>亿元，下降</w:t>
      </w:r>
      <w:r>
        <w:t>53.7%</w:t>
      </w:r>
      <w:r>
        <w:rPr>
          <w:rFonts w:hint="eastAsia"/>
        </w:rPr>
        <w:t>；农林水支出</w:t>
      </w:r>
      <w:r>
        <w:t>9.03</w:t>
      </w:r>
      <w:r>
        <w:rPr>
          <w:rFonts w:hint="eastAsia"/>
        </w:rPr>
        <w:t>亿元，增长</w:t>
      </w:r>
      <w:r>
        <w:t>56.7%</w:t>
      </w:r>
      <w:r>
        <w:rPr>
          <w:rFonts w:hint="eastAsia"/>
        </w:rPr>
        <w:t>；社会保障和就业支出</w:t>
      </w:r>
      <w:r>
        <w:t>6.45</w:t>
      </w:r>
      <w:r>
        <w:rPr>
          <w:rFonts w:hint="eastAsia"/>
        </w:rPr>
        <w:t>亿元，下降</w:t>
      </w:r>
      <w:r>
        <w:t>10.7%</w:t>
      </w:r>
      <w:r>
        <w:rPr>
          <w:rFonts w:hint="eastAsia"/>
        </w:rPr>
        <w:t>；科学技术支出</w:t>
      </w:r>
      <w:r>
        <w:t>0.25</w:t>
      </w:r>
      <w:r>
        <w:rPr>
          <w:rFonts w:hint="eastAsia"/>
        </w:rPr>
        <w:t>亿元，增长</w:t>
      </w:r>
      <w:r>
        <w:t>47.2%</w:t>
      </w:r>
      <w:r>
        <w:rPr>
          <w:rFonts w:hint="eastAsia"/>
        </w:rPr>
        <w:t>。</w:t>
      </w:r>
    </w:p>
    <w:p>
      <w:pPr>
        <w:pStyle w:val="24"/>
        <w:spacing w:before="329"/>
      </w:pPr>
      <w:r>
        <w:rPr>
          <w:rStyle w:val="27"/>
          <w:rFonts w:hint="eastAsia"/>
        </w:rPr>
        <w:t>二、农业</w:t>
      </w:r>
    </w:p>
    <w:p>
      <w:pPr>
        <w:pStyle w:val="24"/>
      </w:pPr>
      <w:r>
        <w:rPr>
          <w:rFonts w:hint="eastAsia"/>
        </w:rPr>
        <w:t>全市完成农林牧渔业总产值</w:t>
      </w:r>
      <w:r>
        <w:t>61.04</w:t>
      </w:r>
      <w:r>
        <w:rPr>
          <w:rFonts w:hint="eastAsia"/>
        </w:rPr>
        <w:t>亿元，同比增长</w:t>
      </w:r>
      <w:r>
        <w:t>2.7%</w:t>
      </w:r>
      <w:r>
        <w:rPr>
          <w:rFonts w:hint="eastAsia"/>
        </w:rPr>
        <w:t>；</w:t>
      </w:r>
      <w:r>
        <w:rPr>
          <w:rFonts w:hint="eastAsia"/>
          <w:spacing w:val="4"/>
        </w:rPr>
        <w:t>实现农林牧渔业增加值</w:t>
      </w:r>
      <w:r>
        <w:rPr>
          <w:spacing w:val="4"/>
        </w:rPr>
        <w:t>35.85</w:t>
      </w:r>
      <w:r>
        <w:rPr>
          <w:rFonts w:hint="eastAsia"/>
        </w:rPr>
        <w:t>亿元，同比增长</w:t>
      </w:r>
      <w:r>
        <w:t>3%</w:t>
      </w:r>
      <w:r>
        <w:rPr>
          <w:rFonts w:hint="eastAsia"/>
        </w:rPr>
        <w:t>。</w:t>
      </w:r>
    </w:p>
    <w:p>
      <w:pPr>
        <w:pStyle w:val="24"/>
      </w:pPr>
      <w:r>
        <w:rPr>
          <w:rFonts w:hint="eastAsia"/>
        </w:rPr>
        <w:t>全年粮食种植面积</w:t>
      </w:r>
      <w:r>
        <w:t>52.19</w:t>
      </w:r>
      <w:r>
        <w:rPr>
          <w:rFonts w:hint="eastAsia"/>
        </w:rPr>
        <w:t>万亩，总产量</w:t>
      </w:r>
      <w:r>
        <w:t>20.48</w:t>
      </w:r>
      <w:r>
        <w:rPr>
          <w:rFonts w:hint="eastAsia"/>
        </w:rPr>
        <w:t>万吨，分别同比增长</w:t>
      </w:r>
      <w:r>
        <w:t>2.1%</w:t>
      </w:r>
      <w:r>
        <w:rPr>
          <w:rFonts w:hint="eastAsia"/>
        </w:rPr>
        <w:t>和</w:t>
      </w:r>
      <w:r>
        <w:t>1.4%</w:t>
      </w:r>
      <w:r>
        <w:rPr>
          <w:rFonts w:hint="eastAsia"/>
        </w:rPr>
        <w:t>，创</w:t>
      </w:r>
      <w:r>
        <w:t>2015</w:t>
      </w:r>
      <w:r>
        <w:rPr>
          <w:rFonts w:hint="eastAsia"/>
        </w:rPr>
        <w:t>年以来新高。其中，全年水稻播种面积</w:t>
      </w:r>
      <w:r>
        <w:t>44.62</w:t>
      </w:r>
      <w:r>
        <w:rPr>
          <w:rFonts w:hint="eastAsia"/>
        </w:rPr>
        <w:t>万亩，同比增长</w:t>
      </w:r>
      <w:r>
        <w:t>3.8%</w:t>
      </w:r>
      <w:r>
        <w:rPr>
          <w:rFonts w:hint="eastAsia"/>
        </w:rPr>
        <w:t>；稻谷产量</w:t>
      </w:r>
      <w:r>
        <w:t>18.77</w:t>
      </w:r>
      <w:r>
        <w:rPr>
          <w:rFonts w:hint="eastAsia"/>
        </w:rPr>
        <w:t>万吨，同比增长</w:t>
      </w:r>
      <w:r>
        <w:t>2.2%</w:t>
      </w:r>
      <w:r>
        <w:rPr>
          <w:rFonts w:hint="eastAsia"/>
        </w:rPr>
        <w:t>。黄烟种植面积</w:t>
      </w:r>
      <w:r>
        <w:t>8.78</w:t>
      </w:r>
      <w:r>
        <w:rPr>
          <w:rFonts w:hint="eastAsia"/>
        </w:rPr>
        <w:t>万亩，同比下降</w:t>
      </w:r>
      <w:r>
        <w:t>3.5%</w:t>
      </w:r>
      <w:r>
        <w:rPr>
          <w:rFonts w:hint="eastAsia"/>
        </w:rPr>
        <w:t>；烟叶总产量</w:t>
      </w:r>
      <w:r>
        <w:t>1.44</w:t>
      </w:r>
      <w:r>
        <w:rPr>
          <w:rFonts w:hint="eastAsia"/>
        </w:rPr>
        <w:t>万吨，同比下降</w:t>
      </w:r>
      <w:r>
        <w:t>3.5%</w:t>
      </w:r>
      <w:r>
        <w:rPr>
          <w:rFonts w:hint="eastAsia"/>
        </w:rPr>
        <w:t>。油料播种面积</w:t>
      </w:r>
      <w:r>
        <w:t>12.51</w:t>
      </w:r>
      <w:r>
        <w:rPr>
          <w:rFonts w:hint="eastAsia"/>
        </w:rPr>
        <w:t>万亩，同比增长</w:t>
      </w:r>
      <w:r>
        <w:t>3%</w:t>
      </w:r>
      <w:r>
        <w:rPr>
          <w:rFonts w:hint="eastAsia"/>
        </w:rPr>
        <w:t>；油料总产量</w:t>
      </w:r>
      <w:r>
        <w:t>2.85</w:t>
      </w:r>
      <w:r>
        <w:rPr>
          <w:rFonts w:hint="eastAsia"/>
        </w:rPr>
        <w:t>万吨，同比增长</w:t>
      </w:r>
      <w:r>
        <w:t>3.2%</w:t>
      </w:r>
      <w:r>
        <w:rPr>
          <w:rFonts w:hint="eastAsia"/>
        </w:rPr>
        <w:t>。蔬菜播种面积</w:t>
      </w:r>
      <w:r>
        <w:t>13.48</w:t>
      </w:r>
      <w:r>
        <w:rPr>
          <w:rFonts w:hint="eastAsia"/>
        </w:rPr>
        <w:t>万亩，同比增长</w:t>
      </w:r>
      <w:r>
        <w:t>8.7%</w:t>
      </w:r>
      <w:r>
        <w:rPr>
          <w:rFonts w:hint="eastAsia"/>
        </w:rPr>
        <w:t>；蔬菜总产量</w:t>
      </w:r>
      <w:r>
        <w:t>22.04</w:t>
      </w:r>
      <w:r>
        <w:rPr>
          <w:rFonts w:hint="eastAsia"/>
        </w:rPr>
        <w:t>万吨，同比增长</w:t>
      </w:r>
      <w:r>
        <w:t>9%</w:t>
      </w:r>
      <w:r>
        <w:rPr>
          <w:rFonts w:hint="eastAsia"/>
        </w:rPr>
        <w:t>。</w:t>
      </w:r>
    </w:p>
    <w:p>
      <w:pPr>
        <w:pStyle w:val="24"/>
      </w:pPr>
      <w:r>
        <w:rPr>
          <w:rFonts w:hint="eastAsia"/>
        </w:rPr>
        <w:t>生猪出栏</w:t>
      </w:r>
      <w:r>
        <w:t>36.75</w:t>
      </w:r>
      <w:r>
        <w:rPr>
          <w:rFonts w:hint="eastAsia"/>
        </w:rPr>
        <w:t>万头，同比下降</w:t>
      </w:r>
      <w:r>
        <w:t>15.9%</w:t>
      </w:r>
      <w:r>
        <w:rPr>
          <w:rFonts w:hint="eastAsia"/>
        </w:rPr>
        <w:t>；存栏</w:t>
      </w:r>
      <w:r>
        <w:t>34.55</w:t>
      </w:r>
      <w:r>
        <w:rPr>
          <w:rFonts w:hint="eastAsia"/>
        </w:rPr>
        <w:t>万头，</w:t>
      </w:r>
      <w:r>
        <w:rPr>
          <w:rFonts w:hint="eastAsia"/>
          <w:spacing w:val="-8"/>
        </w:rPr>
        <w:t>同比增长</w:t>
      </w:r>
      <w:r>
        <w:rPr>
          <w:spacing w:val="-8"/>
        </w:rPr>
        <w:t>23.5%</w:t>
      </w:r>
      <w:r>
        <w:rPr>
          <w:rFonts w:hint="eastAsia"/>
          <w:spacing w:val="-8"/>
        </w:rPr>
        <w:t>。家禽出栏</w:t>
      </w:r>
      <w:r>
        <w:rPr>
          <w:spacing w:val="-8"/>
        </w:rPr>
        <w:t>1338.5</w:t>
      </w:r>
      <w:r>
        <w:rPr>
          <w:rFonts w:hint="eastAsia"/>
        </w:rPr>
        <w:t>万只，同比增长</w:t>
      </w:r>
      <w:r>
        <w:t>27.6%</w:t>
      </w:r>
      <w:r>
        <w:rPr>
          <w:rFonts w:hint="eastAsia"/>
        </w:rPr>
        <w:t>；</w:t>
      </w:r>
      <w:r>
        <w:rPr>
          <w:rFonts w:hint="eastAsia"/>
          <w:spacing w:val="-13"/>
        </w:rPr>
        <w:t>存栏</w:t>
      </w:r>
      <w:r>
        <w:t>149.12</w:t>
      </w:r>
      <w:r>
        <w:rPr>
          <w:rFonts w:hint="eastAsia"/>
        </w:rPr>
        <w:t>万只，同比下降</w:t>
      </w:r>
      <w:r>
        <w:t>30%</w:t>
      </w:r>
      <w:r>
        <w:rPr>
          <w:rFonts w:hint="eastAsia"/>
        </w:rPr>
        <w:t>。肉类总产量</w:t>
      </w:r>
      <w:r>
        <w:t>4.63</w:t>
      </w:r>
      <w:r>
        <w:rPr>
          <w:rFonts w:hint="eastAsia"/>
        </w:rPr>
        <w:t>万吨，同比下降</w:t>
      </w:r>
      <w:r>
        <w:t>2%</w:t>
      </w:r>
      <w:r>
        <w:rPr>
          <w:rFonts w:hint="eastAsia"/>
        </w:rPr>
        <w:t>。水产品产量</w:t>
      </w:r>
      <w:r>
        <w:t>1.74</w:t>
      </w:r>
      <w:r>
        <w:rPr>
          <w:rFonts w:hint="eastAsia"/>
        </w:rPr>
        <w:t>万吨，同比增长</w:t>
      </w:r>
      <w:r>
        <w:t>0.2%</w:t>
      </w:r>
      <w:r>
        <w:rPr>
          <w:rFonts w:hint="eastAsia"/>
        </w:rPr>
        <w:t>。</w:t>
      </w:r>
    </w:p>
    <w:p>
      <w:pPr>
        <w:pStyle w:val="24"/>
      </w:pPr>
      <w:r>
        <w:rPr>
          <w:rFonts w:hint="eastAsia"/>
        </w:rPr>
        <w:t>农用化肥施用量（折纯）</w:t>
      </w:r>
      <w:r>
        <w:t>16176</w:t>
      </w:r>
      <w:r>
        <w:rPr>
          <w:rFonts w:hint="eastAsia"/>
        </w:rPr>
        <w:t>吨，同比下降</w:t>
      </w:r>
      <w:r>
        <w:t>0.2%</w:t>
      </w:r>
      <w:r>
        <w:rPr>
          <w:rFonts w:hint="eastAsia"/>
        </w:rPr>
        <w:t>。</w:t>
      </w:r>
    </w:p>
    <w:p>
      <w:pPr>
        <w:pStyle w:val="24"/>
      </w:pPr>
      <w:r>
        <w:rPr>
          <w:rFonts w:hint="eastAsia"/>
        </w:rPr>
        <w:t>农药使用量</w:t>
      </w:r>
      <w:r>
        <w:t>783</w:t>
      </w:r>
      <w:r>
        <w:rPr>
          <w:rFonts w:hint="eastAsia"/>
        </w:rPr>
        <w:t>吨，同比下降</w:t>
      </w:r>
      <w:r>
        <w:t>0.3%</w:t>
      </w:r>
      <w:r>
        <w:rPr>
          <w:rFonts w:hint="eastAsia"/>
        </w:rPr>
        <w:t>。农业机械总动力</w:t>
      </w:r>
      <w:r>
        <w:t>46.4</w:t>
      </w:r>
      <w:r>
        <w:rPr>
          <w:rFonts w:hint="eastAsia"/>
        </w:rPr>
        <w:t>万千瓦，同比增长</w:t>
      </w:r>
      <w:r>
        <w:t>1.1%</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26111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520000" cy="1261348"/>
                          </a:xfrm>
                          <a:prstGeom prst="rect">
                            <a:avLst/>
                          </a:prstGeom>
                        </pic:spPr>
                      </pic:pic>
                    </a:graphicData>
                  </a:graphic>
                </wp:inline>
              </w:drawing>
            </w:r>
          </w:p>
        </w:tc>
        <w:tc>
          <w:tcPr>
            <w:tcW w:w="4264" w:type="dxa"/>
          </w:tcPr>
          <w:p>
            <w:pPr>
              <w:pStyle w:val="24"/>
              <w:ind w:firstLine="0"/>
            </w:pPr>
            <w:r>
              <w:rPr>
                <w:rFonts w:hint="eastAsia"/>
              </w:rPr>
              <w:t>2016—2020年粮食种植面积和粮食总产量</w:t>
            </w:r>
          </w:p>
        </w:tc>
      </w:tr>
    </w:tbl>
    <w:p>
      <w:pPr>
        <w:pStyle w:val="30"/>
        <w:spacing w:after="170"/>
        <w:jc w:val="center"/>
      </w:pPr>
      <w:r>
        <w:t>2020</w:t>
      </w:r>
      <w:r>
        <w:rPr>
          <w:rFonts w:hint="eastAsia"/>
        </w:rPr>
        <w:t>年南雄市主要农产品产量</w:t>
      </w:r>
    </w:p>
    <w:p>
      <w:pPr>
        <w:pStyle w:val="31"/>
        <w:jc w:val="both"/>
      </w:pPr>
      <w:r>
        <w:rPr>
          <w:rFonts w:hint="eastAsia"/>
        </w:rPr>
        <w:t>表</w:t>
      </w:r>
      <w:r>
        <w:t>27</w:t>
      </w:r>
    </w:p>
    <w:tbl>
      <w:tblPr>
        <w:tblStyle w:val="9"/>
        <w:tblW w:w="0" w:type="auto"/>
        <w:tblInd w:w="28" w:type="dxa"/>
        <w:tblLayout w:type="fixed"/>
        <w:tblCellMar>
          <w:top w:w="0" w:type="dxa"/>
          <w:left w:w="0" w:type="dxa"/>
          <w:bottom w:w="0" w:type="dxa"/>
          <w:right w:w="0" w:type="dxa"/>
        </w:tblCellMar>
      </w:tblPr>
      <w:tblGrid>
        <w:gridCol w:w="1886"/>
        <w:gridCol w:w="1886"/>
        <w:gridCol w:w="1886"/>
        <w:gridCol w:w="1886"/>
      </w:tblGrid>
      <w:tr>
        <w:tblPrEx>
          <w:tblCellMar>
            <w:top w:w="0" w:type="dxa"/>
            <w:left w:w="0" w:type="dxa"/>
            <w:bottom w:w="0" w:type="dxa"/>
            <w:right w:w="0" w:type="dxa"/>
          </w:tblCellMar>
        </w:tblPrEx>
        <w:trPr>
          <w:trHeight w:val="406" w:hRule="atLeast"/>
        </w:trPr>
        <w:tc>
          <w:tcPr>
            <w:tcW w:w="188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农产品名称</w:t>
            </w:r>
          </w:p>
          <w:p>
            <w:pPr>
              <w:pStyle w:val="32"/>
            </w:pPr>
          </w:p>
        </w:tc>
        <w:tc>
          <w:tcPr>
            <w:tcW w:w="188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计量单位</w:t>
            </w:r>
          </w:p>
          <w:p>
            <w:pPr>
              <w:pStyle w:val="32"/>
            </w:pPr>
          </w:p>
        </w:tc>
        <w:tc>
          <w:tcPr>
            <w:tcW w:w="1886"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产量</w:t>
            </w:r>
          </w:p>
          <w:p>
            <w:pPr>
              <w:pStyle w:val="32"/>
            </w:pPr>
          </w:p>
        </w:tc>
        <w:tc>
          <w:tcPr>
            <w:tcW w:w="1886"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比上年增长（</w:t>
            </w:r>
            <w:r>
              <w:t>%</w:t>
            </w:r>
            <w:r>
              <w:rPr>
                <w:rFonts w:hint="eastAsia"/>
              </w:rPr>
              <w:t>）</w:t>
            </w:r>
          </w:p>
          <w:p>
            <w:pPr>
              <w:pStyle w:val="32"/>
            </w:pPr>
          </w:p>
        </w:tc>
      </w:tr>
      <w:tr>
        <w:tblPrEx>
          <w:tblCellMar>
            <w:top w:w="0" w:type="dxa"/>
            <w:left w:w="0" w:type="dxa"/>
            <w:bottom w:w="0" w:type="dxa"/>
            <w:right w:w="0" w:type="dxa"/>
          </w:tblCellMar>
        </w:tblPrEx>
        <w:trPr>
          <w:trHeight w:val="406" w:hRule="atLeast"/>
        </w:trPr>
        <w:tc>
          <w:tcPr>
            <w:tcW w:w="1886" w:type="dxa"/>
            <w:tcBorders>
              <w:top w:val="single" w:color="9D0000" w:sz="2"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rPr>
                <w:rFonts w:hint="eastAsia"/>
              </w:rPr>
              <w:t>粮食总产量</w:t>
            </w:r>
          </w:p>
          <w:p>
            <w:pPr>
              <w:pStyle w:val="33"/>
              <w:jc w:val="both"/>
            </w:pPr>
          </w:p>
        </w:tc>
        <w:tc>
          <w:tcPr>
            <w:tcW w:w="1886"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t>204818</w:t>
            </w:r>
          </w:p>
          <w:p>
            <w:pPr>
              <w:pStyle w:val="33"/>
            </w:pPr>
          </w:p>
        </w:tc>
        <w:tc>
          <w:tcPr>
            <w:tcW w:w="1886"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1.4</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t>#</w:t>
            </w:r>
            <w:r>
              <w:rPr>
                <w:rFonts w:hint="eastAsia"/>
              </w:rPr>
              <w:t>稻谷</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187675</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2.2</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rPr>
                <w:rFonts w:hint="eastAsia"/>
              </w:rPr>
              <w:t>蔬菜</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220405</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9.0</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rPr>
                <w:rFonts w:hint="eastAsia"/>
              </w:rPr>
              <w:t>油料作物</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28545</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3.2</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t>#</w:t>
            </w:r>
            <w:r>
              <w:rPr>
                <w:rFonts w:hint="eastAsia"/>
              </w:rPr>
              <w:t>花生</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28179</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3.0</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rPr>
                <w:rFonts w:hint="eastAsia"/>
              </w:rPr>
              <w:t>烟叶</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14382</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-3.5</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rPr>
                <w:rFonts w:hint="eastAsia"/>
              </w:rPr>
              <w:t>水果</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55206</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9.0</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rPr>
                <w:rFonts w:hint="eastAsia"/>
              </w:rPr>
              <w:t>茶叶</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696</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13.2</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rPr>
                <w:rFonts w:hint="eastAsia"/>
              </w:rPr>
              <w:t>肉类</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46313</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-2.0</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t>#</w:t>
            </w:r>
            <w:r>
              <w:rPr>
                <w:rFonts w:hint="eastAsia"/>
              </w:rPr>
              <w:t>猪肉</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27249</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-14.8</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rPr>
                <w:rFonts w:hint="eastAsia"/>
              </w:rPr>
              <w:t>禽蛋</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5681</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14.4</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6" w:space="0"/>
              <w:right w:val="single" w:color="9D0000" w:sz="2" w:space="0"/>
            </w:tcBorders>
            <w:tcMar>
              <w:top w:w="113" w:type="dxa"/>
              <w:left w:w="737" w:type="dxa"/>
              <w:bottom w:w="113" w:type="dxa"/>
              <w:right w:w="57" w:type="dxa"/>
            </w:tcMar>
            <w:vAlign w:val="center"/>
          </w:tcPr>
          <w:p>
            <w:pPr>
              <w:pStyle w:val="33"/>
              <w:jc w:val="both"/>
            </w:pPr>
            <w:r>
              <w:t>#</w:t>
            </w:r>
            <w:r>
              <w:rPr>
                <w:rFonts w:hint="eastAsia"/>
              </w:rPr>
              <w:t>鸡蛋</w:t>
            </w:r>
          </w:p>
          <w:p>
            <w:pPr>
              <w:pStyle w:val="33"/>
              <w:jc w:val="both"/>
            </w:pPr>
          </w:p>
        </w:tc>
        <w:tc>
          <w:tcPr>
            <w:tcW w:w="1886"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5260</w:t>
            </w:r>
          </w:p>
          <w:p>
            <w:pPr>
              <w:pStyle w:val="33"/>
            </w:pPr>
          </w:p>
        </w:tc>
        <w:tc>
          <w:tcPr>
            <w:tcW w:w="1886"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11.8</w:t>
            </w:r>
          </w:p>
          <w:p>
            <w:pPr>
              <w:pStyle w:val="33"/>
            </w:pPr>
          </w:p>
        </w:tc>
      </w:tr>
      <w:tr>
        <w:tblPrEx>
          <w:tblCellMar>
            <w:top w:w="0" w:type="dxa"/>
            <w:left w:w="0" w:type="dxa"/>
            <w:bottom w:w="0" w:type="dxa"/>
            <w:right w:w="0" w:type="dxa"/>
          </w:tblCellMar>
        </w:tblPrEx>
        <w:trPr>
          <w:trHeight w:val="406" w:hRule="atLeast"/>
        </w:trPr>
        <w:tc>
          <w:tcPr>
            <w:tcW w:w="1886" w:type="dxa"/>
            <w:tcBorders>
              <w:top w:val="single" w:color="9D0000" w:sz="6" w:space="0"/>
              <w:left w:val="single" w:color="9D0000" w:sz="6" w:space="0"/>
              <w:bottom w:val="single" w:color="9D0000" w:sz="4" w:space="0"/>
              <w:right w:val="single" w:color="9D0000" w:sz="2" w:space="0"/>
            </w:tcBorders>
            <w:tcMar>
              <w:top w:w="113" w:type="dxa"/>
              <w:left w:w="737" w:type="dxa"/>
              <w:bottom w:w="113" w:type="dxa"/>
              <w:right w:w="57" w:type="dxa"/>
            </w:tcMar>
            <w:vAlign w:val="center"/>
          </w:tcPr>
          <w:p>
            <w:pPr>
              <w:pStyle w:val="33"/>
              <w:jc w:val="both"/>
            </w:pPr>
            <w:r>
              <w:rPr>
                <w:rFonts w:hint="eastAsia"/>
              </w:rPr>
              <w:t>水产品</w:t>
            </w:r>
          </w:p>
          <w:p>
            <w:pPr>
              <w:pStyle w:val="33"/>
              <w:jc w:val="both"/>
            </w:pPr>
          </w:p>
        </w:tc>
        <w:tc>
          <w:tcPr>
            <w:tcW w:w="1886"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886"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17428</w:t>
            </w:r>
          </w:p>
          <w:p>
            <w:pPr>
              <w:pStyle w:val="33"/>
            </w:pPr>
          </w:p>
        </w:tc>
        <w:tc>
          <w:tcPr>
            <w:tcW w:w="1886"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0.2</w:t>
            </w:r>
          </w:p>
          <w:p>
            <w:pPr>
              <w:pStyle w:val="33"/>
            </w:pPr>
          </w:p>
        </w:tc>
      </w:tr>
    </w:tbl>
    <w:p>
      <w:pPr>
        <w:pStyle w:val="24"/>
        <w:spacing w:before="329"/>
        <w:rPr>
          <w:rStyle w:val="27"/>
        </w:rPr>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spacing w:before="329"/>
              <w:ind w:firstLine="0"/>
              <w:rPr>
                <w:rStyle w:val="27"/>
              </w:rPr>
            </w:pPr>
            <w:r>
              <w:rPr>
                <w:rFonts w:hint="eastAsia" w:ascii="方正黑体_GBK" w:eastAsia="方正黑体_GBK" w:cs="方正黑体_GBK"/>
                <w:color w:val="9D0000"/>
                <w:lang w:val="en-US"/>
              </w:rPr>
              <w:drawing>
                <wp:inline distT="0" distB="0" distL="0" distR="0">
                  <wp:extent cx="2519680" cy="1183005"/>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20000" cy="1183440"/>
                          </a:xfrm>
                          <a:prstGeom prst="rect">
                            <a:avLst/>
                          </a:prstGeom>
                        </pic:spPr>
                      </pic:pic>
                    </a:graphicData>
                  </a:graphic>
                </wp:inline>
              </w:drawing>
            </w:r>
          </w:p>
        </w:tc>
        <w:tc>
          <w:tcPr>
            <w:tcW w:w="4264" w:type="dxa"/>
          </w:tcPr>
          <w:p>
            <w:pPr>
              <w:pStyle w:val="24"/>
              <w:spacing w:before="329"/>
              <w:ind w:firstLine="0"/>
              <w:rPr>
                <w:rStyle w:val="27"/>
              </w:rPr>
            </w:pPr>
            <w:r>
              <w:rPr>
                <w:rFonts w:hint="eastAsia"/>
              </w:rPr>
              <w:t>2016—2020年工业增加值及其增长速度</w:t>
            </w:r>
          </w:p>
        </w:tc>
      </w:tr>
    </w:tbl>
    <w:p>
      <w:pPr>
        <w:pStyle w:val="24"/>
        <w:spacing w:before="329"/>
      </w:pPr>
      <w:r>
        <w:rPr>
          <w:rStyle w:val="27"/>
          <w:rFonts w:hint="eastAsia"/>
        </w:rPr>
        <w:t>三、工业和建筑业</w:t>
      </w:r>
    </w:p>
    <w:p>
      <w:pPr>
        <w:pStyle w:val="24"/>
      </w:pPr>
      <w:r>
        <w:rPr>
          <w:rFonts w:hint="eastAsia"/>
        </w:rPr>
        <w:t>全市完成工业总产值</w:t>
      </w:r>
      <w:r>
        <w:t>71.01</w:t>
      </w:r>
      <w:r>
        <w:rPr>
          <w:rFonts w:hint="eastAsia"/>
        </w:rPr>
        <w:t>亿元，同比增长</w:t>
      </w:r>
      <w:r>
        <w:t>11.5%</w:t>
      </w:r>
      <w:r>
        <w:rPr>
          <w:rFonts w:hint="eastAsia"/>
        </w:rPr>
        <w:t>。实现工业增加值</w:t>
      </w:r>
      <w:r>
        <w:t>16.25</w:t>
      </w:r>
      <w:r>
        <w:rPr>
          <w:rFonts w:hint="eastAsia"/>
        </w:rPr>
        <w:t>亿元，同比增长</w:t>
      </w:r>
      <w:r>
        <w:t>11.6%</w:t>
      </w:r>
      <w:r>
        <w:rPr>
          <w:rFonts w:hint="eastAsia"/>
        </w:rPr>
        <w:t>。工业增加值占</w:t>
      </w:r>
      <w:r>
        <w:t>GDP</w:t>
      </w:r>
      <w:r>
        <w:rPr>
          <w:rFonts w:hint="eastAsia"/>
        </w:rPr>
        <w:t>的比重为</w:t>
      </w:r>
      <w:r>
        <w:t>14%</w:t>
      </w:r>
      <w:r>
        <w:rPr>
          <w:rFonts w:hint="eastAsia"/>
        </w:rPr>
        <w:t>。</w:t>
      </w:r>
    </w:p>
    <w:p>
      <w:pPr>
        <w:pStyle w:val="24"/>
      </w:pPr>
      <w:r>
        <w:rPr>
          <w:rFonts w:hint="eastAsia"/>
        </w:rPr>
        <w:t>年末全市规模以上工业企业</w:t>
      </w:r>
      <w:r>
        <w:t>53</w:t>
      </w:r>
      <w:r>
        <w:rPr>
          <w:rFonts w:hint="eastAsia"/>
        </w:rPr>
        <w:t>家。规模以上工业企业完成总产值</w:t>
      </w:r>
      <w:r>
        <w:t>60.61</w:t>
      </w:r>
      <w:r>
        <w:rPr>
          <w:rFonts w:hint="eastAsia"/>
        </w:rPr>
        <w:t>亿元，同比增长</w:t>
      </w:r>
      <w:r>
        <w:t>12.4%</w:t>
      </w:r>
      <w:r>
        <w:rPr>
          <w:rFonts w:hint="eastAsia"/>
        </w:rPr>
        <w:t>。其中，股份制企业</w:t>
      </w:r>
      <w:r>
        <w:t>67.16</w:t>
      </w:r>
      <w:r>
        <w:rPr>
          <w:rFonts w:hint="eastAsia"/>
        </w:rPr>
        <w:t>亿元，增长</w:t>
      </w:r>
      <w:r>
        <w:t>12.5%</w:t>
      </w:r>
      <w:r>
        <w:rPr>
          <w:rFonts w:hint="eastAsia"/>
        </w:rPr>
        <w:t>；外商及港澳台企业</w:t>
      </w:r>
      <w:r>
        <w:t>0.77</w:t>
      </w:r>
      <w:r>
        <w:rPr>
          <w:rFonts w:hint="eastAsia"/>
        </w:rPr>
        <w:t>亿元，增长</w:t>
      </w:r>
      <w:r>
        <w:rPr>
          <w:spacing w:val="-4"/>
        </w:rPr>
        <w:t>7.5%</w:t>
      </w:r>
      <w:r>
        <w:rPr>
          <w:rFonts w:hint="eastAsia"/>
          <w:spacing w:val="-4"/>
        </w:rPr>
        <w:t>。规模以上工业企业</w:t>
      </w:r>
      <w:r>
        <w:rPr>
          <w:rFonts w:hint="eastAsia"/>
        </w:rPr>
        <w:t>出口交货值</w:t>
      </w:r>
      <w:r>
        <w:t>3.58</w:t>
      </w:r>
      <w:r>
        <w:rPr>
          <w:rFonts w:hint="eastAsia"/>
        </w:rPr>
        <w:t>亿元，同比下降</w:t>
      </w:r>
      <w:r>
        <w:t>26.4%</w:t>
      </w:r>
      <w:r>
        <w:rPr>
          <w:rFonts w:hint="eastAsia"/>
        </w:rPr>
        <w:t>。</w:t>
      </w:r>
    </w:p>
    <w:p>
      <w:pPr>
        <w:pStyle w:val="24"/>
      </w:pPr>
      <w:r>
        <w:rPr>
          <w:rFonts w:hint="eastAsia"/>
          <w:spacing w:val="-8"/>
        </w:rPr>
        <w:t>规模以上工业企业实现增加值</w:t>
      </w:r>
      <w:r>
        <w:rPr>
          <w:spacing w:val="-8"/>
        </w:rPr>
        <w:t>13.85</w:t>
      </w:r>
      <w:r>
        <w:rPr>
          <w:rFonts w:hint="eastAsia"/>
          <w:spacing w:val="-8"/>
        </w:rPr>
        <w:t>亿元，同比增长</w:t>
      </w:r>
      <w:r>
        <w:rPr>
          <w:spacing w:val="-8"/>
        </w:rPr>
        <w:t>13.4%</w:t>
      </w:r>
      <w:r>
        <w:rPr>
          <w:rFonts w:hint="eastAsia"/>
          <w:spacing w:val="-8"/>
        </w:rPr>
        <w:t>。</w:t>
      </w:r>
      <w:r>
        <w:rPr>
          <w:rFonts w:hint="eastAsia"/>
        </w:rPr>
        <w:t>其中，先进制造业增加值</w:t>
      </w:r>
      <w:r>
        <w:t>4.1</w:t>
      </w:r>
      <w:r>
        <w:rPr>
          <w:rFonts w:hint="eastAsia"/>
          <w:spacing w:val="-4"/>
        </w:rPr>
        <w:t>亿</w:t>
      </w:r>
      <w:r>
        <w:rPr>
          <w:rFonts w:hint="eastAsia"/>
        </w:rPr>
        <w:t>元，同比增长</w:t>
      </w:r>
      <w:r>
        <w:t>10%</w:t>
      </w:r>
      <w:r>
        <w:rPr>
          <w:rFonts w:hint="eastAsia"/>
        </w:rPr>
        <w:t>；高技术产业增加值</w:t>
      </w:r>
      <w:r>
        <w:t>0.41</w:t>
      </w:r>
      <w:r>
        <w:rPr>
          <w:rFonts w:hint="eastAsia"/>
        </w:rPr>
        <w:t>亿元，同比增长</w:t>
      </w:r>
      <w:r>
        <w:rPr>
          <w:spacing w:val="-4"/>
        </w:rPr>
        <w:t>7.6%</w:t>
      </w:r>
      <w:r>
        <w:rPr>
          <w:rFonts w:hint="eastAsia"/>
          <w:spacing w:val="-4"/>
        </w:rPr>
        <w:t>。分行业来看，电力、热力生产和供应业实现增加值</w:t>
      </w:r>
      <w:r>
        <w:rPr>
          <w:spacing w:val="-4"/>
        </w:rPr>
        <w:t>3.74</w:t>
      </w:r>
      <w:r>
        <w:rPr>
          <w:rFonts w:hint="eastAsia"/>
        </w:rPr>
        <w:t>亿元，同比增长</w:t>
      </w:r>
      <w:r>
        <w:t>27.2%</w:t>
      </w:r>
      <w:r>
        <w:rPr>
          <w:rFonts w:hint="eastAsia"/>
        </w:rPr>
        <w:t>；造纸和纸制品业实现增加值</w:t>
      </w:r>
      <w:r>
        <w:t>1.92</w:t>
      </w:r>
      <w:r>
        <w:rPr>
          <w:rFonts w:hint="eastAsia"/>
        </w:rPr>
        <w:t>亿元，同比增长</w:t>
      </w:r>
      <w:r>
        <w:t>14.3%</w:t>
      </w:r>
      <w:r>
        <w:rPr>
          <w:rFonts w:hint="eastAsia"/>
        </w:rPr>
        <w:t>；化学原料和化学制品制造业实现增加值</w:t>
      </w:r>
      <w:r>
        <w:t>3.36</w:t>
      </w:r>
      <w:r>
        <w:rPr>
          <w:rFonts w:hint="eastAsia"/>
        </w:rPr>
        <w:t>亿元，同比增长</w:t>
      </w:r>
      <w:r>
        <w:t>13.5%</w:t>
      </w:r>
      <w:r>
        <w:rPr>
          <w:rFonts w:hint="eastAsia"/>
        </w:rPr>
        <w:t>；非金属矿物制品业实现增加值</w:t>
      </w:r>
      <w:r>
        <w:t>3.93</w:t>
      </w:r>
      <w:r>
        <w:rPr>
          <w:rFonts w:hint="eastAsia"/>
        </w:rPr>
        <w:t>亿元，同比增长</w:t>
      </w:r>
      <w:r>
        <w:t>7.3%</w:t>
      </w:r>
      <w:r>
        <w:rPr>
          <w:rFonts w:hint="eastAsia"/>
        </w:rPr>
        <w:t>。</w:t>
      </w:r>
    </w:p>
    <w:p>
      <w:pPr>
        <w:pStyle w:val="24"/>
      </w:pPr>
      <w:r>
        <w:rPr>
          <w:rFonts w:hint="eastAsia"/>
        </w:rPr>
        <w:t>全市规模以上工业企业年末资产</w:t>
      </w:r>
      <w:r>
        <w:t>103.82</w:t>
      </w:r>
      <w:r>
        <w:rPr>
          <w:rFonts w:hint="eastAsia"/>
        </w:rPr>
        <w:t>亿元，同比增长</w:t>
      </w:r>
      <w:r>
        <w:t>1%</w:t>
      </w:r>
      <w:r>
        <w:rPr>
          <w:rFonts w:hint="eastAsia"/>
        </w:rPr>
        <w:t>；营业收入</w:t>
      </w:r>
      <w:r>
        <w:t>59.59</w:t>
      </w:r>
      <w:r>
        <w:rPr>
          <w:rFonts w:hint="eastAsia"/>
        </w:rPr>
        <w:t>亿元，同比增长</w:t>
      </w:r>
      <w:r>
        <w:t>10.8%</w:t>
      </w:r>
      <w:r>
        <w:rPr>
          <w:rFonts w:hint="eastAsia"/>
        </w:rPr>
        <w:t>；营业成本</w:t>
      </w:r>
      <w:r>
        <w:t>49.47</w:t>
      </w:r>
      <w:r>
        <w:rPr>
          <w:rFonts w:hint="eastAsia"/>
        </w:rPr>
        <w:t>亿元，同比增长</w:t>
      </w:r>
      <w:r>
        <w:t>11.6%</w:t>
      </w:r>
      <w:r>
        <w:rPr>
          <w:rFonts w:hint="eastAsia"/>
        </w:rPr>
        <w:t>；全年实现营业利润</w:t>
      </w:r>
      <w:r>
        <w:t>2.44</w:t>
      </w:r>
      <w:r>
        <w:rPr>
          <w:rFonts w:hint="eastAsia"/>
        </w:rPr>
        <w:t>亿元，同比增长</w:t>
      </w:r>
      <w:r>
        <w:t>9.5%</w:t>
      </w:r>
      <w:r>
        <w:rPr>
          <w:rFonts w:hint="eastAsia"/>
        </w:rPr>
        <w:t>；实现利润总额</w:t>
      </w:r>
      <w:r>
        <w:t>2.82</w:t>
      </w:r>
      <w:r>
        <w:rPr>
          <w:rFonts w:hint="eastAsia"/>
        </w:rPr>
        <w:t>亿元，同比增长</w:t>
      </w:r>
      <w:r>
        <w:t>19%</w:t>
      </w:r>
      <w:r>
        <w:rPr>
          <w:rFonts w:hint="eastAsia"/>
        </w:rPr>
        <w:t>。规模以上工业企业年平均用工</w:t>
      </w:r>
      <w:r>
        <w:t>6194</w:t>
      </w:r>
      <w:r>
        <w:rPr>
          <w:rFonts w:hint="eastAsia"/>
        </w:rPr>
        <w:t>人。</w:t>
      </w:r>
    </w:p>
    <w:p>
      <w:pPr>
        <w:pStyle w:val="24"/>
      </w:pPr>
      <w:r>
        <w:rPr>
          <w:rFonts w:hint="eastAsia"/>
        </w:rPr>
        <w:t>年末园区入园企业</w:t>
      </w:r>
      <w:r>
        <w:t>115</w:t>
      </w:r>
      <w:r>
        <w:rPr>
          <w:rFonts w:hint="eastAsia"/>
        </w:rPr>
        <w:t>家，比上年同期增加</w:t>
      </w:r>
      <w:r>
        <w:t>9</w:t>
      </w:r>
      <w:r>
        <w:rPr>
          <w:rFonts w:hint="eastAsia"/>
        </w:rPr>
        <w:t>家。其中，试产及投产企业</w:t>
      </w:r>
      <w:r>
        <w:t>88</w:t>
      </w:r>
      <w:r>
        <w:rPr>
          <w:rFonts w:hint="eastAsia"/>
        </w:rPr>
        <w:t>家。园区规模以上工业企业</w:t>
      </w:r>
      <w:r>
        <w:t>39</w:t>
      </w:r>
      <w:r>
        <w:rPr>
          <w:rFonts w:hint="eastAsia"/>
        </w:rPr>
        <w:t>家，完成工业总产值</w:t>
      </w:r>
      <w:r>
        <w:t>33.54</w:t>
      </w:r>
      <w:r>
        <w:rPr>
          <w:rFonts w:hint="eastAsia"/>
        </w:rPr>
        <w:t>亿元，同比增长</w:t>
      </w:r>
      <w:r>
        <w:t>15.6%</w:t>
      </w:r>
      <w:r>
        <w:rPr>
          <w:rFonts w:hint="eastAsia"/>
        </w:rPr>
        <w:t>；实现工业增加值</w:t>
      </w:r>
      <w:r>
        <w:t>6.65</w:t>
      </w:r>
      <w:r>
        <w:rPr>
          <w:rFonts w:hint="eastAsia"/>
        </w:rPr>
        <w:t>亿元，同比增长</w:t>
      </w:r>
      <w:r>
        <w:t>20.5%</w:t>
      </w:r>
      <w:r>
        <w:rPr>
          <w:rFonts w:hint="eastAsia"/>
        </w:rPr>
        <w:t>。园区工业总产值和增加值占全市工业总产值和增加值的比重分别为</w:t>
      </w:r>
      <w:r>
        <w:t>55.3%</w:t>
      </w:r>
      <w:r>
        <w:rPr>
          <w:rFonts w:hint="eastAsia"/>
        </w:rPr>
        <w:t>和</w:t>
      </w:r>
      <w:r>
        <w:t>47.5%</w:t>
      </w:r>
      <w:r>
        <w:rPr>
          <w:rFonts w:hint="eastAsia"/>
        </w:rPr>
        <w:t>。园区拥有高新技术企业</w:t>
      </w:r>
      <w:r>
        <w:t>25</w:t>
      </w:r>
      <w:r>
        <w:rPr>
          <w:rFonts w:hint="eastAsia"/>
        </w:rPr>
        <w:t>家，上市企业</w:t>
      </w:r>
      <w:r>
        <w:t>3</w:t>
      </w:r>
      <w:r>
        <w:rPr>
          <w:rFonts w:hint="eastAsia"/>
        </w:rPr>
        <w:t>家。</w:t>
      </w:r>
    </w:p>
    <w:p>
      <w:pPr>
        <w:pStyle w:val="30"/>
        <w:spacing w:after="170"/>
        <w:jc w:val="center"/>
      </w:pPr>
      <w:r>
        <w:t>2020</w:t>
      </w:r>
      <w:r>
        <w:rPr>
          <w:rFonts w:hint="eastAsia"/>
        </w:rPr>
        <w:t>年南雄市规模以上工业主要产品产量</w:t>
      </w:r>
    </w:p>
    <w:p>
      <w:pPr>
        <w:pStyle w:val="31"/>
        <w:jc w:val="both"/>
      </w:pPr>
      <w:r>
        <w:rPr>
          <w:rFonts w:hint="eastAsia"/>
        </w:rPr>
        <w:t>表</w:t>
      </w:r>
      <w:r>
        <w:t>28</w:t>
      </w:r>
    </w:p>
    <w:tbl>
      <w:tblPr>
        <w:tblStyle w:val="9"/>
        <w:tblW w:w="7859" w:type="dxa"/>
        <w:tblInd w:w="28" w:type="dxa"/>
        <w:tblLayout w:type="fixed"/>
        <w:tblCellMar>
          <w:top w:w="0" w:type="dxa"/>
          <w:left w:w="0" w:type="dxa"/>
          <w:bottom w:w="0" w:type="dxa"/>
          <w:right w:w="0" w:type="dxa"/>
        </w:tblCellMar>
      </w:tblPr>
      <w:tblGrid>
        <w:gridCol w:w="3872"/>
        <w:gridCol w:w="1329"/>
        <w:gridCol w:w="1329"/>
        <w:gridCol w:w="1329"/>
      </w:tblGrid>
      <w:tr>
        <w:tblPrEx>
          <w:tblCellMar>
            <w:top w:w="0" w:type="dxa"/>
            <w:left w:w="0" w:type="dxa"/>
            <w:bottom w:w="0" w:type="dxa"/>
            <w:right w:w="0" w:type="dxa"/>
          </w:tblCellMar>
        </w:tblPrEx>
        <w:trPr>
          <w:trHeight w:val="340" w:hRule="atLeast"/>
          <w:tblHeader/>
        </w:trPr>
        <w:tc>
          <w:tcPr>
            <w:tcW w:w="3872"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产品名称</w:t>
            </w:r>
          </w:p>
          <w:p>
            <w:pPr>
              <w:pStyle w:val="32"/>
            </w:pPr>
          </w:p>
        </w:tc>
        <w:tc>
          <w:tcPr>
            <w:tcW w:w="13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计量单位</w:t>
            </w:r>
          </w:p>
          <w:p>
            <w:pPr>
              <w:pStyle w:val="32"/>
            </w:pPr>
          </w:p>
        </w:tc>
        <w:tc>
          <w:tcPr>
            <w:tcW w:w="132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产量</w:t>
            </w:r>
          </w:p>
          <w:p>
            <w:pPr>
              <w:pStyle w:val="32"/>
            </w:pPr>
          </w:p>
        </w:tc>
        <w:tc>
          <w:tcPr>
            <w:tcW w:w="1329"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比上年增长（</w:t>
            </w:r>
            <w:r>
              <w:t>%</w:t>
            </w:r>
            <w:r>
              <w:rPr>
                <w:rFonts w:hint="eastAsia"/>
              </w:rPr>
              <w:t>）</w:t>
            </w:r>
          </w:p>
          <w:p>
            <w:pPr>
              <w:pStyle w:val="32"/>
            </w:pPr>
          </w:p>
        </w:tc>
      </w:tr>
      <w:tr>
        <w:tblPrEx>
          <w:tblCellMar>
            <w:top w:w="0" w:type="dxa"/>
            <w:left w:w="0" w:type="dxa"/>
            <w:bottom w:w="0" w:type="dxa"/>
            <w:right w:w="0" w:type="dxa"/>
          </w:tblCellMar>
        </w:tblPrEx>
        <w:trPr>
          <w:trHeight w:val="340" w:hRule="atLeast"/>
        </w:trPr>
        <w:tc>
          <w:tcPr>
            <w:tcW w:w="3872" w:type="dxa"/>
            <w:tcBorders>
              <w:top w:val="single" w:color="9D0000" w:sz="2"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稀有稀土金属矿</w:t>
            </w:r>
          </w:p>
          <w:p>
            <w:pPr>
              <w:pStyle w:val="33"/>
              <w:jc w:val="both"/>
            </w:pPr>
          </w:p>
        </w:tc>
        <w:tc>
          <w:tcPr>
            <w:tcW w:w="1329"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t>50</w:t>
            </w:r>
          </w:p>
          <w:p>
            <w:pPr>
              <w:pStyle w:val="33"/>
            </w:pPr>
          </w:p>
        </w:tc>
        <w:tc>
          <w:tcPr>
            <w:tcW w:w="1329"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-74.8</w:t>
            </w:r>
          </w:p>
          <w:p>
            <w:pPr>
              <w:pStyle w:val="33"/>
            </w:pPr>
          </w:p>
        </w:tc>
      </w:tr>
      <w:tr>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　其中：钨精矿折合量（折三氧化钨</w:t>
            </w:r>
            <w:r>
              <w:t>65</w:t>
            </w:r>
            <w:r>
              <w:rPr>
                <w:rFonts w:hint="eastAsia"/>
              </w:rPr>
              <w:t>％）</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38</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-68.1</w:t>
            </w:r>
          </w:p>
          <w:p>
            <w:pPr>
              <w:pStyle w:val="33"/>
            </w:pPr>
          </w:p>
        </w:tc>
      </w:tr>
      <w:tr>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　　　　钼精矿折合量（折纯钼</w:t>
            </w:r>
            <w:r>
              <w:t>45</w:t>
            </w:r>
            <w:r>
              <w:rPr>
                <w:rFonts w:hint="eastAsia"/>
              </w:rPr>
              <w:t>％）</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-90.3</w:t>
            </w:r>
          </w:p>
          <w:p>
            <w:pPr>
              <w:pStyle w:val="33"/>
            </w:pPr>
          </w:p>
        </w:tc>
      </w:tr>
      <w:tr>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大米</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9085</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8.5</w:t>
            </w:r>
          </w:p>
          <w:p>
            <w:pPr>
              <w:pStyle w:val="33"/>
            </w:pPr>
          </w:p>
        </w:tc>
      </w:tr>
      <w:tr>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饲料</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1728</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40.2</w:t>
            </w:r>
          </w:p>
          <w:p>
            <w:pPr>
              <w:pStyle w:val="33"/>
            </w:pPr>
          </w:p>
        </w:tc>
      </w:tr>
      <w:tr>
        <w:tblPrEx>
          <w:tblCellMar>
            <w:top w:w="0" w:type="dxa"/>
            <w:left w:w="0" w:type="dxa"/>
            <w:bottom w:w="0" w:type="dxa"/>
            <w:right w:w="0" w:type="dxa"/>
          </w:tblCellMar>
        </w:tblPrEx>
        <w:trPr>
          <w:trHeight w:val="340" w:hRule="atLeast"/>
        </w:trPr>
        <w:tc>
          <w:tcPr>
            <w:tcW w:w="3872" w:type="dxa"/>
            <w:tcBorders>
              <w:top w:val="single" w:color="9D0000" w:sz="6" w:space="0"/>
              <w:left w:val="single" w:color="9D0000" w:sz="6" w:space="0"/>
              <w:bottom w:val="single" w:color="9D0000" w:sz="4" w:space="0"/>
              <w:right w:val="single" w:color="9D0000" w:sz="2" w:space="0"/>
            </w:tcBorders>
            <w:tcMar>
              <w:top w:w="113" w:type="dxa"/>
              <w:left w:w="680" w:type="dxa"/>
              <w:bottom w:w="113" w:type="dxa"/>
              <w:right w:w="57" w:type="dxa"/>
            </w:tcMar>
            <w:vAlign w:val="center"/>
          </w:tcPr>
          <w:p>
            <w:pPr>
              <w:pStyle w:val="33"/>
              <w:jc w:val="both"/>
            </w:pPr>
            <w:r>
              <w:rPr>
                <w:rFonts w:hint="eastAsia"/>
              </w:rPr>
              <w:t>　其中：混合饲料</w:t>
            </w:r>
          </w:p>
          <w:p>
            <w:pPr>
              <w:pStyle w:val="33"/>
              <w:jc w:val="both"/>
            </w:pPr>
          </w:p>
        </w:tc>
        <w:tc>
          <w:tcPr>
            <w:tcW w:w="1329"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639</w:t>
            </w:r>
          </w:p>
          <w:p>
            <w:pPr>
              <w:pStyle w:val="33"/>
            </w:pPr>
          </w:p>
        </w:tc>
        <w:tc>
          <w:tcPr>
            <w:tcW w:w="1329"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8.5</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4"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精制食用植物油</w:t>
            </w:r>
          </w:p>
          <w:p>
            <w:pPr>
              <w:pStyle w:val="33"/>
              <w:jc w:val="both"/>
            </w:pPr>
          </w:p>
        </w:tc>
        <w:tc>
          <w:tcPr>
            <w:tcW w:w="1329"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pPr>
              <w:pStyle w:val="33"/>
            </w:pPr>
            <w:r>
              <w:t>81765</w:t>
            </w:r>
          </w:p>
          <w:p>
            <w:pPr>
              <w:pStyle w:val="33"/>
            </w:pPr>
          </w:p>
        </w:tc>
        <w:tc>
          <w:tcPr>
            <w:tcW w:w="1329" w:type="dxa"/>
            <w:tcBorders>
              <w:top w:val="single" w:color="9D0000" w:sz="4" w:space="0"/>
              <w:left w:val="single" w:color="9D0000" w:sz="2" w:space="0"/>
              <w:bottom w:val="single" w:color="9D0000" w:sz="6" w:space="0"/>
              <w:right w:val="single" w:color="9D0000" w:sz="6" w:space="0"/>
            </w:tcBorders>
            <w:tcMar>
              <w:top w:w="113" w:type="dxa"/>
              <w:bottom w:w="113" w:type="dxa"/>
            </w:tcMar>
            <w:vAlign w:val="center"/>
          </w:tcPr>
          <w:p>
            <w:pPr>
              <w:pStyle w:val="33"/>
            </w:pPr>
            <w:r>
              <w:t>37.6</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机制纸及纸板</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61591</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39.6</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　其中：卫生用纸原纸</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24690</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2.1</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纸制品</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58692</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32.4</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涂料</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51371</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13.3</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初级形态塑料</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6246</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36.3</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　其中：聚丙烯树脂</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11643</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10.9</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化学试剂</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3284</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-20.6</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表面活性剂</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19097</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-18.1</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塑料制品</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12540</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0.2</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　其中：塑料薄膜</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3299</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-21.1</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　其中：农用薄膜</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1694909</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9.0</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硅酸盐水泥熟料</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1694909</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9.0</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　其中：窑外分解窑水泥熟料</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991161</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1259.0</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水泥</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734668</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1182.3</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　其中：强度等级</w:t>
            </w:r>
            <w:r>
              <w:t>42.5</w:t>
            </w:r>
            <w:r>
              <w:rPr>
                <w:rFonts w:hint="eastAsia"/>
              </w:rPr>
              <w:t>水泥（含</w:t>
            </w:r>
            <w:r>
              <w:t>R</w:t>
            </w:r>
            <w:r>
              <w:rPr>
                <w:rFonts w:hint="eastAsia"/>
              </w:rPr>
              <w:t>型）</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吨</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468822</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-14.7</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商品混凝土</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立方米</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904719</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2.9</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6" w:space="0"/>
              <w:right w:val="single" w:color="9D0000" w:sz="2" w:space="0"/>
            </w:tcBorders>
            <w:tcMar>
              <w:top w:w="113" w:type="dxa"/>
              <w:left w:w="680" w:type="dxa"/>
              <w:bottom w:w="113" w:type="dxa"/>
              <w:right w:w="57" w:type="dxa"/>
            </w:tcMar>
            <w:vAlign w:val="center"/>
          </w:tcPr>
          <w:p>
            <w:pPr>
              <w:pStyle w:val="33"/>
              <w:jc w:val="both"/>
            </w:pPr>
            <w:r>
              <w:rPr>
                <w:rFonts w:hint="eastAsia"/>
              </w:rPr>
              <w:t>卫生陶瓷制品</w:t>
            </w:r>
          </w:p>
          <w:p>
            <w:pPr>
              <w:pStyle w:val="33"/>
              <w:jc w:val="both"/>
            </w:pPr>
          </w:p>
        </w:tc>
        <w:tc>
          <w:tcPr>
            <w:tcW w:w="132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rPr>
                <w:rFonts w:hint="eastAsia"/>
              </w:rPr>
              <w:t>件</w:t>
            </w:r>
          </w:p>
          <w:p>
            <w:pPr>
              <w:pStyle w:val="33"/>
            </w:pPr>
          </w:p>
        </w:tc>
        <w:tc>
          <w:tcPr>
            <w:tcW w:w="1329"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50</w:t>
            </w:r>
          </w:p>
          <w:p>
            <w:pPr>
              <w:pStyle w:val="33"/>
            </w:pPr>
          </w:p>
        </w:tc>
        <w:tc>
          <w:tcPr>
            <w:tcW w:w="132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-74.8</w:t>
            </w:r>
          </w:p>
          <w:p>
            <w:pPr>
              <w:pStyle w:val="33"/>
            </w:pPr>
          </w:p>
        </w:tc>
      </w:tr>
      <w:tr>
        <w:tblPrEx>
          <w:tblCellMar>
            <w:top w:w="0" w:type="dxa"/>
            <w:left w:w="0" w:type="dxa"/>
            <w:bottom w:w="0" w:type="dxa"/>
            <w:right w:w="0" w:type="dxa"/>
          </w:tblCellMar>
        </w:tblPrEx>
        <w:trPr>
          <w:trHeight w:val="389" w:hRule="atLeast"/>
        </w:trPr>
        <w:tc>
          <w:tcPr>
            <w:tcW w:w="3872" w:type="dxa"/>
            <w:tcBorders>
              <w:top w:val="single" w:color="9D0000" w:sz="6" w:space="0"/>
              <w:left w:val="single" w:color="9D0000" w:sz="6" w:space="0"/>
              <w:bottom w:val="single" w:color="9D0000" w:sz="4" w:space="0"/>
              <w:right w:val="single" w:color="9D0000" w:sz="2" w:space="0"/>
            </w:tcBorders>
            <w:tcMar>
              <w:top w:w="113" w:type="dxa"/>
              <w:left w:w="680" w:type="dxa"/>
              <w:bottom w:w="113" w:type="dxa"/>
              <w:right w:w="57" w:type="dxa"/>
            </w:tcMar>
            <w:vAlign w:val="center"/>
          </w:tcPr>
          <w:p>
            <w:pPr>
              <w:pStyle w:val="33"/>
              <w:jc w:val="both"/>
            </w:pPr>
            <w:r>
              <w:rPr>
                <w:rFonts w:hint="eastAsia"/>
              </w:rPr>
              <w:t>发电量</w:t>
            </w:r>
          </w:p>
          <w:p>
            <w:pPr>
              <w:pStyle w:val="33"/>
              <w:jc w:val="both"/>
            </w:pPr>
          </w:p>
        </w:tc>
        <w:tc>
          <w:tcPr>
            <w:tcW w:w="1329"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rPr>
                <w:rFonts w:hint="eastAsia"/>
              </w:rPr>
              <w:t>万千瓦时</w:t>
            </w:r>
          </w:p>
          <w:p>
            <w:pPr>
              <w:pStyle w:val="33"/>
            </w:pPr>
          </w:p>
        </w:tc>
        <w:tc>
          <w:tcPr>
            <w:tcW w:w="1329"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250541</w:t>
            </w:r>
          </w:p>
          <w:p>
            <w:pPr>
              <w:pStyle w:val="33"/>
            </w:pPr>
          </w:p>
        </w:tc>
        <w:tc>
          <w:tcPr>
            <w:tcW w:w="1329"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47.2</w:t>
            </w:r>
          </w:p>
          <w:p>
            <w:pPr>
              <w:pStyle w:val="33"/>
            </w:pPr>
          </w:p>
        </w:tc>
      </w:tr>
    </w:tbl>
    <w:p>
      <w:pPr>
        <w:pStyle w:val="30"/>
        <w:spacing w:after="170"/>
        <w:jc w:val="center"/>
      </w:pPr>
      <w:r>
        <w:t>2020</w:t>
      </w:r>
      <w:r>
        <w:rPr>
          <w:rFonts w:hint="eastAsia"/>
        </w:rPr>
        <w:t>年南雄市规模以上工业分行业增加值</w:t>
      </w:r>
    </w:p>
    <w:p>
      <w:pPr>
        <w:pStyle w:val="31"/>
        <w:jc w:val="both"/>
        <w:rPr>
          <w:rFonts w:ascii="方正书宋_GBK" w:eastAsia="方正书宋_GBK" w:cs="方正书宋_GBK"/>
        </w:rPr>
      </w:pPr>
      <w:r>
        <w:rPr>
          <w:rFonts w:hint="eastAsia"/>
        </w:rPr>
        <w:t>表</w:t>
      </w:r>
      <w:r>
        <w:t>29</w:t>
      </w:r>
    </w:p>
    <w:tbl>
      <w:tblPr>
        <w:tblStyle w:val="9"/>
        <w:tblW w:w="0" w:type="auto"/>
        <w:tblInd w:w="28" w:type="dxa"/>
        <w:tblLayout w:type="fixed"/>
        <w:tblCellMar>
          <w:top w:w="0" w:type="dxa"/>
          <w:left w:w="0" w:type="dxa"/>
          <w:bottom w:w="0" w:type="dxa"/>
          <w:right w:w="0" w:type="dxa"/>
        </w:tblCellMar>
      </w:tblPr>
      <w:tblGrid>
        <w:gridCol w:w="2512"/>
        <w:gridCol w:w="2512"/>
        <w:gridCol w:w="2512"/>
      </w:tblGrid>
      <w:tr>
        <w:tblPrEx>
          <w:tblCellMar>
            <w:top w:w="0" w:type="dxa"/>
            <w:left w:w="0" w:type="dxa"/>
            <w:bottom w:w="0" w:type="dxa"/>
            <w:right w:w="0" w:type="dxa"/>
          </w:tblCellMar>
        </w:tblPrEx>
        <w:trPr>
          <w:trHeight w:val="406" w:hRule="atLeast"/>
          <w:tblHeader/>
        </w:trPr>
        <w:tc>
          <w:tcPr>
            <w:tcW w:w="2512"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行业</w:t>
            </w:r>
          </w:p>
          <w:p>
            <w:pPr>
              <w:pStyle w:val="32"/>
            </w:pPr>
          </w:p>
        </w:tc>
        <w:tc>
          <w:tcPr>
            <w:tcW w:w="2512"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增加值　（万元）</w:t>
            </w:r>
          </w:p>
          <w:p>
            <w:pPr>
              <w:pStyle w:val="32"/>
            </w:pPr>
          </w:p>
        </w:tc>
        <w:tc>
          <w:tcPr>
            <w:tcW w:w="2512"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比上年增长（</w:t>
            </w:r>
            <w:r>
              <w:t>%</w:t>
            </w:r>
            <w:r>
              <w:rPr>
                <w:rFonts w:hint="eastAsia"/>
              </w:rPr>
              <w:t>）</w:t>
            </w:r>
          </w:p>
          <w:p>
            <w:pPr>
              <w:pStyle w:val="32"/>
            </w:pPr>
          </w:p>
        </w:tc>
      </w:tr>
      <w:tr>
        <w:tblPrEx>
          <w:tblCellMar>
            <w:top w:w="0" w:type="dxa"/>
            <w:left w:w="0" w:type="dxa"/>
            <w:bottom w:w="0" w:type="dxa"/>
            <w:right w:w="0" w:type="dxa"/>
          </w:tblCellMar>
        </w:tblPrEx>
        <w:trPr>
          <w:trHeight w:val="406" w:hRule="atLeast"/>
        </w:trPr>
        <w:tc>
          <w:tcPr>
            <w:tcW w:w="2512" w:type="dxa"/>
            <w:tcBorders>
              <w:top w:val="single" w:color="9D0000" w:sz="2"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pPr>
              <w:pStyle w:val="33"/>
              <w:jc w:val="both"/>
            </w:pPr>
            <w:r>
              <w:rPr>
                <w:rFonts w:hint="eastAsia"/>
              </w:rPr>
              <w:t>有色金属矿采选业</w:t>
            </w:r>
          </w:p>
          <w:p>
            <w:pPr>
              <w:pStyle w:val="33"/>
              <w:jc w:val="both"/>
            </w:pPr>
          </w:p>
        </w:tc>
        <w:tc>
          <w:tcPr>
            <w:tcW w:w="2512"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6</w:t>
            </w:r>
          </w:p>
          <w:p>
            <w:pPr>
              <w:pStyle w:val="33"/>
            </w:pPr>
          </w:p>
        </w:tc>
        <w:tc>
          <w:tcPr>
            <w:tcW w:w="2512"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-100.0</w:t>
            </w:r>
          </w:p>
          <w:p>
            <w:pPr>
              <w:pStyle w:val="33"/>
            </w:pPr>
          </w:p>
        </w:tc>
      </w:tr>
      <w:tr>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pPr>
              <w:pStyle w:val="33"/>
              <w:jc w:val="both"/>
            </w:pPr>
            <w:r>
              <w:rPr>
                <w:rFonts w:hint="eastAsia"/>
              </w:rPr>
              <w:t>农副食品加工业</w:t>
            </w:r>
          </w:p>
          <w:p>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785</w:t>
            </w:r>
          </w:p>
          <w:p>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8.1</w:t>
            </w:r>
          </w:p>
          <w:p>
            <w:pPr>
              <w:pStyle w:val="33"/>
            </w:pPr>
          </w:p>
        </w:tc>
      </w:tr>
      <w:tr>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pPr>
              <w:pStyle w:val="33"/>
              <w:jc w:val="both"/>
            </w:pPr>
            <w:r>
              <w:rPr>
                <w:rFonts w:hint="eastAsia"/>
              </w:rPr>
              <w:t>造纸和纸制品业　</w:t>
            </w:r>
          </w:p>
          <w:p>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19166</w:t>
            </w:r>
          </w:p>
          <w:p>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-11.3</w:t>
            </w:r>
          </w:p>
          <w:p>
            <w:pPr>
              <w:pStyle w:val="33"/>
            </w:pPr>
          </w:p>
        </w:tc>
      </w:tr>
      <w:tr>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pPr>
              <w:pStyle w:val="33"/>
              <w:jc w:val="both"/>
            </w:pPr>
            <w:r>
              <w:rPr>
                <w:rFonts w:hint="eastAsia"/>
              </w:rPr>
              <w:t>化学原料和化学制品制造业</w:t>
            </w:r>
          </w:p>
          <w:p>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33633</w:t>
            </w:r>
          </w:p>
          <w:p>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17.6</w:t>
            </w:r>
          </w:p>
          <w:p>
            <w:pPr>
              <w:pStyle w:val="33"/>
            </w:pPr>
          </w:p>
        </w:tc>
      </w:tr>
      <w:tr>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pPr>
              <w:pStyle w:val="33"/>
              <w:jc w:val="both"/>
            </w:pPr>
            <w:r>
              <w:rPr>
                <w:rFonts w:hint="eastAsia"/>
              </w:rPr>
              <w:t>医药制造业　</w:t>
            </w:r>
          </w:p>
          <w:p>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894</w:t>
            </w:r>
          </w:p>
          <w:p>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-77.1</w:t>
            </w:r>
          </w:p>
          <w:p>
            <w:pPr>
              <w:pStyle w:val="33"/>
            </w:pPr>
          </w:p>
        </w:tc>
      </w:tr>
      <w:tr>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pPr>
              <w:pStyle w:val="33"/>
              <w:jc w:val="both"/>
            </w:pPr>
            <w:r>
              <w:rPr>
                <w:rFonts w:hint="eastAsia"/>
              </w:rPr>
              <w:t>橡胶和塑料制品业</w:t>
            </w:r>
          </w:p>
          <w:p>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4236</w:t>
            </w:r>
          </w:p>
          <w:p>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23.3</w:t>
            </w:r>
          </w:p>
          <w:p>
            <w:pPr>
              <w:pStyle w:val="33"/>
            </w:pPr>
          </w:p>
        </w:tc>
      </w:tr>
      <w:tr>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pPr>
              <w:pStyle w:val="33"/>
              <w:jc w:val="both"/>
            </w:pPr>
            <w:r>
              <w:rPr>
                <w:rFonts w:hint="eastAsia"/>
              </w:rPr>
              <w:t>非金属矿物制品业</w:t>
            </w:r>
          </w:p>
          <w:p>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39255</w:t>
            </w:r>
          </w:p>
          <w:p>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16.0</w:t>
            </w:r>
          </w:p>
          <w:p>
            <w:pPr>
              <w:pStyle w:val="33"/>
            </w:pPr>
          </w:p>
        </w:tc>
      </w:tr>
      <w:tr>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pPr>
              <w:pStyle w:val="33"/>
              <w:jc w:val="both"/>
            </w:pPr>
            <w:r>
              <w:rPr>
                <w:rFonts w:hint="eastAsia"/>
              </w:rPr>
              <w:t>计算机、通信和其他电子设备制造业</w:t>
            </w:r>
          </w:p>
          <w:p>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3243</w:t>
            </w:r>
          </w:p>
          <w:p>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103.6</w:t>
            </w:r>
          </w:p>
          <w:p>
            <w:pPr>
              <w:pStyle w:val="33"/>
            </w:pPr>
          </w:p>
        </w:tc>
      </w:tr>
      <w:tr>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6" w:space="0"/>
              <w:right w:val="single" w:color="9D0000" w:sz="2" w:space="0"/>
            </w:tcBorders>
            <w:tcMar>
              <w:top w:w="113" w:type="dxa"/>
              <w:left w:w="142" w:type="dxa"/>
              <w:bottom w:w="113" w:type="dxa"/>
              <w:right w:w="57" w:type="dxa"/>
            </w:tcMar>
            <w:vAlign w:val="center"/>
          </w:tcPr>
          <w:p>
            <w:pPr>
              <w:pStyle w:val="33"/>
              <w:jc w:val="both"/>
            </w:pPr>
            <w:r>
              <w:rPr>
                <w:rFonts w:hint="eastAsia"/>
              </w:rPr>
              <w:t>电力、热力生产和供应业</w:t>
            </w:r>
          </w:p>
          <w:p>
            <w:pPr>
              <w:pStyle w:val="33"/>
              <w:jc w:val="both"/>
            </w:pPr>
          </w:p>
        </w:tc>
        <w:tc>
          <w:tcPr>
            <w:tcW w:w="25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37428</w:t>
            </w:r>
          </w:p>
          <w:p>
            <w:pPr>
              <w:pStyle w:val="33"/>
            </w:pPr>
          </w:p>
        </w:tc>
        <w:tc>
          <w:tcPr>
            <w:tcW w:w="25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7.1</w:t>
            </w:r>
          </w:p>
          <w:p>
            <w:pPr>
              <w:pStyle w:val="33"/>
            </w:pPr>
          </w:p>
        </w:tc>
      </w:tr>
      <w:tr>
        <w:tblPrEx>
          <w:tblCellMar>
            <w:top w:w="0" w:type="dxa"/>
            <w:left w:w="0" w:type="dxa"/>
            <w:bottom w:w="0" w:type="dxa"/>
            <w:right w:w="0" w:type="dxa"/>
          </w:tblCellMar>
        </w:tblPrEx>
        <w:trPr>
          <w:trHeight w:val="406" w:hRule="atLeast"/>
        </w:trPr>
        <w:tc>
          <w:tcPr>
            <w:tcW w:w="2512" w:type="dxa"/>
            <w:tcBorders>
              <w:top w:val="single" w:color="9D0000" w:sz="6" w:space="0"/>
              <w:left w:val="single" w:color="9D0000" w:sz="6" w:space="0"/>
              <w:bottom w:val="single" w:color="9D0000" w:sz="4" w:space="0"/>
              <w:right w:val="single" w:color="9D0000" w:sz="2" w:space="0"/>
            </w:tcBorders>
            <w:tcMar>
              <w:top w:w="113" w:type="dxa"/>
              <w:left w:w="142" w:type="dxa"/>
              <w:bottom w:w="113" w:type="dxa"/>
              <w:right w:w="57" w:type="dxa"/>
            </w:tcMar>
            <w:vAlign w:val="center"/>
          </w:tcPr>
          <w:p>
            <w:pPr>
              <w:pStyle w:val="33"/>
              <w:jc w:val="both"/>
            </w:pPr>
            <w:r>
              <w:rPr>
                <w:rFonts w:hint="eastAsia"/>
              </w:rPr>
              <w:t>燃气生产和供应业</w:t>
            </w:r>
          </w:p>
          <w:p>
            <w:pPr>
              <w:pStyle w:val="33"/>
              <w:jc w:val="both"/>
            </w:pPr>
          </w:p>
        </w:tc>
        <w:tc>
          <w:tcPr>
            <w:tcW w:w="2512"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1441</w:t>
            </w:r>
          </w:p>
          <w:p>
            <w:pPr>
              <w:pStyle w:val="33"/>
            </w:pPr>
          </w:p>
        </w:tc>
        <w:tc>
          <w:tcPr>
            <w:tcW w:w="2512"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64.5</w:t>
            </w:r>
          </w:p>
          <w:p>
            <w:pPr>
              <w:pStyle w:val="33"/>
            </w:pPr>
          </w:p>
        </w:tc>
      </w:tr>
    </w:tbl>
    <w:p>
      <w:pPr>
        <w:pStyle w:val="24"/>
      </w:pPr>
      <w:r>
        <w:rPr>
          <w:rFonts w:hint="eastAsia"/>
          <w:spacing w:val="-15"/>
        </w:rPr>
        <w:t>全年全社会建筑业增加值</w:t>
      </w:r>
      <w:r>
        <w:t>6.74</w:t>
      </w:r>
      <w:r>
        <w:rPr>
          <w:rFonts w:hint="eastAsia"/>
        </w:rPr>
        <w:t>亿元，比上年同期下降</w:t>
      </w:r>
      <w:r>
        <w:rPr>
          <w:spacing w:val="-8"/>
        </w:rPr>
        <w:t>0.6%</w:t>
      </w:r>
      <w:r>
        <w:rPr>
          <w:rFonts w:hint="eastAsia"/>
          <w:spacing w:val="-8"/>
        </w:rPr>
        <w:t>。年末全市有资质等级及以上建筑企业</w:t>
      </w:r>
      <w:r>
        <w:rPr>
          <w:spacing w:val="-8"/>
        </w:rPr>
        <w:t>22</w:t>
      </w:r>
      <w:r>
        <w:rPr>
          <w:rFonts w:hint="eastAsia"/>
          <w:spacing w:val="-8"/>
        </w:rPr>
        <w:t>家。总承包和专业</w:t>
      </w:r>
      <w:r>
        <w:rPr>
          <w:rFonts w:hint="eastAsia"/>
          <w:spacing w:val="-4"/>
        </w:rPr>
        <w:t>承包资质建筑企业完成建筑业</w:t>
      </w:r>
      <w:r>
        <w:rPr>
          <w:rFonts w:hint="eastAsia"/>
          <w:spacing w:val="-8"/>
        </w:rPr>
        <w:t>总</w:t>
      </w:r>
      <w:r>
        <w:rPr>
          <w:rFonts w:hint="eastAsia"/>
        </w:rPr>
        <w:t>产值</w:t>
      </w:r>
      <w:r>
        <w:t>23.94</w:t>
      </w:r>
      <w:r>
        <w:rPr>
          <w:rFonts w:hint="eastAsia"/>
        </w:rPr>
        <w:t>亿元，同比增长</w:t>
      </w:r>
      <w:r>
        <w:t>3%</w:t>
      </w:r>
      <w:r>
        <w:rPr>
          <w:rFonts w:hint="eastAsia"/>
        </w:rPr>
        <w:t>；实现增加值</w:t>
      </w:r>
      <w:r>
        <w:t>3.9</w:t>
      </w:r>
      <w:r>
        <w:rPr>
          <w:rFonts w:hint="eastAsia"/>
        </w:rPr>
        <w:t>亿元，同比下降</w:t>
      </w:r>
      <w:r>
        <w:t>20.7%</w:t>
      </w:r>
      <w:r>
        <w:rPr>
          <w:rFonts w:hint="eastAsia"/>
        </w:rPr>
        <w:t>。房屋施</w:t>
      </w:r>
      <w:r>
        <w:rPr>
          <w:rFonts w:hint="eastAsia"/>
          <w:spacing w:val="-4"/>
        </w:rPr>
        <w:t>工面积</w:t>
      </w:r>
      <w:r>
        <w:rPr>
          <w:spacing w:val="-4"/>
        </w:rPr>
        <w:t>174.64</w:t>
      </w:r>
      <w:r>
        <w:rPr>
          <w:rFonts w:hint="eastAsia"/>
          <w:spacing w:val="-4"/>
        </w:rPr>
        <w:t>万平方米，同比下降</w:t>
      </w:r>
      <w:r>
        <w:rPr>
          <w:spacing w:val="-4"/>
        </w:rPr>
        <w:t>17.7%</w:t>
      </w:r>
      <w:r>
        <w:rPr>
          <w:rFonts w:hint="eastAsia"/>
          <w:spacing w:val="-4"/>
        </w:rPr>
        <w:t>。其中，新开工面积</w:t>
      </w:r>
      <w:r>
        <w:rPr>
          <w:spacing w:val="-4"/>
        </w:rPr>
        <w:t>42.53</w:t>
      </w:r>
      <w:r>
        <w:rPr>
          <w:rFonts w:hint="eastAsia"/>
          <w:spacing w:val="-4"/>
        </w:rPr>
        <w:t>万平方米，同比下降</w:t>
      </w:r>
      <w:r>
        <w:rPr>
          <w:spacing w:val="-4"/>
        </w:rPr>
        <w:t>30.8%</w:t>
      </w:r>
      <w:r>
        <w:rPr>
          <w:rFonts w:hint="eastAsia"/>
          <w:spacing w:val="-4"/>
        </w:rPr>
        <w:t>。房屋竣工面积</w:t>
      </w:r>
      <w:r>
        <w:rPr>
          <w:spacing w:val="-4"/>
        </w:rPr>
        <w:t>18.39</w:t>
      </w:r>
      <w:r>
        <w:rPr>
          <w:rFonts w:hint="eastAsia"/>
          <w:spacing w:val="-4"/>
        </w:rPr>
        <w:t>万平方米，同比下降</w:t>
      </w:r>
      <w:r>
        <w:rPr>
          <w:spacing w:val="-4"/>
        </w:rPr>
        <w:t>46.3%</w:t>
      </w:r>
      <w:r>
        <w:rPr>
          <w:rFonts w:hint="eastAsia"/>
          <w:spacing w:val="-4"/>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039495"/>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520000" cy="1039596"/>
                          </a:xfrm>
                          <a:prstGeom prst="rect">
                            <a:avLst/>
                          </a:prstGeom>
                        </pic:spPr>
                      </pic:pic>
                    </a:graphicData>
                  </a:graphic>
                </wp:inline>
              </w:drawing>
            </w:r>
          </w:p>
        </w:tc>
        <w:tc>
          <w:tcPr>
            <w:tcW w:w="4264" w:type="dxa"/>
          </w:tcPr>
          <w:p>
            <w:pPr>
              <w:pStyle w:val="24"/>
              <w:ind w:firstLine="0"/>
            </w:pPr>
            <w:r>
              <w:rPr>
                <w:rFonts w:hint="eastAsia"/>
              </w:rPr>
              <w:t>2016—2020年建筑业增加值及其增长速度</w:t>
            </w:r>
          </w:p>
        </w:tc>
      </w:tr>
    </w:tbl>
    <w:p>
      <w:pPr>
        <w:pStyle w:val="24"/>
        <w:spacing w:before="329"/>
      </w:pPr>
      <w:r>
        <w:rPr>
          <w:rStyle w:val="27"/>
          <w:rFonts w:hint="eastAsia"/>
        </w:rPr>
        <w:t>四、固定资产投资</w:t>
      </w:r>
    </w:p>
    <w:p>
      <w:pPr>
        <w:pStyle w:val="24"/>
      </w:pPr>
      <w:r>
        <w:rPr>
          <w:rFonts w:hint="eastAsia"/>
        </w:rPr>
        <w:t>全年固定资产投资同比增长</w:t>
      </w:r>
      <w:r>
        <w:t>5.7%</w:t>
      </w:r>
      <w:r>
        <w:rPr>
          <w:rFonts w:hint="eastAsia"/>
        </w:rPr>
        <w:t>。其中，</w:t>
      </w:r>
      <w:r>
        <w:t>5000</w:t>
      </w:r>
      <w:r>
        <w:rPr>
          <w:rFonts w:hint="eastAsia"/>
        </w:rPr>
        <w:t>万元及以上项目投资增长</w:t>
      </w:r>
      <w:r>
        <w:t>15.7%</w:t>
      </w:r>
      <w:r>
        <w:rPr>
          <w:rFonts w:hint="eastAsia"/>
        </w:rPr>
        <w:t>。分投资主体看：国有及国有控股经济投资增长</w:t>
      </w:r>
      <w:r>
        <w:t>5.6%</w:t>
      </w:r>
      <w:r>
        <w:rPr>
          <w:rFonts w:hint="eastAsia"/>
        </w:rPr>
        <w:t>；外商及港澳台经济投资下降</w:t>
      </w:r>
      <w:r>
        <w:t>55.4%</w:t>
      </w:r>
      <w:r>
        <w:rPr>
          <w:rFonts w:hint="eastAsia"/>
        </w:rPr>
        <w:t>；民间投资增长</w:t>
      </w:r>
      <w:r>
        <w:t>6.0%</w:t>
      </w:r>
      <w:r>
        <w:rPr>
          <w:rFonts w:hint="eastAsia"/>
        </w:rPr>
        <w:t>。分产业看：第一产业投资下降</w:t>
      </w:r>
      <w:r>
        <w:t>8.6%</w:t>
      </w:r>
      <w:r>
        <w:rPr>
          <w:rFonts w:hint="eastAsia"/>
        </w:rPr>
        <w:t>；第二产业投资增长</w:t>
      </w:r>
      <w:r>
        <w:t>35.1%</w:t>
      </w:r>
      <w:r>
        <w:rPr>
          <w:rFonts w:hint="eastAsia"/>
        </w:rPr>
        <w:t>；第三产业投资下降</w:t>
      </w:r>
      <w:r>
        <w:t>4.5%</w:t>
      </w:r>
      <w:r>
        <w:rPr>
          <w:rFonts w:hint="eastAsia"/>
        </w:rPr>
        <w:t>。</w:t>
      </w:r>
    </w:p>
    <w:p>
      <w:pPr>
        <w:pStyle w:val="24"/>
      </w:pPr>
      <w:r>
        <w:rPr>
          <w:rFonts w:hint="eastAsia"/>
        </w:rPr>
        <w:t>工业投资同比增长</w:t>
      </w:r>
      <w:r>
        <w:t>35.1%</w:t>
      </w:r>
      <w:r>
        <w:rPr>
          <w:rFonts w:hint="eastAsia"/>
        </w:rPr>
        <w:t>。其中，工业技术改造项目投资下降</w:t>
      </w:r>
      <w:r>
        <w:t>12.3%</w:t>
      </w:r>
      <w:r>
        <w:rPr>
          <w:rFonts w:hint="eastAsia"/>
        </w:rPr>
        <w:t>。基础设施投资同比增长</w:t>
      </w:r>
      <w:r>
        <w:t>5.1%</w:t>
      </w:r>
      <w:r>
        <w:rPr>
          <w:rFonts w:hint="eastAsia"/>
        </w:rPr>
        <w:t>。</w:t>
      </w:r>
    </w:p>
    <w:p>
      <w:pPr>
        <w:pStyle w:val="24"/>
      </w:pPr>
      <w:r>
        <w:rPr>
          <w:rFonts w:hint="eastAsia"/>
          <w:spacing w:val="-6"/>
          <w:w w:val="98"/>
        </w:rPr>
        <w:t>制造业投资同比增长</w:t>
      </w:r>
      <w:r>
        <w:rPr>
          <w:spacing w:val="-10"/>
          <w:w w:val="86"/>
        </w:rPr>
        <w:t>62.2</w:t>
      </w:r>
      <w:r>
        <w:rPr>
          <w:spacing w:val="-10"/>
          <w:w w:val="80"/>
        </w:rPr>
        <w:t>%</w:t>
      </w:r>
      <w:r>
        <w:rPr>
          <w:rFonts w:hint="eastAsia"/>
          <w:spacing w:val="-17"/>
        </w:rPr>
        <w:t>；</w:t>
      </w:r>
      <w:r>
        <w:rPr>
          <w:rFonts w:hint="eastAsia"/>
        </w:rPr>
        <w:t>电力、燃气和水的生产供应业投资同比增长</w:t>
      </w:r>
      <w:r>
        <w:t>18.5%</w:t>
      </w:r>
      <w:r>
        <w:rPr>
          <w:rFonts w:hint="eastAsia"/>
        </w:rPr>
        <w:t>；交通运输、仓储和邮政业投资同比增长</w:t>
      </w:r>
      <w:r>
        <w:t>122.4%</w:t>
      </w:r>
      <w:r>
        <w:rPr>
          <w:rFonts w:hint="eastAsia"/>
        </w:rPr>
        <w:t>。县属投资同比增长</w:t>
      </w:r>
      <w:r>
        <w:t>5.7%</w:t>
      </w:r>
      <w:r>
        <w:rPr>
          <w:rFonts w:hint="eastAsia"/>
        </w:rPr>
        <w:t>。</w:t>
      </w:r>
    </w:p>
    <w:p>
      <w:pPr>
        <w:pStyle w:val="24"/>
      </w:pPr>
      <w:r>
        <w:rPr>
          <w:rFonts w:hint="eastAsia"/>
        </w:rPr>
        <w:t>园区完成投资</w:t>
      </w:r>
      <w:r>
        <w:t>13.78</w:t>
      </w:r>
      <w:r>
        <w:rPr>
          <w:rFonts w:hint="eastAsia"/>
        </w:rPr>
        <w:t>亿元，同比增长</w:t>
      </w:r>
      <w:r>
        <w:t>32.5%</w:t>
      </w:r>
      <w:r>
        <w:rPr>
          <w:rFonts w:hint="eastAsia"/>
        </w:rPr>
        <w:t>。其中，工业投资完成</w:t>
      </w:r>
      <w:r>
        <w:t>10.26</w:t>
      </w:r>
      <w:r>
        <w:rPr>
          <w:rFonts w:hint="eastAsia"/>
        </w:rPr>
        <w:t>亿元，增长</w:t>
      </w:r>
      <w:r>
        <w:t>9.7%</w:t>
      </w:r>
      <w:r>
        <w:rPr>
          <w:rFonts w:hint="eastAsia"/>
        </w:rPr>
        <w:t>；基础设施完成</w:t>
      </w:r>
      <w:r>
        <w:t>3.53</w:t>
      </w:r>
      <w:r>
        <w:rPr>
          <w:rFonts w:hint="eastAsia"/>
        </w:rPr>
        <w:t>亿元，增长</w:t>
      </w:r>
      <w:r>
        <w:t>233.8%</w:t>
      </w:r>
      <w:r>
        <w:rPr>
          <w:rFonts w:hint="eastAsia"/>
        </w:rPr>
        <w:t>；设备投资完成</w:t>
      </w:r>
      <w:r>
        <w:t>2.91</w:t>
      </w:r>
      <w:r>
        <w:rPr>
          <w:rFonts w:hint="eastAsia"/>
        </w:rPr>
        <w:t>亿元，增长</w:t>
      </w:r>
      <w:r>
        <w:t>174%</w:t>
      </w:r>
      <w:r>
        <w:rPr>
          <w:rFonts w:hint="eastAsia"/>
        </w:rPr>
        <w:t>。</w:t>
      </w:r>
    </w:p>
    <w:p>
      <w:pPr>
        <w:pStyle w:val="24"/>
      </w:pPr>
      <w:r>
        <w:rPr>
          <w:rFonts w:hint="eastAsia"/>
        </w:rPr>
        <w:t>全年完成房地产项目投资</w:t>
      </w:r>
      <w:r>
        <w:t>16.23</w:t>
      </w:r>
      <w:r>
        <w:rPr>
          <w:rFonts w:hint="eastAsia"/>
        </w:rPr>
        <w:t>亿元，同比下降</w:t>
      </w:r>
      <w:r>
        <w:t>6.7%</w:t>
      </w:r>
      <w:r>
        <w:rPr>
          <w:rFonts w:hint="eastAsia"/>
        </w:rPr>
        <w:t>。商品房销售面积</w:t>
      </w:r>
      <w:r>
        <w:t>27.95</w:t>
      </w:r>
      <w:r>
        <w:rPr>
          <w:rFonts w:hint="eastAsia"/>
        </w:rPr>
        <w:t>万平方米，同比下降</w:t>
      </w:r>
      <w:r>
        <w:t>21.6%</w:t>
      </w:r>
      <w:r>
        <w:rPr>
          <w:rFonts w:hint="eastAsia"/>
        </w:rPr>
        <w:t>。其中，住宅商品房销售面积</w:t>
      </w:r>
      <w:r>
        <w:t>26.16</w:t>
      </w:r>
      <w:r>
        <w:rPr>
          <w:rFonts w:hint="eastAsia"/>
        </w:rPr>
        <w:t>万平方米，同比下降</w:t>
      </w:r>
      <w:r>
        <w:t>21.2%</w:t>
      </w:r>
      <w:r>
        <w:rPr>
          <w:rFonts w:hint="eastAsia"/>
        </w:rPr>
        <w:t>。商品房销售额</w:t>
      </w:r>
      <w:r>
        <w:t>14.79</w:t>
      </w:r>
      <w:r>
        <w:rPr>
          <w:rFonts w:hint="eastAsia"/>
        </w:rPr>
        <w:t>亿元，同比下降</w:t>
      </w:r>
      <w:r>
        <w:t>20.8%</w:t>
      </w:r>
      <w:r>
        <w:rPr>
          <w:rFonts w:hint="eastAsia"/>
        </w:rPr>
        <w:t>。其中，住宅商品房销售额</w:t>
      </w:r>
      <w:r>
        <w:t>13.66</w:t>
      </w:r>
      <w:r>
        <w:rPr>
          <w:rFonts w:hint="eastAsia"/>
        </w:rPr>
        <w:t>亿元，同比下降</w:t>
      </w:r>
      <w:r>
        <w:t>20.2%</w:t>
      </w:r>
      <w:r>
        <w:rPr>
          <w:rFonts w:hint="eastAsia"/>
        </w:rPr>
        <w:t>。</w:t>
      </w:r>
    </w:p>
    <w:p>
      <w:pPr>
        <w:pStyle w:val="24"/>
        <w:spacing w:before="329"/>
      </w:pPr>
      <w:r>
        <w:rPr>
          <w:rStyle w:val="27"/>
          <w:rFonts w:hint="eastAsia"/>
        </w:rPr>
        <w:t>五、贸易和外经</w:t>
      </w:r>
    </w:p>
    <w:p>
      <w:pPr>
        <w:pStyle w:val="24"/>
      </w:pPr>
      <w:r>
        <w:rPr>
          <w:rFonts w:hint="eastAsia"/>
        </w:rPr>
        <w:t>年末限额以上批发企业</w:t>
      </w:r>
      <w:r>
        <w:t>5</w:t>
      </w:r>
      <w:r>
        <w:rPr>
          <w:rFonts w:hint="eastAsia"/>
        </w:rPr>
        <w:t>家；限额以上零售企业</w:t>
      </w:r>
      <w:r>
        <w:t>14</w:t>
      </w:r>
      <w:r>
        <w:rPr>
          <w:rFonts w:hint="eastAsia"/>
        </w:rPr>
        <w:t>家；限额以上住宿企业</w:t>
      </w:r>
      <w:r>
        <w:t>9</w:t>
      </w:r>
      <w:r>
        <w:rPr>
          <w:rFonts w:hint="eastAsia"/>
        </w:rPr>
        <w:t>家；限额以上餐饮企业</w:t>
      </w:r>
      <w:r>
        <w:t>10</w:t>
      </w:r>
      <w:r>
        <w:rPr>
          <w:rFonts w:hint="eastAsia"/>
        </w:rPr>
        <w:t>家。</w:t>
      </w:r>
    </w:p>
    <w:p>
      <w:pPr>
        <w:pStyle w:val="24"/>
      </w:pPr>
      <w:r>
        <w:rPr>
          <w:rFonts w:hint="eastAsia"/>
        </w:rPr>
        <w:t>全年社会消费品零售总额</w:t>
      </w:r>
      <w:r>
        <w:t>42.49</w:t>
      </w:r>
      <w:r>
        <w:rPr>
          <w:rFonts w:hint="eastAsia"/>
        </w:rPr>
        <w:t>亿元，同比下降</w:t>
      </w:r>
      <w:r>
        <w:t>6.4%</w:t>
      </w:r>
      <w:r>
        <w:rPr>
          <w:rFonts w:hint="eastAsia"/>
        </w:rPr>
        <w:t>。全年限上批发业销售额</w:t>
      </w:r>
      <w:r>
        <w:t>18.78</w:t>
      </w:r>
      <w:r>
        <w:rPr>
          <w:rFonts w:hint="eastAsia"/>
        </w:rPr>
        <w:t>亿元，同比下降</w:t>
      </w:r>
      <w:r>
        <w:t>5.2%</w:t>
      </w:r>
      <w:r>
        <w:rPr>
          <w:rFonts w:hint="eastAsia"/>
        </w:rPr>
        <w:t>；限上零售业销售额</w:t>
      </w:r>
      <w:r>
        <w:t>3.05</w:t>
      </w:r>
      <w:r>
        <w:rPr>
          <w:rFonts w:hint="eastAsia"/>
        </w:rPr>
        <w:t>亿元，同比增长</w:t>
      </w:r>
      <w:r>
        <w:t>1.9%</w:t>
      </w:r>
      <w:r>
        <w:rPr>
          <w:rFonts w:hint="eastAsia"/>
        </w:rPr>
        <w:t>；限上住宿业营业额</w:t>
      </w:r>
      <w:r>
        <w:t>0.38</w:t>
      </w:r>
      <w:r>
        <w:rPr>
          <w:rFonts w:hint="eastAsia"/>
        </w:rPr>
        <w:t>亿元，同比下降</w:t>
      </w:r>
      <w:r>
        <w:t>28.8%</w:t>
      </w:r>
      <w:r>
        <w:rPr>
          <w:rFonts w:hint="eastAsia"/>
        </w:rPr>
        <w:t>；限上餐饮业营业额</w:t>
      </w:r>
      <w:r>
        <w:t>0.36</w:t>
      </w:r>
      <w:r>
        <w:rPr>
          <w:rFonts w:hint="eastAsia"/>
        </w:rPr>
        <w:t>亿元，同比增长</w:t>
      </w:r>
      <w:r>
        <w:t>3.3%</w:t>
      </w:r>
      <w:r>
        <w:rPr>
          <w:rFonts w:hint="eastAsia"/>
        </w:rPr>
        <w:t>。</w:t>
      </w:r>
    </w:p>
    <w:p>
      <w:pPr>
        <w:pStyle w:val="24"/>
      </w:pPr>
      <w:r>
        <w:rPr>
          <w:rFonts w:hint="eastAsia"/>
        </w:rPr>
        <w:t>全年外贸进出口总额</w:t>
      </w:r>
      <w:r>
        <w:t>54999</w:t>
      </w:r>
      <w:r>
        <w:rPr>
          <w:rFonts w:hint="eastAsia"/>
        </w:rPr>
        <w:t>万元，同比下降</w:t>
      </w:r>
      <w:r>
        <w:t>6.1%</w:t>
      </w:r>
      <w:r>
        <w:rPr>
          <w:rFonts w:hint="eastAsia"/>
        </w:rPr>
        <w:t>。其中，出口总额</w:t>
      </w:r>
      <w:r>
        <w:t>52263</w:t>
      </w:r>
      <w:r>
        <w:rPr>
          <w:rFonts w:hint="eastAsia"/>
        </w:rPr>
        <w:t>万元，增长</w:t>
      </w:r>
      <w:r>
        <w:t>0.3%</w:t>
      </w:r>
      <w:r>
        <w:rPr>
          <w:rFonts w:hint="eastAsia"/>
        </w:rPr>
        <w:t>；进口总额</w:t>
      </w:r>
      <w:r>
        <w:t>2736</w:t>
      </w:r>
      <w:r>
        <w:rPr>
          <w:rFonts w:hint="eastAsia"/>
        </w:rPr>
        <w:t>万元，下降</w:t>
      </w:r>
      <w:r>
        <w:t>57.5%</w:t>
      </w:r>
      <w:r>
        <w:rPr>
          <w:rFonts w:hint="eastAsia"/>
        </w:rPr>
        <w:t>。全年新批外商直接投资项目</w:t>
      </w:r>
      <w:r>
        <w:t>3</w:t>
      </w:r>
      <w:r>
        <w:rPr>
          <w:rFonts w:hint="eastAsia"/>
        </w:rPr>
        <w:t>个。合同吸收外资</w:t>
      </w:r>
      <w:r>
        <w:t>656</w:t>
      </w:r>
      <w:r>
        <w:rPr>
          <w:rFonts w:hint="eastAsia"/>
        </w:rPr>
        <w:t>万美元，同比增长</w:t>
      </w:r>
      <w:r>
        <w:t>94.6%</w:t>
      </w:r>
      <w:r>
        <w:rPr>
          <w:rFonts w:hint="eastAsia"/>
        </w:rPr>
        <w:t>；实际利用外资</w:t>
      </w:r>
      <w:r>
        <w:t>74.26</w:t>
      </w:r>
      <w:r>
        <w:rPr>
          <w:rFonts w:hint="eastAsia"/>
        </w:rPr>
        <w:t>万美元，同比下降</w:t>
      </w:r>
      <w:r>
        <w:t>12.6%</w:t>
      </w:r>
      <w:r>
        <w:rPr>
          <w:rFonts w:hint="eastAsia"/>
        </w:rPr>
        <w:t>。</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058545"/>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520000" cy="1059092"/>
                          </a:xfrm>
                          <a:prstGeom prst="rect">
                            <a:avLst/>
                          </a:prstGeom>
                        </pic:spPr>
                      </pic:pic>
                    </a:graphicData>
                  </a:graphic>
                </wp:inline>
              </w:drawing>
            </w:r>
          </w:p>
        </w:tc>
        <w:tc>
          <w:tcPr>
            <w:tcW w:w="4264" w:type="dxa"/>
          </w:tcPr>
          <w:p>
            <w:pPr>
              <w:pStyle w:val="24"/>
              <w:ind w:firstLine="0"/>
            </w:pPr>
            <w:r>
              <w:rPr>
                <w:rFonts w:hint="eastAsia"/>
              </w:rPr>
              <w:t>2016—2020年社会消费品零售总额及其增长速度</w:t>
            </w:r>
          </w:p>
        </w:tc>
      </w:tr>
    </w:tbl>
    <w:p>
      <w:pPr>
        <w:pStyle w:val="24"/>
        <w:spacing w:before="329"/>
      </w:pPr>
      <w:r>
        <w:rPr>
          <w:rStyle w:val="27"/>
          <w:rFonts w:hint="eastAsia"/>
        </w:rPr>
        <w:t>六、交通、邮电和旅游</w:t>
      </w:r>
    </w:p>
    <w:p>
      <w:pPr>
        <w:pStyle w:val="24"/>
      </w:pPr>
      <w:r>
        <w:rPr>
          <w:rFonts w:hint="eastAsia"/>
        </w:rPr>
        <w:t>年末全市公路通车里程</w:t>
      </w:r>
      <w:r>
        <w:t>2999.027</w:t>
      </w:r>
      <w:r>
        <w:rPr>
          <w:rFonts w:hint="eastAsia"/>
        </w:rPr>
        <w:t>公里（公路密度</w:t>
      </w:r>
      <w:r>
        <w:t>128.92</w:t>
      </w:r>
      <w:r>
        <w:rPr>
          <w:rFonts w:hint="eastAsia"/>
        </w:rPr>
        <w:t>公里</w:t>
      </w:r>
      <w:r>
        <w:t>/</w:t>
      </w:r>
      <w:r>
        <w:rPr>
          <w:rFonts w:hint="eastAsia"/>
        </w:rPr>
        <w:t>百平方千米）。实有公共汽（电）车</w:t>
      </w:r>
      <w:r>
        <w:t>70</w:t>
      </w:r>
      <w:r>
        <w:rPr>
          <w:rFonts w:hint="eastAsia"/>
        </w:rPr>
        <w:t>辆。其中，新能源汽车</w:t>
      </w:r>
      <w:r>
        <w:t>50</w:t>
      </w:r>
      <w:r>
        <w:rPr>
          <w:rFonts w:hint="eastAsia"/>
        </w:rPr>
        <w:t>辆。年末新注册汽车</w:t>
      </w:r>
      <w:r>
        <w:t>3288</w:t>
      </w:r>
      <w:r>
        <w:rPr>
          <w:rFonts w:hint="eastAsia"/>
        </w:rPr>
        <w:t>辆。其中，载客汽车</w:t>
      </w:r>
      <w:r>
        <w:t>2960</w:t>
      </w:r>
      <w:r>
        <w:rPr>
          <w:rFonts w:hint="eastAsia"/>
        </w:rPr>
        <w:t>辆；载货汽车</w:t>
      </w:r>
      <w:r>
        <w:t>328</w:t>
      </w:r>
      <w:r>
        <w:rPr>
          <w:rFonts w:hint="eastAsia"/>
        </w:rPr>
        <w:t>辆。</w:t>
      </w:r>
    </w:p>
    <w:p>
      <w:pPr>
        <w:pStyle w:val="24"/>
      </w:pPr>
      <w:r>
        <w:rPr>
          <w:rFonts w:hint="eastAsia"/>
        </w:rPr>
        <w:t>年末全市有邮政局（所）</w:t>
      </w:r>
      <w:r>
        <w:t>21</w:t>
      </w:r>
      <w:r>
        <w:rPr>
          <w:rFonts w:hint="eastAsia"/>
        </w:rPr>
        <w:t>个。其中，市区</w:t>
      </w:r>
      <w:r>
        <w:t>2</w:t>
      </w:r>
      <w:r>
        <w:rPr>
          <w:rFonts w:hint="eastAsia"/>
        </w:rPr>
        <w:t>个。全年订阅销售各种报纸</w:t>
      </w:r>
      <w:r>
        <w:t>169.29</w:t>
      </w:r>
      <w:r>
        <w:rPr>
          <w:rFonts w:hint="eastAsia"/>
        </w:rPr>
        <w:t>万份，同比下降</w:t>
      </w:r>
      <w:r>
        <w:t>0.96%</w:t>
      </w:r>
      <w:r>
        <w:rPr>
          <w:rFonts w:hint="eastAsia"/>
        </w:rPr>
        <w:t>；邮政快递收件量</w:t>
      </w:r>
      <w:r>
        <w:t>32.1</w:t>
      </w:r>
      <w:r>
        <w:rPr>
          <w:rFonts w:hint="eastAsia"/>
        </w:rPr>
        <w:t>万件，同比增长</w:t>
      </w:r>
      <w:r>
        <w:t>18.02%</w:t>
      </w:r>
      <w:r>
        <w:rPr>
          <w:rFonts w:hint="eastAsia"/>
        </w:rPr>
        <w:t>；邮政快递派件</w:t>
      </w:r>
      <w:r>
        <w:t>136.04</w:t>
      </w:r>
      <w:r>
        <w:rPr>
          <w:rFonts w:hint="eastAsia"/>
        </w:rPr>
        <w:t>万件，同比增长</w:t>
      </w:r>
      <w:r>
        <w:t>59.28%</w:t>
      </w:r>
      <w:r>
        <w:rPr>
          <w:rFonts w:hint="eastAsia"/>
        </w:rPr>
        <w:t>。</w:t>
      </w:r>
    </w:p>
    <w:p>
      <w:pPr>
        <w:pStyle w:val="24"/>
      </w:pPr>
      <w:r>
        <w:rPr>
          <w:rFonts w:hint="eastAsia"/>
          <w:spacing w:val="-4"/>
        </w:rPr>
        <w:t>全市旅游景区</w:t>
      </w:r>
      <w:r>
        <w:rPr>
          <w:spacing w:val="-4"/>
        </w:rPr>
        <w:t>19</w:t>
      </w:r>
      <w:r>
        <w:rPr>
          <w:rFonts w:hint="eastAsia"/>
          <w:spacing w:val="-4"/>
        </w:rPr>
        <w:t>个。其中，</w:t>
      </w:r>
      <w:r>
        <w:rPr>
          <w:spacing w:val="-4"/>
        </w:rPr>
        <w:t>AAAA</w:t>
      </w:r>
      <w:r>
        <w:rPr>
          <w:rFonts w:hint="eastAsia"/>
          <w:spacing w:val="-4"/>
        </w:rPr>
        <w:t>级旅游景区</w:t>
      </w:r>
      <w:r>
        <w:rPr>
          <w:spacing w:val="-4"/>
        </w:rPr>
        <w:t>1</w:t>
      </w:r>
      <w:r>
        <w:rPr>
          <w:rFonts w:hint="eastAsia"/>
          <w:spacing w:val="-4"/>
        </w:rPr>
        <w:t>个，</w:t>
      </w:r>
      <w:r>
        <w:rPr>
          <w:spacing w:val="-4"/>
        </w:rPr>
        <w:t>AAA</w:t>
      </w:r>
      <w:r>
        <w:rPr>
          <w:rFonts w:hint="eastAsia"/>
          <w:spacing w:val="-4"/>
        </w:rPr>
        <w:t>级旅游景区</w:t>
      </w:r>
      <w:r>
        <w:rPr>
          <w:spacing w:val="-4"/>
        </w:rPr>
        <w:t>3</w:t>
      </w:r>
      <w:r>
        <w:rPr>
          <w:rFonts w:hint="eastAsia"/>
          <w:spacing w:val="-4"/>
        </w:rPr>
        <w:t>个。全年接待旅游人数</w:t>
      </w:r>
      <w:r>
        <w:rPr>
          <w:spacing w:val="-4"/>
        </w:rPr>
        <w:t>415.02</w:t>
      </w:r>
      <w:r>
        <w:rPr>
          <w:rFonts w:hint="eastAsia"/>
          <w:spacing w:val="-4"/>
        </w:rPr>
        <w:t>万人次，同比下</w:t>
      </w:r>
      <w:r>
        <w:rPr>
          <w:rFonts w:hint="eastAsia"/>
        </w:rPr>
        <w:t>降</w:t>
      </w:r>
      <w:r>
        <w:t>25.02%</w:t>
      </w:r>
      <w:r>
        <w:rPr>
          <w:rFonts w:hint="eastAsia"/>
        </w:rPr>
        <w:t>；旅游总收入</w:t>
      </w:r>
      <w:r>
        <w:t>29.26</w:t>
      </w:r>
      <w:r>
        <w:rPr>
          <w:rFonts w:hint="eastAsia"/>
          <w:spacing w:val="-4"/>
        </w:rPr>
        <w:t>亿元，同比下降</w:t>
      </w:r>
      <w:r>
        <w:rPr>
          <w:spacing w:val="-4"/>
        </w:rPr>
        <w:t>27.75%</w:t>
      </w:r>
      <w:r>
        <w:rPr>
          <w:rFonts w:hint="eastAsia"/>
          <w:spacing w:val="-4"/>
        </w:rPr>
        <w:t>。接待国</w:t>
      </w:r>
      <w:r>
        <w:rPr>
          <w:rFonts w:hint="eastAsia"/>
        </w:rPr>
        <w:t>际旅游者人数</w:t>
      </w:r>
      <w:r>
        <w:t>118</w:t>
      </w:r>
      <w:r>
        <w:rPr>
          <w:rFonts w:hint="eastAsia"/>
        </w:rPr>
        <w:t>人次，同比下降</w:t>
      </w:r>
      <w:r>
        <w:t>83.72%</w:t>
      </w:r>
      <w:r>
        <w:rPr>
          <w:rFonts w:hint="eastAsia"/>
        </w:rPr>
        <w:t>；旅游外汇收入</w:t>
      </w:r>
      <w:r>
        <w:t>8.37</w:t>
      </w:r>
      <w:r>
        <w:rPr>
          <w:rFonts w:hint="eastAsia"/>
        </w:rPr>
        <w:t>万美元，同比下降</w:t>
      </w:r>
      <w:r>
        <w:t>91.31%</w:t>
      </w:r>
      <w:r>
        <w:rPr>
          <w:rFonts w:hint="eastAsia"/>
        </w:rPr>
        <w:t>。全市有星级宾馆</w:t>
      </w:r>
      <w:r>
        <w:t>4</w:t>
      </w:r>
      <w:r>
        <w:rPr>
          <w:rFonts w:hint="eastAsia"/>
        </w:rPr>
        <w:t>家，星级宾馆客房总数</w:t>
      </w:r>
      <w:r>
        <w:t>403</w:t>
      </w:r>
      <w:r>
        <w:rPr>
          <w:rFonts w:hint="eastAsia"/>
        </w:rPr>
        <w:t>间。举办银杏文化旅游节、第七届姓氏文化旅游节等活动，成功入选第三批省全域旅游示范区名单，珠玑·梅关古驿道入选全省首批中小学生研学实践教育基地。</w:t>
      </w:r>
    </w:p>
    <w:p>
      <w:pPr>
        <w:pStyle w:val="24"/>
        <w:spacing w:before="329"/>
      </w:pPr>
      <w:r>
        <w:rPr>
          <w:rStyle w:val="27"/>
          <w:rFonts w:hint="eastAsia"/>
        </w:rPr>
        <w:t>七、金融和保险业</w:t>
      </w:r>
    </w:p>
    <w:p>
      <w:pPr>
        <w:pStyle w:val="24"/>
        <w:rPr>
          <w:spacing w:val="4"/>
        </w:rPr>
      </w:pPr>
      <w:r>
        <w:rPr>
          <w:rFonts w:hint="eastAsia"/>
          <w:spacing w:val="-4"/>
        </w:rPr>
        <w:t>年末全市金融机构</w:t>
      </w:r>
      <w:r>
        <w:rPr>
          <w:spacing w:val="-4"/>
        </w:rPr>
        <w:t>31</w:t>
      </w:r>
      <w:r>
        <w:rPr>
          <w:rFonts w:hint="eastAsia"/>
          <w:spacing w:val="-4"/>
        </w:rPr>
        <w:t>个。</w:t>
      </w:r>
      <w:r>
        <w:rPr>
          <w:rFonts w:hint="eastAsia"/>
          <w:spacing w:val="-8"/>
        </w:rPr>
        <w:t>其中，市区</w:t>
      </w:r>
      <w:r>
        <w:rPr>
          <w:spacing w:val="-8"/>
        </w:rPr>
        <w:t>17</w:t>
      </w:r>
      <w:r>
        <w:rPr>
          <w:rFonts w:hint="eastAsia"/>
          <w:spacing w:val="-8"/>
        </w:rPr>
        <w:t>个。金融机构本外</w:t>
      </w:r>
      <w:r>
        <w:rPr>
          <w:rFonts w:hint="eastAsia"/>
          <w:spacing w:val="-4"/>
        </w:rPr>
        <w:t>币各项存款余额</w:t>
      </w:r>
      <w:r>
        <w:rPr>
          <w:spacing w:val="-4"/>
        </w:rPr>
        <w:t>174.1</w:t>
      </w:r>
      <w:r>
        <w:rPr>
          <w:rFonts w:hint="eastAsia"/>
          <w:spacing w:val="-4"/>
        </w:rPr>
        <w:t>亿元，同</w:t>
      </w:r>
      <w:r>
        <w:rPr>
          <w:rFonts w:hint="eastAsia"/>
          <w:spacing w:val="-8"/>
        </w:rPr>
        <w:t>比增长</w:t>
      </w:r>
      <w:r>
        <w:rPr>
          <w:spacing w:val="-8"/>
        </w:rPr>
        <w:t>6.73%</w:t>
      </w:r>
      <w:r>
        <w:rPr>
          <w:rFonts w:hint="eastAsia"/>
          <w:spacing w:val="-8"/>
        </w:rPr>
        <w:t>。其中，住户存款余额</w:t>
      </w:r>
      <w:r>
        <w:rPr>
          <w:spacing w:val="-8"/>
        </w:rPr>
        <w:t>140.65</w:t>
      </w:r>
      <w:r>
        <w:rPr>
          <w:rFonts w:hint="eastAsia"/>
          <w:spacing w:val="-8"/>
        </w:rPr>
        <w:t>亿元，同比增</w:t>
      </w:r>
      <w:r>
        <w:rPr>
          <w:rFonts w:hint="eastAsia"/>
          <w:spacing w:val="-21"/>
        </w:rPr>
        <w:t>长</w:t>
      </w:r>
      <w:r>
        <w:rPr>
          <w:spacing w:val="-17"/>
        </w:rPr>
        <w:t>12.23%</w:t>
      </w:r>
      <w:r>
        <w:rPr>
          <w:rFonts w:hint="eastAsia"/>
          <w:spacing w:val="-17"/>
        </w:rPr>
        <w:t>。</w:t>
      </w:r>
      <w:r>
        <w:rPr>
          <w:rFonts w:hint="eastAsia"/>
          <w:spacing w:val="-8"/>
        </w:rPr>
        <w:t>金融机构本外币各项</w:t>
      </w:r>
      <w:r>
        <w:rPr>
          <w:rFonts w:hint="eastAsia"/>
          <w:spacing w:val="-21"/>
        </w:rPr>
        <w:t>贷</w:t>
      </w:r>
      <w:r>
        <w:rPr>
          <w:rFonts w:hint="eastAsia"/>
          <w:spacing w:val="-17"/>
        </w:rPr>
        <w:t>款余额</w:t>
      </w:r>
      <w:r>
        <w:rPr>
          <w:spacing w:val="-25"/>
        </w:rPr>
        <w:t>83.31</w:t>
      </w:r>
      <w:r>
        <w:rPr>
          <w:rFonts w:hint="eastAsia"/>
          <w:spacing w:val="-25"/>
        </w:rPr>
        <w:t>亿元，同比增长</w:t>
      </w:r>
      <w:r>
        <w:rPr>
          <w:spacing w:val="-13"/>
        </w:rPr>
        <w:t>17.7%</w:t>
      </w:r>
      <w:r>
        <w:rPr>
          <w:rFonts w:hint="eastAsia"/>
          <w:spacing w:val="-13"/>
        </w:rPr>
        <w:t>。全年</w:t>
      </w:r>
      <w:r>
        <w:rPr>
          <w:rFonts w:hint="eastAsia"/>
        </w:rPr>
        <w:t>发放住房贷款</w:t>
      </w:r>
      <w:r>
        <w:t>35.09</w:t>
      </w:r>
      <w:r>
        <w:rPr>
          <w:rFonts w:hint="eastAsia"/>
          <w:spacing w:val="-8"/>
        </w:rPr>
        <w:t>亿元，同比增长</w:t>
      </w:r>
      <w:r>
        <w:rPr>
          <w:spacing w:val="-8"/>
        </w:rPr>
        <w:t>13.07%</w:t>
      </w:r>
      <w:r>
        <w:rPr>
          <w:rFonts w:hint="eastAsia"/>
          <w:spacing w:val="-8"/>
        </w:rPr>
        <w:t>；发放农业贷款</w:t>
      </w:r>
      <w:r>
        <w:rPr>
          <w:spacing w:val="-8"/>
        </w:rPr>
        <w:t>0.86</w:t>
      </w:r>
      <w:r>
        <w:rPr>
          <w:rFonts w:hint="eastAsia"/>
          <w:spacing w:val="-8"/>
        </w:rPr>
        <w:t>亿元，同比</w:t>
      </w:r>
      <w:r>
        <w:rPr>
          <w:rFonts w:hint="eastAsia"/>
          <w:spacing w:val="-21"/>
        </w:rPr>
        <w:t>增</w:t>
      </w:r>
      <w:r>
        <w:rPr>
          <w:rFonts w:hint="eastAsia"/>
          <w:spacing w:val="-13"/>
        </w:rPr>
        <w:t>长</w:t>
      </w:r>
      <w:r>
        <w:rPr>
          <w:spacing w:val="-13"/>
        </w:rPr>
        <w:t>81.2%</w:t>
      </w:r>
      <w:r>
        <w:rPr>
          <w:rFonts w:hint="eastAsia"/>
          <w:spacing w:val="-13"/>
        </w:rPr>
        <w:t>。年末金融存贷比</w:t>
      </w:r>
      <w:r>
        <w:rPr>
          <w:spacing w:val="-13"/>
        </w:rPr>
        <w:t>47.85%</w:t>
      </w:r>
      <w:r>
        <w:rPr>
          <w:rFonts w:hint="eastAsia"/>
          <w:spacing w:val="-13"/>
        </w:rPr>
        <w:t>，同比提高</w:t>
      </w:r>
      <w:r>
        <w:rPr>
          <w:spacing w:val="-13"/>
        </w:rPr>
        <w:t>10.28</w:t>
      </w:r>
      <w:r>
        <w:rPr>
          <w:rFonts w:hint="eastAsia"/>
          <w:spacing w:val="-13"/>
        </w:rPr>
        <w:t>个百分点。</w:t>
      </w:r>
    </w:p>
    <w:p>
      <w:pPr>
        <w:pStyle w:val="24"/>
        <w:jc w:val="distribute"/>
        <w:rPr>
          <w:spacing w:val="17"/>
        </w:rPr>
      </w:pPr>
      <w:r>
        <w:rPr>
          <w:rFonts w:hint="eastAsia"/>
        </w:rPr>
        <w:t>年末全市财产保险投保</w:t>
      </w:r>
      <w:r>
        <w:t>89498</w:t>
      </w:r>
      <w:r>
        <w:rPr>
          <w:rFonts w:hint="eastAsia"/>
        </w:rPr>
        <w:t>户，同比增长</w:t>
      </w:r>
      <w:r>
        <w:t>4.11%</w:t>
      </w:r>
      <w:r>
        <w:rPr>
          <w:rFonts w:hint="eastAsia"/>
        </w:rPr>
        <w:t>。农业保险承保额</w:t>
      </w:r>
      <w:r>
        <w:t>42.37</w:t>
      </w:r>
      <w:r>
        <w:rPr>
          <w:rFonts w:hint="eastAsia"/>
        </w:rPr>
        <w:t>亿元，同比</w:t>
      </w:r>
    </w:p>
    <w:p>
      <w:pPr>
        <w:pStyle w:val="24"/>
        <w:ind w:firstLine="0"/>
      </w:pPr>
      <w:r>
        <w:rPr>
          <w:rFonts w:hint="eastAsia"/>
          <w:spacing w:val="13"/>
        </w:rPr>
        <w:t>增</w:t>
      </w:r>
      <w:r>
        <w:rPr>
          <w:rFonts w:hint="eastAsia"/>
          <w:spacing w:val="-4"/>
        </w:rPr>
        <w:t>长</w:t>
      </w:r>
      <w:r>
        <w:rPr>
          <w:spacing w:val="-4"/>
        </w:rPr>
        <w:t>7.59%</w:t>
      </w:r>
      <w:r>
        <w:rPr>
          <w:rFonts w:hint="eastAsia"/>
          <w:spacing w:val="-4"/>
        </w:rPr>
        <w:t>。财产保险赔付支出</w:t>
      </w:r>
      <w:r>
        <w:rPr>
          <w:spacing w:val="-4"/>
        </w:rPr>
        <w:t>2506</w:t>
      </w:r>
      <w:r>
        <w:rPr>
          <w:rFonts w:hint="eastAsia"/>
          <w:spacing w:val="-4"/>
        </w:rPr>
        <w:t>万元，同比下降</w:t>
      </w:r>
      <w:r>
        <w:rPr>
          <w:spacing w:val="-4"/>
        </w:rPr>
        <w:t>13.88</w:t>
      </w:r>
      <w:r>
        <w:t>%</w:t>
      </w:r>
      <w:r>
        <w:rPr>
          <w:rFonts w:hint="eastAsia"/>
        </w:rPr>
        <w:t>。人寿保险投保</w:t>
      </w:r>
      <w:r>
        <w:t>164232</w:t>
      </w:r>
      <w:r>
        <w:rPr>
          <w:rFonts w:hint="eastAsia"/>
        </w:rPr>
        <w:t>人，赔付支出</w:t>
      </w:r>
      <w:r>
        <w:t>2050</w:t>
      </w:r>
      <w:r>
        <w:rPr>
          <w:rFonts w:hint="eastAsia"/>
        </w:rPr>
        <w:t>万元。</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34620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520000" cy="1346407"/>
                          </a:xfrm>
                          <a:prstGeom prst="rect">
                            <a:avLst/>
                          </a:prstGeom>
                        </pic:spPr>
                      </pic:pic>
                    </a:graphicData>
                  </a:graphic>
                </wp:inline>
              </w:drawing>
            </w:r>
          </w:p>
        </w:tc>
        <w:tc>
          <w:tcPr>
            <w:tcW w:w="4264" w:type="dxa"/>
          </w:tcPr>
          <w:p>
            <w:pPr>
              <w:pStyle w:val="24"/>
              <w:ind w:firstLine="0"/>
            </w:pPr>
            <w:r>
              <w:rPr>
                <w:rFonts w:hint="eastAsia"/>
              </w:rPr>
              <w:t>2016—2020年住户存款余额及其增长速度</w:t>
            </w:r>
          </w:p>
        </w:tc>
      </w:tr>
    </w:tbl>
    <w:p>
      <w:pPr>
        <w:pStyle w:val="24"/>
        <w:spacing w:before="329"/>
      </w:pPr>
      <w:r>
        <w:rPr>
          <w:rStyle w:val="27"/>
          <w:rFonts w:hint="eastAsia"/>
        </w:rPr>
        <w:t>八、教育和科学技术</w:t>
      </w:r>
    </w:p>
    <w:p>
      <w:pPr>
        <w:pStyle w:val="24"/>
        <w:rPr>
          <w:spacing w:val="-13"/>
        </w:rPr>
      </w:pPr>
      <w:r>
        <w:rPr>
          <w:rFonts w:hint="eastAsia"/>
          <w:spacing w:val="-13"/>
        </w:rPr>
        <w:t>年末拥有普通中学</w:t>
      </w:r>
      <w:r>
        <w:rPr>
          <w:spacing w:val="-13"/>
        </w:rPr>
        <w:t>3</w:t>
      </w:r>
      <w:r>
        <w:rPr>
          <w:rFonts w:hint="eastAsia"/>
          <w:spacing w:val="-13"/>
        </w:rPr>
        <w:t>所（其中，完全中学</w:t>
      </w:r>
      <w:r>
        <w:rPr>
          <w:spacing w:val="-13"/>
        </w:rPr>
        <w:t>1</w:t>
      </w:r>
      <w:r>
        <w:rPr>
          <w:rFonts w:hint="eastAsia"/>
          <w:spacing w:val="-13"/>
        </w:rPr>
        <w:t>所，高级中学</w:t>
      </w:r>
      <w:r>
        <w:rPr>
          <w:spacing w:val="-13"/>
        </w:rPr>
        <w:t>2</w:t>
      </w:r>
      <w:r>
        <w:rPr>
          <w:rFonts w:hint="eastAsia"/>
          <w:spacing w:val="-13"/>
        </w:rPr>
        <w:t>所），中等职业学校</w:t>
      </w:r>
      <w:r>
        <w:rPr>
          <w:spacing w:val="-13"/>
        </w:rPr>
        <w:t>1</w:t>
      </w:r>
      <w:r>
        <w:rPr>
          <w:rFonts w:hint="eastAsia"/>
          <w:spacing w:val="-13"/>
        </w:rPr>
        <w:t>所，小学</w:t>
      </w:r>
      <w:r>
        <w:rPr>
          <w:spacing w:val="-13"/>
        </w:rPr>
        <w:t>35</w:t>
      </w:r>
      <w:r>
        <w:rPr>
          <w:rFonts w:hint="eastAsia"/>
          <w:spacing w:val="-13"/>
        </w:rPr>
        <w:t>所，幼儿园</w:t>
      </w:r>
      <w:r>
        <w:rPr>
          <w:spacing w:val="-13"/>
        </w:rPr>
        <w:t>63</w:t>
      </w:r>
      <w:r>
        <w:rPr>
          <w:rFonts w:hint="eastAsia"/>
          <w:spacing w:val="-13"/>
        </w:rPr>
        <w:t>所，特殊教育学校</w:t>
      </w:r>
      <w:r>
        <w:rPr>
          <w:spacing w:val="-13"/>
        </w:rPr>
        <w:t>1</w:t>
      </w:r>
      <w:r>
        <w:rPr>
          <w:rFonts w:hint="eastAsia"/>
          <w:spacing w:val="-13"/>
        </w:rPr>
        <w:t>所。幼儿教育入园率</w:t>
      </w:r>
      <w:r>
        <w:rPr>
          <w:spacing w:val="-13"/>
        </w:rPr>
        <w:t>101.89%</w:t>
      </w:r>
      <w:r>
        <w:rPr>
          <w:rFonts w:hint="eastAsia"/>
          <w:spacing w:val="-13"/>
        </w:rPr>
        <w:t>，小学毛入学率</w:t>
      </w:r>
      <w:r>
        <w:rPr>
          <w:spacing w:val="-13"/>
        </w:rPr>
        <w:t>100.92%</w:t>
      </w:r>
      <w:r>
        <w:rPr>
          <w:rFonts w:hint="eastAsia"/>
          <w:spacing w:val="-13"/>
        </w:rPr>
        <w:t>，初中毛入学率</w:t>
      </w:r>
      <w:r>
        <w:rPr>
          <w:spacing w:val="-13"/>
        </w:rPr>
        <w:t>107.19%</w:t>
      </w:r>
      <w:r>
        <w:rPr>
          <w:rFonts w:hint="eastAsia"/>
          <w:spacing w:val="-13"/>
        </w:rPr>
        <w:t>，高中毛入学率</w:t>
      </w:r>
      <w:r>
        <w:rPr>
          <w:spacing w:val="-13"/>
        </w:rPr>
        <w:t>99.14%</w:t>
      </w:r>
      <w:r>
        <w:rPr>
          <w:rFonts w:hint="eastAsia"/>
          <w:spacing w:val="-13"/>
        </w:rPr>
        <w:t>。全年各级基础教育招生</w:t>
      </w:r>
      <w:r>
        <w:rPr>
          <w:spacing w:val="-13"/>
        </w:rPr>
        <w:t>11120</w:t>
      </w:r>
      <w:r>
        <w:rPr>
          <w:rFonts w:hint="eastAsia"/>
          <w:spacing w:val="-13"/>
        </w:rPr>
        <w:t>人，同比减少</w:t>
      </w:r>
      <w:r>
        <w:rPr>
          <w:spacing w:val="-13"/>
        </w:rPr>
        <w:t>9.7%</w:t>
      </w:r>
      <w:r>
        <w:rPr>
          <w:rFonts w:hint="eastAsia"/>
          <w:spacing w:val="-13"/>
        </w:rPr>
        <w:t>；在校学生</w:t>
      </w:r>
      <w:r>
        <w:rPr>
          <w:spacing w:val="-13"/>
        </w:rPr>
        <w:t>51750</w:t>
      </w:r>
      <w:r>
        <w:rPr>
          <w:rFonts w:hint="eastAsia"/>
          <w:spacing w:val="-13"/>
        </w:rPr>
        <w:t>人，同比增长</w:t>
      </w:r>
      <w:r>
        <w:rPr>
          <w:spacing w:val="-13"/>
        </w:rPr>
        <w:t>0.42%</w:t>
      </w:r>
      <w:r>
        <w:rPr>
          <w:rFonts w:hint="eastAsia"/>
          <w:spacing w:val="-13"/>
        </w:rPr>
        <w:t>；毕业生</w:t>
      </w:r>
      <w:r>
        <w:rPr>
          <w:spacing w:val="-13"/>
        </w:rPr>
        <w:t>11644</w:t>
      </w:r>
      <w:r>
        <w:rPr>
          <w:rFonts w:hint="eastAsia"/>
          <w:spacing w:val="-13"/>
        </w:rPr>
        <w:t>人，同比增长</w:t>
      </w:r>
      <w:r>
        <w:rPr>
          <w:spacing w:val="-13"/>
        </w:rPr>
        <w:t>6.3%</w:t>
      </w:r>
      <w:r>
        <w:rPr>
          <w:rFonts w:hint="eastAsia"/>
          <w:spacing w:val="-13"/>
        </w:rPr>
        <w:t>。</w:t>
      </w:r>
    </w:p>
    <w:p>
      <w:pPr>
        <w:pStyle w:val="30"/>
        <w:spacing w:after="170"/>
        <w:jc w:val="center"/>
      </w:pPr>
      <w:r>
        <w:t>2020</w:t>
      </w:r>
      <w:r>
        <w:rPr>
          <w:rFonts w:hint="eastAsia"/>
        </w:rPr>
        <w:t>年南雄市基础教育发展情况</w:t>
      </w:r>
    </w:p>
    <w:p>
      <w:pPr>
        <w:pStyle w:val="31"/>
        <w:jc w:val="both"/>
      </w:pPr>
      <w:r>
        <w:rPr>
          <w:rFonts w:hint="eastAsia"/>
        </w:rPr>
        <w:t>表</w:t>
      </w:r>
      <w:r>
        <w:t>30</w:t>
      </w:r>
    </w:p>
    <w:tbl>
      <w:tblPr>
        <w:tblStyle w:val="9"/>
        <w:tblW w:w="7738" w:type="dxa"/>
        <w:tblInd w:w="28" w:type="dxa"/>
        <w:tblLayout w:type="fixed"/>
        <w:tblCellMar>
          <w:top w:w="0" w:type="dxa"/>
          <w:left w:w="0" w:type="dxa"/>
          <w:bottom w:w="0" w:type="dxa"/>
          <w:right w:w="0" w:type="dxa"/>
        </w:tblCellMar>
      </w:tblPr>
      <w:tblGrid>
        <w:gridCol w:w="2490"/>
        <w:gridCol w:w="1312"/>
        <w:gridCol w:w="1312"/>
        <w:gridCol w:w="1312"/>
        <w:gridCol w:w="1312"/>
      </w:tblGrid>
      <w:tr>
        <w:tblPrEx>
          <w:tblCellMar>
            <w:top w:w="0" w:type="dxa"/>
            <w:left w:w="0" w:type="dxa"/>
            <w:bottom w:w="0" w:type="dxa"/>
            <w:right w:w="0" w:type="dxa"/>
          </w:tblCellMar>
        </w:tblPrEx>
        <w:trPr>
          <w:trHeight w:val="417" w:hRule="atLeast"/>
        </w:trPr>
        <w:tc>
          <w:tcPr>
            <w:tcW w:w="2490" w:type="dxa"/>
            <w:tcBorders>
              <w:top w:val="single" w:color="9D0000" w:sz="4" w:space="0"/>
              <w:left w:val="single" w:color="9D0000" w:sz="6" w:space="0"/>
              <w:bottom w:val="single" w:color="9D0000" w:sz="6" w:space="0"/>
              <w:right w:val="single" w:color="9D0000" w:sz="2" w:space="0"/>
            </w:tcBorders>
            <w:tcMar>
              <w:top w:w="28" w:type="dxa"/>
              <w:left w:w="28" w:type="dxa"/>
              <w:bottom w:w="28" w:type="dxa"/>
              <w:right w:w="28" w:type="dxa"/>
            </w:tcMar>
            <w:vAlign w:val="center"/>
          </w:tcPr>
          <w:p>
            <w:pPr>
              <w:pStyle w:val="14"/>
              <w:spacing w:line="240" w:lineRule="auto"/>
              <w:jc w:val="left"/>
              <w:textAlignment w:val="auto"/>
              <w:rPr>
                <w:rFonts w:ascii="方正黑体_GBK" w:eastAsia="方正黑体_GBK" w:cstheme="minorBidi"/>
                <w:color w:val="auto"/>
                <w:lang w:val="en-US"/>
              </w:rPr>
            </w:pPr>
          </w:p>
        </w:tc>
        <w:tc>
          <w:tcPr>
            <w:tcW w:w="1312" w:type="dxa"/>
            <w:tcBorders>
              <w:top w:val="single" w:color="9D0000" w:sz="4"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2"/>
            </w:pPr>
            <w:r>
              <w:rPr>
                <w:rFonts w:hint="eastAsia"/>
              </w:rPr>
              <w:t>学校数（所）</w:t>
            </w:r>
          </w:p>
          <w:p>
            <w:pPr>
              <w:pStyle w:val="32"/>
            </w:pPr>
          </w:p>
        </w:tc>
        <w:tc>
          <w:tcPr>
            <w:tcW w:w="1312" w:type="dxa"/>
            <w:tcBorders>
              <w:top w:val="single" w:color="9D0000" w:sz="4"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2"/>
            </w:pPr>
            <w:r>
              <w:rPr>
                <w:rFonts w:hint="eastAsia"/>
              </w:rPr>
              <w:t>毕业生数（人）</w:t>
            </w:r>
          </w:p>
          <w:p>
            <w:pPr>
              <w:pStyle w:val="32"/>
            </w:pPr>
          </w:p>
        </w:tc>
        <w:tc>
          <w:tcPr>
            <w:tcW w:w="1312" w:type="dxa"/>
            <w:tcBorders>
              <w:top w:val="single" w:color="9D0000" w:sz="4" w:space="0"/>
              <w:left w:val="single" w:color="9D0000" w:sz="2" w:space="0"/>
              <w:bottom w:val="single" w:color="9D0000" w:sz="6" w:space="0"/>
              <w:right w:val="single" w:color="9D0000" w:sz="2" w:space="0"/>
            </w:tcBorders>
            <w:tcMar>
              <w:top w:w="28" w:type="dxa"/>
              <w:left w:w="28" w:type="dxa"/>
              <w:bottom w:w="28" w:type="dxa"/>
              <w:right w:w="28" w:type="dxa"/>
            </w:tcMar>
            <w:vAlign w:val="center"/>
          </w:tcPr>
          <w:p>
            <w:pPr>
              <w:pStyle w:val="32"/>
            </w:pPr>
            <w:r>
              <w:rPr>
                <w:rFonts w:hint="eastAsia"/>
              </w:rPr>
              <w:t>招生数（人）</w:t>
            </w:r>
          </w:p>
          <w:p>
            <w:pPr>
              <w:pStyle w:val="32"/>
            </w:pPr>
          </w:p>
        </w:tc>
        <w:tc>
          <w:tcPr>
            <w:tcW w:w="1312" w:type="dxa"/>
            <w:tcBorders>
              <w:top w:val="single" w:color="9D0000" w:sz="4" w:space="0"/>
              <w:left w:val="single" w:color="9D0000" w:sz="2" w:space="0"/>
              <w:bottom w:val="single" w:color="9D0000" w:sz="6" w:space="0"/>
              <w:right w:val="single" w:color="9D0000" w:sz="6" w:space="0"/>
            </w:tcBorders>
            <w:tcMar>
              <w:top w:w="28" w:type="dxa"/>
              <w:left w:w="28" w:type="dxa"/>
              <w:bottom w:w="28" w:type="dxa"/>
              <w:right w:w="28" w:type="dxa"/>
            </w:tcMar>
            <w:vAlign w:val="center"/>
          </w:tcPr>
          <w:p>
            <w:pPr>
              <w:pStyle w:val="32"/>
            </w:pPr>
            <w:r>
              <w:rPr>
                <w:rFonts w:hint="eastAsia"/>
              </w:rPr>
              <w:t>在校生数（人）</w:t>
            </w:r>
          </w:p>
          <w:p>
            <w:pPr>
              <w:pStyle w:val="32"/>
            </w:pPr>
          </w:p>
        </w:tc>
      </w:tr>
      <w:tr>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pPr>
              <w:pStyle w:val="33"/>
              <w:jc w:val="both"/>
            </w:pPr>
            <w:r>
              <w:rPr>
                <w:rFonts w:hint="eastAsia"/>
              </w:rPr>
              <w:t>幼儿园</w:t>
            </w:r>
          </w:p>
          <w:p>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63</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5177</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4941</w:t>
            </w:r>
          </w:p>
          <w:p>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13683</w:t>
            </w:r>
          </w:p>
          <w:p>
            <w:pPr>
              <w:pStyle w:val="33"/>
            </w:pPr>
          </w:p>
        </w:tc>
      </w:tr>
      <w:tr>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pPr>
              <w:pStyle w:val="33"/>
              <w:jc w:val="both"/>
            </w:pPr>
            <w:r>
              <w:rPr>
                <w:rFonts w:hint="eastAsia"/>
              </w:rPr>
              <w:t>义务教育</w:t>
            </w:r>
          </w:p>
          <w:p>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51</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8787</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8854</w:t>
            </w:r>
          </w:p>
          <w:p>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45077</w:t>
            </w:r>
          </w:p>
          <w:p>
            <w:pPr>
              <w:pStyle w:val="33"/>
            </w:pPr>
          </w:p>
        </w:tc>
      </w:tr>
      <w:tr>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pPr>
              <w:pStyle w:val="33"/>
              <w:jc w:val="both"/>
            </w:pPr>
            <w:r>
              <w:rPr>
                <w:rFonts w:hint="eastAsia"/>
              </w:rPr>
              <w:t>　</w:t>
            </w:r>
            <w:r>
              <w:t>#</w:t>
            </w:r>
            <w:r>
              <w:rPr>
                <w:rFonts w:hint="eastAsia"/>
              </w:rPr>
              <w:t>：小学　</w:t>
            </w:r>
          </w:p>
          <w:p>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35</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4182</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4690</w:t>
            </w:r>
          </w:p>
          <w:p>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31838</w:t>
            </w:r>
          </w:p>
          <w:p>
            <w:pPr>
              <w:pStyle w:val="33"/>
            </w:pPr>
          </w:p>
        </w:tc>
      </w:tr>
      <w:tr>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pPr>
              <w:pStyle w:val="33"/>
              <w:jc w:val="both"/>
            </w:pPr>
            <w:r>
              <w:rPr>
                <w:rFonts w:hint="eastAsia"/>
              </w:rPr>
              <w:t>　</w:t>
            </w:r>
            <w:r>
              <w:t>#</w:t>
            </w:r>
            <w:r>
              <w:rPr>
                <w:rFonts w:hint="eastAsia"/>
              </w:rPr>
              <w:t>：初中</w:t>
            </w:r>
          </w:p>
          <w:p>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16</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4605</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4146</w:t>
            </w:r>
          </w:p>
          <w:p>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13239</w:t>
            </w:r>
          </w:p>
          <w:p>
            <w:pPr>
              <w:pStyle w:val="33"/>
            </w:pPr>
          </w:p>
        </w:tc>
      </w:tr>
      <w:tr>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pPr>
              <w:pStyle w:val="33"/>
              <w:jc w:val="both"/>
            </w:pPr>
            <w:r>
              <w:rPr>
                <w:rFonts w:hint="eastAsia"/>
              </w:rPr>
              <w:t>高中</w:t>
            </w:r>
          </w:p>
          <w:p>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3</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2163</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2266</w:t>
            </w:r>
          </w:p>
          <w:p>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5449</w:t>
            </w:r>
          </w:p>
          <w:p>
            <w:pPr>
              <w:pStyle w:val="33"/>
            </w:pPr>
          </w:p>
        </w:tc>
      </w:tr>
      <w:tr>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6" w:space="0"/>
              <w:right w:val="single" w:color="9D0000" w:sz="2" w:space="0"/>
            </w:tcBorders>
            <w:tcMar>
              <w:top w:w="113" w:type="dxa"/>
              <w:left w:w="1020" w:type="dxa"/>
              <w:bottom w:w="113" w:type="dxa"/>
              <w:right w:w="57" w:type="dxa"/>
            </w:tcMar>
            <w:vAlign w:val="center"/>
          </w:tcPr>
          <w:p>
            <w:pPr>
              <w:pStyle w:val="33"/>
              <w:jc w:val="both"/>
            </w:pPr>
            <w:r>
              <w:rPr>
                <w:rFonts w:hint="eastAsia"/>
              </w:rPr>
              <w:t>特殊教育学校</w:t>
            </w:r>
          </w:p>
          <w:p>
            <w:pPr>
              <w:pStyle w:val="33"/>
              <w:jc w:val="both"/>
            </w:pPr>
          </w:p>
        </w:tc>
        <w:tc>
          <w:tcPr>
            <w:tcW w:w="1312" w:type="dxa"/>
            <w:tcBorders>
              <w:top w:val="single" w:color="9D0000" w:sz="6" w:space="0"/>
              <w:left w:val="single" w:color="9D0000" w:sz="2" w:space="0"/>
              <w:bottom w:val="single" w:color="9D0000" w:sz="6" w:space="0"/>
              <w:right w:val="single" w:color="9D0000" w:sz="2" w:space="0"/>
            </w:tcBorders>
            <w:tcMar>
              <w:top w:w="113" w:type="dxa"/>
              <w:left w:w="57" w:type="dxa"/>
              <w:bottom w:w="113" w:type="dxa"/>
              <w:right w:w="57" w:type="dxa"/>
            </w:tcMar>
            <w:vAlign w:val="center"/>
          </w:tcPr>
          <w:p>
            <w:pPr>
              <w:pStyle w:val="33"/>
            </w:pPr>
            <w:r>
              <w:t>1</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9</w:t>
            </w:r>
          </w:p>
          <w:p>
            <w:pPr>
              <w:pStyle w:val="33"/>
            </w:pPr>
          </w:p>
        </w:tc>
        <w:tc>
          <w:tcPr>
            <w:tcW w:w="1312"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8</w:t>
            </w:r>
          </w:p>
          <w:p>
            <w:pPr>
              <w:pStyle w:val="33"/>
            </w:pPr>
          </w:p>
        </w:tc>
        <w:tc>
          <w:tcPr>
            <w:tcW w:w="1312"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107</w:t>
            </w:r>
          </w:p>
          <w:p>
            <w:pPr>
              <w:pStyle w:val="33"/>
            </w:pPr>
          </w:p>
        </w:tc>
      </w:tr>
      <w:tr>
        <w:tblPrEx>
          <w:tblCellMar>
            <w:top w:w="0" w:type="dxa"/>
            <w:left w:w="0" w:type="dxa"/>
            <w:bottom w:w="0" w:type="dxa"/>
            <w:right w:w="0" w:type="dxa"/>
          </w:tblCellMar>
        </w:tblPrEx>
        <w:trPr>
          <w:trHeight w:val="417" w:hRule="atLeast"/>
        </w:trPr>
        <w:tc>
          <w:tcPr>
            <w:tcW w:w="2490" w:type="dxa"/>
            <w:tcBorders>
              <w:top w:val="single" w:color="9D0000" w:sz="6" w:space="0"/>
              <w:left w:val="single" w:color="9D0000" w:sz="6" w:space="0"/>
              <w:bottom w:val="single" w:color="9D0000" w:sz="4" w:space="0"/>
              <w:right w:val="single" w:color="9D0000" w:sz="2" w:space="0"/>
            </w:tcBorders>
            <w:tcMar>
              <w:top w:w="113" w:type="dxa"/>
              <w:left w:w="1020" w:type="dxa"/>
              <w:bottom w:w="113" w:type="dxa"/>
              <w:right w:w="57" w:type="dxa"/>
            </w:tcMar>
            <w:vAlign w:val="center"/>
          </w:tcPr>
          <w:p>
            <w:pPr>
              <w:pStyle w:val="33"/>
              <w:jc w:val="both"/>
            </w:pPr>
            <w:r>
              <w:rPr>
                <w:rFonts w:hint="eastAsia"/>
              </w:rPr>
              <w:t>合计</w:t>
            </w:r>
          </w:p>
          <w:p>
            <w:pPr>
              <w:pStyle w:val="33"/>
              <w:jc w:val="both"/>
            </w:pPr>
          </w:p>
        </w:tc>
        <w:tc>
          <w:tcPr>
            <w:tcW w:w="1312" w:type="dxa"/>
            <w:tcBorders>
              <w:top w:val="single" w:color="9D0000" w:sz="6" w:space="0"/>
              <w:left w:val="single" w:color="9D0000" w:sz="2" w:space="0"/>
              <w:bottom w:val="single" w:color="9D0000" w:sz="4" w:space="0"/>
              <w:right w:val="single" w:color="9D0000" w:sz="2" w:space="0"/>
            </w:tcBorders>
            <w:tcMar>
              <w:top w:w="113" w:type="dxa"/>
              <w:left w:w="57" w:type="dxa"/>
              <w:bottom w:w="113" w:type="dxa"/>
              <w:right w:w="57" w:type="dxa"/>
            </w:tcMar>
            <w:vAlign w:val="center"/>
          </w:tcPr>
          <w:p>
            <w:pPr>
              <w:pStyle w:val="33"/>
            </w:pPr>
            <w:r>
              <w:t>118</w:t>
            </w:r>
          </w:p>
          <w:p>
            <w:pPr>
              <w:pStyle w:val="33"/>
            </w:pPr>
          </w:p>
        </w:tc>
        <w:tc>
          <w:tcPr>
            <w:tcW w:w="1312"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16136</w:t>
            </w:r>
          </w:p>
          <w:p>
            <w:pPr>
              <w:pStyle w:val="33"/>
            </w:pPr>
          </w:p>
        </w:tc>
        <w:tc>
          <w:tcPr>
            <w:tcW w:w="1312"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16069</w:t>
            </w:r>
          </w:p>
          <w:p>
            <w:pPr>
              <w:pStyle w:val="33"/>
            </w:pPr>
          </w:p>
        </w:tc>
        <w:tc>
          <w:tcPr>
            <w:tcW w:w="1312"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65540</w:t>
            </w:r>
          </w:p>
          <w:p>
            <w:pPr>
              <w:pStyle w:val="33"/>
            </w:pPr>
          </w:p>
        </w:tc>
      </w:tr>
    </w:tbl>
    <w:p>
      <w:pPr>
        <w:pStyle w:val="24"/>
      </w:pPr>
      <w:r>
        <w:rPr>
          <w:rFonts w:hint="eastAsia"/>
        </w:rPr>
        <w:t>成人高等教育在校学生</w:t>
      </w:r>
      <w:r>
        <w:t>664</w:t>
      </w:r>
      <w:r>
        <w:rPr>
          <w:rFonts w:hint="eastAsia"/>
        </w:rPr>
        <w:t>人。其中，本科生</w:t>
      </w:r>
      <w:r>
        <w:t>276</w:t>
      </w:r>
      <w:r>
        <w:rPr>
          <w:rFonts w:hint="eastAsia"/>
        </w:rPr>
        <w:t>人。当年毕业生</w:t>
      </w:r>
      <w:r>
        <w:t>324</w:t>
      </w:r>
      <w:r>
        <w:rPr>
          <w:rFonts w:hint="eastAsia"/>
        </w:rPr>
        <w:t>人。其中，本科生</w:t>
      </w:r>
      <w:r>
        <w:t>155</w:t>
      </w:r>
      <w:r>
        <w:rPr>
          <w:rFonts w:hint="eastAsia"/>
        </w:rPr>
        <w:t>人。当年招生</w:t>
      </w:r>
      <w:r>
        <w:t>279</w:t>
      </w:r>
      <w:r>
        <w:rPr>
          <w:rFonts w:hint="eastAsia"/>
        </w:rPr>
        <w:t>人。其中，本科生</w:t>
      </w:r>
      <w:r>
        <w:t>123</w:t>
      </w:r>
      <w:r>
        <w:rPr>
          <w:rFonts w:hint="eastAsia"/>
        </w:rPr>
        <w:t>人。中等职业学校在校学生</w:t>
      </w:r>
      <w:r>
        <w:t>2178</w:t>
      </w:r>
      <w:r>
        <w:rPr>
          <w:rFonts w:hint="eastAsia"/>
        </w:rPr>
        <w:t>人，毕业</w:t>
      </w:r>
      <w:r>
        <w:t>463</w:t>
      </w:r>
      <w:r>
        <w:rPr>
          <w:rFonts w:hint="eastAsia"/>
        </w:rPr>
        <w:t>人，招生</w:t>
      </w:r>
      <w:r>
        <w:t>824</w:t>
      </w:r>
      <w:r>
        <w:rPr>
          <w:rFonts w:hint="eastAsia"/>
        </w:rPr>
        <w:t>人。</w:t>
      </w:r>
    </w:p>
    <w:p>
      <w:pPr>
        <w:pStyle w:val="24"/>
      </w:pPr>
      <w:r>
        <w:rPr>
          <w:rFonts w:hint="eastAsia"/>
        </w:rPr>
        <w:t>基础教育专任教师</w:t>
      </w:r>
      <w:r>
        <w:t>4442</w:t>
      </w:r>
      <w:r>
        <w:rPr>
          <w:rFonts w:hint="eastAsia"/>
        </w:rPr>
        <w:t>人。其中，城区</w:t>
      </w:r>
      <w:r>
        <w:t>1926</w:t>
      </w:r>
      <w:r>
        <w:rPr>
          <w:rFonts w:hint="eastAsia"/>
        </w:rPr>
        <w:t>人，镇区</w:t>
      </w:r>
      <w:r>
        <w:t>1886</w:t>
      </w:r>
      <w:r>
        <w:rPr>
          <w:rFonts w:hint="eastAsia"/>
        </w:rPr>
        <w:t>人，乡村</w:t>
      </w:r>
      <w:r>
        <w:t>630</w:t>
      </w:r>
      <w:r>
        <w:rPr>
          <w:rFonts w:hint="eastAsia"/>
        </w:rPr>
        <w:t>人。中等职业学校专任教师</w:t>
      </w:r>
      <w:r>
        <w:t>104</w:t>
      </w:r>
      <w:r>
        <w:rPr>
          <w:rFonts w:hint="eastAsia"/>
        </w:rPr>
        <w:t>人，其中，中级</w:t>
      </w:r>
      <w:r>
        <w:t>57</w:t>
      </w:r>
      <w:r>
        <w:rPr>
          <w:rFonts w:hint="eastAsia"/>
        </w:rPr>
        <w:t>人，副高级</w:t>
      </w:r>
      <w:r>
        <w:t>26</w:t>
      </w:r>
      <w:r>
        <w:rPr>
          <w:rFonts w:hint="eastAsia"/>
        </w:rPr>
        <w:t>人。</w:t>
      </w:r>
    </w:p>
    <w:p>
      <w:pPr>
        <w:pStyle w:val="24"/>
      </w:pPr>
      <w:r>
        <w:rPr>
          <w:rFonts w:hint="eastAsia"/>
          <w:spacing w:val="-8"/>
        </w:rPr>
        <w:t>全面完成学前教育“</w:t>
      </w:r>
      <w:r>
        <w:rPr>
          <w:spacing w:val="-8"/>
        </w:rPr>
        <w:t>5080</w:t>
      </w:r>
      <w:r>
        <w:rPr>
          <w:rFonts w:hint="eastAsia"/>
          <w:spacing w:val="-8"/>
        </w:rPr>
        <w:t>”</w:t>
      </w:r>
      <w:r>
        <w:rPr>
          <w:rFonts w:hint="eastAsia"/>
        </w:rPr>
        <w:t>攻坚计划，建成乌迳中心小学二校区等项目，新增教育学位</w:t>
      </w:r>
      <w:r>
        <w:t>2460</w:t>
      </w:r>
      <w:r>
        <w:rPr>
          <w:rFonts w:hint="eastAsia"/>
        </w:rPr>
        <w:t>个，水口学校和乌迳中心小学被命名为红军学校。</w:t>
      </w:r>
    </w:p>
    <w:p>
      <w:pPr>
        <w:pStyle w:val="24"/>
      </w:pPr>
      <w:r>
        <w:rPr>
          <w:rFonts w:hint="eastAsia"/>
        </w:rPr>
        <w:t>年末全市有</w:t>
      </w:r>
      <w:r>
        <w:t>R&amp;D</w:t>
      </w:r>
      <w:r>
        <w:rPr>
          <w:rFonts w:hint="eastAsia"/>
        </w:rPr>
        <w:t>活动的规上工业企业数</w:t>
      </w:r>
      <w:r>
        <w:t>26</w:t>
      </w:r>
      <w:r>
        <w:rPr>
          <w:rFonts w:hint="eastAsia"/>
        </w:rPr>
        <w:t>家，科研开发机构</w:t>
      </w:r>
      <w:r>
        <w:t>13</w:t>
      </w:r>
      <w:r>
        <w:rPr>
          <w:rFonts w:hint="eastAsia"/>
        </w:rPr>
        <w:t>个。全年专利申请</w:t>
      </w:r>
      <w:r>
        <w:t>443</w:t>
      </w:r>
      <w:r>
        <w:rPr>
          <w:rFonts w:hint="eastAsia"/>
        </w:rPr>
        <w:t>件。专利授权</w:t>
      </w:r>
      <w:r>
        <w:t>364</w:t>
      </w:r>
      <w:r>
        <w:rPr>
          <w:rFonts w:hint="eastAsia"/>
        </w:rPr>
        <w:t>件。其中，发明专利授权</w:t>
      </w:r>
      <w:r>
        <w:t>31</w:t>
      </w:r>
      <w:r>
        <w:rPr>
          <w:rFonts w:hint="eastAsia"/>
        </w:rPr>
        <w:t>件，实用新颖授权</w:t>
      </w:r>
      <w:r>
        <w:t>225</w:t>
      </w:r>
      <w:r>
        <w:rPr>
          <w:rFonts w:hint="eastAsia"/>
        </w:rPr>
        <w:t>件，外观设计</w:t>
      </w:r>
      <w:r>
        <w:t>108</w:t>
      </w:r>
      <w:r>
        <w:rPr>
          <w:rFonts w:hint="eastAsia"/>
        </w:rPr>
        <w:t>件。</w:t>
      </w:r>
    </w:p>
    <w:p>
      <w:pPr>
        <w:pStyle w:val="24"/>
        <w:spacing w:before="329"/>
      </w:pPr>
      <w:r>
        <w:rPr>
          <w:rStyle w:val="27"/>
          <w:rFonts w:hint="eastAsia"/>
        </w:rPr>
        <w:t>九、文化、卫生和体育</w:t>
      </w:r>
    </w:p>
    <w:p>
      <w:pPr>
        <w:pStyle w:val="24"/>
      </w:pPr>
      <w:r>
        <w:rPr>
          <w:rFonts w:hint="eastAsia"/>
        </w:rPr>
        <w:t>全市有文化馆</w:t>
      </w:r>
      <w:r>
        <w:t>1</w:t>
      </w:r>
      <w:r>
        <w:rPr>
          <w:rFonts w:hint="eastAsia"/>
        </w:rPr>
        <w:t>个，文化站</w:t>
      </w:r>
      <w:r>
        <w:t>18</w:t>
      </w:r>
      <w:r>
        <w:rPr>
          <w:rFonts w:hint="eastAsia"/>
        </w:rPr>
        <w:t>个。公共图书馆</w:t>
      </w:r>
      <w:r>
        <w:t>1</w:t>
      </w:r>
      <w:r>
        <w:rPr>
          <w:rFonts w:hint="eastAsia"/>
        </w:rPr>
        <w:t>个，建筑面积</w:t>
      </w:r>
      <w:r>
        <w:t>12565</w:t>
      </w:r>
      <w:r>
        <w:rPr>
          <w:rFonts w:hint="eastAsia"/>
        </w:rPr>
        <w:t>平方米，馆藏图书</w:t>
      </w:r>
      <w:r>
        <w:t>32</w:t>
      </w:r>
      <w:r>
        <w:rPr>
          <w:rFonts w:hint="eastAsia"/>
        </w:rPr>
        <w:t>万册。博物馆</w:t>
      </w:r>
      <w:r>
        <w:t>1</w:t>
      </w:r>
      <w:r>
        <w:rPr>
          <w:rFonts w:hint="eastAsia"/>
        </w:rPr>
        <w:t>个，建筑面积</w:t>
      </w:r>
      <w:r>
        <w:t>2500</w:t>
      </w:r>
      <w:r>
        <w:rPr>
          <w:rFonts w:hint="eastAsia"/>
        </w:rPr>
        <w:t>平方米。全市群众文化设施建筑面积</w:t>
      </w:r>
      <w:r>
        <w:t>4118</w:t>
      </w:r>
      <w:r>
        <w:rPr>
          <w:rFonts w:hint="eastAsia"/>
        </w:rPr>
        <w:t>平方米。有线广播电视用户</w:t>
      </w:r>
      <w:r>
        <w:t>93010</w:t>
      </w:r>
      <w:r>
        <w:rPr>
          <w:rFonts w:hint="eastAsia"/>
        </w:rPr>
        <w:t>户。全市有文物保护单位</w:t>
      </w:r>
      <w:r>
        <w:t>57</w:t>
      </w:r>
      <w:r>
        <w:rPr>
          <w:rFonts w:hint="eastAsia"/>
        </w:rPr>
        <w:t>个。其中，国家级</w:t>
      </w:r>
      <w:r>
        <w:t>2</w:t>
      </w:r>
      <w:r>
        <w:rPr>
          <w:rFonts w:hint="eastAsia"/>
        </w:rPr>
        <w:t>个；省级</w:t>
      </w:r>
      <w:r>
        <w:t>15</w:t>
      </w:r>
      <w:r>
        <w:rPr>
          <w:rFonts w:hint="eastAsia"/>
        </w:rPr>
        <w:t>个；地级</w:t>
      </w:r>
      <w:r>
        <w:t>1</w:t>
      </w:r>
      <w:r>
        <w:rPr>
          <w:rFonts w:hint="eastAsia"/>
        </w:rPr>
        <w:t>个；县级</w:t>
      </w:r>
      <w:r>
        <w:t>39</w:t>
      </w:r>
      <w:r>
        <w:rPr>
          <w:rFonts w:hint="eastAsia"/>
        </w:rPr>
        <w:t>个。</w:t>
      </w:r>
    </w:p>
    <w:p>
      <w:pPr>
        <w:pStyle w:val="24"/>
      </w:pPr>
      <w:r>
        <w:rPr>
          <w:rFonts w:hint="eastAsia"/>
        </w:rPr>
        <w:t>全市有医疗卫生机构</w:t>
      </w:r>
      <w:r>
        <w:t>345</w:t>
      </w:r>
      <w:r>
        <w:rPr>
          <w:rFonts w:hint="eastAsia"/>
        </w:rPr>
        <w:t>个（含村卫生室）。其中，医院</w:t>
      </w:r>
      <w:r>
        <w:t>3</w:t>
      </w:r>
      <w:r>
        <w:rPr>
          <w:rFonts w:hint="eastAsia"/>
        </w:rPr>
        <w:t>个；卫生院</w:t>
      </w:r>
      <w:r>
        <w:t>18</w:t>
      </w:r>
      <w:r>
        <w:rPr>
          <w:rFonts w:hint="eastAsia"/>
        </w:rPr>
        <w:t>个；门诊部</w:t>
      </w:r>
      <w:r>
        <w:t>2</w:t>
      </w:r>
      <w:r>
        <w:rPr>
          <w:rFonts w:hint="eastAsia"/>
        </w:rPr>
        <w:t>个；社区卫生服务中心（站）</w:t>
      </w:r>
      <w:r>
        <w:t>1</w:t>
      </w:r>
      <w:r>
        <w:rPr>
          <w:rFonts w:hint="eastAsia"/>
        </w:rPr>
        <w:t>个；诊所、卫生所和医务室</w:t>
      </w:r>
      <w:r>
        <w:t>59</w:t>
      </w:r>
      <w:r>
        <w:rPr>
          <w:rFonts w:hint="eastAsia"/>
        </w:rPr>
        <w:t>个；专业公共卫生机构</w:t>
      </w:r>
      <w:r>
        <w:t>4</w:t>
      </w:r>
      <w:r>
        <w:rPr>
          <w:rFonts w:hint="eastAsia"/>
        </w:rPr>
        <w:t>个；其他卫生机构</w:t>
      </w:r>
      <w:r>
        <w:t>1</w:t>
      </w:r>
      <w:r>
        <w:rPr>
          <w:rFonts w:hint="eastAsia"/>
        </w:rPr>
        <w:t>个；村卫生室</w:t>
      </w:r>
      <w:r>
        <w:t>257</w:t>
      </w:r>
      <w:r>
        <w:rPr>
          <w:rFonts w:hint="eastAsia"/>
        </w:rPr>
        <w:t>个。实有病床总数</w:t>
      </w:r>
      <w:r>
        <w:t>1670</w:t>
      </w:r>
      <w:r>
        <w:rPr>
          <w:rFonts w:hint="eastAsia"/>
        </w:rPr>
        <w:t>张。各类卫生技术人员</w:t>
      </w:r>
      <w:r>
        <w:t>2348</w:t>
      </w:r>
      <w:r>
        <w:rPr>
          <w:rFonts w:hint="eastAsia"/>
        </w:rPr>
        <w:t>人。其中，执业医师</w:t>
      </w:r>
      <w:r>
        <w:t>631</w:t>
      </w:r>
      <w:r>
        <w:rPr>
          <w:rFonts w:hint="eastAsia"/>
        </w:rPr>
        <w:t>人；注册护士</w:t>
      </w:r>
      <w:r>
        <w:t>1062</w:t>
      </w:r>
      <w:r>
        <w:rPr>
          <w:rFonts w:hint="eastAsia"/>
        </w:rPr>
        <w:t>人。农村自来水普及率</w:t>
      </w:r>
      <w:r>
        <w:t>93.7%</w:t>
      </w:r>
      <w:r>
        <w:rPr>
          <w:rFonts w:hint="eastAsia"/>
        </w:rPr>
        <w:t>。</w:t>
      </w:r>
    </w:p>
    <w:p>
      <w:pPr>
        <w:pStyle w:val="24"/>
      </w:pPr>
      <w:r>
        <w:rPr>
          <w:rFonts w:hint="eastAsia"/>
        </w:rPr>
        <w:t>市中医院医共体总院、康宁医院等项目加快建设，“四大中心”正式启用，创建省卫生镇</w:t>
      </w:r>
      <w:r>
        <w:t>3</w:t>
      </w:r>
      <w:r>
        <w:rPr>
          <w:rFonts w:hint="eastAsia"/>
        </w:rPr>
        <w:t>个、卫生村</w:t>
      </w:r>
      <w:r>
        <w:t>9</w:t>
      </w:r>
      <w:r>
        <w:rPr>
          <w:rFonts w:hint="eastAsia"/>
        </w:rPr>
        <w:t>个。</w:t>
      </w:r>
    </w:p>
    <w:p>
      <w:pPr>
        <w:pStyle w:val="24"/>
      </w:pPr>
      <w:r>
        <w:rPr>
          <w:rFonts w:hint="eastAsia"/>
        </w:rPr>
        <w:t>全市有</w:t>
      </w:r>
      <w:r>
        <w:t>250</w:t>
      </w:r>
      <w:r>
        <w:rPr>
          <w:rFonts w:hint="eastAsia"/>
        </w:rPr>
        <w:t>米田径场</w:t>
      </w:r>
      <w:r>
        <w:t>26</w:t>
      </w:r>
      <w:r>
        <w:rPr>
          <w:rFonts w:hint="eastAsia"/>
        </w:rPr>
        <w:t>个。组织体育健儿参加地级市以上运动会</w:t>
      </w:r>
      <w:r>
        <w:t>1</w:t>
      </w:r>
      <w:r>
        <w:rPr>
          <w:rFonts w:hint="eastAsia"/>
        </w:rPr>
        <w:t>次，获得奖牌</w:t>
      </w:r>
      <w:r>
        <w:t>65</w:t>
      </w:r>
      <w:r>
        <w:rPr>
          <w:rFonts w:hint="eastAsia"/>
        </w:rPr>
        <w:t>枚。其中，金牌</w:t>
      </w:r>
      <w:r>
        <w:t>18</w:t>
      </w:r>
      <w:r>
        <w:rPr>
          <w:rFonts w:hint="eastAsia"/>
        </w:rPr>
        <w:t>枚、银牌</w:t>
      </w:r>
      <w:r>
        <w:t>26</w:t>
      </w:r>
      <w:r>
        <w:rPr>
          <w:rFonts w:hint="eastAsia"/>
        </w:rPr>
        <w:t>枚、铜牌</w:t>
      </w:r>
      <w:r>
        <w:t>21</w:t>
      </w:r>
      <w:r>
        <w:rPr>
          <w:rFonts w:hint="eastAsia"/>
        </w:rPr>
        <w:t>枚。</w:t>
      </w:r>
    </w:p>
    <w:p>
      <w:pPr>
        <w:pStyle w:val="24"/>
        <w:spacing w:before="329"/>
      </w:pPr>
      <w:r>
        <w:rPr>
          <w:rStyle w:val="27"/>
          <w:rFonts w:hint="eastAsia"/>
        </w:rPr>
        <w:t>十、人民生活、社会保障</w:t>
      </w:r>
    </w:p>
    <w:p>
      <w:pPr>
        <w:pStyle w:val="24"/>
      </w:pPr>
      <w:r>
        <w:t>2020</w:t>
      </w:r>
      <w:r>
        <w:rPr>
          <w:rFonts w:hint="eastAsia"/>
        </w:rPr>
        <w:t>年，全体居民人均可支配收入</w:t>
      </w:r>
      <w:r>
        <w:t>24530.1</w:t>
      </w:r>
      <w:r>
        <w:rPr>
          <w:rFonts w:hint="eastAsia"/>
        </w:rPr>
        <w:t>元，同比名义增长</w:t>
      </w:r>
      <w:r>
        <w:t>5.9%</w:t>
      </w:r>
      <w:r>
        <w:rPr>
          <w:rFonts w:hint="eastAsia"/>
        </w:rPr>
        <w:t>。其中，城镇居民人均可支配收入</w:t>
      </w:r>
      <w:r>
        <w:t>29795.8</w:t>
      </w:r>
      <w:r>
        <w:rPr>
          <w:rFonts w:hint="eastAsia"/>
        </w:rPr>
        <w:t>元，名义增长</w:t>
      </w:r>
      <w:r>
        <w:t>5.0%</w:t>
      </w:r>
      <w:r>
        <w:rPr>
          <w:rFonts w:hint="eastAsia"/>
        </w:rPr>
        <w:t>；农村居民人均可支配收入</w:t>
      </w:r>
      <w:r>
        <w:t>17740</w:t>
      </w:r>
      <w:r>
        <w:rPr>
          <w:rFonts w:hint="eastAsia"/>
        </w:rPr>
        <w:t>元，名义增长</w:t>
      </w:r>
      <w:r>
        <w:t>8%</w:t>
      </w:r>
      <w:r>
        <w:rPr>
          <w:rFonts w:hint="eastAsia"/>
        </w:rPr>
        <w:t>。城乡居民收入比为</w:t>
      </w:r>
      <w:r>
        <w:t>1.68</w:t>
      </w:r>
      <w:r>
        <w:rPr>
          <w:rFonts w:hint="eastAsia"/>
        </w:rPr>
        <w:t>∶</w:t>
      </w:r>
      <w:r>
        <w:t>1</w:t>
      </w:r>
      <w:r>
        <w:rPr>
          <w:rFonts w:hint="eastAsia"/>
        </w:rPr>
        <w:t>。</w:t>
      </w:r>
    </w:p>
    <w:p>
      <w:pPr>
        <w:pStyle w:val="24"/>
      </w:pPr>
      <w:r>
        <w:rPr>
          <w:rFonts w:hint="eastAsia"/>
        </w:rPr>
        <w:t>参加基本养老保险</w:t>
      </w:r>
      <w:r>
        <w:t>46824</w:t>
      </w:r>
      <w:r>
        <w:rPr>
          <w:rFonts w:hint="eastAsia"/>
        </w:rPr>
        <w:t>人（含机关事业单位）。参加城乡居民基本养老保险</w:t>
      </w:r>
      <w:r>
        <w:t>202066</w:t>
      </w:r>
      <w:r>
        <w:rPr>
          <w:rFonts w:hint="eastAsia"/>
        </w:rPr>
        <w:t>人，同比下降</w:t>
      </w:r>
      <w:r>
        <w:t>5.7%</w:t>
      </w:r>
      <w:r>
        <w:rPr>
          <w:rFonts w:hint="eastAsia"/>
        </w:rPr>
        <w:t>。参加失业保险</w:t>
      </w:r>
      <w:r>
        <w:t>24460</w:t>
      </w:r>
      <w:r>
        <w:rPr>
          <w:rFonts w:hint="eastAsia"/>
        </w:rPr>
        <w:t>人，同比增长</w:t>
      </w:r>
      <w:r>
        <w:t>12.51%</w:t>
      </w:r>
      <w:r>
        <w:rPr>
          <w:rFonts w:hint="eastAsia"/>
        </w:rPr>
        <w:t>。参加城镇职工基本医疗保险</w:t>
      </w:r>
      <w:r>
        <w:t>39738</w:t>
      </w:r>
      <w:r>
        <w:rPr>
          <w:rFonts w:hint="eastAsia"/>
        </w:rPr>
        <w:t>人，同比增长</w:t>
      </w:r>
      <w:r>
        <w:t>3.97%</w:t>
      </w:r>
      <w:r>
        <w:rPr>
          <w:rFonts w:hint="eastAsia"/>
        </w:rPr>
        <w:t>。参加城乡居民基本医疗保险</w:t>
      </w:r>
      <w:r>
        <w:t>376889</w:t>
      </w:r>
      <w:r>
        <w:rPr>
          <w:rFonts w:hint="eastAsia"/>
        </w:rPr>
        <w:t>人，同比下降</w:t>
      </w:r>
      <w:r>
        <w:t>1.39%</w:t>
      </w:r>
      <w:r>
        <w:rPr>
          <w:rFonts w:hint="eastAsia"/>
        </w:rPr>
        <w:t>。年末离退休人员</w:t>
      </w:r>
      <w:r>
        <w:t>14694</w:t>
      </w:r>
      <w:r>
        <w:rPr>
          <w:rFonts w:hint="eastAsia"/>
        </w:rPr>
        <w:t>人，同比增长</w:t>
      </w:r>
      <w:r>
        <w:t>4.35%</w:t>
      </w:r>
      <w:r>
        <w:rPr>
          <w:rFonts w:hint="eastAsia"/>
        </w:rPr>
        <w:t>。</w:t>
      </w:r>
    </w:p>
    <w:p>
      <w:pPr>
        <w:pStyle w:val="24"/>
      </w:pPr>
      <w:r>
        <w:rPr>
          <w:rFonts w:hint="eastAsia"/>
          <w:spacing w:val="-4"/>
        </w:rPr>
        <w:t>全市有敬老院</w:t>
      </w:r>
      <w:r>
        <w:rPr>
          <w:spacing w:val="-4"/>
        </w:rPr>
        <w:t>18</w:t>
      </w:r>
      <w:r>
        <w:rPr>
          <w:rFonts w:hint="eastAsia"/>
          <w:spacing w:val="-4"/>
        </w:rPr>
        <w:t>所，供养</w:t>
      </w:r>
      <w:r>
        <w:rPr>
          <w:rFonts w:hint="eastAsia"/>
          <w:spacing w:val="-8"/>
        </w:rPr>
        <w:t>总人数</w:t>
      </w:r>
      <w:r>
        <w:rPr>
          <w:spacing w:val="-8"/>
        </w:rPr>
        <w:t>1263</w:t>
      </w:r>
      <w:r>
        <w:rPr>
          <w:rFonts w:hint="eastAsia"/>
          <w:spacing w:val="-8"/>
        </w:rPr>
        <w:t>人（含福利院供养人员及农村分散供养的五保户）。</w:t>
      </w:r>
      <w:r>
        <w:rPr>
          <w:rFonts w:hint="eastAsia"/>
          <w:spacing w:val="-4"/>
        </w:rPr>
        <w:t>农村居民最低生活保障</w:t>
      </w:r>
      <w:r>
        <w:rPr>
          <w:spacing w:val="-4"/>
        </w:rPr>
        <w:t>10316</w:t>
      </w:r>
      <w:r>
        <w:rPr>
          <w:rFonts w:hint="eastAsia"/>
          <w:spacing w:val="-4"/>
        </w:rPr>
        <w:t>人，城镇居民最低生活保障</w:t>
      </w:r>
      <w:r>
        <w:rPr>
          <w:spacing w:val="-4"/>
        </w:rPr>
        <w:t>711</w:t>
      </w:r>
      <w:r>
        <w:rPr>
          <w:rFonts w:hint="eastAsia"/>
          <w:spacing w:val="-4"/>
        </w:rPr>
        <w:t>人。社会福利收养性单位</w:t>
      </w:r>
      <w:r>
        <w:rPr>
          <w:spacing w:val="-4"/>
        </w:rPr>
        <w:t>1</w:t>
      </w:r>
      <w:r>
        <w:rPr>
          <w:rFonts w:hint="eastAsia"/>
          <w:spacing w:val="-4"/>
        </w:rPr>
        <w:t>个，收养床位数</w:t>
      </w:r>
      <w:r>
        <w:rPr>
          <w:spacing w:val="-4"/>
        </w:rPr>
        <w:t>50</w:t>
      </w:r>
      <w:r>
        <w:rPr>
          <w:rFonts w:hint="eastAsia"/>
          <w:spacing w:val="-4"/>
        </w:rPr>
        <w:t>张。年末有登记注册的社会团体组织</w:t>
      </w:r>
      <w:r>
        <w:rPr>
          <w:spacing w:val="-4"/>
        </w:rPr>
        <w:t>199</w:t>
      </w:r>
      <w:r>
        <w:rPr>
          <w:rFonts w:hint="eastAsia"/>
          <w:spacing w:val="-4"/>
        </w:rPr>
        <w:t>个。</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42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4"/>
              <w:ind w:firstLine="0"/>
            </w:pPr>
            <w:r>
              <w:rPr>
                <w:lang w:val="en-US"/>
              </w:rPr>
              <w:drawing>
                <wp:inline distT="0" distB="0" distL="0" distR="0">
                  <wp:extent cx="2519680" cy="124523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520000" cy="1245547"/>
                          </a:xfrm>
                          <a:prstGeom prst="rect">
                            <a:avLst/>
                          </a:prstGeom>
                        </pic:spPr>
                      </pic:pic>
                    </a:graphicData>
                  </a:graphic>
                </wp:inline>
              </w:drawing>
            </w:r>
          </w:p>
        </w:tc>
        <w:tc>
          <w:tcPr>
            <w:tcW w:w="4264" w:type="dxa"/>
            <w:tcBorders>
              <w:top w:val="nil"/>
              <w:left w:val="nil"/>
              <w:bottom w:val="nil"/>
              <w:right w:val="nil"/>
            </w:tcBorders>
          </w:tcPr>
          <w:p>
            <w:pPr>
              <w:pStyle w:val="24"/>
              <w:ind w:firstLine="0"/>
            </w:pPr>
            <w:r>
              <w:rPr>
                <w:rFonts w:hint="eastAsia"/>
              </w:rPr>
              <w:t>2016—2020年住户存款余额及其增长速度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4" w:type="dxa"/>
            <w:tcBorders>
              <w:top w:val="nil"/>
              <w:left w:val="nil"/>
              <w:bottom w:val="nil"/>
              <w:right w:val="nil"/>
            </w:tcBorders>
          </w:tcPr>
          <w:p>
            <w:pPr>
              <w:pStyle w:val="24"/>
              <w:ind w:firstLine="0"/>
              <w:rPr>
                <w:lang w:val="en-US"/>
              </w:rPr>
            </w:pPr>
            <w:r>
              <w:rPr>
                <w:lang w:val="en-US"/>
              </w:rPr>
              <w:drawing>
                <wp:inline distT="0" distB="0" distL="0" distR="0">
                  <wp:extent cx="2519680" cy="133604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20000" cy="1336670"/>
                          </a:xfrm>
                          <a:prstGeom prst="rect">
                            <a:avLst/>
                          </a:prstGeom>
                        </pic:spPr>
                      </pic:pic>
                    </a:graphicData>
                  </a:graphic>
                </wp:inline>
              </w:drawing>
            </w:r>
          </w:p>
        </w:tc>
        <w:tc>
          <w:tcPr>
            <w:tcW w:w="4264" w:type="dxa"/>
            <w:tcBorders>
              <w:top w:val="nil"/>
              <w:left w:val="nil"/>
              <w:bottom w:val="nil"/>
              <w:right w:val="nil"/>
            </w:tcBorders>
          </w:tcPr>
          <w:p>
            <w:pPr>
              <w:pStyle w:val="24"/>
              <w:ind w:firstLine="0"/>
            </w:pPr>
            <w:r>
              <w:rPr>
                <w:rFonts w:hint="eastAsia"/>
              </w:rPr>
              <w:t>城镇居民人均可支配收入及其增长速度</w:t>
            </w:r>
          </w:p>
        </w:tc>
      </w:tr>
    </w:tbl>
    <w:p>
      <w:pPr>
        <w:pStyle w:val="24"/>
        <w:spacing w:before="329"/>
      </w:pPr>
      <w:r>
        <w:rPr>
          <w:rStyle w:val="27"/>
          <w:rFonts w:hint="eastAsia"/>
        </w:rPr>
        <w:t>十一、人口、资源、环境</w:t>
      </w:r>
    </w:p>
    <w:p>
      <w:pPr>
        <w:pStyle w:val="24"/>
      </w:pPr>
      <w:r>
        <w:rPr>
          <w:rFonts w:hint="eastAsia"/>
        </w:rPr>
        <w:t>全市户籍人口</w:t>
      </w:r>
      <w:r>
        <w:t>49.13</w:t>
      </w:r>
      <w:r>
        <w:rPr>
          <w:rFonts w:hint="eastAsia"/>
        </w:rPr>
        <w:t>万人。其中，城镇人口</w:t>
      </w:r>
      <w:r>
        <w:t>14.89</w:t>
      </w:r>
      <w:r>
        <w:rPr>
          <w:rFonts w:hint="eastAsia"/>
        </w:rPr>
        <w:t>万人；乡村人口</w:t>
      </w:r>
      <w:r>
        <w:t>34.23</w:t>
      </w:r>
      <w:r>
        <w:rPr>
          <w:rFonts w:hint="eastAsia"/>
        </w:rPr>
        <w:t>万人。全年出生人口</w:t>
      </w:r>
      <w:r>
        <w:t>5292</w:t>
      </w:r>
      <w:r>
        <w:rPr>
          <w:rFonts w:hint="eastAsia"/>
        </w:rPr>
        <w:t>人，人口出生率</w:t>
      </w:r>
      <w:r>
        <w:t>10.77</w:t>
      </w:r>
      <w:r>
        <w:rPr>
          <w:rFonts w:hint="eastAsia"/>
        </w:rPr>
        <w:t>‰；死亡人口</w:t>
      </w:r>
      <w:r>
        <w:t>3704</w:t>
      </w:r>
      <w:r>
        <w:rPr>
          <w:rFonts w:hint="eastAsia"/>
        </w:rPr>
        <w:t>人，人口死亡率</w:t>
      </w:r>
      <w:r>
        <w:t>7.54</w:t>
      </w:r>
      <w:r>
        <w:rPr>
          <w:rFonts w:hint="eastAsia"/>
        </w:rPr>
        <w:t>‰；人口自然增长率</w:t>
      </w:r>
      <w:r>
        <w:t>3.23</w:t>
      </w:r>
      <w:r>
        <w:rPr>
          <w:rFonts w:hint="eastAsia"/>
        </w:rPr>
        <w:t>‰。</w:t>
      </w:r>
    </w:p>
    <w:p>
      <w:pPr>
        <w:pStyle w:val="24"/>
      </w:pPr>
      <w:r>
        <w:rPr>
          <w:rFonts w:hint="eastAsia"/>
        </w:rPr>
        <w:t>行政区域土地面积</w:t>
      </w:r>
      <w:r>
        <w:t>2326.18</w:t>
      </w:r>
      <w:r>
        <w:rPr>
          <w:rFonts w:hint="eastAsia"/>
        </w:rPr>
        <w:t>平方千米。其中，建成区面积</w:t>
      </w:r>
      <w:r>
        <w:t>120.38</w:t>
      </w:r>
      <w:r>
        <w:rPr>
          <w:rFonts w:hint="eastAsia"/>
        </w:rPr>
        <w:t>平方千米。年末耕地总资源</w:t>
      </w:r>
      <w:r>
        <w:t>43357.04</w:t>
      </w:r>
      <w:r>
        <w:rPr>
          <w:rFonts w:hint="eastAsia"/>
        </w:rPr>
        <w:t>公顷，其中，水田</w:t>
      </w:r>
      <w:r>
        <w:t>29333.82</w:t>
      </w:r>
      <w:r>
        <w:rPr>
          <w:rFonts w:hint="eastAsia"/>
        </w:rPr>
        <w:t>公顷，水浇地</w:t>
      </w:r>
      <w:r>
        <w:t>76.05</w:t>
      </w:r>
      <w:r>
        <w:rPr>
          <w:rFonts w:hint="eastAsia"/>
        </w:rPr>
        <w:t>公顷。</w:t>
      </w:r>
    </w:p>
    <w:p>
      <w:pPr>
        <w:pStyle w:val="24"/>
      </w:pPr>
      <w:r>
        <w:rPr>
          <w:rFonts w:hint="eastAsia"/>
        </w:rPr>
        <w:t>全市林地面积</w:t>
      </w:r>
      <w:r>
        <w:t>158556</w:t>
      </w:r>
      <w:r>
        <w:rPr>
          <w:rFonts w:hint="eastAsia"/>
        </w:rPr>
        <w:t>公顷，森林面积</w:t>
      </w:r>
      <w:r>
        <w:t>153286</w:t>
      </w:r>
      <w:r>
        <w:rPr>
          <w:rFonts w:hint="eastAsia"/>
        </w:rPr>
        <w:t>公顷，生态公益林总面积</w:t>
      </w:r>
      <w:r>
        <w:t>74693</w:t>
      </w:r>
      <w:r>
        <w:rPr>
          <w:rFonts w:hint="eastAsia"/>
        </w:rPr>
        <w:t>公顷。</w:t>
      </w:r>
      <w:r>
        <w:rPr>
          <w:rFonts w:hint="eastAsia"/>
          <w:spacing w:val="4"/>
        </w:rPr>
        <w:t>全年造林面积</w:t>
      </w:r>
      <w:r>
        <w:rPr>
          <w:spacing w:val="4"/>
        </w:rPr>
        <w:t>2840</w:t>
      </w:r>
      <w:r>
        <w:rPr>
          <w:rFonts w:hint="eastAsia"/>
          <w:spacing w:val="4"/>
        </w:rPr>
        <w:t>公顷。森</w:t>
      </w:r>
      <w:r>
        <w:rPr>
          <w:rFonts w:hint="eastAsia"/>
        </w:rPr>
        <w:t>林覆盖率</w:t>
      </w:r>
      <w:r>
        <w:t>65.89%</w:t>
      </w:r>
      <w:r>
        <w:rPr>
          <w:rFonts w:hint="eastAsia"/>
        </w:rPr>
        <w:t>。林木蓄积量</w:t>
      </w:r>
      <w:r>
        <w:t>925.16</w:t>
      </w:r>
      <w:r>
        <w:rPr>
          <w:rFonts w:hint="eastAsia"/>
        </w:rPr>
        <w:t>万立方米。全年林木采伐量</w:t>
      </w:r>
      <w:r>
        <w:t>2.67</w:t>
      </w:r>
      <w:r>
        <w:rPr>
          <w:rFonts w:hint="eastAsia"/>
        </w:rPr>
        <w:t>万立方米。</w:t>
      </w:r>
    </w:p>
    <w:p>
      <w:pPr>
        <w:pStyle w:val="24"/>
      </w:pPr>
      <w:r>
        <w:rPr>
          <w:rFonts w:hint="eastAsia"/>
          <w:spacing w:val="-8"/>
        </w:rPr>
        <w:t>建立国家级湿地公园</w:t>
      </w:r>
      <w:r>
        <w:rPr>
          <w:spacing w:val="-8"/>
        </w:rPr>
        <w:t>1</w:t>
      </w:r>
      <w:r>
        <w:rPr>
          <w:rFonts w:hint="eastAsia"/>
          <w:spacing w:val="-8"/>
        </w:rPr>
        <w:t>个；</w:t>
      </w:r>
      <w:r>
        <w:rPr>
          <w:rFonts w:hint="eastAsia"/>
        </w:rPr>
        <w:t>省级森林公园</w:t>
      </w:r>
      <w:r>
        <w:t>3</w:t>
      </w:r>
      <w:r>
        <w:rPr>
          <w:rFonts w:hint="eastAsia"/>
        </w:rPr>
        <w:t>个；市级森林公园</w:t>
      </w:r>
      <w:r>
        <w:t>2</w:t>
      </w:r>
      <w:r>
        <w:rPr>
          <w:rFonts w:hint="eastAsia"/>
        </w:rPr>
        <w:t>个；县级森林公园</w:t>
      </w:r>
      <w:r>
        <w:t>15</w:t>
      </w:r>
      <w:r>
        <w:rPr>
          <w:rFonts w:hint="eastAsia"/>
        </w:rPr>
        <w:t>个。</w:t>
      </w:r>
      <w:r>
        <w:rPr>
          <w:rFonts w:hint="eastAsia"/>
          <w:spacing w:val="-8"/>
        </w:rPr>
        <w:t>自然保护区</w:t>
      </w:r>
      <w:r>
        <w:rPr>
          <w:spacing w:val="-8"/>
        </w:rPr>
        <w:t>5</w:t>
      </w:r>
      <w:r>
        <w:rPr>
          <w:rFonts w:hint="eastAsia"/>
          <w:spacing w:val="-8"/>
        </w:rPr>
        <w:t>个，规划总面积</w:t>
      </w:r>
      <w:r>
        <w:rPr>
          <w:spacing w:val="-13"/>
        </w:rPr>
        <w:t>212</w:t>
      </w:r>
      <w:r>
        <w:rPr>
          <w:spacing w:val="-4"/>
        </w:rPr>
        <w:t>.02</w:t>
      </w:r>
      <w:r>
        <w:rPr>
          <w:rFonts w:hint="eastAsia"/>
        </w:rPr>
        <w:t>平方千米。建成区绿化覆盖面积</w:t>
      </w:r>
      <w:r>
        <w:t>458.54</w:t>
      </w:r>
      <w:r>
        <w:rPr>
          <w:rFonts w:hint="eastAsia"/>
        </w:rPr>
        <w:t>公顷。全市园林绿地面积</w:t>
      </w:r>
      <w:r>
        <w:t>430.59</w:t>
      </w:r>
      <w:r>
        <w:rPr>
          <w:rFonts w:hint="eastAsia"/>
        </w:rPr>
        <w:t>公顷，其中，公共绿地面积</w:t>
      </w:r>
      <w:r>
        <w:t>101.91</w:t>
      </w:r>
      <w:r>
        <w:rPr>
          <w:rFonts w:hint="eastAsia"/>
        </w:rPr>
        <w:t>公顷。</w:t>
      </w:r>
    </w:p>
    <w:p>
      <w:pPr>
        <w:pStyle w:val="24"/>
      </w:pPr>
      <w:r>
        <w:rPr>
          <w:rFonts w:hint="eastAsia"/>
        </w:rPr>
        <w:t>全市当年治理水土流失</w:t>
      </w:r>
      <w:r>
        <w:t>9.73</w:t>
      </w:r>
      <w:r>
        <w:rPr>
          <w:rFonts w:hint="eastAsia"/>
        </w:rPr>
        <w:t>平方千米；审批开发建设项目水土保持方案</w:t>
      </w:r>
      <w:r>
        <w:t>8</w:t>
      </w:r>
      <w:r>
        <w:rPr>
          <w:rFonts w:hint="eastAsia"/>
        </w:rPr>
        <w:t>宗。</w:t>
      </w:r>
    </w:p>
    <w:p>
      <w:pPr>
        <w:pStyle w:val="24"/>
      </w:pPr>
      <w:r>
        <w:rPr>
          <w:rFonts w:hint="eastAsia"/>
        </w:rPr>
        <w:t>全市气象观测场（站）</w:t>
      </w:r>
      <w:r>
        <w:t>31</w:t>
      </w:r>
      <w:r>
        <w:rPr>
          <w:rFonts w:hint="eastAsia"/>
        </w:rPr>
        <w:t>个。全年降水量</w:t>
      </w:r>
      <w:r>
        <w:t>1595.2</w:t>
      </w:r>
      <w:r>
        <w:rPr>
          <w:rFonts w:hint="eastAsia"/>
        </w:rPr>
        <w:t>毫米，比上年增加</w:t>
      </w:r>
      <w:r>
        <w:t>147.4</w:t>
      </w:r>
      <w:r>
        <w:rPr>
          <w:rFonts w:hint="eastAsia"/>
        </w:rPr>
        <w:t>毫米。年平均气温</w:t>
      </w:r>
      <w:r>
        <w:t>20.9</w:t>
      </w:r>
      <w:r>
        <w:rPr>
          <w:rFonts w:hint="eastAsia"/>
        </w:rPr>
        <w:t>℃。全年日照时数</w:t>
      </w:r>
      <w:r>
        <w:t>1627.7</w:t>
      </w:r>
      <w:r>
        <w:rPr>
          <w:rFonts w:hint="eastAsia"/>
        </w:rPr>
        <w:t>小时，比上年减少</w:t>
      </w:r>
      <w:r>
        <w:t>48.8</w:t>
      </w:r>
      <w:r>
        <w:rPr>
          <w:rFonts w:hint="eastAsia"/>
        </w:rPr>
        <w:t>小时。年极端最高气温</w:t>
      </w:r>
      <w:r>
        <w:t>39.4</w:t>
      </w:r>
      <w:r>
        <w:rPr>
          <w:rFonts w:hint="eastAsia"/>
        </w:rPr>
        <w:t>℃，年极端最低气温</w:t>
      </w:r>
      <w:r>
        <w:t>0</w:t>
      </w:r>
      <w:r>
        <w:rPr>
          <w:rFonts w:hint="eastAsia"/>
        </w:rPr>
        <w:t>℃。年平均相对温度</w:t>
      </w:r>
      <w:r>
        <w:t>77%</w:t>
      </w:r>
      <w:r>
        <w:rPr>
          <w:rFonts w:hint="eastAsia"/>
        </w:rPr>
        <w:t>。</w:t>
      </w:r>
    </w:p>
    <w:p>
      <w:pPr>
        <w:pStyle w:val="24"/>
      </w:pPr>
      <w:r>
        <w:rPr>
          <w:rFonts w:hint="eastAsia"/>
        </w:rPr>
        <w:t>全社会用电量</w:t>
      </w:r>
      <w:r>
        <w:t>86859</w:t>
      </w:r>
      <w:r>
        <w:rPr>
          <w:rFonts w:hint="eastAsia"/>
        </w:rPr>
        <w:t>万千瓦时，同比增长</w:t>
      </w:r>
      <w:r>
        <w:t>9.1%</w:t>
      </w:r>
      <w:r>
        <w:rPr>
          <w:rFonts w:hint="eastAsia"/>
        </w:rPr>
        <w:t>。其中，第一产业用电</w:t>
      </w:r>
      <w:r>
        <w:t>1996</w:t>
      </w:r>
      <w:r>
        <w:rPr>
          <w:rFonts w:hint="eastAsia"/>
        </w:rPr>
        <w:t>万千瓦时，下降</w:t>
      </w:r>
      <w:r>
        <w:t>23.9%</w:t>
      </w:r>
      <w:r>
        <w:rPr>
          <w:rFonts w:hint="eastAsia"/>
        </w:rPr>
        <w:t>；第二产业用电</w:t>
      </w:r>
      <w:r>
        <w:t>48394</w:t>
      </w:r>
      <w:r>
        <w:rPr>
          <w:rFonts w:hint="eastAsia"/>
        </w:rPr>
        <w:t>万千瓦时，增长</w:t>
      </w:r>
      <w:r>
        <w:t>9.5%</w:t>
      </w:r>
      <w:r>
        <w:rPr>
          <w:rFonts w:hint="eastAsia"/>
        </w:rPr>
        <w:t>（其中，工业用电</w:t>
      </w:r>
      <w:r>
        <w:t>47279</w:t>
      </w:r>
      <w:r>
        <w:rPr>
          <w:rFonts w:hint="eastAsia"/>
        </w:rPr>
        <w:t>万千瓦时，增长</w:t>
      </w:r>
      <w:r>
        <w:t>9.5%</w:t>
      </w:r>
      <w:r>
        <w:rPr>
          <w:rFonts w:hint="eastAsia"/>
        </w:rPr>
        <w:t>）；第三产业用电</w:t>
      </w:r>
      <w:r>
        <w:t>14328</w:t>
      </w:r>
      <w:r>
        <w:rPr>
          <w:rFonts w:hint="eastAsia"/>
        </w:rPr>
        <w:t>万千瓦时，增长</w:t>
      </w:r>
      <w:r>
        <w:t>9.1%</w:t>
      </w:r>
      <w:r>
        <w:rPr>
          <w:rFonts w:hint="eastAsia"/>
        </w:rPr>
        <w:t>。城乡居民生活用电</w:t>
      </w:r>
      <w:r>
        <w:t>22140</w:t>
      </w:r>
      <w:r>
        <w:rPr>
          <w:rFonts w:hint="eastAsia"/>
        </w:rPr>
        <w:t>万千瓦时，增长</w:t>
      </w:r>
      <w:r>
        <w:t>12.5%</w:t>
      </w:r>
      <w:r>
        <w:rPr>
          <w:rFonts w:hint="eastAsia"/>
        </w:rPr>
        <w:t>。其中，城镇居民用电</w:t>
      </w:r>
      <w:r>
        <w:t>9143</w:t>
      </w:r>
      <w:r>
        <w:rPr>
          <w:rFonts w:hint="eastAsia"/>
        </w:rPr>
        <w:t>万千瓦时，增长</w:t>
      </w:r>
      <w:r>
        <w:t>11.5%</w:t>
      </w:r>
      <w:r>
        <w:rPr>
          <w:rFonts w:hint="eastAsia"/>
        </w:rPr>
        <w:t>；乡村居民用电</w:t>
      </w:r>
      <w:r>
        <w:t>12997</w:t>
      </w:r>
      <w:r>
        <w:rPr>
          <w:rFonts w:hint="eastAsia"/>
        </w:rPr>
        <w:t>万千瓦时，增长</w:t>
      </w:r>
      <w:r>
        <w:t>13.1%</w:t>
      </w:r>
      <w:r>
        <w:rPr>
          <w:rFonts w:hint="eastAsia"/>
        </w:rPr>
        <w:t>。</w:t>
      </w:r>
    </w:p>
    <w:p>
      <w:pPr>
        <w:pStyle w:val="24"/>
      </w:pPr>
      <w:r>
        <w:rPr>
          <w:rFonts w:hint="eastAsia"/>
          <w:spacing w:val="-13"/>
        </w:rPr>
        <w:t>城区生活污水处理率</w:t>
      </w:r>
      <w:r>
        <w:rPr>
          <w:spacing w:val="-13"/>
        </w:rPr>
        <w:t>100%</w:t>
      </w:r>
      <w:r>
        <w:rPr>
          <w:rFonts w:hint="eastAsia"/>
          <w:spacing w:val="-13"/>
        </w:rPr>
        <w:t>。</w:t>
      </w:r>
      <w:r>
        <w:rPr>
          <w:rFonts w:hint="eastAsia"/>
        </w:rPr>
        <w:t>建制镇污水处理设施覆盖率</w:t>
      </w:r>
      <w:r>
        <w:t>100%</w:t>
      </w:r>
      <w:r>
        <w:rPr>
          <w:rFonts w:hint="eastAsia"/>
        </w:rPr>
        <w:t>。工业废水排放达标率</w:t>
      </w:r>
      <w:r>
        <w:t>100%</w:t>
      </w:r>
      <w:r>
        <w:rPr>
          <w:rFonts w:hint="eastAsia"/>
        </w:rPr>
        <w:t>。城市</w:t>
      </w:r>
      <w:r>
        <w:t>PM2.5</w:t>
      </w:r>
      <w:r>
        <w:rPr>
          <w:rFonts w:hint="eastAsia"/>
        </w:rPr>
        <w:t>浓度</w:t>
      </w:r>
      <w:r>
        <w:t>25</w:t>
      </w:r>
      <w:r>
        <w:rPr>
          <w:rFonts w:hint="eastAsia"/>
        </w:rPr>
        <w:t>微克</w:t>
      </w:r>
      <w:r>
        <w:t>/</w:t>
      </w:r>
      <w:r>
        <w:rPr>
          <w:rFonts w:hint="eastAsia"/>
        </w:rPr>
        <w:t>立方米，城区空气质量优良以上天数</w:t>
      </w:r>
      <w:r>
        <w:t>359</w:t>
      </w:r>
      <w:r>
        <w:rPr>
          <w:rFonts w:hint="eastAsia"/>
        </w:rPr>
        <w:t>天，城市空气质量优良天数比率</w:t>
      </w:r>
      <w:r>
        <w:t>99.45%</w:t>
      </w:r>
      <w:r>
        <w:rPr>
          <w:rFonts w:hint="eastAsia"/>
        </w:rPr>
        <w:t>。烟尘控制面积</w:t>
      </w:r>
      <w:r>
        <w:t>12.49</w:t>
      </w:r>
      <w:r>
        <w:rPr>
          <w:rFonts w:hint="eastAsia"/>
        </w:rPr>
        <w:t>平方千米。烟尘达标排放率</w:t>
      </w:r>
      <w:r>
        <w:t>100%</w:t>
      </w:r>
      <w:r>
        <w:rPr>
          <w:rFonts w:hint="eastAsia"/>
        </w:rPr>
        <w:t>。地表水达到或好于Ⅲ类水体断面比例</w:t>
      </w:r>
      <w:r>
        <w:t>100%</w:t>
      </w:r>
      <w:r>
        <w:rPr>
          <w:rFonts w:hint="eastAsia"/>
        </w:rPr>
        <w:t>。</w:t>
      </w:r>
    </w:p>
    <w:p>
      <w:pPr>
        <w:pStyle w:val="24"/>
        <w:spacing w:before="329"/>
      </w:pPr>
      <w:r>
        <w:rPr>
          <w:rStyle w:val="27"/>
          <w:rFonts w:hint="eastAsia"/>
        </w:rPr>
        <w:t>注：</w:t>
      </w:r>
    </w:p>
    <w:p>
      <w:pPr>
        <w:pStyle w:val="24"/>
        <w:rPr>
          <w:rStyle w:val="28"/>
        </w:rPr>
      </w:pPr>
      <w:r>
        <w:rPr>
          <w:rStyle w:val="28"/>
        </w:rPr>
        <w:t xml:space="preserve">[1] </w:t>
      </w:r>
      <w:r>
        <w:rPr>
          <w:rStyle w:val="28"/>
          <w:rFonts w:hint="eastAsia"/>
        </w:rPr>
        <w:t>本公报中各项数据为初步统计数。部分数据由于四舍五入的原因，存在着与分项合计不等的情况。</w:t>
      </w:r>
    </w:p>
    <w:p>
      <w:pPr>
        <w:pStyle w:val="24"/>
        <w:rPr>
          <w:rStyle w:val="28"/>
        </w:rPr>
      </w:pPr>
      <w:r>
        <w:rPr>
          <w:rStyle w:val="28"/>
          <w:spacing w:val="-8"/>
        </w:rPr>
        <w:t xml:space="preserve">[2] </w:t>
      </w:r>
      <w:r>
        <w:rPr>
          <w:rStyle w:val="28"/>
          <w:rFonts w:hint="eastAsia"/>
          <w:spacing w:val="-8"/>
        </w:rPr>
        <w:t>地区生产总值、各产业增加值和产值绝对数按当年价计算。地区生产总值和各产业增加值增长速度按可比价计算。</w:t>
      </w:r>
    </w:p>
    <w:p>
      <w:pPr>
        <w:pStyle w:val="24"/>
        <w:rPr>
          <w:rStyle w:val="28"/>
        </w:rPr>
      </w:pPr>
      <w:r>
        <w:rPr>
          <w:rStyle w:val="28"/>
        </w:rPr>
        <w:t xml:space="preserve">[3] </w:t>
      </w:r>
      <w:r>
        <w:rPr>
          <w:rStyle w:val="28"/>
          <w:rFonts w:hint="eastAsia"/>
        </w:rPr>
        <w:t>规模以上工业企业指年主营业务收入</w:t>
      </w:r>
      <w:r>
        <w:rPr>
          <w:rStyle w:val="28"/>
        </w:rPr>
        <w:t>2000</w:t>
      </w:r>
      <w:r>
        <w:rPr>
          <w:rStyle w:val="28"/>
          <w:rFonts w:hint="eastAsia"/>
        </w:rPr>
        <w:t>万元及以上的工业法人企业；固定资产投资项目统计起点</w:t>
      </w:r>
      <w:r>
        <w:rPr>
          <w:rStyle w:val="28"/>
        </w:rPr>
        <w:t>500</w:t>
      </w:r>
      <w:r>
        <w:rPr>
          <w:rStyle w:val="28"/>
          <w:rFonts w:hint="eastAsia"/>
        </w:rPr>
        <w:t>万元；限额</w:t>
      </w:r>
      <w:r>
        <w:rPr>
          <w:rStyle w:val="28"/>
          <w:rFonts w:hint="eastAsia"/>
          <w:spacing w:val="-4"/>
        </w:rPr>
        <w:t>以上批发企业指年主营业务收入</w:t>
      </w:r>
      <w:r>
        <w:rPr>
          <w:rStyle w:val="28"/>
          <w:spacing w:val="-4"/>
        </w:rPr>
        <w:t>2000</w:t>
      </w:r>
      <w:r>
        <w:rPr>
          <w:rStyle w:val="28"/>
          <w:rFonts w:hint="eastAsia"/>
          <w:spacing w:val="-4"/>
        </w:rPr>
        <w:t>万元及以上的批发法人企业；限</w:t>
      </w:r>
      <w:r>
        <w:rPr>
          <w:rStyle w:val="28"/>
          <w:rFonts w:hint="eastAsia"/>
          <w:spacing w:val="-13"/>
        </w:rPr>
        <w:t>额以上零售企业指年主营业务收入</w:t>
      </w:r>
      <w:r>
        <w:rPr>
          <w:rStyle w:val="28"/>
          <w:spacing w:val="-13"/>
        </w:rPr>
        <w:t>500</w:t>
      </w:r>
      <w:r>
        <w:rPr>
          <w:rStyle w:val="28"/>
          <w:rFonts w:hint="eastAsia"/>
          <w:spacing w:val="-13"/>
        </w:rPr>
        <w:t>万元及以上的零售法人企业；限额以上住宿餐饮企业指年</w:t>
      </w:r>
      <w:r>
        <w:rPr>
          <w:rStyle w:val="28"/>
          <w:rFonts w:hint="eastAsia"/>
          <w:spacing w:val="-4"/>
        </w:rPr>
        <w:t>主营业</w:t>
      </w:r>
      <w:r>
        <w:rPr>
          <w:rStyle w:val="28"/>
          <w:rFonts w:hint="eastAsia"/>
        </w:rPr>
        <w:t>务收入</w:t>
      </w:r>
      <w:r>
        <w:rPr>
          <w:rStyle w:val="28"/>
        </w:rPr>
        <w:t>200</w:t>
      </w:r>
      <w:r>
        <w:rPr>
          <w:rStyle w:val="28"/>
          <w:rFonts w:hint="eastAsia"/>
        </w:rPr>
        <w:t>万元及以上的住宿餐饮法人企业。</w:t>
      </w:r>
    </w:p>
    <w:p>
      <w:pPr>
        <w:pStyle w:val="24"/>
        <w:rPr>
          <w:rStyle w:val="28"/>
        </w:rPr>
      </w:pPr>
      <w:r>
        <w:rPr>
          <w:rStyle w:val="28"/>
        </w:rPr>
        <w:t xml:space="preserve">[4] </w:t>
      </w:r>
      <w:r>
        <w:rPr>
          <w:rStyle w:val="28"/>
          <w:rFonts w:hint="eastAsia"/>
        </w:rPr>
        <w:t>本公报中的居民消费价格指数是国家统计局韶关调查队发布的韶关市居民消费价格指数。</w:t>
      </w:r>
    </w:p>
    <w:p>
      <w:pPr>
        <w:pStyle w:val="24"/>
        <w:rPr>
          <w:rStyle w:val="28"/>
        </w:rPr>
      </w:pPr>
      <w:r>
        <w:rPr>
          <w:rStyle w:val="28"/>
        </w:rPr>
        <w:t xml:space="preserve">[5] </w:t>
      </w:r>
      <w:r>
        <w:rPr>
          <w:rStyle w:val="28"/>
          <w:rFonts w:hint="eastAsia"/>
        </w:rPr>
        <w:t>资料来源：本公报中城镇新增就业和登记失业率数据来自市人力资源和社会保障局；社会保障数据来自市社会保险基金管理中心；财政数据来自市财政局；货币金融数据来自中国人民银行南雄市支行；外贸进出口总额、利用外资等数据来自市商务局；邮政业务数据来自中国邮政集团有限公司广东省南雄市分公司；科学技术、专利数据来自市工信局和市市场监督管理局；气象数据来自市气象局；水利、用水和水土流失治理数据来自市水务局；用电量数据来自广东电网韶关南雄供电局；测绘数据来自市自然资源局；博物馆、公共图书馆、文化馆、广播电视、旅游和体育等数据来市文化广电旅游体育局；卫生健康及人口计划生育数据来自市卫生健康局；低保、社会组织数据来自市民政局；环境监测数据来自韶关市生态环境局南雄</w:t>
      </w:r>
      <w:r>
        <w:rPr>
          <w:rStyle w:val="28"/>
          <w:rFonts w:hint="eastAsia"/>
          <w:spacing w:val="-8"/>
        </w:rPr>
        <w:t>分局；林业数据来自市林业局；户籍人口数据来自市公安局；城乡居民人均可支配收入数据来自国家统计局南雄调查队；其他数据来自市统计局。</w:t>
      </w:r>
    </w:p>
    <w:p>
      <w:pPr>
        <w:jc w:val="left"/>
        <w:rPr>
          <w:rFonts w:ascii="方正书宋_GBK" w:eastAsia="方正书宋_GBK" w:cs="方正书宋_GBK"/>
          <w:color w:val="000000"/>
          <w:kern w:val="0"/>
          <w:lang w:val="zh-CN"/>
        </w:rPr>
      </w:pPr>
      <w:r>
        <w:rPr>
          <w:rStyle w:val="28"/>
        </w:rPr>
        <w:t xml:space="preserve">[6] </w:t>
      </w:r>
      <w:r>
        <w:rPr>
          <w:rStyle w:val="28"/>
          <w:rFonts w:hint="eastAsia"/>
        </w:rPr>
        <w:t>按照我国地区生产总值统一核算和数据发布制度规定，地区生产总值核算包括初步核算和最终核实两个步骤。经最终核实，</w:t>
      </w:r>
      <w:r>
        <w:rPr>
          <w:rStyle w:val="28"/>
        </w:rPr>
        <w:t>2019</w:t>
      </w:r>
      <w:r>
        <w:rPr>
          <w:rStyle w:val="28"/>
          <w:rFonts w:hint="eastAsia"/>
        </w:rPr>
        <w:t>年，南雄市地区生产总值现价总量为</w:t>
      </w:r>
      <w:r>
        <w:rPr>
          <w:rStyle w:val="28"/>
        </w:rPr>
        <w:t>111.44</w:t>
      </w:r>
      <w:r>
        <w:rPr>
          <w:rStyle w:val="28"/>
          <w:rFonts w:hint="eastAsia"/>
        </w:rPr>
        <w:t>亿元，按不变价格计算，比上年增长</w:t>
      </w:r>
      <w:r>
        <w:rPr>
          <w:rStyle w:val="28"/>
        </w:rPr>
        <w:t>5.8%</w:t>
      </w:r>
      <w:r>
        <w:rPr>
          <w:rStyle w:val="28"/>
          <w:rFonts w:hint="eastAsia"/>
        </w:rPr>
        <w:t>。</w:t>
      </w:r>
    </w:p>
    <w:p>
      <w:pPr>
        <w:pStyle w:val="3"/>
        <w:ind w:firstLine="723"/>
      </w:pPr>
      <w:r>
        <w:rPr>
          <w:rFonts w:hint="eastAsia"/>
        </w:rPr>
        <w:t>南雄市第七次全国人口普查公报（第一号）</w:t>
      </w:r>
    </w:p>
    <w:p>
      <w:pPr>
        <w:pStyle w:val="36"/>
        <w:jc w:val="center"/>
        <w:rPr>
          <w:sz w:val="24"/>
          <w:szCs w:val="24"/>
        </w:rPr>
      </w:pPr>
      <w:r>
        <w:rPr>
          <w:rFonts w:hint="eastAsia"/>
          <w:sz w:val="24"/>
          <w:szCs w:val="24"/>
        </w:rPr>
        <w:t>——全市常住人口情况</w:t>
      </w:r>
    </w:p>
    <w:p>
      <w:pPr>
        <w:pStyle w:val="36"/>
        <w:jc w:val="center"/>
        <w:rPr>
          <w:sz w:val="24"/>
          <w:szCs w:val="24"/>
        </w:rPr>
      </w:pPr>
      <w:r>
        <w:rPr>
          <w:rFonts w:hint="eastAsia"/>
          <w:sz w:val="24"/>
          <w:szCs w:val="24"/>
        </w:rPr>
        <w:t>南雄市统计局　南雄市第七次全国人口普查领导小组办公室</w:t>
      </w:r>
    </w:p>
    <w:p>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pPr>
        <w:pStyle w:val="24"/>
      </w:pPr>
      <w:r>
        <w:rPr>
          <w:rFonts w:hint="eastAsia"/>
        </w:rPr>
        <w:t>根据《中华人民共和国统计法》《全国人口普查条例》规定，我国进行了第七次全国人口普查</w:t>
      </w:r>
      <w:r>
        <w:rPr>
          <w:vertAlign w:val="superscript"/>
        </w:rPr>
        <w:t>[2]</w:t>
      </w:r>
      <w:r>
        <w:rPr>
          <w:rFonts w:hint="eastAsia"/>
        </w:rPr>
        <w:t>。在以习近平同志为核心的党中央坚强领导下，在市委、市政府统一部署下，在各镇（街道）各有关部门的大力支持下，在全市各级普查机构和普查人员的共同努力下，在广大普查对象的积极配合下，我市第七次全国人口普查圆满完成。根据第七次全国人口普查结果，现将</w:t>
      </w:r>
      <w:r>
        <w:t>2020</w:t>
      </w:r>
      <w:r>
        <w:rPr>
          <w:rFonts w:hint="eastAsia"/>
        </w:rPr>
        <w:t>年</w:t>
      </w:r>
      <w:r>
        <w:t>11</w:t>
      </w:r>
      <w:r>
        <w:rPr>
          <w:rFonts w:hint="eastAsia"/>
        </w:rPr>
        <w:t>月</w:t>
      </w:r>
      <w:r>
        <w:t>1</w:t>
      </w:r>
      <w:r>
        <w:rPr>
          <w:rFonts w:hint="eastAsia"/>
        </w:rPr>
        <w:t>日零时我市常住人口的基本情况公布如下：</w:t>
      </w:r>
    </w:p>
    <w:p>
      <w:pPr>
        <w:pStyle w:val="24"/>
      </w:pPr>
      <w:r>
        <w:rPr>
          <w:rStyle w:val="27"/>
          <w:rFonts w:hint="eastAsia"/>
        </w:rPr>
        <w:t>一、常住人口</w:t>
      </w:r>
    </w:p>
    <w:p>
      <w:pPr>
        <w:pStyle w:val="24"/>
        <w:jc w:val="left"/>
      </w:pPr>
      <w:r>
        <w:rPr>
          <w:rFonts w:hint="eastAsia"/>
        </w:rPr>
        <w:t>全市常住人口</w:t>
      </w:r>
      <w:r>
        <w:rPr>
          <w:vertAlign w:val="superscript"/>
        </w:rPr>
        <w:t>[3][4]</w:t>
      </w:r>
      <w:r>
        <w:rPr>
          <w:rFonts w:hint="eastAsia"/>
        </w:rPr>
        <w:t>为</w:t>
      </w:r>
      <w:r>
        <w:t>353916</w:t>
      </w:r>
      <w:r>
        <w:rPr>
          <w:rFonts w:hint="eastAsia"/>
        </w:rPr>
        <w:t>人。</w:t>
      </w:r>
    </w:p>
    <w:p>
      <w:pPr>
        <w:pStyle w:val="24"/>
      </w:pPr>
      <w:r>
        <w:rPr>
          <w:rStyle w:val="27"/>
          <w:rFonts w:hint="eastAsia"/>
        </w:rPr>
        <w:t>二、人口增长</w:t>
      </w:r>
    </w:p>
    <w:p>
      <w:pPr>
        <w:pStyle w:val="24"/>
      </w:pPr>
      <w:r>
        <w:rPr>
          <w:rFonts w:hint="eastAsia"/>
          <w:spacing w:val="-13"/>
        </w:rPr>
        <w:t>全市常住人口与</w:t>
      </w:r>
      <w:r>
        <w:rPr>
          <w:spacing w:val="-13"/>
        </w:rPr>
        <w:t>2010</w:t>
      </w:r>
      <w:r>
        <w:rPr>
          <w:rFonts w:hint="eastAsia"/>
          <w:spacing w:val="-13"/>
        </w:rPr>
        <w:t>年第六次全国人口普查的</w:t>
      </w:r>
      <w:r>
        <w:rPr>
          <w:spacing w:val="-13"/>
        </w:rPr>
        <w:t>316179</w:t>
      </w:r>
      <w:r>
        <w:rPr>
          <w:rFonts w:hint="eastAsia"/>
          <w:spacing w:val="-13"/>
        </w:rPr>
        <w:t>人相比，十年共增加</w:t>
      </w:r>
      <w:r>
        <w:rPr>
          <w:spacing w:val="-13"/>
        </w:rPr>
        <w:t>37737</w:t>
      </w:r>
      <w:r>
        <w:rPr>
          <w:rFonts w:hint="eastAsia"/>
          <w:spacing w:val="-13"/>
        </w:rPr>
        <w:t>人，增长</w:t>
      </w:r>
      <w:r>
        <w:rPr>
          <w:spacing w:val="-13"/>
        </w:rPr>
        <w:t>11.94%</w:t>
      </w:r>
      <w:r>
        <w:rPr>
          <w:rFonts w:hint="eastAsia"/>
          <w:spacing w:val="-13"/>
        </w:rPr>
        <w:t>，年平均增长率为</w:t>
      </w:r>
      <w:r>
        <w:rPr>
          <w:spacing w:val="-13"/>
        </w:rPr>
        <w:t>1.13%</w:t>
      </w:r>
      <w:r>
        <w:rPr>
          <w:rFonts w:hint="eastAsia"/>
          <w:spacing w:val="-13"/>
        </w:rPr>
        <w:t>。</w:t>
      </w:r>
    </w:p>
    <w:p>
      <w:pPr>
        <w:pStyle w:val="24"/>
      </w:pPr>
      <w:r>
        <w:rPr>
          <w:rStyle w:val="27"/>
          <w:rFonts w:hint="eastAsia"/>
        </w:rPr>
        <w:t>三、户别人口</w:t>
      </w:r>
    </w:p>
    <w:p>
      <w:pPr>
        <w:pStyle w:val="24"/>
      </w:pPr>
      <w:r>
        <w:rPr>
          <w:rFonts w:hint="eastAsia"/>
          <w:spacing w:val="-4"/>
        </w:rPr>
        <w:t>全市共有家庭户</w:t>
      </w:r>
      <w:r>
        <w:rPr>
          <w:vertAlign w:val="superscript"/>
        </w:rPr>
        <w:t>[5]</w:t>
      </w:r>
      <w:r>
        <w:rPr>
          <w:spacing w:val="-4"/>
        </w:rPr>
        <w:t>124284</w:t>
      </w:r>
      <w:r>
        <w:rPr>
          <w:rFonts w:hint="eastAsia"/>
          <w:spacing w:val="-4"/>
        </w:rPr>
        <w:t>户，集</w:t>
      </w:r>
      <w:r>
        <w:rPr>
          <w:rFonts w:hint="eastAsia"/>
          <w:spacing w:val="-13"/>
        </w:rPr>
        <w:t>体户</w:t>
      </w:r>
      <w:r>
        <w:rPr>
          <w:spacing w:val="-13"/>
        </w:rPr>
        <w:t>4405</w:t>
      </w:r>
      <w:r>
        <w:rPr>
          <w:rFonts w:hint="eastAsia"/>
          <w:spacing w:val="-13"/>
        </w:rPr>
        <w:t>户，家庭户人口为</w:t>
      </w:r>
      <w:r>
        <w:rPr>
          <w:spacing w:val="-13"/>
        </w:rPr>
        <w:t>336716</w:t>
      </w:r>
      <w:r>
        <w:rPr>
          <w:rFonts w:hint="eastAsia"/>
          <w:spacing w:val="-13"/>
        </w:rPr>
        <w:t>人，集体户人口为</w:t>
      </w:r>
      <w:r>
        <w:rPr>
          <w:spacing w:val="-13"/>
        </w:rPr>
        <w:t>17200</w:t>
      </w:r>
      <w:r>
        <w:rPr>
          <w:rFonts w:hint="eastAsia"/>
          <w:spacing w:val="-13"/>
        </w:rPr>
        <w:t>人。平均每个家庭户的人口为</w:t>
      </w:r>
      <w:r>
        <w:rPr>
          <w:spacing w:val="-13"/>
        </w:rPr>
        <w:t>2.71</w:t>
      </w:r>
      <w:r>
        <w:rPr>
          <w:rFonts w:hint="eastAsia"/>
          <w:spacing w:val="-13"/>
        </w:rPr>
        <w:t>人，比</w:t>
      </w:r>
      <w:r>
        <w:rPr>
          <w:spacing w:val="-13"/>
        </w:rPr>
        <w:t>2010</w:t>
      </w:r>
      <w:r>
        <w:rPr>
          <w:rFonts w:hint="eastAsia"/>
          <w:spacing w:val="-13"/>
        </w:rPr>
        <w:t>年第六次全国人口普查的</w:t>
      </w:r>
      <w:r>
        <w:rPr>
          <w:spacing w:val="-13"/>
        </w:rPr>
        <w:t>2.86</w:t>
      </w:r>
      <w:r>
        <w:rPr>
          <w:rFonts w:hint="eastAsia"/>
          <w:spacing w:val="-13"/>
        </w:rPr>
        <w:t>人减少</w:t>
      </w:r>
      <w:r>
        <w:rPr>
          <w:spacing w:val="-13"/>
        </w:rPr>
        <w:t>0.15</w:t>
      </w:r>
      <w:r>
        <w:rPr>
          <w:rFonts w:hint="eastAsia"/>
          <w:spacing w:val="-13"/>
        </w:rPr>
        <w:t>人。</w:t>
      </w:r>
    </w:p>
    <w:p>
      <w:pPr>
        <w:pStyle w:val="24"/>
        <w:spacing w:before="329"/>
      </w:pPr>
      <w:r>
        <w:rPr>
          <w:rStyle w:val="27"/>
          <w:rFonts w:hint="eastAsia"/>
        </w:rPr>
        <w:t>注释：</w:t>
      </w:r>
    </w:p>
    <w:p>
      <w:pPr>
        <w:pStyle w:val="24"/>
        <w:rPr>
          <w:rStyle w:val="28"/>
        </w:rPr>
      </w:pPr>
      <w:r>
        <w:rPr>
          <w:rStyle w:val="28"/>
        </w:rPr>
        <w:t xml:space="preserve">[1] </w:t>
      </w:r>
      <w:r>
        <w:rPr>
          <w:rStyle w:val="28"/>
          <w:rFonts w:hint="eastAsia"/>
        </w:rPr>
        <w:t>本公报中数据均为初步汇总数据。</w:t>
      </w:r>
    </w:p>
    <w:p>
      <w:pPr>
        <w:pStyle w:val="24"/>
        <w:rPr>
          <w:rStyle w:val="28"/>
        </w:rPr>
      </w:pPr>
      <w:r>
        <w:rPr>
          <w:rStyle w:val="28"/>
        </w:rPr>
        <w:t xml:space="preserve">[2] </w:t>
      </w:r>
      <w:r>
        <w:rPr>
          <w:rStyle w:val="28"/>
          <w:rFonts w:hint="eastAsia"/>
        </w:rPr>
        <w:t>普查标准时点为</w:t>
      </w:r>
      <w:r>
        <w:rPr>
          <w:rStyle w:val="28"/>
        </w:rPr>
        <w:t>2020</w:t>
      </w:r>
      <w:r>
        <w:rPr>
          <w:rStyle w:val="28"/>
          <w:rFonts w:hint="eastAsia"/>
        </w:rPr>
        <w:t>年</w:t>
      </w:r>
      <w:r>
        <w:rPr>
          <w:rStyle w:val="28"/>
        </w:rPr>
        <w:t>11</w:t>
      </w:r>
      <w:r>
        <w:rPr>
          <w:rStyle w:val="28"/>
          <w:rFonts w:hint="eastAsia"/>
        </w:rPr>
        <w:t>月</w:t>
      </w:r>
      <w:r>
        <w:rPr>
          <w:rStyle w:val="28"/>
        </w:rPr>
        <w:t>1</w:t>
      </w:r>
      <w:r>
        <w:rPr>
          <w:rStyle w:val="28"/>
          <w:rFonts w:hint="eastAsia"/>
        </w:rPr>
        <w:t>日零时，普查对象是普查标准时点在中华人民共和国境内的自然人以及在中华人民共和国境外但未定居的中国公民，不包括在中华人民共和国境内短期停留的境外人员。</w:t>
      </w:r>
    </w:p>
    <w:p>
      <w:pPr>
        <w:pStyle w:val="24"/>
        <w:rPr>
          <w:rStyle w:val="28"/>
        </w:rPr>
      </w:pPr>
      <w:r>
        <w:rPr>
          <w:rStyle w:val="28"/>
        </w:rPr>
        <w:t xml:space="preserve">[3] </w:t>
      </w:r>
      <w:r>
        <w:rPr>
          <w:rStyle w:val="28"/>
          <w:rFonts w:hint="eastAsia"/>
        </w:rPr>
        <w:t>常住人口包括：居住在本乡镇街道且户口在本乡镇街道或户口待定的人；居住在本乡镇街道且离开户口登记地所在的乡镇街道半年以上的人；户口在本乡镇街道且外出不满半年或在境外工作学习的人。</w:t>
      </w:r>
    </w:p>
    <w:p>
      <w:pPr>
        <w:pStyle w:val="24"/>
        <w:rPr>
          <w:rStyle w:val="28"/>
        </w:rPr>
      </w:pPr>
      <w:r>
        <w:rPr>
          <w:rStyle w:val="28"/>
        </w:rPr>
        <w:t xml:space="preserve">[4] </w:t>
      </w:r>
      <w:r>
        <w:rPr>
          <w:rStyle w:val="28"/>
          <w:rFonts w:hint="eastAsia"/>
        </w:rPr>
        <w:t>全市常住人口是指市内</w:t>
      </w:r>
      <w:r>
        <w:rPr>
          <w:rStyle w:val="28"/>
        </w:rPr>
        <w:t>18</w:t>
      </w:r>
      <w:r>
        <w:rPr>
          <w:rStyle w:val="28"/>
          <w:rFonts w:hint="eastAsia"/>
        </w:rPr>
        <w:t>个镇（街道）和工业园区的人口，不包括居住在市内</w:t>
      </w:r>
      <w:r>
        <w:rPr>
          <w:rStyle w:val="28"/>
        </w:rPr>
        <w:t>18</w:t>
      </w:r>
      <w:r>
        <w:rPr>
          <w:rStyle w:val="28"/>
          <w:rFonts w:hint="eastAsia"/>
        </w:rPr>
        <w:t>个镇（街道）和工业园区的港澳台居民和外籍人员。</w:t>
      </w:r>
    </w:p>
    <w:p>
      <w:pPr>
        <w:pStyle w:val="24"/>
      </w:pPr>
      <w:r>
        <w:rPr>
          <w:rStyle w:val="28"/>
        </w:rPr>
        <w:t xml:space="preserve">[5] </w:t>
      </w:r>
      <w:r>
        <w:rPr>
          <w:rStyle w:val="28"/>
          <w:rFonts w:hint="eastAsia"/>
        </w:rPr>
        <w:t>家庭户是指以家庭成员关系为主、居住一处共同生活的人组成的户。</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264"/>
        <w:gridCol w:w="426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264" w:type="dxa"/>
          </w:tcPr>
          <w:p>
            <w:pPr>
              <w:pStyle w:val="24"/>
              <w:ind w:firstLine="0"/>
            </w:pPr>
            <w:r>
              <w:rPr>
                <w:lang w:val="en-US"/>
              </w:rPr>
              <w:drawing>
                <wp:inline distT="0" distB="0" distL="0" distR="0">
                  <wp:extent cx="2519680" cy="1530985"/>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520000" cy="1531343"/>
                          </a:xfrm>
                          <a:prstGeom prst="rect">
                            <a:avLst/>
                          </a:prstGeom>
                        </pic:spPr>
                      </pic:pic>
                    </a:graphicData>
                  </a:graphic>
                </wp:inline>
              </w:drawing>
            </w:r>
          </w:p>
        </w:tc>
        <w:tc>
          <w:tcPr>
            <w:tcW w:w="4264" w:type="dxa"/>
          </w:tcPr>
          <w:p>
            <w:pPr>
              <w:pStyle w:val="24"/>
              <w:ind w:firstLine="0"/>
            </w:pPr>
            <w:r>
              <w:rPr>
                <w:rFonts w:hint="eastAsia"/>
              </w:rPr>
              <w:t>历次人口普查常住人口及年均增长率</w:t>
            </w:r>
          </w:p>
        </w:tc>
      </w:tr>
    </w:tbl>
    <w:p>
      <w:pPr>
        <w:pStyle w:val="3"/>
        <w:ind w:firstLine="723"/>
      </w:pPr>
      <w:r>
        <w:rPr>
          <w:rFonts w:hint="eastAsia"/>
        </w:rPr>
        <w:t>南雄市第七次全国人口普查公报（第二号）</w:t>
      </w:r>
    </w:p>
    <w:p>
      <w:pPr>
        <w:pStyle w:val="36"/>
        <w:jc w:val="center"/>
        <w:rPr>
          <w:sz w:val="24"/>
          <w:szCs w:val="24"/>
        </w:rPr>
      </w:pPr>
      <w:r>
        <w:rPr>
          <w:rFonts w:hint="eastAsia"/>
          <w:sz w:val="24"/>
          <w:szCs w:val="24"/>
        </w:rPr>
        <w:t>——地区人口情况</w:t>
      </w:r>
    </w:p>
    <w:p>
      <w:pPr>
        <w:pStyle w:val="36"/>
        <w:jc w:val="center"/>
        <w:rPr>
          <w:sz w:val="24"/>
          <w:szCs w:val="24"/>
        </w:rPr>
      </w:pPr>
      <w:r>
        <w:rPr>
          <w:rFonts w:hint="eastAsia"/>
          <w:sz w:val="24"/>
          <w:szCs w:val="24"/>
        </w:rPr>
        <w:t>南雄市统计局　南雄市第七次全国人口普查领导小组办公室</w:t>
      </w:r>
    </w:p>
    <w:p>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pPr>
        <w:pStyle w:val="24"/>
      </w:pPr>
      <w:r>
        <w:rPr>
          <w:rFonts w:hint="eastAsia"/>
          <w:spacing w:val="4"/>
        </w:rPr>
        <w:t>根据第七次全国人口普查结果，现将</w:t>
      </w:r>
      <w:r>
        <w:rPr>
          <w:spacing w:val="4"/>
        </w:rPr>
        <w:t>2020</w:t>
      </w:r>
      <w:r>
        <w:rPr>
          <w:rFonts w:hint="eastAsia"/>
          <w:spacing w:val="4"/>
        </w:rPr>
        <w:t>年</w:t>
      </w:r>
      <w:r>
        <w:rPr>
          <w:spacing w:val="4"/>
        </w:rPr>
        <w:t>11</w:t>
      </w:r>
      <w:r>
        <w:rPr>
          <w:rFonts w:hint="eastAsia"/>
          <w:spacing w:val="4"/>
        </w:rPr>
        <w:t>月</w:t>
      </w:r>
      <w:r>
        <w:rPr>
          <w:spacing w:val="4"/>
        </w:rPr>
        <w:t>1</w:t>
      </w:r>
      <w:r>
        <w:rPr>
          <w:rFonts w:hint="eastAsia"/>
          <w:spacing w:val="4"/>
        </w:rPr>
        <w:t>日零时我市</w:t>
      </w:r>
      <w:r>
        <w:rPr>
          <w:spacing w:val="4"/>
        </w:rPr>
        <w:t>18</w:t>
      </w:r>
      <w:r>
        <w:rPr>
          <w:rFonts w:hint="eastAsia"/>
          <w:spacing w:val="4"/>
        </w:rPr>
        <w:t>个镇（街道）和工业园区常住人口</w:t>
      </w:r>
      <w:r>
        <w:rPr>
          <w:spacing w:val="4"/>
          <w:vertAlign w:val="superscript"/>
        </w:rPr>
        <w:t>[2]</w:t>
      </w:r>
      <w:r>
        <w:rPr>
          <w:rFonts w:hint="eastAsia"/>
          <w:spacing w:val="4"/>
        </w:rPr>
        <w:t>有关数据公布如下：</w:t>
      </w:r>
    </w:p>
    <w:p>
      <w:pPr>
        <w:pStyle w:val="24"/>
      </w:pPr>
      <w:r>
        <w:rPr>
          <w:rStyle w:val="27"/>
          <w:rFonts w:hint="eastAsia"/>
        </w:rPr>
        <w:t>一、地区人口</w:t>
      </w:r>
    </w:p>
    <w:p>
      <w:pPr>
        <w:pStyle w:val="24"/>
      </w:pPr>
      <w:r>
        <w:t>18</w:t>
      </w:r>
      <w:r>
        <w:rPr>
          <w:rFonts w:hint="eastAsia"/>
        </w:rPr>
        <w:t>个镇（街道）中，人口超过</w:t>
      </w:r>
      <w:r>
        <w:t>5</w:t>
      </w:r>
      <w:r>
        <w:rPr>
          <w:rFonts w:hint="eastAsia"/>
        </w:rPr>
        <w:t>万人的有</w:t>
      </w:r>
      <w:r>
        <w:t>1</w:t>
      </w:r>
      <w:r>
        <w:rPr>
          <w:rFonts w:hint="eastAsia"/>
        </w:rPr>
        <w:t>个，在</w:t>
      </w:r>
      <w:r>
        <w:t>1</w:t>
      </w:r>
      <w:r>
        <w:rPr>
          <w:rFonts w:hint="eastAsia"/>
        </w:rPr>
        <w:t>万人至</w:t>
      </w:r>
      <w:r>
        <w:t>5</w:t>
      </w:r>
      <w:r>
        <w:rPr>
          <w:rFonts w:hint="eastAsia"/>
        </w:rPr>
        <w:t>万人之间的有</w:t>
      </w:r>
      <w:r>
        <w:t>9</w:t>
      </w:r>
      <w:r>
        <w:rPr>
          <w:rFonts w:hint="eastAsia"/>
        </w:rPr>
        <w:t>个，少于</w:t>
      </w:r>
      <w:r>
        <w:t>1</w:t>
      </w:r>
      <w:r>
        <w:rPr>
          <w:rFonts w:hint="eastAsia"/>
        </w:rPr>
        <w:t>万人的有</w:t>
      </w:r>
      <w:r>
        <w:t>8</w:t>
      </w:r>
      <w:r>
        <w:rPr>
          <w:rFonts w:hint="eastAsia"/>
        </w:rPr>
        <w:t>个。其中，常住人口居前</w:t>
      </w:r>
      <w:r>
        <w:t>3</w:t>
      </w:r>
      <w:r>
        <w:rPr>
          <w:rFonts w:hint="eastAsia"/>
        </w:rPr>
        <w:t>位的镇（街道）合计人口占全市人口比重为</w:t>
      </w:r>
      <w:r>
        <w:t>54.89%</w:t>
      </w:r>
      <w:r>
        <w:rPr>
          <w:rFonts w:hint="eastAsia"/>
        </w:rPr>
        <w:t>。</w:t>
      </w:r>
    </w:p>
    <w:p>
      <w:pPr>
        <w:pStyle w:val="24"/>
      </w:pPr>
      <w:r>
        <w:rPr>
          <w:rStyle w:val="27"/>
          <w:rFonts w:hint="eastAsia"/>
        </w:rPr>
        <w:t>二、地区人口变化</w:t>
      </w:r>
    </w:p>
    <w:p>
      <w:pPr>
        <w:pStyle w:val="24"/>
      </w:pPr>
      <w:r>
        <w:rPr>
          <w:rFonts w:hint="eastAsia"/>
        </w:rPr>
        <w:t>与</w:t>
      </w:r>
      <w:r>
        <w:t>2010</w:t>
      </w:r>
      <w:r>
        <w:rPr>
          <w:rFonts w:hint="eastAsia"/>
        </w:rPr>
        <w:t>年第六次全国人口普查相比，</w:t>
      </w:r>
      <w:r>
        <w:t>18</w:t>
      </w:r>
      <w:r>
        <w:rPr>
          <w:rFonts w:hint="eastAsia"/>
        </w:rPr>
        <w:t>个镇（街道）中，有</w:t>
      </w:r>
      <w:r>
        <w:t>11</w:t>
      </w:r>
      <w:r>
        <w:rPr>
          <w:rFonts w:hint="eastAsia"/>
        </w:rPr>
        <w:t>个镇（街道）人口增加。人口增长依次为：雄州街道、乌迳镇、湖口镇、珠玑镇、全安镇、坪田镇、古市镇、界址镇、主田镇、油山镇和南亩镇。</w:t>
      </w:r>
    </w:p>
    <w:p>
      <w:pPr>
        <w:pStyle w:val="30"/>
        <w:spacing w:after="170"/>
        <w:jc w:val="center"/>
      </w:pPr>
      <w:r>
        <w:rPr>
          <w:rFonts w:hint="eastAsia"/>
        </w:rPr>
        <w:t>各镇（街道）人口</w:t>
      </w:r>
    </w:p>
    <w:p>
      <w:pPr>
        <w:pStyle w:val="34"/>
      </w:pPr>
      <w:r>
        <w:rPr>
          <w:rFonts w:hint="eastAsia" w:ascii="方正楷体简体" w:eastAsia="方正楷体简体" w:cs="方正楷体简体"/>
        </w:rPr>
        <w:t>表</w:t>
      </w:r>
      <w:r>
        <w:rPr>
          <w:rFonts w:ascii="方正楷体简体" w:eastAsia="方正楷体简体" w:cs="方正楷体简体"/>
        </w:rPr>
        <w:t>31</w:t>
      </w:r>
      <w:r>
        <w:rPr>
          <w:rFonts w:hint="eastAsia" w:ascii="方正楷体简体" w:eastAsia="方正楷体简体" w:cs="方正楷体简体"/>
        </w:rPr>
        <w:t>　　　　</w:t>
      </w:r>
      <w:r>
        <w:rPr>
          <w:rFonts w:hint="eastAsia" w:ascii="方正楷体简体" w:eastAsia="方正楷体简体" w:cs="方正楷体简体"/>
          <w:spacing w:val="8"/>
        </w:rPr>
        <w:t>　　　　　　　　　</w:t>
      </w:r>
      <w:r>
        <w:rPr>
          <w:rFonts w:hint="eastAsia" w:ascii="方正楷体简体" w:eastAsia="方正楷体简体" w:cs="方正楷体简体"/>
        </w:rPr>
        <w:t>　　　　　　　　　　　　　</w:t>
      </w:r>
      <w:r>
        <w:rPr>
          <w:rFonts w:hint="eastAsia"/>
        </w:rPr>
        <w:t>单位：人、</w:t>
      </w:r>
      <w:r>
        <w:t>%</w:t>
      </w:r>
    </w:p>
    <w:tbl>
      <w:tblPr>
        <w:tblStyle w:val="9"/>
        <w:tblW w:w="0" w:type="auto"/>
        <w:tblInd w:w="28" w:type="dxa"/>
        <w:tblLayout w:type="fixed"/>
        <w:tblCellMar>
          <w:top w:w="0" w:type="dxa"/>
          <w:left w:w="0" w:type="dxa"/>
          <w:bottom w:w="0" w:type="dxa"/>
          <w:right w:w="0" w:type="dxa"/>
        </w:tblCellMar>
      </w:tblPr>
      <w:tblGrid>
        <w:gridCol w:w="2444"/>
        <w:gridCol w:w="1630"/>
        <w:gridCol w:w="1630"/>
        <w:gridCol w:w="1630"/>
      </w:tblGrid>
      <w:tr>
        <w:tblPrEx>
          <w:tblCellMar>
            <w:top w:w="0" w:type="dxa"/>
            <w:left w:w="0" w:type="dxa"/>
            <w:bottom w:w="0" w:type="dxa"/>
            <w:right w:w="0" w:type="dxa"/>
          </w:tblCellMar>
        </w:tblPrEx>
        <w:trPr>
          <w:trHeight w:val="351" w:hRule="atLeast"/>
          <w:tblHeader/>
        </w:trPr>
        <w:tc>
          <w:tcPr>
            <w:tcW w:w="2444"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地区</w:t>
            </w:r>
          </w:p>
          <w:p>
            <w:pPr>
              <w:pStyle w:val="32"/>
            </w:pPr>
          </w:p>
        </w:tc>
        <w:tc>
          <w:tcPr>
            <w:tcW w:w="1630" w:type="dxa"/>
            <w:vMerge w:val="restart"/>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人口数</w:t>
            </w:r>
          </w:p>
          <w:p>
            <w:pPr>
              <w:pStyle w:val="32"/>
            </w:pPr>
          </w:p>
        </w:tc>
        <w:tc>
          <w:tcPr>
            <w:tcW w:w="3259"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rPr>
                <w:vertAlign w:val="superscript"/>
              </w:rPr>
            </w:pPr>
            <w:r>
              <w:rPr>
                <w:rFonts w:hint="eastAsia"/>
              </w:rPr>
              <w:t>比重</w:t>
            </w:r>
            <w:r>
              <w:rPr>
                <w:vertAlign w:val="superscript"/>
              </w:rPr>
              <w:t>[3]</w:t>
            </w:r>
          </w:p>
          <w:p>
            <w:pPr>
              <w:pStyle w:val="32"/>
            </w:pPr>
          </w:p>
        </w:tc>
      </w:tr>
      <w:tr>
        <w:tblPrEx>
          <w:tblCellMar>
            <w:top w:w="0" w:type="dxa"/>
            <w:left w:w="0" w:type="dxa"/>
            <w:bottom w:w="0" w:type="dxa"/>
            <w:right w:w="0" w:type="dxa"/>
          </w:tblCellMar>
        </w:tblPrEx>
        <w:trPr>
          <w:trHeight w:val="351" w:hRule="atLeast"/>
          <w:tblHeader/>
        </w:trPr>
        <w:tc>
          <w:tcPr>
            <w:tcW w:w="2444"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630"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630"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t>2020</w:t>
            </w:r>
            <w:r>
              <w:rPr>
                <w:rFonts w:hint="eastAsia"/>
              </w:rPr>
              <w:t>年</w:t>
            </w:r>
          </w:p>
          <w:p>
            <w:pPr>
              <w:pStyle w:val="32"/>
            </w:pPr>
          </w:p>
        </w:tc>
        <w:tc>
          <w:tcPr>
            <w:tcW w:w="1630"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t>2010</w:t>
            </w:r>
            <w:r>
              <w:rPr>
                <w:rFonts w:hint="eastAsia"/>
              </w:rPr>
              <w:t>年</w:t>
            </w:r>
          </w:p>
          <w:p>
            <w:pPr>
              <w:pStyle w:val="32"/>
            </w:pPr>
          </w:p>
        </w:tc>
      </w:tr>
      <w:tr>
        <w:tblPrEx>
          <w:tblCellMar>
            <w:top w:w="0" w:type="dxa"/>
            <w:left w:w="0" w:type="dxa"/>
            <w:bottom w:w="0" w:type="dxa"/>
            <w:right w:w="0" w:type="dxa"/>
          </w:tblCellMar>
        </w:tblPrEx>
        <w:trPr>
          <w:trHeight w:val="364" w:hRule="atLeast"/>
        </w:trPr>
        <w:tc>
          <w:tcPr>
            <w:tcW w:w="2444"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全市</w:t>
            </w:r>
          </w:p>
          <w:p>
            <w:pPr>
              <w:pStyle w:val="33"/>
            </w:pPr>
          </w:p>
        </w:tc>
        <w:tc>
          <w:tcPr>
            <w:tcW w:w="1630"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353916</w:t>
            </w:r>
          </w:p>
          <w:p>
            <w:pPr>
              <w:pStyle w:val="33"/>
            </w:pPr>
          </w:p>
        </w:tc>
        <w:tc>
          <w:tcPr>
            <w:tcW w:w="1630"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t>100.00</w:t>
            </w:r>
          </w:p>
          <w:p>
            <w:pPr>
              <w:pStyle w:val="33"/>
            </w:pPr>
          </w:p>
        </w:tc>
        <w:tc>
          <w:tcPr>
            <w:tcW w:w="1630"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100.00</w:t>
            </w:r>
          </w:p>
          <w:p>
            <w:pPr>
              <w:pStyle w:val="33"/>
            </w:pPr>
          </w:p>
        </w:tc>
      </w:tr>
      <w:tr>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138291</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39.07</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33.32</w:t>
            </w:r>
          </w:p>
          <w:p>
            <w:pPr>
              <w:pStyle w:val="33"/>
            </w:pPr>
          </w:p>
        </w:tc>
      </w:tr>
      <w:tr>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乌迳镇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30692</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8.67</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8.81</w:t>
            </w:r>
          </w:p>
          <w:p>
            <w:pPr>
              <w:pStyle w:val="33"/>
            </w:pPr>
          </w:p>
        </w:tc>
      </w:tr>
      <w:tr>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界址镇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8751</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2.47</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2.60</w:t>
            </w:r>
          </w:p>
          <w:p>
            <w:pPr>
              <w:pStyle w:val="33"/>
            </w:pPr>
          </w:p>
        </w:tc>
      </w:tr>
      <w:tr>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坪田镇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14100</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3.98</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4.10</w:t>
            </w:r>
          </w:p>
          <w:p>
            <w:pPr>
              <w:pStyle w:val="33"/>
            </w:pPr>
          </w:p>
        </w:tc>
      </w:tr>
      <w:tr>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黄坑镇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15120</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4.27</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5.06</w:t>
            </w:r>
          </w:p>
          <w:p>
            <w:pPr>
              <w:pStyle w:val="33"/>
            </w:pPr>
          </w:p>
        </w:tc>
      </w:tr>
      <w:tr>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邓坊镇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8478</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2.40</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2.91</w:t>
            </w:r>
          </w:p>
          <w:p>
            <w:pPr>
              <w:pStyle w:val="33"/>
            </w:pPr>
          </w:p>
        </w:tc>
      </w:tr>
      <w:tr>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油山镇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17575</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4.97</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5.51</w:t>
            </w:r>
          </w:p>
          <w:p>
            <w:pPr>
              <w:pStyle w:val="33"/>
            </w:pPr>
          </w:p>
        </w:tc>
      </w:tr>
      <w:tr>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南亩镇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9028</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2.55</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2.83</w:t>
            </w:r>
          </w:p>
          <w:p>
            <w:pPr>
              <w:pStyle w:val="33"/>
            </w:pPr>
          </w:p>
        </w:tc>
      </w:tr>
      <w:tr>
        <w:tblPrEx>
          <w:tblCellMar>
            <w:top w:w="0" w:type="dxa"/>
            <w:left w:w="0" w:type="dxa"/>
            <w:bottom w:w="0" w:type="dxa"/>
            <w:right w:w="0" w:type="dxa"/>
          </w:tblCellMar>
        </w:tblPrEx>
        <w:trPr>
          <w:trHeight w:val="364" w:hRule="atLeast"/>
        </w:trPr>
        <w:tc>
          <w:tcPr>
            <w:tcW w:w="2444"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水口镇</w:t>
            </w:r>
          </w:p>
          <w:p>
            <w:pPr>
              <w:pStyle w:val="33"/>
            </w:pPr>
          </w:p>
        </w:tc>
        <w:tc>
          <w:tcPr>
            <w:tcW w:w="1630"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10571</w:t>
            </w:r>
          </w:p>
          <w:p>
            <w:pPr>
              <w:pStyle w:val="33"/>
            </w:pPr>
          </w:p>
        </w:tc>
        <w:tc>
          <w:tcPr>
            <w:tcW w:w="1630"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2.99</w:t>
            </w:r>
          </w:p>
          <w:p>
            <w:pPr>
              <w:pStyle w:val="33"/>
            </w:pPr>
          </w:p>
        </w:tc>
        <w:tc>
          <w:tcPr>
            <w:tcW w:w="1630"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3.61</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江头镇</w:t>
            </w:r>
          </w:p>
          <w:p>
            <w:pPr>
              <w:pStyle w:val="33"/>
            </w:pPr>
          </w:p>
        </w:tc>
        <w:tc>
          <w:tcPr>
            <w:tcW w:w="1630"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6747</w:t>
            </w:r>
          </w:p>
          <w:p>
            <w:pPr>
              <w:pStyle w:val="33"/>
            </w:pPr>
          </w:p>
        </w:tc>
        <w:tc>
          <w:tcPr>
            <w:tcW w:w="1630"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pPr>
              <w:pStyle w:val="33"/>
            </w:pPr>
            <w:r>
              <w:t>1.91</w:t>
            </w:r>
          </w:p>
          <w:p>
            <w:pPr>
              <w:pStyle w:val="33"/>
            </w:pPr>
          </w:p>
        </w:tc>
        <w:tc>
          <w:tcPr>
            <w:tcW w:w="1630" w:type="dxa"/>
            <w:tcBorders>
              <w:top w:val="single" w:color="9D0000" w:sz="4" w:space="0"/>
              <w:left w:val="single" w:color="9D0000" w:sz="2" w:space="0"/>
              <w:bottom w:val="single" w:color="9D0000" w:sz="6" w:space="0"/>
              <w:right w:val="single" w:color="9D0000" w:sz="6" w:space="0"/>
            </w:tcBorders>
            <w:tcMar>
              <w:top w:w="113" w:type="dxa"/>
              <w:bottom w:w="113" w:type="dxa"/>
            </w:tcMar>
            <w:vAlign w:val="center"/>
          </w:tcPr>
          <w:p>
            <w:pPr>
              <w:pStyle w:val="33"/>
            </w:pPr>
            <w:r>
              <w:t>2.17</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湖口镇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19686</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5.56</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5.47</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珠玑镇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25272</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7.14</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7.52</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主田镇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6312</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1.78</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1.83</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古市镇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12680</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3.58</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3.77</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全安镇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16083</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4.54</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4.71</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百顺镇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6059</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1.71</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2.30</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澜河镇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4270</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1.21</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1.88</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帽子峰镇</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3442</w:t>
            </w:r>
          </w:p>
          <w:p>
            <w:pPr>
              <w:pStyle w:val="33"/>
            </w:pPr>
          </w:p>
        </w:tc>
        <w:tc>
          <w:tcPr>
            <w:tcW w:w="1630"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0.97</w:t>
            </w:r>
          </w:p>
          <w:p>
            <w:pPr>
              <w:pStyle w:val="33"/>
            </w:pPr>
          </w:p>
        </w:tc>
        <w:tc>
          <w:tcPr>
            <w:tcW w:w="1630"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1.55</w:t>
            </w:r>
          </w:p>
          <w:p>
            <w:pPr>
              <w:pStyle w:val="33"/>
            </w:pPr>
          </w:p>
        </w:tc>
      </w:tr>
      <w:tr>
        <w:tblPrEx>
          <w:tblCellMar>
            <w:top w:w="0" w:type="dxa"/>
            <w:left w:w="0" w:type="dxa"/>
            <w:bottom w:w="0" w:type="dxa"/>
            <w:right w:w="0" w:type="dxa"/>
          </w:tblCellMar>
        </w:tblPrEx>
        <w:trPr>
          <w:trHeight w:val="351" w:hRule="atLeast"/>
        </w:trPr>
        <w:tc>
          <w:tcPr>
            <w:tcW w:w="2444"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园区</w:t>
            </w:r>
          </w:p>
          <w:p>
            <w:pPr>
              <w:pStyle w:val="33"/>
            </w:pPr>
          </w:p>
        </w:tc>
        <w:tc>
          <w:tcPr>
            <w:tcW w:w="1630"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759</w:t>
            </w:r>
          </w:p>
          <w:p>
            <w:pPr>
              <w:pStyle w:val="33"/>
            </w:pPr>
          </w:p>
        </w:tc>
        <w:tc>
          <w:tcPr>
            <w:tcW w:w="1630"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0.21</w:t>
            </w:r>
          </w:p>
          <w:p>
            <w:pPr>
              <w:pStyle w:val="33"/>
            </w:pPr>
          </w:p>
        </w:tc>
        <w:tc>
          <w:tcPr>
            <w:tcW w:w="1630"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0.04</w:t>
            </w:r>
          </w:p>
          <w:p>
            <w:pPr>
              <w:pStyle w:val="33"/>
            </w:pPr>
          </w:p>
        </w:tc>
      </w:tr>
    </w:tbl>
    <w:p>
      <w:pPr>
        <w:pStyle w:val="24"/>
      </w:pPr>
      <w:r>
        <w:rPr>
          <w:rStyle w:val="27"/>
          <w:rFonts w:hint="eastAsia"/>
        </w:rPr>
        <w:t>注释：</w:t>
      </w:r>
    </w:p>
    <w:p>
      <w:pPr>
        <w:pStyle w:val="24"/>
        <w:rPr>
          <w:rStyle w:val="28"/>
        </w:rPr>
      </w:pPr>
      <w:r>
        <w:rPr>
          <w:rStyle w:val="28"/>
        </w:rPr>
        <w:t xml:space="preserve">[1] </w:t>
      </w:r>
      <w:r>
        <w:rPr>
          <w:rStyle w:val="28"/>
          <w:rFonts w:hint="eastAsia"/>
        </w:rPr>
        <w:t>本公报中数据均为初步汇总数据。</w:t>
      </w:r>
    </w:p>
    <w:p>
      <w:pPr>
        <w:pStyle w:val="24"/>
        <w:rPr>
          <w:rStyle w:val="28"/>
        </w:rPr>
      </w:pPr>
      <w:r>
        <w:rPr>
          <w:rStyle w:val="28"/>
        </w:rPr>
        <w:t xml:space="preserve">[2] </w:t>
      </w:r>
      <w:r>
        <w:rPr>
          <w:rStyle w:val="28"/>
          <w:rFonts w:hint="eastAsia"/>
        </w:rPr>
        <w:t>全市常住人口是指市内</w:t>
      </w:r>
      <w:r>
        <w:rPr>
          <w:rStyle w:val="28"/>
        </w:rPr>
        <w:t>18</w:t>
      </w:r>
      <w:r>
        <w:rPr>
          <w:rStyle w:val="28"/>
          <w:rFonts w:hint="eastAsia"/>
        </w:rPr>
        <w:t>个镇（街道）和工业园区的人口，不包括居住在市内</w:t>
      </w:r>
      <w:r>
        <w:rPr>
          <w:rStyle w:val="28"/>
        </w:rPr>
        <w:t>18</w:t>
      </w:r>
      <w:r>
        <w:rPr>
          <w:rStyle w:val="28"/>
          <w:rFonts w:hint="eastAsia"/>
        </w:rPr>
        <w:t>个镇（街道）和工业园区的港澳台居民和外籍人员。</w:t>
      </w:r>
    </w:p>
    <w:p>
      <w:pPr>
        <w:pStyle w:val="24"/>
        <w:rPr>
          <w:rStyle w:val="28"/>
        </w:rPr>
      </w:pPr>
      <w:r>
        <w:rPr>
          <w:rStyle w:val="28"/>
          <w:spacing w:val="-4"/>
        </w:rPr>
        <w:t xml:space="preserve">[3] </w:t>
      </w:r>
      <w:r>
        <w:rPr>
          <w:rStyle w:val="28"/>
          <w:rFonts w:hint="eastAsia"/>
          <w:spacing w:val="-4"/>
        </w:rPr>
        <w:t>指各镇（街道、园区）</w:t>
      </w:r>
      <w:r>
        <w:rPr>
          <w:rStyle w:val="28"/>
          <w:rFonts w:hint="eastAsia"/>
          <w:spacing w:val="-8"/>
        </w:rPr>
        <w:t>的常住人口占全市人口的比重。</w:t>
      </w:r>
    </w:p>
    <w:p>
      <w:pPr>
        <w:jc w:val="left"/>
        <w:rPr>
          <w:rFonts w:ascii="方正书宋_GBK" w:eastAsia="方正书宋_GBK" w:cs="方正书宋_GBK"/>
          <w:color w:val="000000"/>
          <w:kern w:val="0"/>
          <w:lang w:val="zh-CN"/>
        </w:rPr>
      </w:pPr>
      <w:r>
        <w:rPr>
          <w:rStyle w:val="28"/>
        </w:rPr>
        <w:t xml:space="preserve">[4] </w:t>
      </w:r>
      <w:r>
        <w:rPr>
          <w:rStyle w:val="28"/>
          <w:rFonts w:hint="eastAsia"/>
        </w:rPr>
        <w:t>表中的合计数和部分计算数据因小数取舍而产生的误差，均未作机械调整。</w:t>
      </w:r>
    </w:p>
    <w:p>
      <w:pPr>
        <w:pStyle w:val="3"/>
        <w:ind w:firstLine="723"/>
      </w:pPr>
      <w:r>
        <w:rPr>
          <w:rFonts w:hint="eastAsia"/>
        </w:rPr>
        <w:t>南雄市第七次全国人口普查公报（第三号）</w:t>
      </w:r>
    </w:p>
    <w:p>
      <w:pPr>
        <w:pStyle w:val="36"/>
        <w:jc w:val="center"/>
        <w:rPr>
          <w:sz w:val="24"/>
          <w:szCs w:val="24"/>
        </w:rPr>
      </w:pPr>
      <w:r>
        <w:rPr>
          <w:rFonts w:hint="eastAsia"/>
          <w:sz w:val="24"/>
          <w:szCs w:val="24"/>
        </w:rPr>
        <w:t>——人口性别构成情况</w:t>
      </w:r>
    </w:p>
    <w:p>
      <w:pPr>
        <w:pStyle w:val="36"/>
        <w:jc w:val="center"/>
        <w:rPr>
          <w:sz w:val="24"/>
          <w:szCs w:val="24"/>
        </w:rPr>
      </w:pPr>
      <w:r>
        <w:rPr>
          <w:rFonts w:hint="eastAsia"/>
          <w:sz w:val="24"/>
          <w:szCs w:val="24"/>
        </w:rPr>
        <w:t>南雄市统计局　南雄市第七次全国人口普查领导小组办公室</w:t>
      </w:r>
    </w:p>
    <w:p>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pPr>
        <w:pStyle w:val="24"/>
        <w:jc w:val="left"/>
      </w:pPr>
      <w:r>
        <w:rPr>
          <w:rFonts w:hint="eastAsia"/>
          <w:spacing w:val="-8"/>
        </w:rPr>
        <w:t>根据第七次全国人口普查结果，现将</w:t>
      </w:r>
      <w:r>
        <w:rPr>
          <w:spacing w:val="-8"/>
        </w:rPr>
        <w:t>2020</w:t>
      </w:r>
      <w:r>
        <w:rPr>
          <w:rFonts w:hint="eastAsia"/>
          <w:spacing w:val="-8"/>
        </w:rPr>
        <w:t>年</w:t>
      </w:r>
      <w:r>
        <w:rPr>
          <w:spacing w:val="-8"/>
        </w:rPr>
        <w:t>11</w:t>
      </w:r>
      <w:r>
        <w:rPr>
          <w:rFonts w:hint="eastAsia"/>
          <w:spacing w:val="-8"/>
        </w:rPr>
        <w:t>月</w:t>
      </w:r>
      <w:r>
        <w:rPr>
          <w:spacing w:val="-8"/>
        </w:rPr>
        <w:t>1</w:t>
      </w:r>
      <w:r>
        <w:rPr>
          <w:rFonts w:hint="eastAsia"/>
          <w:spacing w:val="-8"/>
        </w:rPr>
        <w:t>日零时我市</w:t>
      </w:r>
      <w:r>
        <w:rPr>
          <w:spacing w:val="-8"/>
        </w:rPr>
        <w:t>18</w:t>
      </w:r>
      <w:r>
        <w:rPr>
          <w:rFonts w:hint="eastAsia"/>
          <w:spacing w:val="-8"/>
        </w:rPr>
        <w:t>个镇（街道）和工业园区的人口性别构成情况公布如下：</w:t>
      </w:r>
    </w:p>
    <w:p>
      <w:pPr>
        <w:pStyle w:val="24"/>
        <w:rPr>
          <w:rStyle w:val="27"/>
        </w:rPr>
      </w:pPr>
      <w:r>
        <w:rPr>
          <w:rStyle w:val="27"/>
          <w:rFonts w:hint="eastAsia"/>
        </w:rPr>
        <w:t>一、全市人口性别构成</w:t>
      </w:r>
    </w:p>
    <w:p>
      <w:pPr>
        <w:pStyle w:val="24"/>
      </w:pPr>
      <w:r>
        <w:rPr>
          <w:rFonts w:hint="eastAsia"/>
          <w:spacing w:val="-4"/>
        </w:rPr>
        <w:t>全市常住人口</w:t>
      </w:r>
      <w:r>
        <w:rPr>
          <w:spacing w:val="-4"/>
          <w:vertAlign w:val="superscript"/>
        </w:rPr>
        <w:t>[2]</w:t>
      </w:r>
      <w:r>
        <w:rPr>
          <w:rFonts w:hint="eastAsia"/>
          <w:spacing w:val="-4"/>
        </w:rPr>
        <w:t>中，男</w:t>
      </w:r>
      <w:r>
        <w:rPr>
          <w:rFonts w:hint="eastAsia"/>
        </w:rPr>
        <w:t>性人口为</w:t>
      </w:r>
      <w:r>
        <w:t>178040</w:t>
      </w:r>
      <w:r>
        <w:rPr>
          <w:rFonts w:hint="eastAsia"/>
        </w:rPr>
        <w:t>人，占</w:t>
      </w:r>
      <w:r>
        <w:t>50.31%</w:t>
      </w:r>
      <w:r>
        <w:rPr>
          <w:rFonts w:hint="eastAsia"/>
        </w:rPr>
        <w:t>；</w:t>
      </w:r>
      <w:r>
        <w:rPr>
          <w:rFonts w:hint="eastAsia"/>
          <w:spacing w:val="-17"/>
        </w:rPr>
        <w:t>女</w:t>
      </w:r>
      <w:r>
        <w:rPr>
          <w:rFonts w:hint="eastAsia"/>
          <w:spacing w:val="-13"/>
        </w:rPr>
        <w:t>性人口为</w:t>
      </w:r>
      <w:r>
        <w:rPr>
          <w:spacing w:val="-13"/>
        </w:rPr>
        <w:t>175876</w:t>
      </w:r>
      <w:r>
        <w:rPr>
          <w:rFonts w:hint="eastAsia"/>
          <w:spacing w:val="-13"/>
        </w:rPr>
        <w:t>人，占</w:t>
      </w:r>
      <w:r>
        <w:rPr>
          <w:spacing w:val="-13"/>
        </w:rPr>
        <w:t>49.69%</w:t>
      </w:r>
      <w:r>
        <w:rPr>
          <w:rFonts w:hint="eastAsia"/>
          <w:spacing w:val="-13"/>
        </w:rPr>
        <w:t>。</w:t>
      </w:r>
      <w:r>
        <w:rPr>
          <w:rFonts w:hint="eastAsia"/>
        </w:rPr>
        <w:t>总人口性别比（以女性为</w:t>
      </w:r>
      <w:r>
        <w:t>100</w:t>
      </w:r>
      <w:r>
        <w:rPr>
          <w:rFonts w:hint="eastAsia"/>
        </w:rPr>
        <w:t>，男性对女性的比例）由</w:t>
      </w:r>
      <w:r>
        <w:t>2010</w:t>
      </w:r>
      <w:r>
        <w:rPr>
          <w:rFonts w:hint="eastAsia"/>
        </w:rPr>
        <w:t>年第六次全国人口普查的</w:t>
      </w:r>
      <w:r>
        <w:t>97.72</w:t>
      </w:r>
      <w:r>
        <w:rPr>
          <w:rFonts w:hint="eastAsia"/>
        </w:rPr>
        <w:t>上升为</w:t>
      </w:r>
      <w:r>
        <w:t>101.23</w:t>
      </w:r>
      <w:r>
        <w:rPr>
          <w:rFonts w:hint="eastAsia"/>
        </w:rPr>
        <w:t>。</w:t>
      </w:r>
    </w:p>
    <w:p>
      <w:pPr>
        <w:pStyle w:val="24"/>
      </w:pPr>
      <w:r>
        <w:rPr>
          <w:rStyle w:val="27"/>
          <w:rFonts w:hint="eastAsia"/>
        </w:rPr>
        <w:t>二、地区人口性别构成</w:t>
      </w:r>
    </w:p>
    <w:p>
      <w:pPr>
        <w:pStyle w:val="24"/>
      </w:pPr>
      <w:r>
        <w:rPr>
          <w:spacing w:val="-21"/>
        </w:rPr>
        <w:t>18</w:t>
      </w:r>
      <w:r>
        <w:rPr>
          <w:rFonts w:hint="eastAsia"/>
          <w:spacing w:val="-21"/>
        </w:rPr>
        <w:t>个镇（街道）中，人口性</w:t>
      </w:r>
      <w:r>
        <w:rPr>
          <w:rFonts w:hint="eastAsia"/>
        </w:rPr>
        <w:t>别比在</w:t>
      </w:r>
      <w:r>
        <w:t>107</w:t>
      </w:r>
      <w:r>
        <w:rPr>
          <w:rFonts w:hint="eastAsia"/>
        </w:rPr>
        <w:t>以上的有</w:t>
      </w:r>
      <w:r>
        <w:t>7</w:t>
      </w:r>
      <w:r>
        <w:rPr>
          <w:rFonts w:hint="eastAsia"/>
        </w:rPr>
        <w:t>个，在</w:t>
      </w:r>
      <w:r>
        <w:t>103</w:t>
      </w:r>
      <w:r>
        <w:rPr>
          <w:rFonts w:hint="eastAsia"/>
        </w:rPr>
        <w:t>—</w:t>
      </w:r>
      <w:r>
        <w:t>107</w:t>
      </w:r>
      <w:r>
        <w:rPr>
          <w:rFonts w:hint="eastAsia"/>
        </w:rPr>
        <w:t>之间的有</w:t>
      </w:r>
      <w:r>
        <w:t>5</w:t>
      </w:r>
      <w:r>
        <w:rPr>
          <w:rFonts w:hint="eastAsia"/>
        </w:rPr>
        <w:t>个，在</w:t>
      </w:r>
      <w:r>
        <w:t>103</w:t>
      </w:r>
      <w:r>
        <w:rPr>
          <w:rFonts w:hint="eastAsia"/>
        </w:rPr>
        <w:t>以下的有</w:t>
      </w:r>
      <w:r>
        <w:t>6</w:t>
      </w:r>
      <w:r>
        <w:rPr>
          <w:rFonts w:hint="eastAsia"/>
        </w:rPr>
        <w:t>个。</w:t>
      </w:r>
    </w:p>
    <w:p>
      <w:pPr>
        <w:pStyle w:val="30"/>
        <w:spacing w:after="0"/>
        <w:jc w:val="center"/>
      </w:pPr>
      <w:r>
        <w:rPr>
          <w:rFonts w:hint="eastAsia"/>
        </w:rPr>
        <w:t>各镇（街道）人口性别构成</w:t>
      </w:r>
    </w:p>
    <w:p>
      <w:pPr>
        <w:pStyle w:val="34"/>
      </w:pPr>
      <w:r>
        <w:rPr>
          <w:rFonts w:hint="eastAsia" w:ascii="方正楷体简体" w:eastAsia="方正楷体简体" w:cs="方正楷体简体"/>
        </w:rPr>
        <w:t>表</w:t>
      </w:r>
      <w:r>
        <w:rPr>
          <w:rFonts w:ascii="方正楷体简体" w:eastAsia="方正楷体简体" w:cs="方正楷体简体"/>
        </w:rPr>
        <w:t>32</w:t>
      </w:r>
      <w:r>
        <w:rPr>
          <w:rFonts w:hint="eastAsia" w:ascii="方正楷体简体" w:eastAsia="方正楷体简体" w:cs="方正楷体简体"/>
        </w:rPr>
        <w:t>　</w:t>
      </w:r>
      <w:r>
        <w:rPr>
          <w:rFonts w:hint="eastAsia" w:ascii="方正楷体简体" w:eastAsia="方正楷体简体" w:cs="方正楷体简体"/>
          <w:spacing w:val="8"/>
        </w:rPr>
        <w:t>　　　　　　　</w:t>
      </w:r>
      <w:r>
        <w:rPr>
          <w:rFonts w:hint="eastAsia" w:ascii="方正楷体简体" w:eastAsia="方正楷体简体" w:cs="方正楷体简体"/>
        </w:rPr>
        <w:t>　　　　　　　　　　　　　　　　　　　　　</w:t>
      </w:r>
      <w:r>
        <w:rPr>
          <w:rFonts w:hint="eastAsia"/>
        </w:rPr>
        <w:t>单位：</w:t>
      </w:r>
      <w:r>
        <w:t>%</w:t>
      </w:r>
    </w:p>
    <w:tbl>
      <w:tblPr>
        <w:tblStyle w:val="9"/>
        <w:tblW w:w="0" w:type="auto"/>
        <w:tblInd w:w="28" w:type="dxa"/>
        <w:tblLayout w:type="fixed"/>
        <w:tblCellMar>
          <w:top w:w="0" w:type="dxa"/>
          <w:left w:w="0" w:type="dxa"/>
          <w:bottom w:w="0" w:type="dxa"/>
          <w:right w:w="0" w:type="dxa"/>
        </w:tblCellMar>
      </w:tblPr>
      <w:tblGrid>
        <w:gridCol w:w="2487"/>
        <w:gridCol w:w="1658"/>
        <w:gridCol w:w="1658"/>
        <w:gridCol w:w="1658"/>
      </w:tblGrid>
      <w:tr>
        <w:tblPrEx>
          <w:tblCellMar>
            <w:top w:w="0" w:type="dxa"/>
            <w:left w:w="0" w:type="dxa"/>
            <w:bottom w:w="0" w:type="dxa"/>
            <w:right w:w="0" w:type="dxa"/>
          </w:tblCellMar>
        </w:tblPrEx>
        <w:trPr>
          <w:trHeight w:val="357" w:hRule="atLeast"/>
          <w:tblHeader/>
        </w:trPr>
        <w:tc>
          <w:tcPr>
            <w:tcW w:w="2487"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地区</w:t>
            </w:r>
          </w:p>
          <w:p>
            <w:pPr>
              <w:pStyle w:val="32"/>
            </w:pPr>
          </w:p>
        </w:tc>
        <w:tc>
          <w:tcPr>
            <w:tcW w:w="3316" w:type="dxa"/>
            <w:gridSpan w:val="2"/>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占常住人口比重</w:t>
            </w:r>
          </w:p>
          <w:p>
            <w:pPr>
              <w:pStyle w:val="32"/>
            </w:pPr>
          </w:p>
        </w:tc>
        <w:tc>
          <w:tcPr>
            <w:tcW w:w="1658" w:type="dxa"/>
            <w:vMerge w:val="restart"/>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性别比</w:t>
            </w:r>
          </w:p>
          <w:p>
            <w:pPr>
              <w:pStyle w:val="32"/>
            </w:pPr>
          </w:p>
        </w:tc>
      </w:tr>
      <w:tr>
        <w:tblPrEx>
          <w:tblCellMar>
            <w:top w:w="0" w:type="dxa"/>
            <w:left w:w="0" w:type="dxa"/>
            <w:bottom w:w="0" w:type="dxa"/>
            <w:right w:w="0" w:type="dxa"/>
          </w:tblCellMar>
        </w:tblPrEx>
        <w:trPr>
          <w:trHeight w:val="357" w:hRule="atLeast"/>
          <w:tblHeader/>
        </w:trPr>
        <w:tc>
          <w:tcPr>
            <w:tcW w:w="2487"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ascii="方正黑体_GBK" w:eastAsia="方正黑体_GBK" w:cstheme="minorBidi"/>
                <w:color w:val="auto"/>
                <w:lang w:val="en-US"/>
              </w:rPr>
            </w:pPr>
          </w:p>
        </w:tc>
        <w:tc>
          <w:tcPr>
            <w:tcW w:w="165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男</w:t>
            </w:r>
          </w:p>
          <w:p>
            <w:pPr>
              <w:pStyle w:val="32"/>
            </w:pPr>
          </w:p>
        </w:tc>
        <w:tc>
          <w:tcPr>
            <w:tcW w:w="1658" w:type="dxa"/>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女</w:t>
            </w:r>
          </w:p>
          <w:p>
            <w:pPr>
              <w:pStyle w:val="32"/>
            </w:pPr>
          </w:p>
        </w:tc>
        <w:tc>
          <w:tcPr>
            <w:tcW w:w="1658" w:type="dxa"/>
            <w:vMerge w:val="continue"/>
            <w:tcBorders>
              <w:top w:val="single" w:color="9D0000" w:sz="2" w:space="0"/>
              <w:left w:val="single" w:color="9D0000" w:sz="2" w:space="0"/>
              <w:bottom w:val="single" w:color="9D0000" w:sz="2" w:space="0"/>
              <w:right w:val="single" w:color="9D0000" w:sz="6" w:space="0"/>
            </w:tcBorders>
          </w:tcPr>
          <w:p>
            <w:pPr>
              <w:pStyle w:val="14"/>
              <w:spacing w:line="240" w:lineRule="auto"/>
              <w:jc w:val="left"/>
              <w:textAlignment w:val="auto"/>
              <w:rPr>
                <w:rFonts w:ascii="方正黑体_GBK" w:eastAsia="方正黑体_GBK" w:cstheme="minorBidi"/>
                <w:color w:val="auto"/>
                <w:lang w:val="en-US"/>
              </w:rPr>
            </w:pPr>
          </w:p>
        </w:tc>
      </w:tr>
      <w:tr>
        <w:tblPrEx>
          <w:tblCellMar>
            <w:top w:w="0" w:type="dxa"/>
            <w:left w:w="0" w:type="dxa"/>
            <w:bottom w:w="0" w:type="dxa"/>
            <w:right w:w="0" w:type="dxa"/>
          </w:tblCellMar>
        </w:tblPrEx>
        <w:trPr>
          <w:trHeight w:val="373" w:hRule="atLeast"/>
        </w:trPr>
        <w:tc>
          <w:tcPr>
            <w:tcW w:w="2487"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全市</w:t>
            </w:r>
          </w:p>
          <w:p>
            <w:pPr>
              <w:pStyle w:val="33"/>
            </w:pPr>
          </w:p>
        </w:tc>
        <w:tc>
          <w:tcPr>
            <w:tcW w:w="1658"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50.31</w:t>
            </w:r>
          </w:p>
          <w:p>
            <w:pPr>
              <w:pStyle w:val="33"/>
            </w:pPr>
          </w:p>
        </w:tc>
        <w:tc>
          <w:tcPr>
            <w:tcW w:w="1658"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t>49.69</w:t>
            </w:r>
          </w:p>
          <w:p>
            <w:pPr>
              <w:pStyle w:val="33"/>
            </w:pPr>
          </w:p>
        </w:tc>
        <w:tc>
          <w:tcPr>
            <w:tcW w:w="1658"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101.23</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49.01</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50.99</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96.12</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乌迳镇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49.82</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50.18</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99.27</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界址镇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52.31</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47.69</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109.71</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坪田镇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51.53</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48.47</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106.32</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黄坑镇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49.90</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50.10</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99.60</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邓坊镇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51.20</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48.80</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104.93</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油山镇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51.70</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48.30</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107.03</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南亩镇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51.34</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48.66</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105.51</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水口镇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50.74</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49.26</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103.02</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江头镇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52.30</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47.70</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109.66</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湖口镇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50.34</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49.66</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101.35</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珠玑镇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50.61</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49.39</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102.48</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主田镇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51.24</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48.76</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105.07</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古市镇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51.90</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48.10</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107.90</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全安镇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51.84</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48.16</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107.63</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百顺镇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52.30</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47.70</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109.65</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澜河镇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53.28</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46.72</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114.04</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帽子峰镇</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50.70</w:t>
            </w:r>
          </w:p>
          <w:p>
            <w:pPr>
              <w:pStyle w:val="33"/>
            </w:pPr>
          </w:p>
        </w:tc>
        <w:tc>
          <w:tcPr>
            <w:tcW w:w="165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49.30</w:t>
            </w:r>
          </w:p>
          <w:p>
            <w:pPr>
              <w:pStyle w:val="33"/>
            </w:pPr>
          </w:p>
        </w:tc>
        <w:tc>
          <w:tcPr>
            <w:tcW w:w="165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102.83</w:t>
            </w:r>
          </w:p>
          <w:p>
            <w:pPr>
              <w:pStyle w:val="33"/>
            </w:pPr>
          </w:p>
        </w:tc>
      </w:tr>
      <w:tr>
        <w:tblPrEx>
          <w:tblCellMar>
            <w:top w:w="0" w:type="dxa"/>
            <w:left w:w="0" w:type="dxa"/>
            <w:bottom w:w="0" w:type="dxa"/>
            <w:right w:w="0" w:type="dxa"/>
          </w:tblCellMar>
        </w:tblPrEx>
        <w:trPr>
          <w:trHeight w:val="373" w:hRule="atLeast"/>
        </w:trPr>
        <w:tc>
          <w:tcPr>
            <w:tcW w:w="2487"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园区</w:t>
            </w:r>
          </w:p>
          <w:p>
            <w:pPr>
              <w:pStyle w:val="33"/>
            </w:pPr>
          </w:p>
        </w:tc>
        <w:tc>
          <w:tcPr>
            <w:tcW w:w="1658"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77.47</w:t>
            </w:r>
          </w:p>
          <w:p>
            <w:pPr>
              <w:pStyle w:val="33"/>
            </w:pPr>
          </w:p>
        </w:tc>
        <w:tc>
          <w:tcPr>
            <w:tcW w:w="1658"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22.53</w:t>
            </w:r>
          </w:p>
          <w:p>
            <w:pPr>
              <w:pStyle w:val="33"/>
            </w:pPr>
          </w:p>
        </w:tc>
        <w:tc>
          <w:tcPr>
            <w:tcW w:w="1658"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343.86</w:t>
            </w:r>
          </w:p>
          <w:p>
            <w:pPr>
              <w:pStyle w:val="33"/>
            </w:pPr>
          </w:p>
        </w:tc>
      </w:tr>
    </w:tbl>
    <w:p>
      <w:pPr>
        <w:pStyle w:val="24"/>
      </w:pPr>
      <w:r>
        <w:rPr>
          <w:rStyle w:val="27"/>
          <w:rFonts w:hint="eastAsia"/>
        </w:rPr>
        <w:t>注释：</w:t>
      </w:r>
    </w:p>
    <w:p>
      <w:pPr>
        <w:pStyle w:val="24"/>
        <w:rPr>
          <w:rStyle w:val="28"/>
        </w:rPr>
      </w:pPr>
      <w:r>
        <w:rPr>
          <w:rStyle w:val="28"/>
        </w:rPr>
        <w:t xml:space="preserve">[1] </w:t>
      </w:r>
      <w:r>
        <w:rPr>
          <w:rStyle w:val="28"/>
          <w:rFonts w:hint="eastAsia"/>
        </w:rPr>
        <w:t>本公报中数据均为初步汇总数据。</w:t>
      </w:r>
    </w:p>
    <w:p>
      <w:pPr>
        <w:jc w:val="left"/>
        <w:rPr>
          <w:rFonts w:ascii="方正书宋_GBK" w:eastAsia="方正书宋_GBK" w:cs="方正书宋_GBK"/>
          <w:color w:val="000000"/>
          <w:kern w:val="0"/>
          <w:lang w:val="zh-CN"/>
        </w:rPr>
      </w:pPr>
      <w:r>
        <w:rPr>
          <w:rStyle w:val="28"/>
        </w:rPr>
        <w:t xml:space="preserve">[2] </w:t>
      </w:r>
      <w:r>
        <w:rPr>
          <w:rStyle w:val="28"/>
          <w:rFonts w:hint="eastAsia"/>
        </w:rPr>
        <w:t>全市常住人口指市内</w:t>
      </w:r>
      <w:r>
        <w:rPr>
          <w:rStyle w:val="28"/>
        </w:rPr>
        <w:t>18</w:t>
      </w:r>
      <w:r>
        <w:rPr>
          <w:rStyle w:val="28"/>
          <w:rFonts w:hint="eastAsia"/>
        </w:rPr>
        <w:t>个镇（街道）和工业园区的人口，不包括居住在</w:t>
      </w:r>
      <w:r>
        <w:rPr>
          <w:rStyle w:val="28"/>
        </w:rPr>
        <w:t>18</w:t>
      </w:r>
      <w:r>
        <w:rPr>
          <w:rStyle w:val="28"/>
          <w:rFonts w:hint="eastAsia"/>
        </w:rPr>
        <w:t>个镇（街道）和工业园区的港澳台居民和外籍人员。</w:t>
      </w:r>
    </w:p>
    <w:p>
      <w:pPr>
        <w:pStyle w:val="3"/>
        <w:ind w:firstLine="723"/>
      </w:pPr>
      <w:r>
        <w:rPr>
          <w:rFonts w:hint="eastAsia"/>
        </w:rPr>
        <w:t>南雄市第七次全国人口普查公报（第四号）</w:t>
      </w:r>
    </w:p>
    <w:p>
      <w:pPr>
        <w:pStyle w:val="36"/>
        <w:jc w:val="center"/>
        <w:rPr>
          <w:sz w:val="24"/>
          <w:szCs w:val="24"/>
        </w:rPr>
      </w:pPr>
      <w:r>
        <w:rPr>
          <w:rFonts w:hint="eastAsia"/>
          <w:sz w:val="24"/>
          <w:szCs w:val="24"/>
        </w:rPr>
        <w:t>——人口年龄构成情况</w:t>
      </w:r>
    </w:p>
    <w:p>
      <w:pPr>
        <w:pStyle w:val="36"/>
        <w:jc w:val="center"/>
        <w:rPr>
          <w:sz w:val="24"/>
          <w:szCs w:val="24"/>
        </w:rPr>
      </w:pPr>
      <w:r>
        <w:rPr>
          <w:rFonts w:hint="eastAsia"/>
          <w:sz w:val="24"/>
          <w:szCs w:val="24"/>
        </w:rPr>
        <w:t>南雄市统计局　南雄市第七次全国人口普查领导小组办公室</w:t>
      </w:r>
    </w:p>
    <w:p>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pPr>
        <w:pStyle w:val="24"/>
      </w:pPr>
      <w:r>
        <w:rPr>
          <w:rFonts w:hint="eastAsia"/>
          <w:spacing w:val="8"/>
        </w:rPr>
        <w:t>根据第七次全国人口普查</w:t>
      </w:r>
      <w:r>
        <w:rPr>
          <w:rFonts w:hint="eastAsia"/>
          <w:spacing w:val="13"/>
        </w:rPr>
        <w:t>结果，现将</w:t>
      </w:r>
      <w:r>
        <w:rPr>
          <w:spacing w:val="13"/>
        </w:rPr>
        <w:t>2020</w:t>
      </w:r>
      <w:r>
        <w:rPr>
          <w:rFonts w:hint="eastAsia"/>
          <w:spacing w:val="13"/>
        </w:rPr>
        <w:t>年</w:t>
      </w:r>
      <w:r>
        <w:rPr>
          <w:spacing w:val="13"/>
        </w:rPr>
        <w:t>11</w:t>
      </w:r>
      <w:r>
        <w:rPr>
          <w:rFonts w:hint="eastAsia"/>
          <w:spacing w:val="13"/>
        </w:rPr>
        <w:t>月</w:t>
      </w:r>
      <w:r>
        <w:rPr>
          <w:spacing w:val="13"/>
        </w:rPr>
        <w:t>1</w:t>
      </w:r>
      <w:r>
        <w:rPr>
          <w:rFonts w:hint="eastAsia"/>
          <w:spacing w:val="13"/>
        </w:rPr>
        <w:t>日零时我市</w:t>
      </w:r>
      <w:r>
        <w:rPr>
          <w:spacing w:val="13"/>
        </w:rPr>
        <w:t>18</w:t>
      </w:r>
      <w:r>
        <w:rPr>
          <w:rFonts w:hint="eastAsia"/>
          <w:spacing w:val="13"/>
        </w:rPr>
        <w:t>个镇（街道）和</w:t>
      </w:r>
      <w:r>
        <w:rPr>
          <w:rFonts w:hint="eastAsia"/>
          <w:spacing w:val="8"/>
        </w:rPr>
        <w:t>工业园区人口年龄构成情况公布如下：</w:t>
      </w:r>
    </w:p>
    <w:p>
      <w:pPr>
        <w:pStyle w:val="24"/>
      </w:pPr>
      <w:r>
        <w:rPr>
          <w:rStyle w:val="27"/>
          <w:rFonts w:hint="eastAsia"/>
        </w:rPr>
        <w:t>一、全市人口年龄构成</w:t>
      </w:r>
    </w:p>
    <w:p>
      <w:pPr>
        <w:pStyle w:val="24"/>
        <w:rPr>
          <w:spacing w:val="4"/>
        </w:rPr>
      </w:pPr>
      <w:r>
        <w:rPr>
          <w:rFonts w:hint="eastAsia"/>
          <w:spacing w:val="-8"/>
        </w:rPr>
        <w:t>全市常住人口</w:t>
      </w:r>
      <w:r>
        <w:rPr>
          <w:spacing w:val="-8"/>
          <w:vertAlign w:val="superscript"/>
        </w:rPr>
        <w:t>[2]</w:t>
      </w:r>
      <w:r>
        <w:rPr>
          <w:rFonts w:hint="eastAsia"/>
          <w:spacing w:val="-8"/>
        </w:rPr>
        <w:t>中，</w:t>
      </w:r>
      <w:r>
        <w:rPr>
          <w:spacing w:val="-8"/>
        </w:rPr>
        <w:t>0</w:t>
      </w:r>
      <w:r>
        <w:rPr>
          <w:rFonts w:hint="eastAsia"/>
          <w:spacing w:val="-8"/>
        </w:rPr>
        <w:t>—</w:t>
      </w:r>
      <w:r>
        <w:rPr>
          <w:spacing w:val="-8"/>
        </w:rPr>
        <w:t>14</w:t>
      </w:r>
      <w:r>
        <w:rPr>
          <w:rFonts w:hint="eastAsia"/>
          <w:spacing w:val="-8"/>
        </w:rPr>
        <w:t>岁</w:t>
      </w:r>
      <w:r>
        <w:rPr>
          <w:spacing w:val="-8"/>
          <w:vertAlign w:val="superscript"/>
        </w:rPr>
        <w:t>[3]</w:t>
      </w:r>
      <w:r>
        <w:rPr>
          <w:rFonts w:hint="eastAsia"/>
          <w:spacing w:val="-8"/>
        </w:rPr>
        <w:t>人口</w:t>
      </w:r>
      <w:r>
        <w:rPr>
          <w:rFonts w:hint="eastAsia"/>
          <w:spacing w:val="-4"/>
        </w:rPr>
        <w:t>为</w:t>
      </w:r>
      <w:r>
        <w:rPr>
          <w:spacing w:val="-4"/>
        </w:rPr>
        <w:t>76951</w:t>
      </w:r>
      <w:r>
        <w:rPr>
          <w:rFonts w:hint="eastAsia"/>
          <w:spacing w:val="-4"/>
        </w:rPr>
        <w:t>人，占</w:t>
      </w:r>
      <w:r>
        <w:rPr>
          <w:spacing w:val="-8"/>
        </w:rPr>
        <w:t>21.74%</w:t>
      </w:r>
      <w:r>
        <w:rPr>
          <w:rFonts w:hint="eastAsia"/>
          <w:spacing w:val="-8"/>
        </w:rPr>
        <w:t>；</w:t>
      </w:r>
      <w:r>
        <w:rPr>
          <w:spacing w:val="-8"/>
        </w:rPr>
        <w:t>15</w:t>
      </w:r>
      <w:r>
        <w:rPr>
          <w:rFonts w:hint="eastAsia"/>
          <w:spacing w:val="-8"/>
        </w:rPr>
        <w:t>—</w:t>
      </w:r>
      <w:r>
        <w:rPr>
          <w:spacing w:val="-8"/>
        </w:rPr>
        <w:t>59</w:t>
      </w:r>
      <w:r>
        <w:rPr>
          <w:rFonts w:hint="eastAsia"/>
          <w:spacing w:val="-8"/>
        </w:rPr>
        <w:t>岁人口为</w:t>
      </w:r>
      <w:r>
        <w:rPr>
          <w:spacing w:val="-8"/>
        </w:rPr>
        <w:t>207450</w:t>
      </w:r>
      <w:r>
        <w:rPr>
          <w:rFonts w:hint="eastAsia"/>
          <w:spacing w:val="-8"/>
        </w:rPr>
        <w:t>人，占</w:t>
      </w:r>
      <w:r>
        <w:rPr>
          <w:spacing w:val="-8"/>
        </w:rPr>
        <w:t>58.62%</w:t>
      </w:r>
      <w:r>
        <w:rPr>
          <w:rFonts w:hint="eastAsia"/>
          <w:spacing w:val="-8"/>
        </w:rPr>
        <w:t>；</w:t>
      </w:r>
      <w:r>
        <w:rPr>
          <w:spacing w:val="-8"/>
        </w:rPr>
        <w:t>60</w:t>
      </w:r>
      <w:r>
        <w:rPr>
          <w:rFonts w:hint="eastAsia"/>
          <w:spacing w:val="-8"/>
        </w:rPr>
        <w:t>岁及以上人口为</w:t>
      </w:r>
      <w:r>
        <w:rPr>
          <w:spacing w:val="-4"/>
        </w:rPr>
        <w:t>69515</w:t>
      </w:r>
      <w:r>
        <w:rPr>
          <w:rFonts w:hint="eastAsia"/>
          <w:spacing w:val="-4"/>
        </w:rPr>
        <w:t>人，</w:t>
      </w:r>
      <w:r>
        <w:rPr>
          <w:rFonts w:hint="eastAsia"/>
        </w:rPr>
        <w:t>占</w:t>
      </w:r>
      <w:r>
        <w:t>19.64%</w:t>
      </w:r>
      <w:r>
        <w:rPr>
          <w:rFonts w:hint="eastAsia"/>
        </w:rPr>
        <w:t>，其中</w:t>
      </w:r>
      <w:r>
        <w:rPr>
          <w:spacing w:val="4"/>
        </w:rPr>
        <w:t>65</w:t>
      </w:r>
      <w:r>
        <w:rPr>
          <w:rFonts w:hint="eastAsia"/>
          <w:spacing w:val="4"/>
        </w:rPr>
        <w:t>岁及以上人口为</w:t>
      </w:r>
      <w:r>
        <w:rPr>
          <w:spacing w:val="4"/>
        </w:rPr>
        <w:t>50979</w:t>
      </w:r>
      <w:r>
        <w:rPr>
          <w:rFonts w:hint="eastAsia"/>
          <w:spacing w:val="4"/>
        </w:rPr>
        <w:t>人，占</w:t>
      </w:r>
      <w:r>
        <w:rPr>
          <w:spacing w:val="4"/>
        </w:rPr>
        <w:t>14.4%</w:t>
      </w:r>
      <w:r>
        <w:rPr>
          <w:rFonts w:hint="eastAsia"/>
          <w:spacing w:val="4"/>
        </w:rPr>
        <w:t>。与</w:t>
      </w:r>
      <w:r>
        <w:rPr>
          <w:spacing w:val="4"/>
        </w:rPr>
        <w:t>2010</w:t>
      </w:r>
      <w:r>
        <w:rPr>
          <w:rFonts w:hint="eastAsia"/>
          <w:spacing w:val="4"/>
        </w:rPr>
        <w:t>年第六次全国人口普查相比，</w:t>
      </w:r>
      <w:r>
        <w:rPr>
          <w:spacing w:val="4"/>
        </w:rPr>
        <w:t>0</w:t>
      </w:r>
      <w:r>
        <w:rPr>
          <w:rFonts w:hint="eastAsia"/>
          <w:spacing w:val="4"/>
        </w:rPr>
        <w:t>—</w:t>
      </w:r>
      <w:r>
        <w:rPr>
          <w:spacing w:val="4"/>
        </w:rPr>
        <w:t>14</w:t>
      </w:r>
      <w:r>
        <w:rPr>
          <w:rFonts w:hint="eastAsia"/>
          <w:spacing w:val="4"/>
        </w:rPr>
        <w:t>岁人口的比重下降</w:t>
      </w:r>
      <w:r>
        <w:rPr>
          <w:spacing w:val="4"/>
        </w:rPr>
        <w:t>0.72</w:t>
      </w:r>
      <w:r>
        <w:rPr>
          <w:rFonts w:hint="eastAsia"/>
          <w:spacing w:val="4"/>
        </w:rPr>
        <w:t>个百分点，</w:t>
      </w:r>
      <w:r>
        <w:rPr>
          <w:spacing w:val="4"/>
        </w:rPr>
        <w:t>15</w:t>
      </w:r>
      <w:r>
        <w:rPr>
          <w:rFonts w:hint="eastAsia"/>
          <w:spacing w:val="4"/>
        </w:rPr>
        <w:t>—</w:t>
      </w:r>
      <w:r>
        <w:rPr>
          <w:spacing w:val="4"/>
        </w:rPr>
        <w:t>59</w:t>
      </w:r>
      <w:r>
        <w:rPr>
          <w:rFonts w:hint="eastAsia"/>
          <w:spacing w:val="4"/>
        </w:rPr>
        <w:t>岁人口的比重下降</w:t>
      </w:r>
      <w:r>
        <w:rPr>
          <w:spacing w:val="4"/>
        </w:rPr>
        <w:t>2.19</w:t>
      </w:r>
      <w:r>
        <w:rPr>
          <w:rFonts w:hint="eastAsia"/>
          <w:spacing w:val="4"/>
        </w:rPr>
        <w:t>个百分点，</w:t>
      </w:r>
      <w:r>
        <w:rPr>
          <w:spacing w:val="4"/>
        </w:rPr>
        <w:t>60</w:t>
      </w:r>
      <w:r>
        <w:rPr>
          <w:rFonts w:hint="eastAsia"/>
          <w:spacing w:val="4"/>
        </w:rPr>
        <w:t>岁及以上人口的比重提高</w:t>
      </w:r>
      <w:r>
        <w:rPr>
          <w:spacing w:val="4"/>
        </w:rPr>
        <w:t>2.91</w:t>
      </w:r>
      <w:r>
        <w:rPr>
          <w:rFonts w:hint="eastAsia"/>
          <w:spacing w:val="4"/>
        </w:rPr>
        <w:t>个百分点，</w:t>
      </w:r>
      <w:r>
        <w:rPr>
          <w:spacing w:val="4"/>
        </w:rPr>
        <w:t>65</w:t>
      </w:r>
      <w:r>
        <w:rPr>
          <w:rFonts w:hint="eastAsia"/>
          <w:spacing w:val="4"/>
        </w:rPr>
        <w:t>岁及以上人口的比重提高</w:t>
      </w:r>
      <w:r>
        <w:rPr>
          <w:spacing w:val="4"/>
        </w:rPr>
        <w:t>2.43</w:t>
      </w:r>
      <w:r>
        <w:rPr>
          <w:rFonts w:hint="eastAsia"/>
          <w:spacing w:val="4"/>
        </w:rPr>
        <w:t>个百分点。</w:t>
      </w:r>
    </w:p>
    <w:p>
      <w:pPr>
        <w:pStyle w:val="30"/>
        <w:spacing w:after="170"/>
        <w:jc w:val="center"/>
      </w:pPr>
      <w:r>
        <w:rPr>
          <w:rFonts w:hint="eastAsia"/>
        </w:rPr>
        <w:t>全市常住人口年龄构成</w:t>
      </w:r>
    </w:p>
    <w:p>
      <w:pPr>
        <w:pStyle w:val="34"/>
      </w:pPr>
      <w:r>
        <w:rPr>
          <w:rFonts w:hint="eastAsia" w:ascii="方正楷体简体" w:eastAsia="方正楷体简体" w:cs="方正楷体简体"/>
        </w:rPr>
        <w:t>表</w:t>
      </w:r>
      <w:r>
        <w:rPr>
          <w:rFonts w:ascii="方正楷体简体" w:eastAsia="方正楷体简体" w:cs="方正楷体简体"/>
        </w:rPr>
        <w:t>33</w:t>
      </w:r>
      <w:r>
        <w:rPr>
          <w:rFonts w:hint="eastAsia" w:ascii="方正楷体简体" w:eastAsia="方正楷体简体" w:cs="方正楷体简体"/>
        </w:rPr>
        <w:t>　</w:t>
      </w:r>
      <w:r>
        <w:rPr>
          <w:rFonts w:hint="eastAsia" w:ascii="方正楷体简体" w:eastAsia="方正楷体简体" w:cs="方正楷体简体"/>
          <w:spacing w:val="13"/>
        </w:rPr>
        <w:t>　　　　</w:t>
      </w:r>
      <w:r>
        <w:rPr>
          <w:rFonts w:hint="eastAsia" w:ascii="方正楷体简体" w:eastAsia="方正楷体简体" w:cs="方正楷体简体"/>
        </w:rPr>
        <w:t>　　　　　　　　　　　　　　　　　　　　　　</w:t>
      </w:r>
      <w:r>
        <w:rPr>
          <w:rFonts w:hint="eastAsia"/>
        </w:rPr>
        <w:t>单位：人、</w:t>
      </w:r>
      <w:r>
        <w:t>%</w:t>
      </w:r>
    </w:p>
    <w:tbl>
      <w:tblPr>
        <w:tblStyle w:val="9"/>
        <w:tblW w:w="7617" w:type="dxa"/>
        <w:tblInd w:w="28" w:type="dxa"/>
        <w:tblLayout w:type="fixed"/>
        <w:tblCellMar>
          <w:top w:w="0" w:type="dxa"/>
          <w:left w:w="0" w:type="dxa"/>
          <w:bottom w:w="0" w:type="dxa"/>
          <w:right w:w="0" w:type="dxa"/>
        </w:tblCellMar>
      </w:tblPr>
      <w:tblGrid>
        <w:gridCol w:w="2539"/>
        <w:gridCol w:w="2539"/>
        <w:gridCol w:w="2539"/>
      </w:tblGrid>
      <w:tr>
        <w:tblPrEx>
          <w:tblCellMar>
            <w:top w:w="0" w:type="dxa"/>
            <w:left w:w="0" w:type="dxa"/>
            <w:bottom w:w="0" w:type="dxa"/>
            <w:right w:w="0" w:type="dxa"/>
          </w:tblCellMar>
        </w:tblPrEx>
        <w:trPr>
          <w:trHeight w:val="364" w:hRule="atLeast"/>
        </w:trPr>
        <w:tc>
          <w:tcPr>
            <w:tcW w:w="2539"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年龄</w:t>
            </w:r>
          </w:p>
          <w:p>
            <w:pPr>
              <w:pStyle w:val="32"/>
            </w:pPr>
          </w:p>
        </w:tc>
        <w:tc>
          <w:tcPr>
            <w:tcW w:w="2539" w:type="dxa"/>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人口数</w:t>
            </w:r>
          </w:p>
          <w:p>
            <w:pPr>
              <w:pStyle w:val="32"/>
            </w:pPr>
          </w:p>
        </w:tc>
        <w:tc>
          <w:tcPr>
            <w:tcW w:w="2539"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比重</w:t>
            </w:r>
          </w:p>
          <w:p>
            <w:pPr>
              <w:pStyle w:val="32"/>
            </w:pPr>
          </w:p>
        </w:tc>
      </w:tr>
      <w:tr>
        <w:tblPrEx>
          <w:tblCellMar>
            <w:top w:w="0" w:type="dxa"/>
            <w:left w:w="0" w:type="dxa"/>
            <w:bottom w:w="0" w:type="dxa"/>
            <w:right w:w="0" w:type="dxa"/>
          </w:tblCellMar>
        </w:tblPrEx>
        <w:trPr>
          <w:trHeight w:val="411" w:hRule="atLeast"/>
        </w:trPr>
        <w:tc>
          <w:tcPr>
            <w:tcW w:w="2539"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总　计</w:t>
            </w:r>
          </w:p>
          <w:p>
            <w:pPr>
              <w:pStyle w:val="33"/>
            </w:pPr>
          </w:p>
        </w:tc>
        <w:tc>
          <w:tcPr>
            <w:tcW w:w="2539"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353916</w:t>
            </w:r>
          </w:p>
          <w:p>
            <w:pPr>
              <w:pStyle w:val="33"/>
            </w:pPr>
          </w:p>
        </w:tc>
        <w:tc>
          <w:tcPr>
            <w:tcW w:w="2539"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100.00</w:t>
            </w:r>
          </w:p>
          <w:p>
            <w:pPr>
              <w:pStyle w:val="33"/>
            </w:pPr>
          </w:p>
        </w:tc>
      </w:tr>
      <w:tr>
        <w:tblPrEx>
          <w:tblCellMar>
            <w:top w:w="0" w:type="dxa"/>
            <w:left w:w="0" w:type="dxa"/>
            <w:bottom w:w="0" w:type="dxa"/>
            <w:right w:w="0" w:type="dxa"/>
          </w:tblCellMar>
        </w:tblPrEx>
        <w:trPr>
          <w:trHeight w:val="411" w:hRule="atLeast"/>
        </w:trPr>
        <w:tc>
          <w:tcPr>
            <w:tcW w:w="2539"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0</w:t>
            </w:r>
            <w:r>
              <w:rPr>
                <w:rFonts w:hint="eastAsia"/>
              </w:rPr>
              <w:t>—</w:t>
            </w:r>
            <w:r>
              <w:t>14</w:t>
            </w:r>
            <w:r>
              <w:rPr>
                <w:rFonts w:hint="eastAsia"/>
              </w:rPr>
              <w:t>岁</w:t>
            </w:r>
          </w:p>
          <w:p>
            <w:pPr>
              <w:pStyle w:val="33"/>
            </w:pPr>
          </w:p>
        </w:tc>
        <w:tc>
          <w:tcPr>
            <w:tcW w:w="253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76951</w:t>
            </w:r>
          </w:p>
          <w:p>
            <w:pPr>
              <w:pStyle w:val="33"/>
            </w:pPr>
          </w:p>
        </w:tc>
        <w:tc>
          <w:tcPr>
            <w:tcW w:w="253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21.74</w:t>
            </w:r>
          </w:p>
          <w:p>
            <w:pPr>
              <w:pStyle w:val="33"/>
            </w:pPr>
          </w:p>
        </w:tc>
      </w:tr>
      <w:tr>
        <w:tblPrEx>
          <w:tblCellMar>
            <w:top w:w="0" w:type="dxa"/>
            <w:left w:w="0" w:type="dxa"/>
            <w:bottom w:w="0" w:type="dxa"/>
            <w:right w:w="0" w:type="dxa"/>
          </w:tblCellMar>
        </w:tblPrEx>
        <w:trPr>
          <w:trHeight w:val="411" w:hRule="atLeast"/>
        </w:trPr>
        <w:tc>
          <w:tcPr>
            <w:tcW w:w="2539"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15</w:t>
            </w:r>
            <w:r>
              <w:rPr>
                <w:rFonts w:hint="eastAsia"/>
              </w:rPr>
              <w:t>—</w:t>
            </w:r>
            <w:r>
              <w:t>59</w:t>
            </w:r>
            <w:r>
              <w:rPr>
                <w:rFonts w:hint="eastAsia"/>
              </w:rPr>
              <w:t>岁</w:t>
            </w:r>
          </w:p>
          <w:p>
            <w:pPr>
              <w:pStyle w:val="33"/>
            </w:pPr>
          </w:p>
        </w:tc>
        <w:tc>
          <w:tcPr>
            <w:tcW w:w="253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207450</w:t>
            </w:r>
          </w:p>
          <w:p>
            <w:pPr>
              <w:pStyle w:val="33"/>
            </w:pPr>
          </w:p>
        </w:tc>
        <w:tc>
          <w:tcPr>
            <w:tcW w:w="253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58.62</w:t>
            </w:r>
          </w:p>
          <w:p>
            <w:pPr>
              <w:pStyle w:val="33"/>
            </w:pPr>
          </w:p>
        </w:tc>
      </w:tr>
      <w:tr>
        <w:tblPrEx>
          <w:tblCellMar>
            <w:top w:w="0" w:type="dxa"/>
            <w:left w:w="0" w:type="dxa"/>
            <w:bottom w:w="0" w:type="dxa"/>
            <w:right w:w="0" w:type="dxa"/>
          </w:tblCellMar>
        </w:tblPrEx>
        <w:trPr>
          <w:trHeight w:val="411" w:hRule="atLeast"/>
        </w:trPr>
        <w:tc>
          <w:tcPr>
            <w:tcW w:w="2539"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t>60</w:t>
            </w:r>
            <w:r>
              <w:rPr>
                <w:rFonts w:hint="eastAsia"/>
              </w:rPr>
              <w:t>岁及以上</w:t>
            </w:r>
          </w:p>
          <w:p>
            <w:pPr>
              <w:pStyle w:val="33"/>
            </w:pPr>
          </w:p>
        </w:tc>
        <w:tc>
          <w:tcPr>
            <w:tcW w:w="2539"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69515</w:t>
            </w:r>
          </w:p>
          <w:p>
            <w:pPr>
              <w:pStyle w:val="33"/>
            </w:pPr>
          </w:p>
        </w:tc>
        <w:tc>
          <w:tcPr>
            <w:tcW w:w="2539"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19.64</w:t>
            </w:r>
          </w:p>
          <w:p>
            <w:pPr>
              <w:pStyle w:val="33"/>
            </w:pPr>
          </w:p>
        </w:tc>
      </w:tr>
      <w:tr>
        <w:tblPrEx>
          <w:tblCellMar>
            <w:top w:w="0" w:type="dxa"/>
            <w:left w:w="0" w:type="dxa"/>
            <w:bottom w:w="0" w:type="dxa"/>
            <w:right w:w="0" w:type="dxa"/>
          </w:tblCellMar>
        </w:tblPrEx>
        <w:trPr>
          <w:trHeight w:val="411" w:hRule="atLeast"/>
        </w:trPr>
        <w:tc>
          <w:tcPr>
            <w:tcW w:w="2539"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其中：</w:t>
            </w:r>
            <w:r>
              <w:t>65</w:t>
            </w:r>
            <w:r>
              <w:rPr>
                <w:rFonts w:hint="eastAsia"/>
              </w:rPr>
              <w:t>岁及以上</w:t>
            </w:r>
          </w:p>
          <w:p>
            <w:pPr>
              <w:pStyle w:val="33"/>
            </w:pPr>
          </w:p>
        </w:tc>
        <w:tc>
          <w:tcPr>
            <w:tcW w:w="2539"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50979</w:t>
            </w:r>
          </w:p>
          <w:p>
            <w:pPr>
              <w:pStyle w:val="33"/>
            </w:pPr>
          </w:p>
        </w:tc>
        <w:tc>
          <w:tcPr>
            <w:tcW w:w="2539"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14.40</w:t>
            </w:r>
          </w:p>
          <w:p>
            <w:pPr>
              <w:pStyle w:val="33"/>
            </w:pPr>
          </w:p>
        </w:tc>
      </w:tr>
    </w:tbl>
    <w:p>
      <w:pPr>
        <w:pStyle w:val="24"/>
      </w:pPr>
      <w:r>
        <w:rPr>
          <w:rStyle w:val="27"/>
          <w:rFonts w:hint="eastAsia"/>
        </w:rPr>
        <w:t>二、地区人口年龄构成</w:t>
      </w:r>
    </w:p>
    <w:p>
      <w:pPr>
        <w:pStyle w:val="24"/>
      </w:pPr>
      <w:r>
        <w:t>18</w:t>
      </w:r>
      <w:r>
        <w:rPr>
          <w:rFonts w:hint="eastAsia"/>
        </w:rPr>
        <w:t>个镇（街道）中，</w:t>
      </w:r>
      <w:r>
        <w:t>15</w:t>
      </w:r>
      <w:r>
        <w:rPr>
          <w:rFonts w:hint="eastAsia"/>
        </w:rPr>
        <w:t>—</w:t>
      </w:r>
      <w:r>
        <w:t>59</w:t>
      </w:r>
      <w:r>
        <w:rPr>
          <w:rFonts w:hint="eastAsia"/>
        </w:rPr>
        <w:t>岁人口比重在</w:t>
      </w:r>
      <w:r>
        <w:t>65%</w:t>
      </w:r>
      <w:r>
        <w:rPr>
          <w:rFonts w:hint="eastAsia"/>
        </w:rPr>
        <w:t>以上的有</w:t>
      </w:r>
      <w:r>
        <w:t>1</w:t>
      </w:r>
      <w:r>
        <w:rPr>
          <w:rFonts w:hint="eastAsia"/>
        </w:rPr>
        <w:t>个，在</w:t>
      </w:r>
      <w:r>
        <w:t>60%</w:t>
      </w:r>
      <w:r>
        <w:rPr>
          <w:rFonts w:hint="eastAsia"/>
        </w:rPr>
        <w:t>—</w:t>
      </w:r>
      <w:r>
        <w:t>65%</w:t>
      </w:r>
      <w:r>
        <w:rPr>
          <w:rFonts w:hint="eastAsia"/>
        </w:rPr>
        <w:t>之间的有</w:t>
      </w:r>
      <w:r>
        <w:t>4</w:t>
      </w:r>
      <w:r>
        <w:rPr>
          <w:rFonts w:hint="eastAsia"/>
        </w:rPr>
        <w:t>个，在</w:t>
      </w:r>
      <w:r>
        <w:t>60%</w:t>
      </w:r>
      <w:r>
        <w:rPr>
          <w:rFonts w:hint="eastAsia"/>
        </w:rPr>
        <w:t>以下的有</w:t>
      </w:r>
      <w:r>
        <w:t>13</w:t>
      </w:r>
      <w:r>
        <w:rPr>
          <w:rFonts w:hint="eastAsia"/>
        </w:rPr>
        <w:t>个。</w:t>
      </w:r>
    </w:p>
    <w:p>
      <w:pPr>
        <w:pStyle w:val="24"/>
      </w:pPr>
      <w:r>
        <w:t>18</w:t>
      </w:r>
      <w:r>
        <w:rPr>
          <w:rFonts w:hint="eastAsia"/>
        </w:rPr>
        <w:t>个镇（街道）</w:t>
      </w:r>
      <w:r>
        <w:t>65</w:t>
      </w:r>
      <w:r>
        <w:rPr>
          <w:rFonts w:hint="eastAsia"/>
        </w:rPr>
        <w:t>岁及以上老年人口比重超过</w:t>
      </w:r>
      <w:r>
        <w:t>7%</w:t>
      </w:r>
      <w:r>
        <w:rPr>
          <w:rFonts w:hint="eastAsia"/>
        </w:rPr>
        <w:t>，其中，</w:t>
      </w:r>
      <w:r>
        <w:t>17</w:t>
      </w:r>
      <w:r>
        <w:rPr>
          <w:rFonts w:hint="eastAsia"/>
        </w:rPr>
        <w:t>个镇</w:t>
      </w:r>
      <w:r>
        <w:t>65</w:t>
      </w:r>
      <w:r>
        <w:rPr>
          <w:rFonts w:hint="eastAsia"/>
        </w:rPr>
        <w:t>岁及以上老年人口比重超过</w:t>
      </w:r>
      <w:r>
        <w:t>14%</w:t>
      </w:r>
      <w:r>
        <w:rPr>
          <w:rFonts w:hint="eastAsia"/>
        </w:rPr>
        <w:t>。</w:t>
      </w:r>
    </w:p>
    <w:p>
      <w:pPr>
        <w:pStyle w:val="30"/>
        <w:spacing w:after="170"/>
        <w:jc w:val="center"/>
      </w:pPr>
      <w:r>
        <w:rPr>
          <w:rFonts w:hint="eastAsia"/>
        </w:rPr>
        <w:t>各镇（街道）人口年龄构成</w:t>
      </w:r>
    </w:p>
    <w:p>
      <w:pPr>
        <w:pStyle w:val="34"/>
      </w:pPr>
      <w:r>
        <w:rPr>
          <w:rFonts w:hint="eastAsia" w:ascii="方正楷体简体" w:eastAsia="方正楷体简体" w:cs="方正楷体简体"/>
        </w:rPr>
        <w:t>表</w:t>
      </w:r>
      <w:r>
        <w:rPr>
          <w:rFonts w:ascii="方正楷体简体" w:eastAsia="方正楷体简体" w:cs="方正楷体简体"/>
        </w:rPr>
        <w:t>34</w:t>
      </w:r>
      <w:r>
        <w:rPr>
          <w:rFonts w:hint="eastAsia" w:ascii="方正楷体简体" w:eastAsia="方正楷体简体" w:cs="方正楷体简体"/>
        </w:rPr>
        <w:t>　　　</w:t>
      </w:r>
      <w:r>
        <w:rPr>
          <w:rFonts w:hint="eastAsia" w:ascii="方正楷体简体" w:eastAsia="方正楷体简体" w:cs="方正楷体简体"/>
          <w:spacing w:val="8"/>
        </w:rPr>
        <w:t>　　　　　　　　　</w:t>
      </w:r>
      <w:r>
        <w:rPr>
          <w:rFonts w:hint="eastAsia" w:ascii="方正楷体简体" w:eastAsia="方正楷体简体" w:cs="方正楷体简体"/>
        </w:rPr>
        <w:t>　　　　　　　　　　　　　　　　　　</w:t>
      </w:r>
      <w:r>
        <w:rPr>
          <w:rFonts w:hint="eastAsia"/>
        </w:rPr>
        <w:t>单位：</w:t>
      </w:r>
      <w:r>
        <w:t>%</w:t>
      </w:r>
    </w:p>
    <w:tbl>
      <w:tblPr>
        <w:tblStyle w:val="9"/>
        <w:tblW w:w="7866" w:type="dxa"/>
        <w:tblInd w:w="28" w:type="dxa"/>
        <w:tblLayout w:type="fixed"/>
        <w:tblCellMar>
          <w:top w:w="0" w:type="dxa"/>
          <w:left w:w="0" w:type="dxa"/>
          <w:bottom w:w="0" w:type="dxa"/>
          <w:right w:w="0" w:type="dxa"/>
        </w:tblCellMar>
      </w:tblPr>
      <w:tblGrid>
        <w:gridCol w:w="2622"/>
        <w:gridCol w:w="1311"/>
        <w:gridCol w:w="1311"/>
        <w:gridCol w:w="1311"/>
        <w:gridCol w:w="1311"/>
      </w:tblGrid>
      <w:tr>
        <w:tblPrEx>
          <w:tblCellMar>
            <w:top w:w="0" w:type="dxa"/>
            <w:left w:w="0" w:type="dxa"/>
            <w:bottom w:w="0" w:type="dxa"/>
            <w:right w:w="0" w:type="dxa"/>
          </w:tblCellMar>
        </w:tblPrEx>
        <w:trPr>
          <w:trHeight w:val="289" w:hRule="atLeast"/>
        </w:trPr>
        <w:tc>
          <w:tcPr>
            <w:tcW w:w="2622" w:type="dxa"/>
            <w:vMerge w:val="restart"/>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地区</w:t>
            </w:r>
          </w:p>
          <w:p>
            <w:pPr>
              <w:pStyle w:val="32"/>
            </w:pPr>
          </w:p>
        </w:tc>
        <w:tc>
          <w:tcPr>
            <w:tcW w:w="5244" w:type="dxa"/>
            <w:gridSpan w:val="4"/>
            <w:tcBorders>
              <w:top w:val="single" w:color="9D0000" w:sz="4"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占总人口比重</w:t>
            </w:r>
          </w:p>
          <w:p>
            <w:pPr>
              <w:pStyle w:val="32"/>
            </w:pPr>
          </w:p>
        </w:tc>
      </w:tr>
      <w:tr>
        <w:tblPrEx>
          <w:tblCellMar>
            <w:top w:w="0" w:type="dxa"/>
            <w:left w:w="0" w:type="dxa"/>
            <w:bottom w:w="0" w:type="dxa"/>
            <w:right w:w="0" w:type="dxa"/>
          </w:tblCellMar>
        </w:tblPrEx>
        <w:trPr>
          <w:trHeight w:val="196" w:hRule="atLeast"/>
        </w:trPr>
        <w:tc>
          <w:tcPr>
            <w:tcW w:w="2622"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1311" w:type="dxa"/>
            <w:vMerge w:val="restart"/>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t>0</w:t>
            </w:r>
            <w:r>
              <w:rPr>
                <w:rFonts w:hint="eastAsia"/>
              </w:rPr>
              <w:t>—</w:t>
            </w:r>
            <w:r>
              <w:t>14</w:t>
            </w:r>
            <w:r>
              <w:rPr>
                <w:rFonts w:hint="eastAsia"/>
              </w:rPr>
              <w:t>岁</w:t>
            </w:r>
          </w:p>
          <w:p>
            <w:pPr>
              <w:pStyle w:val="32"/>
            </w:pPr>
          </w:p>
        </w:tc>
        <w:tc>
          <w:tcPr>
            <w:tcW w:w="1311" w:type="dxa"/>
            <w:vMerge w:val="restart"/>
            <w:tcBorders>
              <w:top w:val="single" w:color="9D0000" w:sz="2" w:space="0"/>
              <w:left w:val="single" w:color="9D0000" w:sz="2" w:space="0"/>
              <w:bottom w:val="single" w:color="9D0000" w:sz="2" w:space="0"/>
              <w:right w:val="single" w:color="9D0000" w:sz="2" w:space="0"/>
            </w:tcBorders>
            <w:tcMar>
              <w:top w:w="28" w:type="dxa"/>
              <w:left w:w="28" w:type="dxa"/>
              <w:bottom w:w="28" w:type="dxa"/>
              <w:right w:w="28" w:type="dxa"/>
            </w:tcMar>
            <w:vAlign w:val="center"/>
          </w:tcPr>
          <w:p>
            <w:pPr>
              <w:pStyle w:val="32"/>
            </w:pPr>
            <w:r>
              <w:t>15</w:t>
            </w:r>
            <w:r>
              <w:rPr>
                <w:rFonts w:hint="eastAsia"/>
              </w:rPr>
              <w:t>—</w:t>
            </w:r>
            <w:r>
              <w:t>59</w:t>
            </w:r>
            <w:r>
              <w:rPr>
                <w:rFonts w:hint="eastAsia"/>
              </w:rPr>
              <w:t>岁</w:t>
            </w:r>
          </w:p>
          <w:p>
            <w:pPr>
              <w:pStyle w:val="32"/>
            </w:pPr>
          </w:p>
        </w:tc>
        <w:tc>
          <w:tcPr>
            <w:tcW w:w="1311" w:type="dxa"/>
            <w:vMerge w:val="restart"/>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t>60</w:t>
            </w:r>
            <w:r>
              <w:rPr>
                <w:rFonts w:hint="eastAsia"/>
              </w:rPr>
              <w:t>岁及以上</w:t>
            </w:r>
          </w:p>
          <w:p>
            <w:pPr>
              <w:pStyle w:val="32"/>
            </w:pPr>
          </w:p>
        </w:tc>
        <w:tc>
          <w:tcPr>
            <w:tcW w:w="1311" w:type="dxa"/>
            <w:tcBorders>
              <w:top w:val="single" w:color="9D0000" w:sz="2" w:space="0"/>
              <w:left w:val="single" w:color="9D0000" w:sz="6" w:space="0"/>
              <w:bottom w:val="single" w:color="9D0000" w:sz="2" w:space="0"/>
              <w:right w:val="single" w:color="9D0000" w:sz="6" w:space="0"/>
            </w:tcBorders>
            <w:tcMar>
              <w:top w:w="28" w:type="dxa"/>
              <w:left w:w="28" w:type="dxa"/>
              <w:bottom w:w="28" w:type="dxa"/>
              <w:right w:w="28" w:type="dxa"/>
            </w:tcMar>
            <w:vAlign w:val="center"/>
          </w:tcPr>
          <w:p>
            <w:pPr>
              <w:pStyle w:val="14"/>
              <w:spacing w:line="240" w:lineRule="auto"/>
              <w:jc w:val="left"/>
              <w:textAlignment w:val="auto"/>
              <w:rPr>
                <w:rFonts w:cstheme="minorBidi"/>
                <w:color w:val="auto"/>
                <w:lang w:val="en-US"/>
              </w:rPr>
            </w:pPr>
          </w:p>
        </w:tc>
      </w:tr>
      <w:tr>
        <w:tblPrEx>
          <w:tblCellMar>
            <w:top w:w="0" w:type="dxa"/>
            <w:left w:w="0" w:type="dxa"/>
            <w:bottom w:w="0" w:type="dxa"/>
            <w:right w:w="0" w:type="dxa"/>
          </w:tblCellMar>
        </w:tblPrEx>
        <w:trPr>
          <w:trHeight w:val="282" w:hRule="atLeast"/>
        </w:trPr>
        <w:tc>
          <w:tcPr>
            <w:tcW w:w="2622" w:type="dxa"/>
            <w:vMerge w:val="continue"/>
            <w:tcBorders>
              <w:top w:val="single" w:color="9D0000" w:sz="2" w:space="0"/>
              <w:left w:val="single" w:color="9D0000" w:sz="6"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1311"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1311"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1311" w:type="dxa"/>
            <w:vMerge w:val="continue"/>
            <w:tcBorders>
              <w:top w:val="single" w:color="9D0000" w:sz="2" w:space="0"/>
              <w:left w:val="single" w:color="9D0000" w:sz="2" w:space="0"/>
              <w:bottom w:val="single" w:color="9D0000" w:sz="2" w:space="0"/>
              <w:right w:val="single" w:color="9D0000" w:sz="2" w:space="0"/>
            </w:tcBorders>
          </w:tcPr>
          <w:p>
            <w:pPr>
              <w:pStyle w:val="14"/>
              <w:spacing w:line="240" w:lineRule="auto"/>
              <w:jc w:val="left"/>
              <w:textAlignment w:val="auto"/>
              <w:rPr>
                <w:rFonts w:cstheme="minorBidi"/>
                <w:color w:val="auto"/>
                <w:lang w:val="en-US"/>
              </w:rPr>
            </w:pPr>
          </w:p>
        </w:tc>
        <w:tc>
          <w:tcPr>
            <w:tcW w:w="1311" w:type="dxa"/>
            <w:tcBorders>
              <w:top w:val="single" w:color="9D0000" w:sz="2"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rPr>
                <w:rFonts w:hint="eastAsia"/>
              </w:rPr>
              <w:t>其中：</w:t>
            </w:r>
            <w:r>
              <w:t>65</w:t>
            </w:r>
            <w:r>
              <w:rPr>
                <w:rFonts w:hint="eastAsia"/>
              </w:rPr>
              <w:t>岁及以上</w:t>
            </w:r>
          </w:p>
          <w:p>
            <w:pPr>
              <w:pStyle w:val="32"/>
            </w:pPr>
          </w:p>
        </w:tc>
      </w:tr>
      <w:tr>
        <w:tblPrEx>
          <w:tblCellMar>
            <w:top w:w="0" w:type="dxa"/>
            <w:left w:w="0" w:type="dxa"/>
            <w:bottom w:w="0" w:type="dxa"/>
            <w:right w:w="0" w:type="dxa"/>
          </w:tblCellMar>
        </w:tblPrEx>
        <w:trPr>
          <w:trHeight w:val="400" w:hRule="atLeast"/>
        </w:trPr>
        <w:tc>
          <w:tcPr>
            <w:tcW w:w="2622"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全市</w:t>
            </w:r>
          </w:p>
          <w:p>
            <w:pPr>
              <w:pStyle w:val="33"/>
            </w:pPr>
          </w:p>
        </w:tc>
        <w:tc>
          <w:tcPr>
            <w:tcW w:w="1311"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21.74</w:t>
            </w:r>
          </w:p>
          <w:p>
            <w:pPr>
              <w:pStyle w:val="33"/>
            </w:pPr>
          </w:p>
        </w:tc>
        <w:tc>
          <w:tcPr>
            <w:tcW w:w="1311"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t>58.62</w:t>
            </w:r>
          </w:p>
          <w:p>
            <w:pPr>
              <w:pStyle w:val="33"/>
            </w:pPr>
          </w:p>
        </w:tc>
        <w:tc>
          <w:tcPr>
            <w:tcW w:w="1311"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t>19.64</w:t>
            </w:r>
          </w:p>
          <w:p>
            <w:pPr>
              <w:pStyle w:val="33"/>
            </w:pPr>
          </w:p>
        </w:tc>
        <w:tc>
          <w:tcPr>
            <w:tcW w:w="1311"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14.40</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20.75</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61.79</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17.46</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12.62</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乌迳镇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26.04</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55.01</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18.96</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14.20</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界址镇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26.50</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53.30</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20.20</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14.99</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坪田镇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26.69</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53.71</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19.60</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14.78</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黄坑镇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22.87</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57.80</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19.33</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14.34</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邓坊镇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21.15</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55.80</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23.05</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17.82</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油山镇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23.08</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55.88</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21.04</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15.97</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南亩镇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25.54</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52.05</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22.41</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16.77</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水口镇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20.77</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55.31</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23.91</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17.52</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江头镇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20.19</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58.97</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20.84</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15.09</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湖口镇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19.91</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57.53</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22.55</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15.81</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珠玑镇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22.33</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54.95</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22.72</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16.27</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主田镇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17.70</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61.71</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20.60</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14.86</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古市镇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19.49</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61.29</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19.22</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14.09</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全安镇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19.75</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60.00</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20.24</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15.21</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百顺镇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20.73</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55.34</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23.93</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18.34</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澜河镇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18.90</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58.29</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22.81</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17.07</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帽子峰镇</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17.26</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57.82</w:t>
            </w:r>
          </w:p>
          <w:p>
            <w:pPr>
              <w:pStyle w:val="33"/>
            </w:pPr>
          </w:p>
        </w:tc>
        <w:tc>
          <w:tcPr>
            <w:tcW w:w="1311"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24.93</w:t>
            </w:r>
          </w:p>
          <w:p>
            <w:pPr>
              <w:pStyle w:val="33"/>
            </w:pPr>
          </w:p>
        </w:tc>
        <w:tc>
          <w:tcPr>
            <w:tcW w:w="1311"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18.97</w:t>
            </w:r>
          </w:p>
          <w:p>
            <w:pPr>
              <w:pStyle w:val="33"/>
            </w:pPr>
          </w:p>
        </w:tc>
      </w:tr>
      <w:tr>
        <w:tblPrEx>
          <w:tblCellMar>
            <w:top w:w="0" w:type="dxa"/>
            <w:left w:w="0" w:type="dxa"/>
            <w:bottom w:w="0" w:type="dxa"/>
            <w:right w:w="0" w:type="dxa"/>
          </w:tblCellMar>
        </w:tblPrEx>
        <w:trPr>
          <w:trHeight w:val="400" w:hRule="atLeast"/>
        </w:trPr>
        <w:tc>
          <w:tcPr>
            <w:tcW w:w="2622"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园区</w:t>
            </w:r>
          </w:p>
          <w:p>
            <w:pPr>
              <w:pStyle w:val="33"/>
            </w:pPr>
          </w:p>
        </w:tc>
        <w:tc>
          <w:tcPr>
            <w:tcW w:w="1311"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4.08</w:t>
            </w:r>
          </w:p>
          <w:p>
            <w:pPr>
              <w:pStyle w:val="33"/>
            </w:pPr>
          </w:p>
        </w:tc>
        <w:tc>
          <w:tcPr>
            <w:tcW w:w="13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92.09</w:t>
            </w:r>
          </w:p>
          <w:p>
            <w:pPr>
              <w:pStyle w:val="33"/>
            </w:pPr>
          </w:p>
        </w:tc>
        <w:tc>
          <w:tcPr>
            <w:tcW w:w="1311"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3.82</w:t>
            </w:r>
          </w:p>
          <w:p>
            <w:pPr>
              <w:pStyle w:val="33"/>
            </w:pPr>
          </w:p>
        </w:tc>
        <w:tc>
          <w:tcPr>
            <w:tcW w:w="1311"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2.24</w:t>
            </w:r>
          </w:p>
          <w:p>
            <w:pPr>
              <w:pStyle w:val="33"/>
            </w:pPr>
          </w:p>
        </w:tc>
      </w:tr>
    </w:tbl>
    <w:p>
      <w:pPr>
        <w:pStyle w:val="24"/>
      </w:pPr>
      <w:r>
        <w:rPr>
          <w:rStyle w:val="27"/>
          <w:rFonts w:hint="eastAsia"/>
        </w:rPr>
        <w:t>注释：</w:t>
      </w:r>
    </w:p>
    <w:p>
      <w:pPr>
        <w:pStyle w:val="24"/>
        <w:rPr>
          <w:rStyle w:val="28"/>
        </w:rPr>
      </w:pPr>
      <w:r>
        <w:rPr>
          <w:rStyle w:val="28"/>
        </w:rPr>
        <w:t xml:space="preserve">[1] </w:t>
      </w:r>
      <w:r>
        <w:rPr>
          <w:rStyle w:val="28"/>
          <w:rFonts w:hint="eastAsia"/>
        </w:rPr>
        <w:t>本公报中数据均为初步汇总数据。</w:t>
      </w:r>
    </w:p>
    <w:p>
      <w:pPr>
        <w:pStyle w:val="24"/>
        <w:rPr>
          <w:rStyle w:val="28"/>
        </w:rPr>
      </w:pPr>
      <w:r>
        <w:rPr>
          <w:rStyle w:val="28"/>
        </w:rPr>
        <w:t xml:space="preserve">[2] </w:t>
      </w:r>
      <w:r>
        <w:rPr>
          <w:rStyle w:val="28"/>
          <w:rFonts w:hint="eastAsia"/>
        </w:rPr>
        <w:t>全市常住人口指市内</w:t>
      </w:r>
      <w:r>
        <w:rPr>
          <w:rStyle w:val="28"/>
        </w:rPr>
        <w:t>18</w:t>
      </w:r>
      <w:r>
        <w:rPr>
          <w:rStyle w:val="28"/>
          <w:rFonts w:hint="eastAsia"/>
        </w:rPr>
        <w:t>个镇（街道）和工业园区的人口，不包括居住在</w:t>
      </w:r>
      <w:r>
        <w:rPr>
          <w:rStyle w:val="28"/>
        </w:rPr>
        <w:t>18</w:t>
      </w:r>
      <w:r>
        <w:rPr>
          <w:rStyle w:val="28"/>
          <w:rFonts w:hint="eastAsia"/>
        </w:rPr>
        <w:t>个镇（街道）和工业园区的港澳台居民和外籍人员。</w:t>
      </w:r>
    </w:p>
    <w:p>
      <w:pPr>
        <w:pStyle w:val="24"/>
        <w:rPr>
          <w:rStyle w:val="28"/>
        </w:rPr>
      </w:pPr>
      <w:r>
        <w:rPr>
          <w:rStyle w:val="28"/>
          <w:spacing w:val="-4"/>
        </w:rPr>
        <w:t>[3] 0</w:t>
      </w:r>
      <w:r>
        <w:rPr>
          <w:rFonts w:hint="eastAsia"/>
          <w:spacing w:val="-4"/>
        </w:rPr>
        <w:t>—</w:t>
      </w:r>
      <w:r>
        <w:rPr>
          <w:rStyle w:val="28"/>
          <w:spacing w:val="-4"/>
        </w:rPr>
        <w:t>15</w:t>
      </w:r>
      <w:r>
        <w:rPr>
          <w:rStyle w:val="28"/>
          <w:rFonts w:hint="eastAsia"/>
          <w:spacing w:val="-4"/>
        </w:rPr>
        <w:t>岁人口为</w:t>
      </w:r>
      <w:r>
        <w:rPr>
          <w:rStyle w:val="28"/>
          <w:spacing w:val="-4"/>
        </w:rPr>
        <w:t>81156</w:t>
      </w:r>
      <w:r>
        <w:rPr>
          <w:rStyle w:val="28"/>
          <w:rFonts w:hint="eastAsia"/>
          <w:spacing w:val="-4"/>
        </w:rPr>
        <w:t>人，</w:t>
      </w:r>
      <w:r>
        <w:rPr>
          <w:rStyle w:val="28"/>
          <w:spacing w:val="-4"/>
        </w:rPr>
        <w:t>16</w:t>
      </w:r>
      <w:r>
        <w:rPr>
          <w:rFonts w:hint="eastAsia"/>
          <w:spacing w:val="-4"/>
        </w:rPr>
        <w:t>—</w:t>
      </w:r>
      <w:r>
        <w:rPr>
          <w:rStyle w:val="28"/>
          <w:spacing w:val="-4"/>
        </w:rPr>
        <w:t>59</w:t>
      </w:r>
      <w:r>
        <w:rPr>
          <w:rStyle w:val="28"/>
          <w:rFonts w:hint="eastAsia"/>
          <w:spacing w:val="-4"/>
        </w:rPr>
        <w:t>岁人口为</w:t>
      </w:r>
      <w:r>
        <w:rPr>
          <w:rStyle w:val="28"/>
          <w:spacing w:val="-4"/>
        </w:rPr>
        <w:t>203245</w:t>
      </w:r>
      <w:r>
        <w:rPr>
          <w:rStyle w:val="28"/>
          <w:rFonts w:hint="eastAsia"/>
          <w:spacing w:val="-4"/>
        </w:rPr>
        <w:t>人。</w:t>
      </w:r>
    </w:p>
    <w:p>
      <w:pPr>
        <w:pStyle w:val="24"/>
      </w:pPr>
      <w:r>
        <w:rPr>
          <w:rStyle w:val="28"/>
        </w:rPr>
        <w:t xml:space="preserve">[4] </w:t>
      </w:r>
      <w:r>
        <w:rPr>
          <w:rStyle w:val="28"/>
          <w:rFonts w:hint="eastAsia"/>
        </w:rPr>
        <w:t>表中的合计数和部分计算数据因小数取舍而产生的误差，均未作机械调整。</w:t>
      </w:r>
    </w:p>
    <w:p>
      <w:pPr>
        <w:pStyle w:val="3"/>
        <w:ind w:firstLine="723"/>
      </w:pPr>
      <w:r>
        <w:rPr>
          <w:rFonts w:hint="eastAsia"/>
        </w:rPr>
        <w:t>南雄市第七次全国人口普查公报（第五号）</w:t>
      </w:r>
    </w:p>
    <w:p>
      <w:pPr>
        <w:pStyle w:val="36"/>
        <w:jc w:val="center"/>
        <w:rPr>
          <w:sz w:val="24"/>
          <w:szCs w:val="24"/>
        </w:rPr>
      </w:pPr>
      <w:r>
        <w:rPr>
          <w:rFonts w:hint="eastAsia"/>
          <w:sz w:val="24"/>
          <w:szCs w:val="24"/>
        </w:rPr>
        <w:t>——人口受教育情况</w:t>
      </w:r>
    </w:p>
    <w:p>
      <w:pPr>
        <w:pStyle w:val="36"/>
        <w:jc w:val="center"/>
        <w:rPr>
          <w:sz w:val="24"/>
          <w:szCs w:val="24"/>
        </w:rPr>
      </w:pPr>
      <w:r>
        <w:rPr>
          <w:rFonts w:hint="eastAsia"/>
          <w:sz w:val="24"/>
          <w:szCs w:val="24"/>
        </w:rPr>
        <w:t>南雄市统计局　南雄市第七次全国人口普查领导小组办公室</w:t>
      </w:r>
    </w:p>
    <w:p>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pPr>
        <w:pStyle w:val="24"/>
      </w:pPr>
      <w:r>
        <w:rPr>
          <w:rFonts w:hint="eastAsia"/>
        </w:rPr>
        <w:t>根据第七次全国人口普查结果，现将</w:t>
      </w:r>
      <w:r>
        <w:t>2020</w:t>
      </w:r>
      <w:r>
        <w:rPr>
          <w:rFonts w:hint="eastAsia"/>
        </w:rPr>
        <w:t>年</w:t>
      </w:r>
      <w:r>
        <w:t>11</w:t>
      </w:r>
      <w:r>
        <w:rPr>
          <w:rFonts w:hint="eastAsia"/>
        </w:rPr>
        <w:t>月</w:t>
      </w:r>
      <w:r>
        <w:t>1</w:t>
      </w:r>
      <w:r>
        <w:rPr>
          <w:rFonts w:hint="eastAsia"/>
        </w:rPr>
        <w:t>日零时我市</w:t>
      </w:r>
      <w:r>
        <w:t>18</w:t>
      </w:r>
      <w:r>
        <w:rPr>
          <w:rFonts w:hint="eastAsia"/>
        </w:rPr>
        <w:t>个镇（街道）和工业园区的人口受教育基本情况公布如下：</w:t>
      </w:r>
    </w:p>
    <w:p>
      <w:pPr>
        <w:pStyle w:val="24"/>
      </w:pPr>
      <w:r>
        <w:rPr>
          <w:rStyle w:val="27"/>
          <w:rFonts w:hint="eastAsia"/>
        </w:rPr>
        <w:t>一、受教育程度人口</w:t>
      </w:r>
    </w:p>
    <w:p>
      <w:pPr>
        <w:pStyle w:val="24"/>
      </w:pPr>
      <w:r>
        <w:rPr>
          <w:rFonts w:hint="eastAsia"/>
        </w:rPr>
        <w:t>全市常住人口</w:t>
      </w:r>
      <w:r>
        <w:rPr>
          <w:vertAlign w:val="superscript"/>
        </w:rPr>
        <w:t>[2]</w:t>
      </w:r>
      <w:r>
        <w:rPr>
          <w:rFonts w:hint="eastAsia"/>
        </w:rPr>
        <w:t>中，拥有大学（指大专及以上）文化程度的人口为</w:t>
      </w:r>
      <w:r>
        <w:t>31018</w:t>
      </w:r>
      <w:r>
        <w:rPr>
          <w:rFonts w:hint="eastAsia"/>
        </w:rPr>
        <w:t>人；拥有高中（含中专）文化程度的人口为</w:t>
      </w:r>
      <w:r>
        <w:t>50145</w:t>
      </w:r>
      <w:r>
        <w:rPr>
          <w:rFonts w:hint="eastAsia"/>
        </w:rPr>
        <w:t>人；拥有初中文化程度的人口为</w:t>
      </w:r>
      <w:r>
        <w:t>111975</w:t>
      </w:r>
      <w:r>
        <w:rPr>
          <w:rFonts w:hint="eastAsia"/>
        </w:rPr>
        <w:t>人；拥有小学文化程度的人口为</w:t>
      </w:r>
      <w:r>
        <w:t>113864</w:t>
      </w:r>
      <w:r>
        <w:rPr>
          <w:rFonts w:hint="eastAsia"/>
        </w:rPr>
        <w:t>人（以上各种受教育程度的人口包括各类学校的毕业生、肄业生和在校生）。与</w:t>
      </w:r>
      <w:r>
        <w:t>2010</w:t>
      </w:r>
      <w:r>
        <w:rPr>
          <w:rFonts w:hint="eastAsia"/>
        </w:rPr>
        <w:t>年第六次全国人口普查相比，每</w:t>
      </w:r>
      <w:r>
        <w:t>10</w:t>
      </w:r>
      <w:r>
        <w:rPr>
          <w:rFonts w:hint="eastAsia"/>
        </w:rPr>
        <w:t>万人中拥有大学文化程度的由</w:t>
      </w:r>
      <w:r>
        <w:t>3298</w:t>
      </w:r>
      <w:r>
        <w:rPr>
          <w:rFonts w:hint="eastAsia"/>
        </w:rPr>
        <w:t>人上升为</w:t>
      </w:r>
      <w:r>
        <w:t>8764</w:t>
      </w:r>
      <w:r>
        <w:rPr>
          <w:rFonts w:hint="eastAsia"/>
        </w:rPr>
        <w:t>人；拥有高中文化程度的由</w:t>
      </w:r>
      <w:r>
        <w:t>11586</w:t>
      </w:r>
      <w:r>
        <w:rPr>
          <w:rFonts w:hint="eastAsia"/>
        </w:rPr>
        <w:t>人上升为</w:t>
      </w:r>
      <w:r>
        <w:t>14169</w:t>
      </w:r>
      <w:r>
        <w:rPr>
          <w:rFonts w:hint="eastAsia"/>
        </w:rPr>
        <w:t>人；拥有初中文化程度的由</w:t>
      </w:r>
      <w:r>
        <w:t>33381</w:t>
      </w:r>
      <w:r>
        <w:rPr>
          <w:rFonts w:hint="eastAsia"/>
        </w:rPr>
        <w:t>人下降为</w:t>
      </w:r>
      <w:r>
        <w:t>31639</w:t>
      </w:r>
      <w:r>
        <w:rPr>
          <w:rFonts w:hint="eastAsia"/>
        </w:rPr>
        <w:t>人；拥有小学文化程度的由</w:t>
      </w:r>
      <w:r>
        <w:t>36467</w:t>
      </w:r>
      <w:r>
        <w:rPr>
          <w:rFonts w:hint="eastAsia"/>
        </w:rPr>
        <w:t>人下降为</w:t>
      </w:r>
      <w:r>
        <w:t>32173</w:t>
      </w:r>
      <w:r>
        <w:rPr>
          <w:rFonts w:hint="eastAsia"/>
        </w:rPr>
        <w:t>人。</w:t>
      </w:r>
    </w:p>
    <w:p>
      <w:pPr>
        <w:pStyle w:val="30"/>
        <w:spacing w:after="170"/>
        <w:jc w:val="center"/>
        <w:rPr>
          <w:rFonts w:ascii="方正书宋_GBK" w:eastAsia="方正书宋_GBK" w:cs="方正书宋_GBK"/>
          <w:color w:val="000000"/>
          <w:sz w:val="21"/>
          <w:szCs w:val="21"/>
        </w:rPr>
      </w:pPr>
      <w:r>
        <w:rPr>
          <w:rFonts w:hint="eastAsia"/>
        </w:rPr>
        <w:t>各镇（街道）每</w:t>
      </w:r>
      <w:r>
        <w:t>10</w:t>
      </w:r>
      <w:r>
        <w:rPr>
          <w:rFonts w:hint="eastAsia"/>
        </w:rPr>
        <w:t>万人口中拥有的各类受教育程度人数</w:t>
      </w:r>
    </w:p>
    <w:p>
      <w:pPr>
        <w:pStyle w:val="34"/>
      </w:pPr>
      <w:r>
        <w:rPr>
          <w:rFonts w:hint="eastAsia" w:ascii="方正楷体简体" w:eastAsia="方正楷体简体" w:cs="方正楷体简体"/>
        </w:rPr>
        <w:t>表</w:t>
      </w:r>
      <w:r>
        <w:rPr>
          <w:rFonts w:ascii="方正楷体简体" w:eastAsia="方正楷体简体" w:cs="方正楷体简体"/>
        </w:rPr>
        <w:t>35</w:t>
      </w:r>
      <w:r>
        <w:rPr>
          <w:rFonts w:hint="eastAsia" w:ascii="方正楷体简体" w:eastAsia="方正楷体简体" w:cs="方正楷体简体"/>
        </w:rPr>
        <w:t>　　　　</w:t>
      </w:r>
      <w:r>
        <w:rPr>
          <w:rFonts w:hint="eastAsia" w:ascii="方正楷体简体" w:eastAsia="方正楷体简体" w:cs="方正楷体简体"/>
          <w:spacing w:val="8"/>
        </w:rPr>
        <w:t>　　　　　　　　　　　　　　</w:t>
      </w:r>
      <w:r>
        <w:rPr>
          <w:rFonts w:hint="eastAsia" w:ascii="方正楷体简体" w:eastAsia="方正楷体简体" w:cs="方正楷体简体"/>
        </w:rPr>
        <w:t>　　　　　　　</w:t>
      </w:r>
      <w:r>
        <w:rPr>
          <w:rFonts w:hint="eastAsia"/>
        </w:rPr>
        <w:t>单位：人</w:t>
      </w:r>
      <w:r>
        <w:t>/10</w:t>
      </w:r>
      <w:r>
        <w:rPr>
          <w:rFonts w:hint="eastAsia"/>
        </w:rPr>
        <w:t>万人</w:t>
      </w:r>
    </w:p>
    <w:tbl>
      <w:tblPr>
        <w:tblStyle w:val="9"/>
        <w:tblW w:w="0" w:type="auto"/>
        <w:tblInd w:w="28" w:type="dxa"/>
        <w:tblLayout w:type="fixed"/>
        <w:tblCellMar>
          <w:top w:w="0" w:type="dxa"/>
          <w:left w:w="0" w:type="dxa"/>
          <w:bottom w:w="0" w:type="dxa"/>
          <w:right w:w="0" w:type="dxa"/>
        </w:tblCellMar>
      </w:tblPr>
      <w:tblGrid>
        <w:gridCol w:w="1508"/>
        <w:gridCol w:w="1507"/>
        <w:gridCol w:w="1508"/>
        <w:gridCol w:w="1507"/>
        <w:gridCol w:w="1508"/>
      </w:tblGrid>
      <w:tr>
        <w:tblPrEx>
          <w:tblCellMar>
            <w:top w:w="0" w:type="dxa"/>
            <w:left w:w="0" w:type="dxa"/>
            <w:bottom w:w="0" w:type="dxa"/>
            <w:right w:w="0" w:type="dxa"/>
          </w:tblCellMar>
        </w:tblPrEx>
        <w:trPr>
          <w:trHeight w:val="315" w:hRule="atLeast"/>
          <w:tblHeader/>
        </w:trPr>
        <w:tc>
          <w:tcPr>
            <w:tcW w:w="1508" w:type="dxa"/>
            <w:tcBorders>
              <w:top w:val="single" w:color="9D0000" w:sz="4" w:space="0"/>
              <w:left w:val="single" w:color="9D0000" w:sz="6"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地区</w:t>
            </w:r>
          </w:p>
          <w:p>
            <w:pPr>
              <w:pStyle w:val="32"/>
            </w:pPr>
          </w:p>
        </w:tc>
        <w:tc>
          <w:tcPr>
            <w:tcW w:w="1507"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大学（大专及以上）</w:t>
            </w:r>
          </w:p>
          <w:p>
            <w:pPr>
              <w:pStyle w:val="32"/>
            </w:pPr>
          </w:p>
        </w:tc>
        <w:tc>
          <w:tcPr>
            <w:tcW w:w="1508"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高中（含中专）</w:t>
            </w:r>
          </w:p>
          <w:p>
            <w:pPr>
              <w:pStyle w:val="32"/>
            </w:pPr>
          </w:p>
        </w:tc>
        <w:tc>
          <w:tcPr>
            <w:tcW w:w="1507" w:type="dxa"/>
            <w:tcBorders>
              <w:top w:val="single" w:color="9D0000" w:sz="4" w:space="0"/>
              <w:left w:val="single" w:color="9D0000" w:sz="2" w:space="0"/>
              <w:bottom w:val="single" w:color="9D0000" w:sz="2" w:space="0"/>
              <w:right w:val="single" w:color="9D0000" w:sz="2" w:space="0"/>
            </w:tcBorders>
            <w:tcMar>
              <w:top w:w="113" w:type="dxa"/>
              <w:left w:w="28" w:type="dxa"/>
              <w:bottom w:w="113" w:type="dxa"/>
              <w:right w:w="28" w:type="dxa"/>
            </w:tcMar>
            <w:vAlign w:val="center"/>
          </w:tcPr>
          <w:p>
            <w:pPr>
              <w:pStyle w:val="32"/>
            </w:pPr>
            <w:r>
              <w:rPr>
                <w:rFonts w:hint="eastAsia"/>
              </w:rPr>
              <w:t>初中</w:t>
            </w:r>
          </w:p>
          <w:p>
            <w:pPr>
              <w:pStyle w:val="32"/>
            </w:pPr>
          </w:p>
        </w:tc>
        <w:tc>
          <w:tcPr>
            <w:tcW w:w="1508" w:type="dxa"/>
            <w:tcBorders>
              <w:top w:val="single" w:color="9D0000" w:sz="4" w:space="0"/>
              <w:left w:val="single" w:color="9D0000" w:sz="2" w:space="0"/>
              <w:bottom w:val="single" w:color="9D0000" w:sz="2" w:space="0"/>
              <w:right w:val="single" w:color="9D0000" w:sz="6" w:space="0"/>
            </w:tcBorders>
            <w:tcMar>
              <w:top w:w="113" w:type="dxa"/>
              <w:left w:w="28" w:type="dxa"/>
              <w:bottom w:w="113" w:type="dxa"/>
              <w:right w:w="28" w:type="dxa"/>
            </w:tcMar>
            <w:vAlign w:val="center"/>
          </w:tcPr>
          <w:p>
            <w:pPr>
              <w:pStyle w:val="32"/>
            </w:pPr>
            <w:r>
              <w:rPr>
                <w:rFonts w:hint="eastAsia"/>
              </w:rPr>
              <w:t>小学</w:t>
            </w:r>
          </w:p>
          <w:p>
            <w:pPr>
              <w:pStyle w:val="32"/>
            </w:pPr>
          </w:p>
        </w:tc>
      </w:tr>
      <w:tr>
        <w:tblPrEx>
          <w:tblCellMar>
            <w:top w:w="0" w:type="dxa"/>
            <w:left w:w="0" w:type="dxa"/>
            <w:bottom w:w="0" w:type="dxa"/>
            <w:right w:w="0" w:type="dxa"/>
          </w:tblCellMar>
        </w:tblPrEx>
        <w:trPr>
          <w:trHeight w:val="336" w:hRule="atLeast"/>
        </w:trPr>
        <w:tc>
          <w:tcPr>
            <w:tcW w:w="1508" w:type="dxa"/>
            <w:tcBorders>
              <w:top w:val="single" w:color="9D0000" w:sz="2"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全市</w:t>
            </w:r>
          </w:p>
          <w:p>
            <w:pPr>
              <w:pStyle w:val="33"/>
            </w:pPr>
          </w:p>
        </w:tc>
        <w:tc>
          <w:tcPr>
            <w:tcW w:w="1507" w:type="dxa"/>
            <w:tcBorders>
              <w:top w:val="single" w:color="9D0000" w:sz="2"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8764</w:t>
            </w:r>
          </w:p>
          <w:p>
            <w:pPr>
              <w:pStyle w:val="33"/>
            </w:pPr>
          </w:p>
        </w:tc>
        <w:tc>
          <w:tcPr>
            <w:tcW w:w="1508"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t>14169</w:t>
            </w:r>
          </w:p>
          <w:p>
            <w:pPr>
              <w:pStyle w:val="33"/>
            </w:pPr>
          </w:p>
        </w:tc>
        <w:tc>
          <w:tcPr>
            <w:tcW w:w="1507" w:type="dxa"/>
            <w:tcBorders>
              <w:top w:val="single" w:color="9D0000" w:sz="2" w:space="0"/>
              <w:left w:val="single" w:color="9D0000" w:sz="2" w:space="0"/>
              <w:bottom w:val="single" w:color="9D0000" w:sz="6" w:space="0"/>
              <w:right w:val="single" w:color="9D0000" w:sz="2" w:space="0"/>
            </w:tcBorders>
            <w:tcMar>
              <w:top w:w="113" w:type="dxa"/>
              <w:bottom w:w="113" w:type="dxa"/>
            </w:tcMar>
            <w:vAlign w:val="center"/>
          </w:tcPr>
          <w:p>
            <w:pPr>
              <w:pStyle w:val="33"/>
            </w:pPr>
            <w:r>
              <w:t>31639</w:t>
            </w:r>
          </w:p>
          <w:p>
            <w:pPr>
              <w:pStyle w:val="33"/>
            </w:pPr>
          </w:p>
        </w:tc>
        <w:tc>
          <w:tcPr>
            <w:tcW w:w="1508" w:type="dxa"/>
            <w:tcBorders>
              <w:top w:val="single" w:color="9D0000" w:sz="2" w:space="0"/>
              <w:left w:val="single" w:color="9D0000" w:sz="2" w:space="0"/>
              <w:bottom w:val="single" w:color="9D0000" w:sz="6" w:space="0"/>
              <w:right w:val="single" w:color="9D0000" w:sz="6" w:space="0"/>
            </w:tcBorders>
            <w:tcMar>
              <w:top w:w="113" w:type="dxa"/>
              <w:bottom w:w="113" w:type="dxa"/>
            </w:tcMar>
            <w:vAlign w:val="center"/>
          </w:tcPr>
          <w:p>
            <w:pPr>
              <w:pStyle w:val="33"/>
            </w:pPr>
            <w:r>
              <w:t>32173</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雄州街道</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15357</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19475</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28186</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25711</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乌迳镇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4441</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9357</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33230</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39222</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界址镇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4994</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8788</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28362</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42624</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坪田镇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2837</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6312</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32929</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38525</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黄坑镇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4074</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14411</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30853</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35119</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邓坊镇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3715</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9071</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35008</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36506</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油山镇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3619</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9570</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32199</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36945</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南亩镇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3999</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6978</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29154</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42379</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水口镇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3538</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7984</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33564</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41122</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江头镇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5306</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9589</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33511</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37987</w:t>
            </w:r>
          </w:p>
          <w:p>
            <w:pPr>
              <w:pStyle w:val="33"/>
            </w:pPr>
          </w:p>
        </w:tc>
      </w:tr>
      <w:tr>
        <w:tblPrEx>
          <w:tblCellMar>
            <w:top w:w="0" w:type="dxa"/>
            <w:left w:w="0" w:type="dxa"/>
            <w:bottom w:w="0" w:type="dxa"/>
            <w:right w:w="0" w:type="dxa"/>
          </w:tblCellMar>
        </w:tblPrEx>
        <w:trPr>
          <w:trHeight w:val="336" w:hRule="atLeast"/>
        </w:trPr>
        <w:tc>
          <w:tcPr>
            <w:tcW w:w="1508"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湖口镇</w:t>
            </w:r>
          </w:p>
          <w:p>
            <w:pPr>
              <w:pStyle w:val="33"/>
            </w:pPr>
          </w:p>
        </w:tc>
        <w:tc>
          <w:tcPr>
            <w:tcW w:w="1507"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4678</w:t>
            </w:r>
          </w:p>
          <w:p>
            <w:pPr>
              <w:pStyle w:val="33"/>
            </w:pPr>
          </w:p>
        </w:tc>
        <w:tc>
          <w:tcPr>
            <w:tcW w:w="1508"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11846</w:t>
            </w:r>
          </w:p>
          <w:p>
            <w:pPr>
              <w:pStyle w:val="33"/>
            </w:pPr>
          </w:p>
        </w:tc>
        <w:tc>
          <w:tcPr>
            <w:tcW w:w="1507"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37047</w:t>
            </w:r>
          </w:p>
          <w:p>
            <w:pPr>
              <w:pStyle w:val="33"/>
            </w:pPr>
          </w:p>
        </w:tc>
        <w:tc>
          <w:tcPr>
            <w:tcW w:w="1508"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33755</w:t>
            </w:r>
          </w:p>
          <w:p>
            <w:pPr>
              <w:pStyle w:val="33"/>
            </w:pPr>
          </w:p>
        </w:tc>
      </w:tr>
      <w:tr>
        <w:tblPrEx>
          <w:tblCellMar>
            <w:top w:w="0" w:type="dxa"/>
            <w:left w:w="0" w:type="dxa"/>
            <w:bottom w:w="0" w:type="dxa"/>
            <w:right w:w="0" w:type="dxa"/>
          </w:tblCellMar>
        </w:tblPrEx>
        <w:trPr>
          <w:trHeight w:val="349" w:hRule="atLeast"/>
        </w:trPr>
        <w:tc>
          <w:tcPr>
            <w:tcW w:w="1508"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珠玑镇</w:t>
            </w:r>
          </w:p>
          <w:p>
            <w:pPr>
              <w:pStyle w:val="33"/>
            </w:pPr>
          </w:p>
        </w:tc>
        <w:tc>
          <w:tcPr>
            <w:tcW w:w="1507" w:type="dxa"/>
            <w:tcBorders>
              <w:top w:val="single" w:color="9D0000" w:sz="4"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4182</w:t>
            </w:r>
          </w:p>
          <w:p>
            <w:pPr>
              <w:pStyle w:val="33"/>
            </w:pPr>
          </w:p>
        </w:tc>
        <w:tc>
          <w:tcPr>
            <w:tcW w:w="1508"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pPr>
              <w:pStyle w:val="33"/>
            </w:pPr>
            <w:r>
              <w:t>10169</w:t>
            </w:r>
          </w:p>
          <w:p>
            <w:pPr>
              <w:pStyle w:val="33"/>
            </w:pPr>
          </w:p>
        </w:tc>
        <w:tc>
          <w:tcPr>
            <w:tcW w:w="1507" w:type="dxa"/>
            <w:tcBorders>
              <w:top w:val="single" w:color="9D0000" w:sz="4" w:space="0"/>
              <w:left w:val="single" w:color="9D0000" w:sz="2" w:space="0"/>
              <w:bottom w:val="single" w:color="9D0000" w:sz="6" w:space="0"/>
              <w:right w:val="single" w:color="9D0000" w:sz="2" w:space="0"/>
            </w:tcBorders>
            <w:tcMar>
              <w:top w:w="113" w:type="dxa"/>
              <w:bottom w:w="113" w:type="dxa"/>
            </w:tcMar>
            <w:vAlign w:val="center"/>
          </w:tcPr>
          <w:p>
            <w:pPr>
              <w:pStyle w:val="33"/>
            </w:pPr>
            <w:r>
              <w:t>38719</w:t>
            </w:r>
          </w:p>
          <w:p>
            <w:pPr>
              <w:pStyle w:val="33"/>
            </w:pPr>
          </w:p>
        </w:tc>
        <w:tc>
          <w:tcPr>
            <w:tcW w:w="1508" w:type="dxa"/>
            <w:tcBorders>
              <w:top w:val="single" w:color="9D0000" w:sz="4" w:space="0"/>
              <w:left w:val="single" w:color="9D0000" w:sz="2" w:space="0"/>
              <w:bottom w:val="single" w:color="9D0000" w:sz="6" w:space="0"/>
              <w:right w:val="single" w:color="9D0000" w:sz="6" w:space="0"/>
            </w:tcBorders>
            <w:tcMar>
              <w:top w:w="113" w:type="dxa"/>
              <w:bottom w:w="113" w:type="dxa"/>
            </w:tcMar>
            <w:vAlign w:val="center"/>
          </w:tcPr>
          <w:p>
            <w:pPr>
              <w:pStyle w:val="33"/>
            </w:pPr>
            <w:r>
              <w:t>32870</w:t>
            </w:r>
          </w:p>
          <w:p>
            <w:pPr>
              <w:pStyle w:val="33"/>
            </w:pPr>
          </w:p>
        </w:tc>
      </w:tr>
      <w:tr>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主田镇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5925</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12199</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36803</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33032</w:t>
            </w:r>
          </w:p>
          <w:p>
            <w:pPr>
              <w:pStyle w:val="33"/>
            </w:pPr>
          </w:p>
        </w:tc>
      </w:tr>
      <w:tr>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古市镇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5142</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17326</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32279</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32579</w:t>
            </w:r>
          </w:p>
          <w:p>
            <w:pPr>
              <w:pStyle w:val="33"/>
            </w:pPr>
          </w:p>
        </w:tc>
      </w:tr>
      <w:tr>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全安镇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5758</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14755</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36859</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31406</w:t>
            </w:r>
          </w:p>
          <w:p>
            <w:pPr>
              <w:pStyle w:val="33"/>
            </w:pPr>
          </w:p>
        </w:tc>
      </w:tr>
      <w:tr>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百顺镇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4555</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10810</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31259</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38934</w:t>
            </w:r>
          </w:p>
          <w:p>
            <w:pPr>
              <w:pStyle w:val="33"/>
            </w:pPr>
          </w:p>
        </w:tc>
      </w:tr>
      <w:tr>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澜河镇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6019</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11382</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30773</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37635</w:t>
            </w:r>
          </w:p>
          <w:p>
            <w:pPr>
              <w:pStyle w:val="33"/>
            </w:pPr>
          </w:p>
        </w:tc>
      </w:tr>
      <w:tr>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帽子峰镇</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left w:w="113" w:type="dxa"/>
              <w:bottom w:w="113" w:type="dxa"/>
              <w:right w:w="113" w:type="dxa"/>
            </w:tcMar>
            <w:vAlign w:val="center"/>
          </w:tcPr>
          <w:p>
            <w:pPr>
              <w:pStyle w:val="33"/>
            </w:pPr>
            <w:r>
              <w:t>6246</w:t>
            </w:r>
          </w:p>
          <w:p>
            <w:pPr>
              <w:pStyle w:val="33"/>
            </w:pPr>
          </w:p>
        </w:tc>
        <w:tc>
          <w:tcPr>
            <w:tcW w:w="1508"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11011</w:t>
            </w:r>
          </w:p>
          <w:p>
            <w:pPr>
              <w:pStyle w:val="33"/>
            </w:pPr>
          </w:p>
        </w:tc>
        <w:tc>
          <w:tcPr>
            <w:tcW w:w="1507" w:type="dxa"/>
            <w:tcBorders>
              <w:top w:val="single" w:color="9D0000" w:sz="6" w:space="0"/>
              <w:left w:val="single" w:color="9D0000" w:sz="2" w:space="0"/>
              <w:bottom w:val="single" w:color="9D0000" w:sz="6" w:space="0"/>
              <w:right w:val="single" w:color="9D0000" w:sz="2" w:space="0"/>
            </w:tcBorders>
            <w:tcMar>
              <w:top w:w="113" w:type="dxa"/>
              <w:bottom w:w="113" w:type="dxa"/>
            </w:tcMar>
            <w:vAlign w:val="center"/>
          </w:tcPr>
          <w:p>
            <w:pPr>
              <w:pStyle w:val="33"/>
            </w:pPr>
            <w:r>
              <w:t>31377</w:t>
            </w:r>
          </w:p>
          <w:p>
            <w:pPr>
              <w:pStyle w:val="33"/>
            </w:pPr>
          </w:p>
        </w:tc>
        <w:tc>
          <w:tcPr>
            <w:tcW w:w="1508" w:type="dxa"/>
            <w:tcBorders>
              <w:top w:val="single" w:color="9D0000" w:sz="6" w:space="0"/>
              <w:left w:val="single" w:color="9D0000" w:sz="2" w:space="0"/>
              <w:bottom w:val="single" w:color="9D0000" w:sz="6" w:space="0"/>
              <w:right w:val="single" w:color="9D0000" w:sz="6" w:space="0"/>
            </w:tcBorders>
            <w:tcMar>
              <w:top w:w="113" w:type="dxa"/>
              <w:bottom w:w="113" w:type="dxa"/>
            </w:tcMar>
            <w:vAlign w:val="center"/>
          </w:tcPr>
          <w:p>
            <w:pPr>
              <w:pStyle w:val="33"/>
            </w:pPr>
            <w:r>
              <w:t>34486</w:t>
            </w:r>
          </w:p>
          <w:p>
            <w:pPr>
              <w:pStyle w:val="33"/>
            </w:pPr>
          </w:p>
        </w:tc>
      </w:tr>
      <w:tr>
        <w:tblPrEx>
          <w:tblCellMar>
            <w:top w:w="0" w:type="dxa"/>
            <w:left w:w="0" w:type="dxa"/>
            <w:bottom w:w="0" w:type="dxa"/>
            <w:right w:w="0" w:type="dxa"/>
          </w:tblCellMar>
        </w:tblPrEx>
        <w:trPr>
          <w:trHeight w:val="349" w:hRule="atLeast"/>
        </w:trPr>
        <w:tc>
          <w:tcPr>
            <w:tcW w:w="1508"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园区</w:t>
            </w:r>
          </w:p>
          <w:p>
            <w:pPr>
              <w:pStyle w:val="33"/>
            </w:pPr>
          </w:p>
        </w:tc>
        <w:tc>
          <w:tcPr>
            <w:tcW w:w="1507" w:type="dxa"/>
            <w:tcBorders>
              <w:top w:val="single" w:color="9D0000" w:sz="6" w:space="0"/>
              <w:left w:val="single" w:color="9D0000" w:sz="2" w:space="0"/>
              <w:bottom w:val="single" w:color="9D0000" w:sz="4" w:space="0"/>
              <w:right w:val="single" w:color="9D0000" w:sz="2" w:space="0"/>
            </w:tcBorders>
            <w:tcMar>
              <w:top w:w="113" w:type="dxa"/>
              <w:left w:w="113" w:type="dxa"/>
              <w:bottom w:w="113" w:type="dxa"/>
              <w:right w:w="113" w:type="dxa"/>
            </w:tcMar>
            <w:vAlign w:val="center"/>
          </w:tcPr>
          <w:p>
            <w:pPr>
              <w:pStyle w:val="33"/>
            </w:pPr>
            <w:r>
              <w:t>32016</w:t>
            </w:r>
          </w:p>
          <w:p>
            <w:pPr>
              <w:pStyle w:val="33"/>
            </w:pPr>
          </w:p>
        </w:tc>
        <w:tc>
          <w:tcPr>
            <w:tcW w:w="1508"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22266</w:t>
            </w:r>
          </w:p>
          <w:p>
            <w:pPr>
              <w:pStyle w:val="33"/>
            </w:pPr>
          </w:p>
        </w:tc>
        <w:tc>
          <w:tcPr>
            <w:tcW w:w="1507" w:type="dxa"/>
            <w:tcBorders>
              <w:top w:val="single" w:color="9D0000" w:sz="6" w:space="0"/>
              <w:left w:val="single" w:color="9D0000" w:sz="2" w:space="0"/>
              <w:bottom w:val="single" w:color="9D0000" w:sz="4" w:space="0"/>
              <w:right w:val="single" w:color="9D0000" w:sz="2" w:space="0"/>
            </w:tcBorders>
            <w:tcMar>
              <w:top w:w="113" w:type="dxa"/>
              <w:bottom w:w="113" w:type="dxa"/>
            </w:tcMar>
            <w:vAlign w:val="center"/>
          </w:tcPr>
          <w:p>
            <w:pPr>
              <w:pStyle w:val="33"/>
            </w:pPr>
            <w:r>
              <w:t>30171</w:t>
            </w:r>
          </w:p>
          <w:p>
            <w:pPr>
              <w:pStyle w:val="33"/>
            </w:pPr>
          </w:p>
        </w:tc>
        <w:tc>
          <w:tcPr>
            <w:tcW w:w="1508" w:type="dxa"/>
            <w:tcBorders>
              <w:top w:val="single" w:color="9D0000" w:sz="6" w:space="0"/>
              <w:left w:val="single" w:color="9D0000" w:sz="2" w:space="0"/>
              <w:bottom w:val="single" w:color="9D0000" w:sz="4" w:space="0"/>
              <w:right w:val="single" w:color="9D0000" w:sz="6" w:space="0"/>
            </w:tcBorders>
            <w:tcMar>
              <w:top w:w="113" w:type="dxa"/>
              <w:bottom w:w="113" w:type="dxa"/>
            </w:tcMar>
            <w:vAlign w:val="center"/>
          </w:tcPr>
          <w:p>
            <w:pPr>
              <w:pStyle w:val="33"/>
            </w:pPr>
            <w:r>
              <w:t>13439</w:t>
            </w:r>
          </w:p>
          <w:p>
            <w:pPr>
              <w:pStyle w:val="33"/>
            </w:pPr>
          </w:p>
        </w:tc>
      </w:tr>
    </w:tbl>
    <w:p>
      <w:pPr>
        <w:pStyle w:val="24"/>
      </w:pPr>
      <w:r>
        <w:rPr>
          <w:rStyle w:val="27"/>
          <w:rFonts w:hint="eastAsia"/>
        </w:rPr>
        <w:t>二、平均受教育年限</w:t>
      </w:r>
      <w:r>
        <w:rPr>
          <w:rStyle w:val="27"/>
          <w:vertAlign w:val="superscript"/>
        </w:rPr>
        <w:t>[3]</w:t>
      </w:r>
    </w:p>
    <w:p>
      <w:pPr>
        <w:pStyle w:val="24"/>
      </w:pPr>
      <w:r>
        <w:rPr>
          <w:rFonts w:hint="eastAsia"/>
        </w:rPr>
        <w:t>与</w:t>
      </w:r>
      <w:r>
        <w:t>2010</w:t>
      </w:r>
      <w:r>
        <w:rPr>
          <w:rFonts w:hint="eastAsia"/>
        </w:rPr>
        <w:t>年第六次全国人口普查相比，全市常住人口中，</w:t>
      </w:r>
      <w:r>
        <w:t>15</w:t>
      </w:r>
      <w:r>
        <w:rPr>
          <w:rFonts w:hint="eastAsia"/>
        </w:rPr>
        <w:t>岁及以上人口的平均受教育年限由</w:t>
      </w:r>
      <w:r>
        <w:t>8.07</w:t>
      </w:r>
      <w:r>
        <w:rPr>
          <w:rFonts w:hint="eastAsia"/>
        </w:rPr>
        <w:t>年提高至</w:t>
      </w:r>
      <w:r>
        <w:t>8.93</w:t>
      </w:r>
      <w:r>
        <w:rPr>
          <w:rFonts w:hint="eastAsia"/>
        </w:rPr>
        <w:t>年。</w:t>
      </w:r>
    </w:p>
    <w:p>
      <w:pPr>
        <w:pStyle w:val="24"/>
      </w:pPr>
      <w:r>
        <w:t>18</w:t>
      </w:r>
      <w:r>
        <w:rPr>
          <w:rFonts w:hint="eastAsia"/>
        </w:rPr>
        <w:t>个镇（街道）中，平均</w:t>
      </w:r>
      <w:r>
        <w:rPr>
          <w:rFonts w:hint="eastAsia"/>
          <w:spacing w:val="4"/>
        </w:rPr>
        <w:t>受教育年限在</w:t>
      </w:r>
      <w:r>
        <w:rPr>
          <w:spacing w:val="4"/>
        </w:rPr>
        <w:t>10</w:t>
      </w:r>
      <w:r>
        <w:rPr>
          <w:rFonts w:hint="eastAsia"/>
          <w:spacing w:val="4"/>
        </w:rPr>
        <w:t>年以上的有</w:t>
      </w:r>
      <w:r>
        <w:rPr>
          <w:spacing w:val="4"/>
        </w:rPr>
        <w:t>1</w:t>
      </w:r>
      <w:r>
        <w:rPr>
          <w:rFonts w:hint="eastAsia"/>
        </w:rPr>
        <w:t>个（不含园区），在</w:t>
      </w:r>
      <w:r>
        <w:t>9</w:t>
      </w:r>
      <w:r>
        <w:rPr>
          <w:rFonts w:hint="eastAsia"/>
        </w:rPr>
        <w:t>年以下的有</w:t>
      </w:r>
      <w:r>
        <w:t>17</w:t>
      </w:r>
      <w:r>
        <w:rPr>
          <w:rFonts w:hint="eastAsia"/>
        </w:rPr>
        <w:t>个。</w:t>
      </w:r>
    </w:p>
    <w:p>
      <w:pPr>
        <w:pStyle w:val="30"/>
        <w:spacing w:after="170"/>
        <w:jc w:val="center"/>
      </w:pPr>
      <w:r>
        <w:rPr>
          <w:rFonts w:hint="eastAsia"/>
        </w:rPr>
        <w:t>各镇（街道）</w:t>
      </w:r>
      <w:r>
        <w:t>15</w:t>
      </w:r>
      <w:r>
        <w:rPr>
          <w:rFonts w:hint="eastAsia"/>
        </w:rPr>
        <w:t>岁及以上人口平均受教育年限</w:t>
      </w:r>
    </w:p>
    <w:p>
      <w:pPr>
        <w:pStyle w:val="34"/>
      </w:pPr>
      <w:r>
        <w:rPr>
          <w:rFonts w:hint="eastAsia" w:ascii="方正楷体简体" w:eastAsia="方正楷体简体" w:cs="方正楷体简体"/>
        </w:rPr>
        <w:t>表</w:t>
      </w:r>
      <w:r>
        <w:rPr>
          <w:rFonts w:ascii="方正楷体简体" w:eastAsia="方正楷体简体" w:cs="方正楷体简体"/>
        </w:rPr>
        <w:t>36</w:t>
      </w:r>
      <w:r>
        <w:rPr>
          <w:rFonts w:hint="eastAsia" w:ascii="方正楷体简体" w:eastAsia="方正楷体简体" w:cs="方正楷体简体"/>
        </w:rPr>
        <w:t>　　　　　　　　　　　　　　　　　　　　　　　　　　　　　　</w:t>
      </w:r>
      <w:r>
        <w:rPr>
          <w:rFonts w:hint="eastAsia"/>
        </w:rPr>
        <w:t>单位：年</w:t>
      </w:r>
    </w:p>
    <w:tbl>
      <w:tblPr>
        <w:tblStyle w:val="9"/>
        <w:tblW w:w="0" w:type="auto"/>
        <w:tblInd w:w="28" w:type="dxa"/>
        <w:tblLayout w:type="fixed"/>
        <w:tblCellMar>
          <w:top w:w="0" w:type="dxa"/>
          <w:left w:w="0" w:type="dxa"/>
          <w:bottom w:w="0" w:type="dxa"/>
          <w:right w:w="0" w:type="dxa"/>
        </w:tblCellMar>
      </w:tblPr>
      <w:tblGrid>
        <w:gridCol w:w="3766"/>
        <w:gridCol w:w="3766"/>
      </w:tblGrid>
      <w:tr>
        <w:tblPrEx>
          <w:tblCellMar>
            <w:top w:w="0" w:type="dxa"/>
            <w:left w:w="0" w:type="dxa"/>
            <w:bottom w:w="0" w:type="dxa"/>
            <w:right w:w="0" w:type="dxa"/>
          </w:tblCellMar>
        </w:tblPrEx>
        <w:trPr>
          <w:trHeight w:val="315" w:hRule="atLeast"/>
          <w:tblHeader/>
        </w:trPr>
        <w:tc>
          <w:tcPr>
            <w:tcW w:w="3766" w:type="dxa"/>
            <w:tcBorders>
              <w:top w:val="single" w:color="9D0000" w:sz="4" w:space="0"/>
              <w:left w:val="single" w:color="9D0000" w:sz="6" w:space="0"/>
              <w:bottom w:val="single" w:color="9D0000" w:sz="2" w:space="0"/>
              <w:right w:val="single" w:color="9D0000" w:sz="2" w:space="0"/>
            </w:tcBorders>
            <w:tcMar>
              <w:top w:w="28" w:type="dxa"/>
              <w:left w:w="28" w:type="dxa"/>
              <w:bottom w:w="28" w:type="dxa"/>
              <w:right w:w="28" w:type="dxa"/>
            </w:tcMar>
            <w:vAlign w:val="center"/>
          </w:tcPr>
          <w:p>
            <w:pPr>
              <w:pStyle w:val="32"/>
            </w:pPr>
            <w:r>
              <w:rPr>
                <w:rFonts w:hint="eastAsia"/>
              </w:rPr>
              <w:t>地区</w:t>
            </w:r>
          </w:p>
          <w:p>
            <w:pPr>
              <w:pStyle w:val="32"/>
            </w:pPr>
          </w:p>
        </w:tc>
        <w:tc>
          <w:tcPr>
            <w:tcW w:w="3766" w:type="dxa"/>
            <w:tcBorders>
              <w:top w:val="single" w:color="9D0000" w:sz="4" w:space="0"/>
              <w:left w:val="single" w:color="9D0000" w:sz="2" w:space="0"/>
              <w:bottom w:val="single" w:color="9D0000" w:sz="2" w:space="0"/>
              <w:right w:val="single" w:color="9D0000" w:sz="6" w:space="0"/>
            </w:tcBorders>
            <w:tcMar>
              <w:top w:w="28" w:type="dxa"/>
              <w:left w:w="28" w:type="dxa"/>
              <w:bottom w:w="28" w:type="dxa"/>
              <w:right w:w="28" w:type="dxa"/>
            </w:tcMar>
            <w:vAlign w:val="center"/>
          </w:tcPr>
          <w:p>
            <w:pPr>
              <w:pStyle w:val="32"/>
            </w:pPr>
            <w:r>
              <w:t>2020</w:t>
            </w:r>
            <w:r>
              <w:rPr>
                <w:rFonts w:hint="eastAsia"/>
              </w:rPr>
              <w:t>年</w:t>
            </w:r>
          </w:p>
          <w:p>
            <w:pPr>
              <w:pStyle w:val="32"/>
            </w:pPr>
          </w:p>
        </w:tc>
      </w:tr>
      <w:tr>
        <w:tblPrEx>
          <w:tblCellMar>
            <w:top w:w="0" w:type="dxa"/>
            <w:left w:w="0" w:type="dxa"/>
            <w:bottom w:w="0" w:type="dxa"/>
            <w:right w:w="0" w:type="dxa"/>
          </w:tblCellMar>
        </w:tblPrEx>
        <w:trPr>
          <w:trHeight w:val="309" w:hRule="atLeast"/>
        </w:trPr>
        <w:tc>
          <w:tcPr>
            <w:tcW w:w="3766" w:type="dxa"/>
            <w:tcBorders>
              <w:top w:val="single" w:color="9D0000" w:sz="2"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全市</w:t>
            </w:r>
          </w:p>
          <w:p>
            <w:pPr>
              <w:pStyle w:val="33"/>
            </w:pPr>
          </w:p>
        </w:tc>
        <w:tc>
          <w:tcPr>
            <w:tcW w:w="3766" w:type="dxa"/>
            <w:tcBorders>
              <w:top w:val="single" w:color="9D0000" w:sz="2"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8.93</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雄州街道</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10.11</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乌迳镇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8.21</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界址镇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7.92</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坪田镇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7.44</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黄坑镇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8.25</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邓坊镇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7.82</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油山镇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7.63</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南亩镇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7.42</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水口镇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7.85</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江头镇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8.03</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湖口镇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8.47</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珠玑镇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8.32</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主田镇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8.57</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6" w:space="0"/>
              <w:right w:val="single" w:color="9D0000" w:sz="2" w:space="0"/>
            </w:tcBorders>
            <w:tcMar>
              <w:top w:w="85" w:type="dxa"/>
              <w:left w:w="57" w:type="dxa"/>
              <w:bottom w:w="85" w:type="dxa"/>
              <w:right w:w="57" w:type="dxa"/>
            </w:tcMar>
            <w:vAlign w:val="center"/>
          </w:tcPr>
          <w:p>
            <w:pPr>
              <w:pStyle w:val="33"/>
            </w:pPr>
            <w:r>
              <w:rPr>
                <w:rFonts w:hint="eastAsia"/>
              </w:rPr>
              <w:t>古市镇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85" w:type="dxa"/>
              <w:left w:w="113" w:type="dxa"/>
              <w:bottom w:w="85" w:type="dxa"/>
              <w:right w:w="113" w:type="dxa"/>
            </w:tcMar>
            <w:vAlign w:val="center"/>
          </w:tcPr>
          <w:p>
            <w:pPr>
              <w:pStyle w:val="33"/>
            </w:pPr>
            <w:r>
              <w:t>8.70</w:t>
            </w:r>
          </w:p>
          <w:p>
            <w:pPr>
              <w:pStyle w:val="33"/>
            </w:pPr>
          </w:p>
        </w:tc>
      </w:tr>
      <w:tr>
        <w:tblPrEx>
          <w:tblCellMar>
            <w:top w:w="0" w:type="dxa"/>
            <w:left w:w="0" w:type="dxa"/>
            <w:bottom w:w="0" w:type="dxa"/>
            <w:right w:w="0" w:type="dxa"/>
          </w:tblCellMar>
        </w:tblPrEx>
        <w:trPr>
          <w:trHeight w:val="309" w:hRule="atLeast"/>
        </w:trPr>
        <w:tc>
          <w:tcPr>
            <w:tcW w:w="3766" w:type="dxa"/>
            <w:tcBorders>
              <w:top w:val="single" w:color="9D0000" w:sz="6" w:space="0"/>
              <w:left w:val="single" w:color="9D0000" w:sz="6" w:space="0"/>
              <w:bottom w:val="single" w:color="9D0000" w:sz="4" w:space="0"/>
              <w:right w:val="single" w:color="9D0000" w:sz="2" w:space="0"/>
            </w:tcBorders>
            <w:tcMar>
              <w:top w:w="85" w:type="dxa"/>
              <w:left w:w="57" w:type="dxa"/>
              <w:bottom w:w="85" w:type="dxa"/>
              <w:right w:w="57" w:type="dxa"/>
            </w:tcMar>
            <w:vAlign w:val="center"/>
          </w:tcPr>
          <w:p>
            <w:pPr>
              <w:pStyle w:val="33"/>
            </w:pPr>
            <w:r>
              <w:rPr>
                <w:rFonts w:hint="eastAsia"/>
              </w:rPr>
              <w:t>全安镇</w:t>
            </w:r>
          </w:p>
          <w:p>
            <w:pPr>
              <w:pStyle w:val="33"/>
            </w:pPr>
          </w:p>
        </w:tc>
        <w:tc>
          <w:tcPr>
            <w:tcW w:w="3766" w:type="dxa"/>
            <w:tcBorders>
              <w:top w:val="single" w:color="9D0000" w:sz="6" w:space="0"/>
              <w:left w:val="single" w:color="9D0000" w:sz="2" w:space="0"/>
              <w:bottom w:val="single" w:color="9D0000" w:sz="4" w:space="0"/>
              <w:right w:val="single" w:color="9D0000" w:sz="6" w:space="0"/>
            </w:tcBorders>
            <w:tcMar>
              <w:top w:w="85" w:type="dxa"/>
              <w:left w:w="113" w:type="dxa"/>
              <w:bottom w:w="85" w:type="dxa"/>
              <w:right w:w="113" w:type="dxa"/>
            </w:tcMar>
            <w:vAlign w:val="center"/>
          </w:tcPr>
          <w:p>
            <w:pPr>
              <w:pStyle w:val="33"/>
            </w:pPr>
            <w:r>
              <w:t>8.84</w:t>
            </w:r>
          </w:p>
          <w:p>
            <w:pPr>
              <w:pStyle w:val="33"/>
            </w:pPr>
          </w:p>
        </w:tc>
      </w:tr>
      <w:tr>
        <w:tblPrEx>
          <w:tblCellMar>
            <w:top w:w="0" w:type="dxa"/>
            <w:left w:w="0" w:type="dxa"/>
            <w:bottom w:w="0" w:type="dxa"/>
            <w:right w:w="0" w:type="dxa"/>
          </w:tblCellMar>
        </w:tblPrEx>
        <w:trPr>
          <w:trHeight w:val="315" w:hRule="atLeast"/>
        </w:trPr>
        <w:tc>
          <w:tcPr>
            <w:tcW w:w="3766" w:type="dxa"/>
            <w:tcBorders>
              <w:top w:val="single" w:color="9D0000" w:sz="4"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百顺镇</w:t>
            </w:r>
          </w:p>
          <w:p>
            <w:pPr>
              <w:pStyle w:val="33"/>
            </w:pPr>
          </w:p>
        </w:tc>
        <w:tc>
          <w:tcPr>
            <w:tcW w:w="3766" w:type="dxa"/>
            <w:tcBorders>
              <w:top w:val="single" w:color="9D0000" w:sz="4" w:space="0"/>
              <w:left w:val="single" w:color="9D0000" w:sz="2" w:space="0"/>
              <w:bottom w:val="single" w:color="9D0000" w:sz="6" w:space="0"/>
              <w:right w:val="single" w:color="9D0000" w:sz="6" w:space="0"/>
            </w:tcBorders>
            <w:tcMar>
              <w:top w:w="113" w:type="dxa"/>
              <w:left w:w="113" w:type="dxa"/>
              <w:bottom w:w="113" w:type="dxa"/>
              <w:right w:w="113" w:type="dxa"/>
            </w:tcMar>
            <w:vAlign w:val="center"/>
          </w:tcPr>
          <w:p>
            <w:pPr>
              <w:pStyle w:val="33"/>
            </w:pPr>
            <w:r>
              <w:t>7.92</w:t>
            </w:r>
          </w:p>
          <w:p>
            <w:pPr>
              <w:pStyle w:val="33"/>
            </w:pPr>
          </w:p>
        </w:tc>
      </w:tr>
      <w:tr>
        <w:tblPrEx>
          <w:tblCellMar>
            <w:top w:w="0" w:type="dxa"/>
            <w:left w:w="0" w:type="dxa"/>
            <w:bottom w:w="0" w:type="dxa"/>
            <w:right w:w="0" w:type="dxa"/>
          </w:tblCellMar>
        </w:tblPrEx>
        <w:trPr>
          <w:trHeight w:val="315" w:hRule="atLeast"/>
        </w:trPr>
        <w:tc>
          <w:tcPr>
            <w:tcW w:w="3766"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澜河镇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113" w:type="dxa"/>
              <w:left w:w="113" w:type="dxa"/>
              <w:bottom w:w="113" w:type="dxa"/>
              <w:right w:w="113" w:type="dxa"/>
            </w:tcMar>
            <w:vAlign w:val="center"/>
          </w:tcPr>
          <w:p>
            <w:pPr>
              <w:pStyle w:val="33"/>
            </w:pPr>
            <w:r>
              <w:t>8.14</w:t>
            </w:r>
          </w:p>
          <w:p>
            <w:pPr>
              <w:pStyle w:val="33"/>
            </w:pPr>
          </w:p>
        </w:tc>
      </w:tr>
      <w:tr>
        <w:tblPrEx>
          <w:tblCellMar>
            <w:top w:w="0" w:type="dxa"/>
            <w:left w:w="0" w:type="dxa"/>
            <w:bottom w:w="0" w:type="dxa"/>
            <w:right w:w="0" w:type="dxa"/>
          </w:tblCellMar>
        </w:tblPrEx>
        <w:trPr>
          <w:trHeight w:val="315" w:hRule="atLeast"/>
        </w:trPr>
        <w:tc>
          <w:tcPr>
            <w:tcW w:w="3766" w:type="dxa"/>
            <w:tcBorders>
              <w:top w:val="single" w:color="9D0000" w:sz="6" w:space="0"/>
              <w:left w:val="single" w:color="9D0000" w:sz="6" w:space="0"/>
              <w:bottom w:val="single" w:color="9D0000" w:sz="6" w:space="0"/>
              <w:right w:val="single" w:color="9D0000" w:sz="2" w:space="0"/>
            </w:tcBorders>
            <w:tcMar>
              <w:top w:w="113" w:type="dxa"/>
              <w:left w:w="57" w:type="dxa"/>
              <w:bottom w:w="113" w:type="dxa"/>
              <w:right w:w="57" w:type="dxa"/>
            </w:tcMar>
            <w:vAlign w:val="center"/>
          </w:tcPr>
          <w:p>
            <w:pPr>
              <w:pStyle w:val="33"/>
            </w:pPr>
            <w:r>
              <w:rPr>
                <w:rFonts w:hint="eastAsia"/>
              </w:rPr>
              <w:t>帽子峰镇</w:t>
            </w:r>
          </w:p>
          <w:p>
            <w:pPr>
              <w:pStyle w:val="33"/>
            </w:pPr>
          </w:p>
        </w:tc>
        <w:tc>
          <w:tcPr>
            <w:tcW w:w="3766" w:type="dxa"/>
            <w:tcBorders>
              <w:top w:val="single" w:color="9D0000" w:sz="6" w:space="0"/>
              <w:left w:val="single" w:color="9D0000" w:sz="2" w:space="0"/>
              <w:bottom w:val="single" w:color="9D0000" w:sz="6" w:space="0"/>
              <w:right w:val="single" w:color="9D0000" w:sz="6" w:space="0"/>
            </w:tcBorders>
            <w:tcMar>
              <w:top w:w="113" w:type="dxa"/>
              <w:left w:w="113" w:type="dxa"/>
              <w:bottom w:w="113" w:type="dxa"/>
              <w:right w:w="113" w:type="dxa"/>
            </w:tcMar>
            <w:vAlign w:val="center"/>
          </w:tcPr>
          <w:p>
            <w:pPr>
              <w:pStyle w:val="33"/>
            </w:pPr>
            <w:r>
              <w:t>7.90</w:t>
            </w:r>
          </w:p>
          <w:p>
            <w:pPr>
              <w:pStyle w:val="33"/>
            </w:pPr>
          </w:p>
        </w:tc>
      </w:tr>
      <w:tr>
        <w:tblPrEx>
          <w:tblCellMar>
            <w:top w:w="0" w:type="dxa"/>
            <w:left w:w="0" w:type="dxa"/>
            <w:bottom w:w="0" w:type="dxa"/>
            <w:right w:w="0" w:type="dxa"/>
          </w:tblCellMar>
        </w:tblPrEx>
        <w:trPr>
          <w:trHeight w:val="315" w:hRule="atLeast"/>
        </w:trPr>
        <w:tc>
          <w:tcPr>
            <w:tcW w:w="3766" w:type="dxa"/>
            <w:tcBorders>
              <w:top w:val="single" w:color="9D0000" w:sz="6" w:space="0"/>
              <w:left w:val="single" w:color="9D0000" w:sz="6" w:space="0"/>
              <w:bottom w:val="single" w:color="9D0000" w:sz="4" w:space="0"/>
              <w:right w:val="single" w:color="9D0000" w:sz="2" w:space="0"/>
            </w:tcBorders>
            <w:tcMar>
              <w:top w:w="113" w:type="dxa"/>
              <w:left w:w="57" w:type="dxa"/>
              <w:bottom w:w="113" w:type="dxa"/>
              <w:right w:w="57" w:type="dxa"/>
            </w:tcMar>
            <w:vAlign w:val="center"/>
          </w:tcPr>
          <w:p>
            <w:pPr>
              <w:pStyle w:val="33"/>
            </w:pPr>
            <w:r>
              <w:rPr>
                <w:rFonts w:hint="eastAsia"/>
              </w:rPr>
              <w:t>园区</w:t>
            </w:r>
          </w:p>
          <w:p>
            <w:pPr>
              <w:pStyle w:val="33"/>
            </w:pPr>
          </w:p>
        </w:tc>
        <w:tc>
          <w:tcPr>
            <w:tcW w:w="3766" w:type="dxa"/>
            <w:tcBorders>
              <w:top w:val="single" w:color="9D0000" w:sz="6" w:space="0"/>
              <w:left w:val="single" w:color="9D0000" w:sz="2" w:space="0"/>
              <w:bottom w:val="single" w:color="9D0000" w:sz="4" w:space="0"/>
              <w:right w:val="single" w:color="9D0000" w:sz="6" w:space="0"/>
            </w:tcBorders>
            <w:tcMar>
              <w:top w:w="113" w:type="dxa"/>
              <w:left w:w="113" w:type="dxa"/>
              <w:bottom w:w="113" w:type="dxa"/>
              <w:right w:w="113" w:type="dxa"/>
            </w:tcMar>
            <w:vAlign w:val="center"/>
          </w:tcPr>
          <w:p>
            <w:pPr>
              <w:pStyle w:val="33"/>
            </w:pPr>
            <w:r>
              <w:t>11.60</w:t>
            </w:r>
          </w:p>
          <w:p>
            <w:pPr>
              <w:pStyle w:val="33"/>
            </w:pPr>
          </w:p>
        </w:tc>
      </w:tr>
    </w:tbl>
    <w:p>
      <w:pPr>
        <w:pStyle w:val="24"/>
      </w:pPr>
      <w:r>
        <w:rPr>
          <w:rStyle w:val="27"/>
          <w:rFonts w:hint="eastAsia"/>
        </w:rPr>
        <w:t>三、文盲人口</w:t>
      </w:r>
    </w:p>
    <w:p>
      <w:pPr>
        <w:pStyle w:val="24"/>
      </w:pPr>
      <w:r>
        <w:rPr>
          <w:rFonts w:hint="eastAsia"/>
        </w:rPr>
        <w:t>全市常住人口中，文盲人口（</w:t>
      </w:r>
      <w:r>
        <w:t>15</w:t>
      </w:r>
      <w:r>
        <w:rPr>
          <w:rFonts w:hint="eastAsia"/>
        </w:rPr>
        <w:t>岁及以上不识字的人）为</w:t>
      </w:r>
      <w:r>
        <w:t>13898</w:t>
      </w:r>
      <w:r>
        <w:rPr>
          <w:rFonts w:hint="eastAsia"/>
        </w:rPr>
        <w:t>人，与</w:t>
      </w:r>
      <w:r>
        <w:t>2010</w:t>
      </w:r>
      <w:r>
        <w:rPr>
          <w:rFonts w:hint="eastAsia"/>
        </w:rPr>
        <w:t>年第六次全国人口普查相比，文盲率</w:t>
      </w:r>
      <w:r>
        <w:rPr>
          <w:vertAlign w:val="superscript"/>
        </w:rPr>
        <w:t>[4]</w:t>
      </w:r>
      <w:r>
        <w:rPr>
          <w:rFonts w:hint="eastAsia"/>
        </w:rPr>
        <w:t>由</w:t>
      </w:r>
      <w:r>
        <w:t>5.66%</w:t>
      </w:r>
      <w:r>
        <w:rPr>
          <w:rFonts w:hint="eastAsia"/>
        </w:rPr>
        <w:t>下降为</w:t>
      </w:r>
      <w:r>
        <w:t>3.93%</w:t>
      </w:r>
      <w:r>
        <w:rPr>
          <w:rFonts w:hint="eastAsia"/>
        </w:rPr>
        <w:t>，下降</w:t>
      </w:r>
      <w:r>
        <w:t>1.73</w:t>
      </w:r>
      <w:r>
        <w:rPr>
          <w:rFonts w:hint="eastAsia"/>
        </w:rPr>
        <w:t>个百分点。</w:t>
      </w:r>
    </w:p>
    <w:p>
      <w:pPr>
        <w:pStyle w:val="24"/>
      </w:pPr>
      <w:r>
        <w:rPr>
          <w:rStyle w:val="27"/>
          <w:rFonts w:hint="eastAsia"/>
        </w:rPr>
        <w:t>注释：</w:t>
      </w:r>
    </w:p>
    <w:p>
      <w:pPr>
        <w:pStyle w:val="24"/>
        <w:rPr>
          <w:rStyle w:val="28"/>
        </w:rPr>
      </w:pPr>
      <w:r>
        <w:rPr>
          <w:rStyle w:val="28"/>
        </w:rPr>
        <w:t xml:space="preserve">[1] </w:t>
      </w:r>
      <w:r>
        <w:rPr>
          <w:rStyle w:val="28"/>
          <w:rFonts w:hint="eastAsia"/>
        </w:rPr>
        <w:t>本公报中数据均为初步汇总数据。</w:t>
      </w:r>
    </w:p>
    <w:p>
      <w:pPr>
        <w:pStyle w:val="24"/>
        <w:rPr>
          <w:rStyle w:val="28"/>
        </w:rPr>
      </w:pPr>
      <w:r>
        <w:rPr>
          <w:rStyle w:val="28"/>
        </w:rPr>
        <w:t xml:space="preserve">[2] </w:t>
      </w:r>
      <w:r>
        <w:rPr>
          <w:rStyle w:val="28"/>
          <w:rFonts w:hint="eastAsia"/>
        </w:rPr>
        <w:t>全市常住人口指市内</w:t>
      </w:r>
      <w:r>
        <w:rPr>
          <w:rStyle w:val="28"/>
        </w:rPr>
        <w:t>18</w:t>
      </w:r>
      <w:r>
        <w:rPr>
          <w:rStyle w:val="28"/>
          <w:rFonts w:hint="eastAsia"/>
        </w:rPr>
        <w:t>个镇（街道）和工业园区的人口，不包括居住在</w:t>
      </w:r>
      <w:r>
        <w:rPr>
          <w:rStyle w:val="28"/>
        </w:rPr>
        <w:t>18</w:t>
      </w:r>
      <w:r>
        <w:rPr>
          <w:rStyle w:val="28"/>
          <w:rFonts w:hint="eastAsia"/>
        </w:rPr>
        <w:t>个镇（街道）和工业园区的港澳台居民和外籍人员。</w:t>
      </w:r>
    </w:p>
    <w:p>
      <w:pPr>
        <w:pStyle w:val="24"/>
        <w:rPr>
          <w:rStyle w:val="28"/>
        </w:rPr>
      </w:pPr>
      <w:r>
        <w:rPr>
          <w:rStyle w:val="28"/>
        </w:rPr>
        <w:t xml:space="preserve">[3] </w:t>
      </w:r>
      <w:r>
        <w:rPr>
          <w:rStyle w:val="28"/>
          <w:rFonts w:hint="eastAsia"/>
        </w:rPr>
        <w:t>平均受教育年限是将各种受教育程度折算成受教育年</w:t>
      </w:r>
      <w:r>
        <w:rPr>
          <w:rStyle w:val="28"/>
          <w:rFonts w:hint="eastAsia"/>
          <w:spacing w:val="8"/>
        </w:rPr>
        <w:t>限计算平均数得出的，具体的折算标准是：小学</w:t>
      </w:r>
      <w:r>
        <w:rPr>
          <w:rStyle w:val="28"/>
          <w:spacing w:val="8"/>
        </w:rPr>
        <w:t>=6</w:t>
      </w:r>
      <w:r>
        <w:rPr>
          <w:rStyle w:val="28"/>
          <w:rFonts w:hint="eastAsia"/>
          <w:spacing w:val="8"/>
        </w:rPr>
        <w:t>年，初</w:t>
      </w:r>
      <w:r>
        <w:rPr>
          <w:rStyle w:val="28"/>
          <w:rFonts w:hint="eastAsia"/>
        </w:rPr>
        <w:t>中</w:t>
      </w:r>
      <w:r>
        <w:rPr>
          <w:rStyle w:val="28"/>
        </w:rPr>
        <w:t>=9</w:t>
      </w:r>
      <w:r>
        <w:rPr>
          <w:rStyle w:val="28"/>
          <w:rFonts w:hint="eastAsia"/>
        </w:rPr>
        <w:t>年，高中</w:t>
      </w:r>
      <w:r>
        <w:rPr>
          <w:rStyle w:val="28"/>
        </w:rPr>
        <w:t>=12</w:t>
      </w:r>
      <w:r>
        <w:rPr>
          <w:rStyle w:val="28"/>
          <w:rFonts w:hint="eastAsia"/>
        </w:rPr>
        <w:t>年，大专及以上</w:t>
      </w:r>
      <w:r>
        <w:rPr>
          <w:rStyle w:val="28"/>
        </w:rPr>
        <w:t>=16</w:t>
      </w:r>
      <w:r>
        <w:rPr>
          <w:rStyle w:val="28"/>
          <w:rFonts w:hint="eastAsia"/>
        </w:rPr>
        <w:t>年。</w:t>
      </w:r>
    </w:p>
    <w:p>
      <w:pPr>
        <w:jc w:val="left"/>
        <w:rPr>
          <w:rFonts w:ascii="方正书宋_GBK" w:eastAsia="方正书宋_GBK" w:cs="方正书宋_GBK"/>
          <w:color w:val="000000"/>
          <w:kern w:val="0"/>
          <w:lang w:val="zh-CN"/>
        </w:rPr>
      </w:pPr>
      <w:r>
        <w:rPr>
          <w:rStyle w:val="28"/>
        </w:rPr>
        <w:t xml:space="preserve">[4] </w:t>
      </w:r>
      <w:r>
        <w:rPr>
          <w:rStyle w:val="28"/>
          <w:rFonts w:hint="eastAsia"/>
        </w:rPr>
        <w:t>文盲率是指市内</w:t>
      </w:r>
      <w:r>
        <w:rPr>
          <w:rStyle w:val="28"/>
        </w:rPr>
        <w:t>18</w:t>
      </w:r>
      <w:r>
        <w:rPr>
          <w:rStyle w:val="28"/>
          <w:rFonts w:hint="eastAsia"/>
        </w:rPr>
        <w:t>个镇（街道）和工业园区常住人口中</w:t>
      </w:r>
      <w:r>
        <w:rPr>
          <w:rStyle w:val="28"/>
        </w:rPr>
        <w:t>15</w:t>
      </w:r>
      <w:r>
        <w:rPr>
          <w:rStyle w:val="28"/>
          <w:rFonts w:hint="eastAsia"/>
        </w:rPr>
        <w:t>岁及以上不识字人口所占比例。</w:t>
      </w:r>
    </w:p>
    <w:p>
      <w:pPr>
        <w:pStyle w:val="3"/>
        <w:ind w:firstLine="723"/>
        <w:rPr>
          <w:rFonts w:ascii="方正书宋_GBK" w:eastAsia="方正书宋_GBK" w:cs="方正书宋_GBK"/>
          <w:color w:val="000000"/>
          <w:lang w:val="zh-CN"/>
        </w:rPr>
      </w:pPr>
      <w:r>
        <w:rPr>
          <w:rFonts w:hint="eastAsia"/>
        </w:rPr>
        <w:t>南雄市第七次全国人口普查公报（第六号）</w:t>
      </w:r>
    </w:p>
    <w:p>
      <w:pPr>
        <w:pStyle w:val="36"/>
        <w:jc w:val="center"/>
        <w:rPr>
          <w:sz w:val="24"/>
          <w:szCs w:val="24"/>
        </w:rPr>
      </w:pPr>
      <w:r>
        <w:rPr>
          <w:rFonts w:hint="eastAsia"/>
          <w:sz w:val="24"/>
          <w:szCs w:val="24"/>
        </w:rPr>
        <w:t>——城乡人口和流动人口情况</w:t>
      </w:r>
    </w:p>
    <w:p>
      <w:pPr>
        <w:pStyle w:val="36"/>
        <w:jc w:val="center"/>
        <w:rPr>
          <w:sz w:val="24"/>
          <w:szCs w:val="24"/>
        </w:rPr>
      </w:pPr>
      <w:r>
        <w:rPr>
          <w:rFonts w:hint="eastAsia"/>
          <w:sz w:val="24"/>
          <w:szCs w:val="24"/>
        </w:rPr>
        <w:t>南雄市统计局　南雄市第七次全国人口普查领导小组办公室</w:t>
      </w:r>
    </w:p>
    <w:p>
      <w:pPr>
        <w:pStyle w:val="36"/>
        <w:jc w:val="center"/>
        <w:rPr>
          <w:sz w:val="24"/>
          <w:szCs w:val="24"/>
        </w:rPr>
      </w:pPr>
      <w:r>
        <w:rPr>
          <w:sz w:val="24"/>
          <w:szCs w:val="24"/>
        </w:rPr>
        <w:t>2021</w:t>
      </w:r>
      <w:r>
        <w:rPr>
          <w:rFonts w:hint="eastAsia"/>
          <w:sz w:val="24"/>
          <w:szCs w:val="24"/>
        </w:rPr>
        <w:t>年</w:t>
      </w:r>
      <w:r>
        <w:rPr>
          <w:sz w:val="24"/>
          <w:szCs w:val="24"/>
        </w:rPr>
        <w:t>5</w:t>
      </w:r>
      <w:r>
        <w:rPr>
          <w:rFonts w:hint="eastAsia"/>
          <w:sz w:val="24"/>
          <w:szCs w:val="24"/>
        </w:rPr>
        <w:t>月</w:t>
      </w:r>
      <w:r>
        <w:rPr>
          <w:sz w:val="24"/>
          <w:szCs w:val="24"/>
        </w:rPr>
        <w:t>25</w:t>
      </w:r>
      <w:r>
        <w:rPr>
          <w:rFonts w:hint="eastAsia"/>
          <w:sz w:val="24"/>
          <w:szCs w:val="24"/>
        </w:rPr>
        <w:t>日</w:t>
      </w:r>
    </w:p>
    <w:p>
      <w:pPr>
        <w:pStyle w:val="24"/>
      </w:pPr>
      <w:r>
        <w:rPr>
          <w:rFonts w:hint="eastAsia" w:ascii="FZSSK--GBK1-0" w:eastAsia="FZSSK--GBK1-0" w:cs="FZSSK--GBK1-0"/>
        </w:rPr>
        <w:t>根</w:t>
      </w:r>
      <w:r>
        <w:rPr>
          <w:rFonts w:hint="eastAsia"/>
        </w:rPr>
        <w:t>据第七次全国人口普查结果，现将</w:t>
      </w:r>
      <w:r>
        <w:t>2020</w:t>
      </w:r>
      <w:r>
        <w:rPr>
          <w:rFonts w:hint="eastAsia"/>
        </w:rPr>
        <w:t>年</w:t>
      </w:r>
      <w:r>
        <w:t>11</w:t>
      </w:r>
      <w:r>
        <w:rPr>
          <w:rFonts w:hint="eastAsia"/>
        </w:rPr>
        <w:t>月</w:t>
      </w:r>
      <w:r>
        <w:t>1</w:t>
      </w:r>
      <w:r>
        <w:rPr>
          <w:rFonts w:hint="eastAsia"/>
        </w:rPr>
        <w:t>日零时我市人口城乡分布及流动情况</w:t>
      </w:r>
    </w:p>
    <w:p>
      <w:pPr>
        <w:pStyle w:val="24"/>
      </w:pPr>
      <w:r>
        <w:rPr>
          <w:rFonts w:hint="eastAsia"/>
        </w:rPr>
        <w:t>公布如下：</w:t>
      </w:r>
    </w:p>
    <w:p>
      <w:pPr>
        <w:pStyle w:val="24"/>
        <w:rPr>
          <w:rStyle w:val="27"/>
        </w:rPr>
      </w:pPr>
      <w:r>
        <w:rPr>
          <w:rStyle w:val="27"/>
          <w:rFonts w:hint="eastAsia"/>
        </w:rPr>
        <w:t>一、城乡</w:t>
      </w:r>
      <w:r>
        <w:rPr>
          <w:rStyle w:val="27"/>
        </w:rPr>
        <w:t>[2]</w:t>
      </w:r>
      <w:r>
        <w:rPr>
          <w:rStyle w:val="27"/>
          <w:rFonts w:hint="eastAsia"/>
        </w:rPr>
        <w:t>人口</w:t>
      </w:r>
    </w:p>
    <w:p>
      <w:pPr>
        <w:pStyle w:val="24"/>
      </w:pPr>
      <w:r>
        <w:rPr>
          <w:rFonts w:hint="eastAsia"/>
        </w:rPr>
        <w:t>全市常住人口</w:t>
      </w:r>
      <w:r>
        <w:t>[3]</w:t>
      </w:r>
      <w:r>
        <w:rPr>
          <w:rFonts w:hint="eastAsia"/>
        </w:rPr>
        <w:t>中，居住在城镇的人口为</w:t>
      </w:r>
      <w:r>
        <w:t>171215</w:t>
      </w:r>
      <w:r>
        <w:rPr>
          <w:rFonts w:hint="eastAsia"/>
        </w:rPr>
        <w:t>人，占</w:t>
      </w:r>
      <w:r>
        <w:t>48.38%</w:t>
      </w:r>
      <w:r>
        <w:rPr>
          <w:rFonts w:hint="eastAsia"/>
        </w:rPr>
        <w:t>；居住在乡村的人口为</w:t>
      </w:r>
      <w:r>
        <w:t>182701</w:t>
      </w:r>
      <w:r>
        <w:rPr>
          <w:rFonts w:hint="eastAsia"/>
        </w:rPr>
        <w:t>人，占</w:t>
      </w:r>
      <w:r>
        <w:t>51.62%</w:t>
      </w:r>
      <w:r>
        <w:rPr>
          <w:rFonts w:hint="eastAsia"/>
        </w:rPr>
        <w:t>。与</w:t>
      </w:r>
      <w:r>
        <w:t>2010</w:t>
      </w:r>
      <w:r>
        <w:rPr>
          <w:rFonts w:hint="eastAsia"/>
        </w:rPr>
        <w:t>年第六次全国人口普查相比，城镇人口比重提高</w:t>
      </w:r>
      <w:r>
        <w:t>4.1</w:t>
      </w:r>
      <w:r>
        <w:rPr>
          <w:rFonts w:hint="eastAsia"/>
        </w:rPr>
        <w:t>个百分点。</w:t>
      </w:r>
    </w:p>
    <w:p>
      <w:pPr>
        <w:pStyle w:val="24"/>
        <w:rPr>
          <w:rStyle w:val="27"/>
        </w:rPr>
      </w:pPr>
      <w:r>
        <w:rPr>
          <w:rStyle w:val="27"/>
          <w:rFonts w:hint="eastAsia"/>
        </w:rPr>
        <w:t>二、流动人口</w:t>
      </w:r>
    </w:p>
    <w:p>
      <w:pPr>
        <w:pStyle w:val="24"/>
      </w:pPr>
      <w:r>
        <w:rPr>
          <w:rFonts w:hint="eastAsia"/>
        </w:rPr>
        <w:t>全市常住人口中，流动人口为</w:t>
      </w:r>
      <w:r>
        <w:t>86393</w:t>
      </w:r>
      <w:r>
        <w:rPr>
          <w:rFonts w:hint="eastAsia"/>
        </w:rPr>
        <w:t>人。流动人口中，外省流入人口为</w:t>
      </w:r>
      <w:r>
        <w:t>8805</w:t>
      </w:r>
      <w:r>
        <w:rPr>
          <w:rFonts w:hint="eastAsia"/>
        </w:rPr>
        <w:t>人，省内流动人口为</w:t>
      </w:r>
      <w:r>
        <w:t>77588</w:t>
      </w:r>
      <w:r>
        <w:rPr>
          <w:rFonts w:hint="eastAsia"/>
        </w:rPr>
        <w:t>人。与</w:t>
      </w:r>
      <w:r>
        <w:t>2010</w:t>
      </w:r>
      <w:r>
        <w:rPr>
          <w:rFonts w:hint="eastAsia"/>
        </w:rPr>
        <w:t>年第六次全国人口普查相比，流动人口增加</w:t>
      </w:r>
      <w:r>
        <w:t>37851</w:t>
      </w:r>
      <w:r>
        <w:rPr>
          <w:rFonts w:hint="eastAsia"/>
        </w:rPr>
        <w:t>人，增长</w:t>
      </w:r>
      <w:r>
        <w:t>77.98%</w:t>
      </w:r>
      <w:r>
        <w:rPr>
          <w:rFonts w:hint="eastAsia"/>
        </w:rPr>
        <w:t>。</w:t>
      </w:r>
    </w:p>
    <w:p>
      <w:pPr>
        <w:pStyle w:val="24"/>
        <w:rPr>
          <w:rStyle w:val="27"/>
        </w:rPr>
      </w:pPr>
      <w:r>
        <w:rPr>
          <w:rStyle w:val="27"/>
          <w:rFonts w:hint="eastAsia"/>
        </w:rPr>
        <w:t>注释：</w:t>
      </w:r>
    </w:p>
    <w:p>
      <w:pPr>
        <w:pStyle w:val="24"/>
      </w:pPr>
      <w:r>
        <w:t xml:space="preserve">[1] </w:t>
      </w:r>
      <w:r>
        <w:rPr>
          <w:rFonts w:hint="eastAsia"/>
        </w:rPr>
        <w:t>本公报中数据均为初步汇总数据。</w:t>
      </w:r>
    </w:p>
    <w:p>
      <w:pPr>
        <w:pStyle w:val="24"/>
      </w:pPr>
      <w:r>
        <w:t xml:space="preserve">[ 2 ] </w:t>
      </w:r>
      <w:r>
        <w:rPr>
          <w:rFonts w:hint="eastAsia"/>
        </w:rPr>
        <w:t>城镇、乡村是按国家统计局《统计上划分城乡的规定》划分的。</w:t>
      </w:r>
    </w:p>
    <w:p>
      <w:pPr>
        <w:pStyle w:val="24"/>
      </w:pPr>
      <w:r>
        <w:t xml:space="preserve">[3] </w:t>
      </w:r>
      <w:r>
        <w:rPr>
          <w:rFonts w:hint="eastAsia"/>
        </w:rPr>
        <w:t>全市常住人口指市内</w:t>
      </w:r>
      <w:r>
        <w:t>18</w:t>
      </w:r>
      <w:r>
        <w:rPr>
          <w:rFonts w:hint="eastAsia"/>
        </w:rPr>
        <w:t>个镇（街道）和工业园区的人口，不包括居住在</w:t>
      </w:r>
      <w:r>
        <w:t>18</w:t>
      </w:r>
      <w:r>
        <w:rPr>
          <w:rFonts w:hint="eastAsia"/>
        </w:rPr>
        <w:t>个镇（街</w:t>
      </w:r>
    </w:p>
    <w:p>
      <w:pPr>
        <w:pStyle w:val="24"/>
      </w:pPr>
      <w:r>
        <w:rPr>
          <w:rFonts w:hint="eastAsia"/>
        </w:rPr>
        <w:t>道）和工业园区的港澳台居民和外籍人员。</w:t>
      </w:r>
    </w:p>
    <w:p>
      <w:pPr>
        <w:pStyle w:val="2"/>
        <w:ind w:firstLine="1120"/>
        <w:rPr>
          <w:rStyle w:val="13"/>
        </w:rPr>
      </w:pPr>
      <w:r>
        <w:rPr>
          <w:rStyle w:val="13"/>
          <w:rFonts w:hint="eastAsia"/>
        </w:rPr>
        <w:t>索　引</w:t>
      </w:r>
    </w:p>
    <w:p>
      <w:pPr>
        <w:pStyle w:val="3"/>
        <w:ind w:firstLine="723"/>
        <w:rPr>
          <w:rStyle w:val="27"/>
          <w:rFonts w:asciiTheme="majorHAnsi" w:eastAsiaTheme="majorEastAsia" w:cstheme="majorBidi"/>
          <w:color w:val="auto"/>
          <w:sz w:val="36"/>
          <w:szCs w:val="32"/>
        </w:rPr>
      </w:pPr>
      <w:r>
        <w:rPr>
          <w:rStyle w:val="27"/>
          <w:rFonts w:hint="eastAsia" w:asciiTheme="majorHAnsi" w:eastAsiaTheme="majorEastAsia" w:cstheme="majorBidi"/>
          <w:color w:val="auto"/>
          <w:sz w:val="36"/>
          <w:szCs w:val="32"/>
        </w:rPr>
        <w:t>主　题　索　引</w:t>
      </w:r>
    </w:p>
    <w:p>
      <w:pPr>
        <w:pStyle w:val="39"/>
        <w:suppressAutoHyphens/>
      </w:pPr>
      <w:r>
        <w:rPr>
          <w:rFonts w:hint="eastAsia"/>
        </w:rPr>
        <w:t>一、本索引采用主题分析方法。款目按首字汉语拼音字母（同音字按声调）顺序排序。</w:t>
      </w:r>
    </w:p>
    <w:p>
      <w:pPr>
        <w:pStyle w:val="39"/>
        <w:suppressAutoHyphens/>
      </w:pPr>
      <w:r>
        <w:rPr>
          <w:rFonts w:hint="eastAsia"/>
        </w:rPr>
        <w:t>二、文中的类目题、分目题用黑体字标明，其余用宋体字排印。</w:t>
      </w:r>
    </w:p>
    <w:p>
      <w:pPr>
        <w:pStyle w:val="39"/>
        <w:suppressAutoHyphens/>
      </w:pPr>
      <w:r>
        <w:rPr>
          <w:rFonts w:hint="eastAsia"/>
        </w:rPr>
        <w:t>三、索引款目后的数字表示内容所在的页码，数字后的英文字母（</w:t>
      </w:r>
      <w:r>
        <w:t>a</w:t>
      </w:r>
      <w:r>
        <w:rPr>
          <w:rFonts w:hint="eastAsia"/>
        </w:rPr>
        <w:t>、</w:t>
      </w:r>
      <w:r>
        <w:t>b</w:t>
      </w:r>
      <w:r>
        <w:rPr>
          <w:rFonts w:hint="eastAsia"/>
        </w:rPr>
        <w:t>、</w:t>
      </w:r>
      <w:r>
        <w:t>c</w:t>
      </w:r>
      <w:r>
        <w:rPr>
          <w:rFonts w:hint="eastAsia"/>
        </w:rPr>
        <w:t>）表示栏别（即版面的１、２、</w:t>
      </w:r>
      <w:r>
        <w:t>3</w:t>
      </w:r>
      <w:r>
        <w:rPr>
          <w:rFonts w:hint="eastAsia"/>
        </w:rPr>
        <w:t>栏）。</w:t>
      </w:r>
    </w:p>
    <w:p>
      <w:pPr>
        <w:pStyle w:val="16"/>
        <w:spacing w:before="686" w:after="686"/>
        <w:jc w:val="center"/>
        <w:rPr>
          <w:rStyle w:val="41"/>
        </w:rPr>
      </w:pPr>
      <w:r>
        <w:rPr>
          <w:rStyle w:val="27"/>
          <w:sz w:val="32"/>
          <w:szCs w:val="32"/>
        </w:rPr>
        <w:t>A</w:t>
      </w:r>
    </w:p>
    <w:p>
      <w:pPr>
        <w:pStyle w:val="42"/>
      </w:pPr>
      <w:r>
        <w:rPr>
          <w:rFonts w:hint="eastAsia"/>
        </w:rPr>
        <w:t>爱国卫生运动　</w:t>
      </w:r>
      <w:r>
        <w:t>223a</w:t>
      </w:r>
    </w:p>
    <w:p>
      <w:pPr>
        <w:pStyle w:val="42"/>
      </w:pPr>
      <w:r>
        <w:rPr>
          <w:rFonts w:hint="eastAsia"/>
        </w:rPr>
        <w:t>安全保卫　</w:t>
      </w:r>
      <w:r>
        <w:t>77a</w:t>
      </w:r>
    </w:p>
    <w:p>
      <w:pPr>
        <w:pStyle w:val="42"/>
      </w:pPr>
      <w:r>
        <w:rPr>
          <w:rFonts w:hint="eastAsia"/>
        </w:rPr>
        <w:t>安全管理　</w:t>
      </w:r>
      <w:r>
        <w:t>189c</w:t>
      </w:r>
    </w:p>
    <w:p>
      <w:pPr>
        <w:pStyle w:val="42"/>
      </w:pPr>
      <w:r>
        <w:rPr>
          <w:rFonts w:hint="eastAsia"/>
        </w:rPr>
        <w:t>安全考核　</w:t>
      </w:r>
      <w:r>
        <w:t>189c</w:t>
      </w:r>
    </w:p>
    <w:p>
      <w:pPr>
        <w:pStyle w:val="42"/>
      </w:pPr>
      <w:r>
        <w:rPr>
          <w:rFonts w:hint="eastAsia"/>
        </w:rPr>
        <w:t>安全生产　</w:t>
      </w:r>
      <w:r>
        <w:t>144c</w:t>
      </w:r>
      <w:r>
        <w:rPr>
          <w:rFonts w:hint="eastAsia"/>
        </w:rPr>
        <w:t>　</w:t>
      </w:r>
      <w:r>
        <w:t>165c</w:t>
      </w:r>
      <w:r>
        <w:rPr>
          <w:rFonts w:hint="eastAsia"/>
        </w:rPr>
        <w:t>　</w:t>
      </w:r>
      <w:r>
        <w:t>220a</w:t>
      </w:r>
    </w:p>
    <w:p>
      <w:pPr>
        <w:pStyle w:val="42"/>
        <w:rPr>
          <w:lang w:val="en-US"/>
        </w:rPr>
      </w:pPr>
      <w:r>
        <w:rPr>
          <w:rFonts w:hint="eastAsia"/>
        </w:rPr>
        <w:t>　　　　　</w:t>
      </w:r>
      <w:r>
        <w:rPr>
          <w:lang w:val="en-US"/>
        </w:rPr>
        <w:t>238c</w:t>
      </w:r>
      <w:r>
        <w:rPr>
          <w:rFonts w:hint="eastAsia"/>
        </w:rPr>
        <w:t>　</w:t>
      </w:r>
      <w:r>
        <w:rPr>
          <w:lang w:val="en-US"/>
        </w:rPr>
        <w:t>242a</w:t>
      </w:r>
      <w:r>
        <w:rPr>
          <w:rFonts w:hint="eastAsia"/>
        </w:rPr>
        <w:t>　</w:t>
      </w:r>
      <w:r>
        <w:rPr>
          <w:lang w:val="en-US"/>
        </w:rPr>
        <w:t>258a</w:t>
      </w:r>
    </w:p>
    <w:p>
      <w:pPr>
        <w:pStyle w:val="42"/>
        <w:rPr>
          <w:lang w:val="en-US"/>
        </w:rPr>
      </w:pPr>
      <w:r>
        <w:rPr>
          <w:rFonts w:hint="eastAsia"/>
        </w:rPr>
        <w:t>　　　　　</w:t>
      </w:r>
      <w:r>
        <w:rPr>
          <w:lang w:val="en-US"/>
        </w:rPr>
        <w:t>286b</w:t>
      </w:r>
    </w:p>
    <w:p>
      <w:pPr>
        <w:pStyle w:val="42"/>
      </w:pPr>
      <w:r>
        <w:rPr>
          <w:rFonts w:hint="eastAsia"/>
        </w:rPr>
        <w:t>安全生产工作　</w:t>
      </w:r>
      <w:r>
        <w:t>130c</w:t>
      </w:r>
    </w:p>
    <w:p>
      <w:pPr>
        <w:pStyle w:val="42"/>
      </w:pPr>
      <w:r>
        <w:rPr>
          <w:rFonts w:hint="eastAsia"/>
        </w:rPr>
        <w:t>安全生产监管执法　</w:t>
      </w:r>
      <w:r>
        <w:t>131a</w:t>
      </w:r>
    </w:p>
    <w:p>
      <w:pPr>
        <w:pStyle w:val="42"/>
      </w:pPr>
      <w:r>
        <w:rPr>
          <w:rFonts w:hint="eastAsia"/>
        </w:rPr>
        <w:t>安全专项整治　</w:t>
      </w:r>
      <w:r>
        <w:t>190a</w:t>
      </w:r>
    </w:p>
    <w:p>
      <w:pPr>
        <w:pStyle w:val="42"/>
      </w:pPr>
      <w:r>
        <w:rPr>
          <w:rFonts w:hint="eastAsia"/>
        </w:rPr>
        <w:t>案管中心　</w:t>
      </w:r>
      <w:r>
        <w:t>113a</w:t>
      </w:r>
    </w:p>
    <w:p>
      <w:pPr>
        <w:pStyle w:val="42"/>
      </w:pPr>
      <w:r>
        <w:rPr>
          <w:rFonts w:hint="eastAsia"/>
        </w:rPr>
        <w:t>案件执行　</w:t>
      </w:r>
      <w:r>
        <w:t>110c</w:t>
      </w:r>
    </w:p>
    <w:p>
      <w:pPr>
        <w:pStyle w:val="16"/>
        <w:spacing w:before="686" w:after="686"/>
        <w:jc w:val="center"/>
        <w:rPr>
          <w:rStyle w:val="41"/>
        </w:rPr>
      </w:pPr>
      <w:r>
        <w:rPr>
          <w:rStyle w:val="27"/>
          <w:sz w:val="32"/>
          <w:szCs w:val="32"/>
        </w:rPr>
        <w:t>B</w:t>
      </w:r>
    </w:p>
    <w:p>
      <w:pPr>
        <w:pStyle w:val="42"/>
        <w:rPr>
          <w:rStyle w:val="43"/>
        </w:rPr>
      </w:pPr>
      <w:r>
        <w:rPr>
          <w:rStyle w:val="43"/>
        </w:rPr>
        <w:t>8</w:t>
      </w:r>
      <w:r>
        <w:rPr>
          <w:rStyle w:val="43"/>
          <w:rFonts w:hint="eastAsia"/>
        </w:rPr>
        <w:t>月　</w:t>
      </w:r>
      <w:r>
        <w:rPr>
          <w:rStyle w:val="43"/>
        </w:rPr>
        <w:t>36a</w:t>
      </w:r>
    </w:p>
    <w:p>
      <w:pPr>
        <w:pStyle w:val="42"/>
        <w:rPr>
          <w:rStyle w:val="43"/>
        </w:rPr>
      </w:pPr>
      <w:r>
        <w:rPr>
          <w:rStyle w:val="43"/>
          <w:rFonts w:hint="eastAsia"/>
        </w:rPr>
        <w:t>“八件民生实事”完成　</w:t>
      </w:r>
      <w:r>
        <w:rPr>
          <w:rStyle w:val="43"/>
        </w:rPr>
        <w:t>31</w:t>
      </w:r>
    </w:p>
    <w:p>
      <w:pPr>
        <w:pStyle w:val="42"/>
        <w:rPr>
          <w:rStyle w:val="43"/>
        </w:rPr>
      </w:pPr>
      <w:r>
        <w:rPr>
          <w:rStyle w:val="43"/>
          <w:rFonts w:hint="eastAsia"/>
        </w:rPr>
        <w:t>百顺镇　</w:t>
      </w:r>
      <w:r>
        <w:rPr>
          <w:rStyle w:val="43"/>
        </w:rPr>
        <w:t>287b</w:t>
      </w:r>
    </w:p>
    <w:p>
      <w:pPr>
        <w:pStyle w:val="42"/>
      </w:pPr>
      <w:r>
        <w:rPr>
          <w:rFonts w:hint="eastAsia"/>
        </w:rPr>
        <w:t>办文办会　</w:t>
      </w:r>
      <w:r>
        <w:t>75b</w:t>
      </w:r>
    </w:p>
    <w:p>
      <w:pPr>
        <w:pStyle w:val="42"/>
      </w:pPr>
      <w:r>
        <w:rPr>
          <w:rFonts w:hint="eastAsia"/>
        </w:rPr>
        <w:t>办学体制与领导体制改革　</w:t>
      </w:r>
      <w:r>
        <w:t>59c</w:t>
      </w:r>
    </w:p>
    <w:p>
      <w:pPr>
        <w:pStyle w:val="42"/>
      </w:pPr>
      <w:r>
        <w:rPr>
          <w:rFonts w:hint="eastAsia"/>
        </w:rPr>
        <w:t>保护区分布　</w:t>
      </w:r>
      <w:r>
        <w:t>163c</w:t>
      </w:r>
    </w:p>
    <w:p>
      <w:pPr>
        <w:pStyle w:val="42"/>
      </w:pPr>
      <w:r>
        <w:rPr>
          <w:rFonts w:hint="eastAsia"/>
        </w:rPr>
        <w:t>保护区治理　</w:t>
      </w:r>
      <w:r>
        <w:t>164b</w:t>
      </w:r>
    </w:p>
    <w:p>
      <w:pPr>
        <w:pStyle w:val="42"/>
      </w:pPr>
      <w:r>
        <w:rPr>
          <w:rFonts w:hint="eastAsia"/>
        </w:rPr>
        <w:t>保密工作　</w:t>
      </w:r>
      <w:r>
        <w:t>46b</w:t>
      </w:r>
    </w:p>
    <w:p>
      <w:pPr>
        <w:pStyle w:val="42"/>
        <w:rPr>
          <w:rStyle w:val="43"/>
        </w:rPr>
      </w:pPr>
      <w:r>
        <w:rPr>
          <w:rStyle w:val="43"/>
          <w:rFonts w:hint="eastAsia"/>
        </w:rPr>
        <w:t>保险业　</w:t>
      </w:r>
      <w:r>
        <w:rPr>
          <w:rStyle w:val="43"/>
        </w:rPr>
        <w:t>141b</w:t>
      </w:r>
    </w:p>
    <w:p>
      <w:pPr>
        <w:pStyle w:val="42"/>
      </w:pPr>
      <w:r>
        <w:rPr>
          <w:rFonts w:hint="eastAsia"/>
        </w:rPr>
        <w:t>保障服务　</w:t>
      </w:r>
      <w:r>
        <w:t>104c</w:t>
      </w:r>
    </w:p>
    <w:p>
      <w:pPr>
        <w:pStyle w:val="42"/>
      </w:pPr>
      <w:r>
        <w:rPr>
          <w:rFonts w:hint="eastAsia"/>
        </w:rPr>
        <w:t>保障和改善民生　</w:t>
      </w:r>
      <w:r>
        <w:t>16b</w:t>
      </w:r>
    </w:p>
    <w:p>
      <w:pPr>
        <w:pStyle w:val="42"/>
      </w:pPr>
      <w:r>
        <w:rPr>
          <w:rFonts w:hint="eastAsia"/>
        </w:rPr>
        <w:t>保障性安居工程　</w:t>
      </w:r>
      <w:r>
        <w:t>196b</w:t>
      </w:r>
    </w:p>
    <w:p>
      <w:pPr>
        <w:pStyle w:val="42"/>
      </w:pPr>
      <w:r>
        <w:rPr>
          <w:rFonts w:hint="eastAsia"/>
        </w:rPr>
        <w:t>殡葬改革　</w:t>
      </w:r>
      <w:r>
        <w:t>234b</w:t>
      </w:r>
    </w:p>
    <w:p>
      <w:pPr>
        <w:pStyle w:val="16"/>
        <w:spacing w:before="686" w:after="686"/>
        <w:jc w:val="center"/>
        <w:rPr>
          <w:rStyle w:val="41"/>
        </w:rPr>
      </w:pPr>
      <w:r>
        <w:rPr>
          <w:rStyle w:val="27"/>
          <w:sz w:val="32"/>
          <w:szCs w:val="32"/>
        </w:rPr>
        <w:t>C</w:t>
      </w:r>
    </w:p>
    <w:p>
      <w:pPr>
        <w:pStyle w:val="42"/>
        <w:rPr>
          <w:rStyle w:val="43"/>
        </w:rPr>
      </w:pPr>
      <w:r>
        <w:rPr>
          <w:rStyle w:val="43"/>
          <w:rFonts w:hint="eastAsia"/>
        </w:rPr>
        <w:t>财　政　</w:t>
      </w:r>
      <w:r>
        <w:rPr>
          <w:rStyle w:val="43"/>
        </w:rPr>
        <w:t>134a</w:t>
      </w:r>
    </w:p>
    <w:p>
      <w:pPr>
        <w:pStyle w:val="42"/>
      </w:pPr>
      <w:r>
        <w:rPr>
          <w:rFonts w:hint="eastAsia"/>
        </w:rPr>
        <w:t>财政改革创新　</w:t>
      </w:r>
      <w:r>
        <w:t>135b</w:t>
      </w:r>
    </w:p>
    <w:p>
      <w:pPr>
        <w:pStyle w:val="42"/>
      </w:pPr>
      <w:r>
        <w:rPr>
          <w:rFonts w:hint="eastAsia"/>
        </w:rPr>
        <w:t>财政库款管理　</w:t>
      </w:r>
      <w:r>
        <w:t>134b</w:t>
      </w:r>
    </w:p>
    <w:p>
      <w:pPr>
        <w:pStyle w:val="42"/>
      </w:pPr>
      <w:r>
        <w:rPr>
          <w:rFonts w:hint="eastAsia"/>
        </w:rPr>
        <w:t>财政收支情况　</w:t>
      </w:r>
      <w:r>
        <w:t>134a</w:t>
      </w:r>
    </w:p>
    <w:p>
      <w:pPr>
        <w:pStyle w:val="42"/>
        <w:rPr>
          <w:rStyle w:val="43"/>
        </w:rPr>
      </w:pPr>
      <w:r>
        <w:rPr>
          <w:rStyle w:val="43"/>
          <w:rFonts w:hint="eastAsia"/>
        </w:rPr>
        <w:t>财政·税收·金融　</w:t>
      </w:r>
      <w:r>
        <w:rPr>
          <w:rStyle w:val="43"/>
        </w:rPr>
        <w:t>134</w:t>
      </w:r>
    </w:p>
    <w:p>
      <w:pPr>
        <w:pStyle w:val="42"/>
      </w:pPr>
      <w:r>
        <w:rPr>
          <w:rFonts w:hint="eastAsia"/>
        </w:rPr>
        <w:t>参政议政　</w:t>
      </w:r>
      <w:r>
        <w:t>87b</w:t>
      </w:r>
      <w:r>
        <w:rPr>
          <w:rFonts w:hint="eastAsia"/>
        </w:rPr>
        <w:t>　</w:t>
      </w:r>
      <w:r>
        <w:t>88c</w:t>
      </w:r>
      <w:r>
        <w:rPr>
          <w:rFonts w:hint="eastAsia"/>
        </w:rPr>
        <w:t>　</w:t>
      </w:r>
      <w:r>
        <w:t>89b</w:t>
      </w:r>
    </w:p>
    <w:p>
      <w:pPr>
        <w:pStyle w:val="42"/>
        <w:rPr>
          <w:rStyle w:val="43"/>
        </w:rPr>
      </w:pPr>
      <w:r>
        <w:rPr>
          <w:rStyle w:val="43"/>
          <w:rFonts w:hint="eastAsia"/>
        </w:rPr>
        <w:t>残疾人联合会　</w:t>
      </w:r>
      <w:r>
        <w:rPr>
          <w:rStyle w:val="43"/>
        </w:rPr>
        <w:t>96c</w:t>
      </w:r>
    </w:p>
    <w:p>
      <w:pPr>
        <w:pStyle w:val="42"/>
      </w:pPr>
      <w:r>
        <w:rPr>
          <w:rFonts w:hint="eastAsia"/>
        </w:rPr>
        <w:t>产业带贫益贫　</w:t>
      </w:r>
      <w:r>
        <w:t>155a</w:t>
      </w:r>
    </w:p>
    <w:p>
      <w:pPr>
        <w:pStyle w:val="42"/>
      </w:pPr>
      <w:r>
        <w:rPr>
          <w:rFonts w:hint="eastAsia"/>
        </w:rPr>
        <w:t>产业攻坚引导　</w:t>
      </w:r>
      <w:r>
        <w:t>143b</w:t>
      </w:r>
    </w:p>
    <w:p>
      <w:pPr>
        <w:pStyle w:val="42"/>
      </w:pPr>
      <w:r>
        <w:rPr>
          <w:rFonts w:hint="eastAsia"/>
        </w:rPr>
        <w:t>产业规模　</w:t>
      </w:r>
      <w:r>
        <w:t>145c</w:t>
      </w:r>
    </w:p>
    <w:p>
      <w:pPr>
        <w:pStyle w:val="42"/>
      </w:pPr>
      <w:r>
        <w:rPr>
          <w:rFonts w:hint="eastAsia"/>
        </w:rPr>
        <w:t>成果转化　</w:t>
      </w:r>
      <w:r>
        <w:t>203a</w:t>
      </w:r>
    </w:p>
    <w:p>
      <w:pPr>
        <w:pStyle w:val="42"/>
        <w:rPr>
          <w:rStyle w:val="43"/>
        </w:rPr>
      </w:pPr>
      <w:r>
        <w:rPr>
          <w:rStyle w:val="43"/>
          <w:rFonts w:hint="eastAsia"/>
        </w:rPr>
        <w:t>城市管理　</w:t>
      </w:r>
      <w:r>
        <w:rPr>
          <w:rStyle w:val="43"/>
        </w:rPr>
        <w:t>198a</w:t>
      </w:r>
    </w:p>
    <w:p>
      <w:pPr>
        <w:pStyle w:val="42"/>
      </w:pPr>
      <w:r>
        <w:rPr>
          <w:rFonts w:hint="eastAsia"/>
        </w:rPr>
        <w:t>城市社区规范化建设　</w:t>
      </w:r>
      <w:r>
        <w:t>238b</w:t>
      </w:r>
    </w:p>
    <w:p>
      <w:pPr>
        <w:pStyle w:val="42"/>
        <w:rPr>
          <w:rStyle w:val="43"/>
        </w:rPr>
      </w:pPr>
      <w:r>
        <w:rPr>
          <w:rStyle w:val="43"/>
          <w:rFonts w:hint="eastAsia"/>
        </w:rPr>
        <w:t>城乡建设·生态环境　</w:t>
      </w:r>
      <w:r>
        <w:rPr>
          <w:rStyle w:val="43"/>
        </w:rPr>
        <w:t>194</w:t>
      </w:r>
    </w:p>
    <w:p>
      <w:pPr>
        <w:pStyle w:val="42"/>
      </w:pPr>
      <w:r>
        <w:rPr>
          <w:rFonts w:hint="eastAsia"/>
        </w:rPr>
        <w:t>城乡建设新格局　</w:t>
      </w:r>
      <w:r>
        <w:t>74a</w:t>
      </w:r>
    </w:p>
    <w:p>
      <w:pPr>
        <w:pStyle w:val="42"/>
      </w:pPr>
      <w:r>
        <w:rPr>
          <w:rFonts w:hint="eastAsia"/>
        </w:rPr>
        <w:t>城乡居民养老保险　</w:t>
      </w:r>
      <w:r>
        <w:t>235a</w:t>
      </w:r>
    </w:p>
    <w:p>
      <w:pPr>
        <w:pStyle w:val="42"/>
      </w:pPr>
      <w:r>
        <w:rPr>
          <w:rFonts w:hint="eastAsia"/>
        </w:rPr>
        <w:t>城乡居民医疗保险　</w:t>
      </w:r>
      <w:r>
        <w:t>232c</w:t>
      </w:r>
    </w:p>
    <w:p>
      <w:pPr>
        <w:pStyle w:val="42"/>
      </w:pPr>
      <w:r>
        <w:rPr>
          <w:rFonts w:hint="eastAsia"/>
        </w:rPr>
        <w:t>城乡统筹就业　</w:t>
      </w:r>
      <w:r>
        <w:t>231a</w:t>
      </w:r>
    </w:p>
    <w:p>
      <w:pPr>
        <w:pStyle w:val="42"/>
      </w:pPr>
      <w:r>
        <w:rPr>
          <w:rFonts w:hint="eastAsia"/>
        </w:rPr>
        <w:t>城乡一体发展扎实推进　</w:t>
      </w:r>
      <w:r>
        <w:t>16b</w:t>
      </w:r>
    </w:p>
    <w:p>
      <w:pPr>
        <w:pStyle w:val="42"/>
      </w:pPr>
      <w:r>
        <w:rPr>
          <w:rFonts w:hint="eastAsia"/>
        </w:rPr>
        <w:t>持续培育和践行社会主义核心价值观　</w:t>
      </w:r>
      <w:r>
        <w:t>15b</w:t>
      </w:r>
    </w:p>
    <w:p>
      <w:pPr>
        <w:pStyle w:val="42"/>
      </w:pPr>
      <w:r>
        <w:rPr>
          <w:rFonts w:hint="eastAsia"/>
        </w:rPr>
        <w:t>畜禽防疫物资储备　</w:t>
      </w:r>
      <w:r>
        <w:t>156c</w:t>
      </w:r>
    </w:p>
    <w:p>
      <w:pPr>
        <w:pStyle w:val="42"/>
      </w:pPr>
      <w:r>
        <w:rPr>
          <w:rFonts w:hint="eastAsia"/>
          <w:spacing w:val="-8"/>
        </w:rPr>
        <w:t>畜禽、水产产品质量安全监管　</w:t>
      </w:r>
      <w:r>
        <w:t>157a</w:t>
      </w:r>
    </w:p>
    <w:p>
      <w:pPr>
        <w:pStyle w:val="42"/>
      </w:pPr>
      <w:r>
        <w:rPr>
          <w:rFonts w:hint="eastAsia"/>
        </w:rPr>
        <w:t>畜禽养殖综合整治　</w:t>
      </w:r>
      <w:r>
        <w:t>157a</w:t>
      </w:r>
    </w:p>
    <w:p>
      <w:pPr>
        <w:pStyle w:val="42"/>
      </w:pPr>
      <w:r>
        <w:rPr>
          <w:rFonts w:hint="eastAsia"/>
        </w:rPr>
        <w:t>出入境户政管理　</w:t>
      </w:r>
      <w:r>
        <w:t>116c</w:t>
      </w:r>
    </w:p>
    <w:p>
      <w:pPr>
        <w:pStyle w:val="42"/>
      </w:pPr>
      <w:r>
        <w:rPr>
          <w:rFonts w:hint="eastAsia"/>
        </w:rPr>
        <w:t>储备粮油轮换　</w:t>
      </w:r>
      <w:r>
        <w:t>180b</w:t>
      </w:r>
    </w:p>
    <w:p>
      <w:pPr>
        <w:pStyle w:val="42"/>
      </w:pPr>
      <w:r>
        <w:rPr>
          <w:rFonts w:hint="eastAsia"/>
          <w:spacing w:val="-8"/>
        </w:rPr>
        <w:t>传染病防治分类监督综合评价　</w:t>
      </w:r>
      <w:r>
        <w:t>224c</w:t>
      </w:r>
    </w:p>
    <w:p>
      <w:pPr>
        <w:pStyle w:val="42"/>
      </w:pPr>
      <w:r>
        <w:rPr>
          <w:rFonts w:hint="eastAsia"/>
        </w:rPr>
        <w:t>传染病防治与突发事件处置　</w:t>
      </w:r>
      <w:r>
        <w:t>222c</w:t>
      </w:r>
    </w:p>
    <w:p>
      <w:pPr>
        <w:pStyle w:val="42"/>
      </w:pPr>
      <w:r>
        <w:rPr>
          <w:rFonts w:hint="eastAsia"/>
        </w:rPr>
        <w:t>创建国家森林城市　</w:t>
      </w:r>
      <w:r>
        <w:t>159b</w:t>
      </w:r>
    </w:p>
    <w:p>
      <w:pPr>
        <w:pStyle w:val="42"/>
      </w:pPr>
      <w:r>
        <w:rPr>
          <w:rFonts w:hint="eastAsia"/>
          <w:spacing w:val="-8"/>
        </w:rPr>
        <w:t>创建省级高新技术产业开发区　</w:t>
      </w:r>
      <w:r>
        <w:t>13b</w:t>
      </w:r>
    </w:p>
    <w:p>
      <w:pPr>
        <w:pStyle w:val="42"/>
      </w:pPr>
      <w:r>
        <w:rPr>
          <w:rFonts w:hint="eastAsia"/>
        </w:rPr>
        <w:t>创新创优竞赛　</w:t>
      </w:r>
      <w:r>
        <w:t>56c</w:t>
      </w:r>
    </w:p>
    <w:p>
      <w:pPr>
        <w:pStyle w:val="42"/>
      </w:pPr>
      <w:r>
        <w:rPr>
          <w:rFonts w:hint="eastAsia"/>
        </w:rPr>
        <w:t>春运工作　</w:t>
      </w:r>
      <w:r>
        <w:t>186a</w:t>
      </w:r>
    </w:p>
    <w:p>
      <w:pPr>
        <w:pStyle w:val="42"/>
      </w:pPr>
      <w:r>
        <w:rPr>
          <w:rFonts w:hint="eastAsia"/>
        </w:rPr>
        <w:t>从严治团　</w:t>
      </w:r>
      <w:r>
        <w:t>93b</w:t>
      </w:r>
    </w:p>
    <w:p>
      <w:pPr>
        <w:pStyle w:val="42"/>
        <w:rPr>
          <w:rStyle w:val="43"/>
        </w:rPr>
      </w:pPr>
      <w:r>
        <w:rPr>
          <w:rStyle w:val="43"/>
          <w:rFonts w:hint="eastAsia"/>
        </w:rPr>
        <w:t>翠屏公司　</w:t>
      </w:r>
      <w:r>
        <w:rPr>
          <w:rStyle w:val="43"/>
        </w:rPr>
        <w:t>160b</w:t>
      </w:r>
    </w:p>
    <w:p>
      <w:pPr>
        <w:pStyle w:val="42"/>
      </w:pPr>
      <w:r>
        <w:rPr>
          <w:rFonts w:hint="eastAsia"/>
        </w:rPr>
        <w:t>村（社区）“两委”换届　</w:t>
      </w:r>
      <w:r>
        <w:t>47c</w:t>
      </w:r>
    </w:p>
    <w:p>
      <w:pPr>
        <w:pStyle w:val="16"/>
        <w:spacing w:before="686" w:after="686"/>
        <w:jc w:val="center"/>
        <w:rPr>
          <w:rStyle w:val="41"/>
        </w:rPr>
      </w:pPr>
      <w:r>
        <w:rPr>
          <w:rStyle w:val="27"/>
          <w:sz w:val="32"/>
          <w:szCs w:val="32"/>
        </w:rPr>
        <w:t>D</w:t>
      </w:r>
    </w:p>
    <w:p>
      <w:pPr>
        <w:pStyle w:val="42"/>
      </w:pPr>
      <w:r>
        <w:rPr>
          <w:rFonts w:hint="eastAsia"/>
        </w:rPr>
        <w:t>打造关爱未成年人工作品牌　</w:t>
      </w:r>
      <w:r>
        <w:t>95c</w:t>
      </w:r>
    </w:p>
    <w:p>
      <w:pPr>
        <w:pStyle w:val="42"/>
        <w:rPr>
          <w:rStyle w:val="43"/>
        </w:rPr>
      </w:pPr>
      <w:r>
        <w:rPr>
          <w:rStyle w:val="43"/>
          <w:rFonts w:hint="eastAsia"/>
        </w:rPr>
        <w:t>大事记　</w:t>
      </w:r>
      <w:r>
        <w:rPr>
          <w:rStyle w:val="43"/>
        </w:rPr>
        <w:t>33</w:t>
      </w:r>
    </w:p>
    <w:p>
      <w:pPr>
        <w:pStyle w:val="42"/>
      </w:pPr>
      <w:r>
        <w:rPr>
          <w:rFonts w:hint="eastAsia"/>
        </w:rPr>
        <w:t>贷款政策调整　</w:t>
      </w:r>
      <w:r>
        <w:t>133c</w:t>
      </w:r>
    </w:p>
    <w:p>
      <w:pPr>
        <w:pStyle w:val="42"/>
      </w:pPr>
      <w:r>
        <w:rPr>
          <w:rFonts w:hint="eastAsia"/>
        </w:rPr>
        <w:t>党的建设加强　</w:t>
      </w:r>
      <w:r>
        <w:t>102a</w:t>
      </w:r>
    </w:p>
    <w:p>
      <w:pPr>
        <w:pStyle w:val="42"/>
      </w:pPr>
      <w:r>
        <w:rPr>
          <w:rFonts w:hint="eastAsia"/>
        </w:rPr>
        <w:t>党风廉政建设　</w:t>
      </w:r>
      <w:r>
        <w:t>84b</w:t>
      </w:r>
      <w:r>
        <w:rPr>
          <w:rFonts w:hint="eastAsia"/>
        </w:rPr>
        <w:t>　</w:t>
      </w:r>
      <w:r>
        <w:t>114b</w:t>
      </w:r>
    </w:p>
    <w:p>
      <w:pPr>
        <w:pStyle w:val="42"/>
      </w:pPr>
      <w:r>
        <w:rPr>
          <w:rFonts w:hint="eastAsia"/>
        </w:rPr>
        <w:t>党管政协　</w:t>
      </w:r>
      <w:r>
        <w:t>79b</w:t>
      </w:r>
    </w:p>
    <w:p>
      <w:pPr>
        <w:pStyle w:val="42"/>
      </w:pPr>
      <w:r>
        <w:rPr>
          <w:rFonts w:hint="eastAsia"/>
        </w:rPr>
        <w:t>党建维稳工作　</w:t>
      </w:r>
      <w:r>
        <w:t>204c</w:t>
      </w:r>
    </w:p>
    <w:p>
      <w:pPr>
        <w:pStyle w:val="42"/>
      </w:pPr>
      <w:r>
        <w:rPr>
          <w:rFonts w:hint="eastAsia"/>
        </w:rPr>
        <w:t>党建引领　</w:t>
      </w:r>
      <w:r>
        <w:t>90b</w:t>
      </w:r>
    </w:p>
    <w:p>
      <w:pPr>
        <w:pStyle w:val="42"/>
      </w:pPr>
      <w:r>
        <w:rPr>
          <w:rFonts w:hint="eastAsia"/>
        </w:rPr>
        <w:t>党派换届完成　</w:t>
      </w:r>
      <w:r>
        <w:t>53c</w:t>
      </w:r>
    </w:p>
    <w:p>
      <w:pPr>
        <w:pStyle w:val="42"/>
      </w:pPr>
      <w:r>
        <w:rPr>
          <w:rFonts w:hint="eastAsia"/>
        </w:rPr>
        <w:t>党史文化深化编研　</w:t>
      </w:r>
      <w:r>
        <w:t>61a</w:t>
      </w:r>
    </w:p>
    <w:p>
      <w:pPr>
        <w:pStyle w:val="42"/>
      </w:pPr>
      <w:r>
        <w:rPr>
          <w:rFonts w:hint="eastAsia"/>
        </w:rPr>
        <w:t>党外干部培养　</w:t>
      </w:r>
      <w:r>
        <w:t>53c</w:t>
      </w:r>
    </w:p>
    <w:p>
      <w:pPr>
        <w:pStyle w:val="42"/>
      </w:pPr>
      <w:r>
        <w:rPr>
          <w:rFonts w:hint="eastAsia"/>
        </w:rPr>
        <w:t>党务干部管理　</w:t>
      </w:r>
      <w:r>
        <w:t>56a</w:t>
      </w:r>
    </w:p>
    <w:p>
      <w:pPr>
        <w:pStyle w:val="42"/>
        <w:rPr>
          <w:rStyle w:val="43"/>
        </w:rPr>
      </w:pPr>
      <w:r>
        <w:rPr>
          <w:rStyle w:val="43"/>
          <w:rFonts w:hint="eastAsia"/>
        </w:rPr>
        <w:t>党校工作　</w:t>
      </w:r>
      <w:r>
        <w:rPr>
          <w:rStyle w:val="43"/>
        </w:rPr>
        <w:t>57c</w:t>
      </w:r>
    </w:p>
    <w:p>
      <w:pPr>
        <w:pStyle w:val="42"/>
      </w:pPr>
      <w:r>
        <w:rPr>
          <w:rFonts w:hint="eastAsia"/>
        </w:rPr>
        <w:t>党员管理　</w:t>
      </w:r>
      <w:r>
        <w:t>56c</w:t>
      </w:r>
    </w:p>
    <w:p>
      <w:pPr>
        <w:pStyle w:val="42"/>
      </w:pPr>
      <w:r>
        <w:rPr>
          <w:rFonts w:hint="eastAsia"/>
        </w:rPr>
        <w:t>党组织建设　</w:t>
      </w:r>
      <w:r>
        <w:t>188c</w:t>
      </w:r>
    </w:p>
    <w:p>
      <w:pPr>
        <w:pStyle w:val="42"/>
        <w:rPr>
          <w:rStyle w:val="43"/>
        </w:rPr>
      </w:pPr>
      <w:r>
        <w:rPr>
          <w:rStyle w:val="43"/>
          <w:rFonts w:hint="eastAsia"/>
        </w:rPr>
        <w:t>档案工作　</w:t>
      </w:r>
      <w:r>
        <w:rPr>
          <w:rStyle w:val="43"/>
        </w:rPr>
        <w:t>61c</w:t>
      </w:r>
    </w:p>
    <w:p>
      <w:pPr>
        <w:pStyle w:val="42"/>
      </w:pPr>
      <w:r>
        <w:rPr>
          <w:rFonts w:hint="eastAsia"/>
        </w:rPr>
        <w:t>档案管理　</w:t>
      </w:r>
      <w:r>
        <w:t>46b</w:t>
      </w:r>
    </w:p>
    <w:p>
      <w:pPr>
        <w:pStyle w:val="42"/>
      </w:pPr>
      <w:r>
        <w:rPr>
          <w:rFonts w:hint="eastAsia"/>
        </w:rPr>
        <w:t>档案利用服务　</w:t>
      </w:r>
      <w:r>
        <w:t>62b</w:t>
      </w:r>
    </w:p>
    <w:p>
      <w:pPr>
        <w:pStyle w:val="42"/>
      </w:pPr>
      <w:r>
        <w:rPr>
          <w:rFonts w:hint="eastAsia"/>
        </w:rPr>
        <w:t>档案数字化建设　</w:t>
      </w:r>
      <w:r>
        <w:t>62b</w:t>
      </w:r>
    </w:p>
    <w:p>
      <w:pPr>
        <w:pStyle w:val="42"/>
      </w:pPr>
      <w:r>
        <w:rPr>
          <w:rFonts w:hint="eastAsia"/>
        </w:rPr>
        <w:t>档案整理归档与接收　</w:t>
      </w:r>
      <w:r>
        <w:t>62a</w:t>
      </w:r>
    </w:p>
    <w:p>
      <w:pPr>
        <w:pStyle w:val="42"/>
      </w:pPr>
      <w:r>
        <w:rPr>
          <w:rFonts w:hint="eastAsia"/>
        </w:rPr>
        <w:t>档案资源建设　</w:t>
      </w:r>
      <w:r>
        <w:t>61c</w:t>
      </w:r>
    </w:p>
    <w:p>
      <w:pPr>
        <w:pStyle w:val="42"/>
      </w:pPr>
      <w:r>
        <w:rPr>
          <w:rFonts w:hint="eastAsia"/>
        </w:rPr>
        <w:t>德体卫艺与安全工作　</w:t>
      </w:r>
      <w:r>
        <w:t>204b</w:t>
      </w:r>
    </w:p>
    <w:p>
      <w:pPr>
        <w:pStyle w:val="42"/>
        <w:rPr>
          <w:rStyle w:val="43"/>
        </w:rPr>
      </w:pPr>
      <w:r>
        <w:rPr>
          <w:rStyle w:val="43"/>
          <w:rFonts w:hint="eastAsia"/>
        </w:rPr>
        <w:t>邓坊镇　</w:t>
      </w:r>
      <w:r>
        <w:rPr>
          <w:rStyle w:val="43"/>
        </w:rPr>
        <w:t>255c</w:t>
      </w:r>
    </w:p>
    <w:p>
      <w:pPr>
        <w:pStyle w:val="42"/>
      </w:pPr>
      <w:r>
        <w:rPr>
          <w:rFonts w:hint="eastAsia"/>
        </w:rPr>
        <w:t>地方病防治　</w:t>
      </w:r>
      <w:r>
        <w:t>222b</w:t>
      </w:r>
    </w:p>
    <w:p>
      <w:pPr>
        <w:pStyle w:val="42"/>
      </w:pPr>
      <w:r>
        <w:rPr>
          <w:rFonts w:hint="eastAsia"/>
        </w:rPr>
        <w:t>地方工业扶持　</w:t>
      </w:r>
      <w:r>
        <w:t>143b</w:t>
      </w:r>
    </w:p>
    <w:p>
      <w:pPr>
        <w:pStyle w:val="42"/>
        <w:rPr>
          <w:rStyle w:val="43"/>
        </w:rPr>
      </w:pPr>
      <w:r>
        <w:rPr>
          <w:rStyle w:val="43"/>
          <w:rFonts w:hint="eastAsia"/>
          <w:spacing w:val="13"/>
        </w:rPr>
        <w:t>地方公路与交通运输管</w:t>
      </w:r>
      <w:r>
        <w:rPr>
          <w:rStyle w:val="43"/>
          <w:rFonts w:hint="eastAsia"/>
        </w:rPr>
        <w:t>理　</w:t>
      </w:r>
    </w:p>
    <w:p>
      <w:pPr>
        <w:pStyle w:val="42"/>
        <w:rPr>
          <w:rStyle w:val="43"/>
        </w:rPr>
      </w:pPr>
      <w:r>
        <w:rPr>
          <w:rStyle w:val="43"/>
        </w:rPr>
        <w:t>184a</w:t>
      </w:r>
    </w:p>
    <w:p>
      <w:pPr>
        <w:pStyle w:val="42"/>
        <w:rPr>
          <w:rStyle w:val="43"/>
        </w:rPr>
      </w:pPr>
      <w:r>
        <w:rPr>
          <w:rStyle w:val="43"/>
          <w:rFonts w:hint="eastAsia"/>
        </w:rPr>
        <w:t>地方史志　</w:t>
      </w:r>
      <w:r>
        <w:rPr>
          <w:rStyle w:val="43"/>
        </w:rPr>
        <w:t>60a</w:t>
      </w:r>
    </w:p>
    <w:p>
      <w:pPr>
        <w:pStyle w:val="42"/>
      </w:pPr>
      <w:r>
        <w:rPr>
          <w:rFonts w:hint="eastAsia"/>
        </w:rPr>
        <w:t>地方志资源开发利用　</w:t>
      </w:r>
      <w:r>
        <w:t>60b</w:t>
      </w:r>
    </w:p>
    <w:p>
      <w:pPr>
        <w:pStyle w:val="42"/>
      </w:pPr>
      <w:r>
        <w:rPr>
          <w:rFonts w:hint="eastAsia"/>
        </w:rPr>
        <w:t>地籍与测绘信息管理　</w:t>
      </w:r>
      <w:r>
        <w:t>127c</w:t>
      </w:r>
    </w:p>
    <w:p>
      <w:pPr>
        <w:pStyle w:val="42"/>
        <w:rPr>
          <w:rStyle w:val="43"/>
        </w:rPr>
      </w:pPr>
      <w:r>
        <w:rPr>
          <w:rStyle w:val="43"/>
          <w:rFonts w:hint="eastAsia"/>
        </w:rPr>
        <w:t>电力工业　</w:t>
      </w:r>
      <w:r>
        <w:rPr>
          <w:rStyle w:val="43"/>
        </w:rPr>
        <w:t>144a</w:t>
      </w:r>
    </w:p>
    <w:p>
      <w:pPr>
        <w:pStyle w:val="42"/>
      </w:pPr>
      <w:r>
        <w:rPr>
          <w:rFonts w:hint="eastAsia"/>
        </w:rPr>
        <w:t>电网建设　</w:t>
      </w:r>
      <w:r>
        <w:t>145a</w:t>
      </w:r>
    </w:p>
    <w:p>
      <w:pPr>
        <w:pStyle w:val="42"/>
        <w:rPr>
          <w:rStyle w:val="43"/>
        </w:rPr>
      </w:pPr>
      <w:r>
        <w:rPr>
          <w:rStyle w:val="43"/>
          <w:rFonts w:hint="eastAsia"/>
        </w:rPr>
        <w:t>电　信　</w:t>
      </w:r>
      <w:r>
        <w:rPr>
          <w:rStyle w:val="43"/>
        </w:rPr>
        <w:t>192a</w:t>
      </w:r>
    </w:p>
    <w:p>
      <w:pPr>
        <w:pStyle w:val="42"/>
      </w:pPr>
      <w:r>
        <w:rPr>
          <w:rFonts w:hint="eastAsia"/>
        </w:rPr>
        <w:t>电影管理　</w:t>
      </w:r>
      <w:r>
        <w:t>52a</w:t>
      </w:r>
    </w:p>
    <w:p>
      <w:pPr>
        <w:pStyle w:val="42"/>
      </w:pPr>
      <w:r>
        <w:rPr>
          <w:rFonts w:hint="eastAsia"/>
        </w:rPr>
        <w:t>电子政务综合应用平台推广　</w:t>
      </w:r>
      <w:r>
        <w:t>191a</w:t>
      </w:r>
    </w:p>
    <w:p>
      <w:pPr>
        <w:pStyle w:val="42"/>
      </w:pPr>
      <w:r>
        <w:rPr>
          <w:rFonts w:hint="eastAsia"/>
        </w:rPr>
        <w:t>动物卫生监督　</w:t>
      </w:r>
      <w:r>
        <w:t>157a</w:t>
      </w:r>
    </w:p>
    <w:p>
      <w:pPr>
        <w:pStyle w:val="42"/>
      </w:pPr>
      <w:r>
        <w:rPr>
          <w:rFonts w:hint="eastAsia"/>
        </w:rPr>
        <w:t>动物疫病防控监测　</w:t>
      </w:r>
      <w:r>
        <w:t>156b</w:t>
      </w:r>
    </w:p>
    <w:p>
      <w:pPr>
        <w:pStyle w:val="42"/>
      </w:pPr>
      <w:r>
        <w:rPr>
          <w:rFonts w:hint="eastAsia"/>
        </w:rPr>
        <w:t>督查督办　</w:t>
      </w:r>
      <w:r>
        <w:t>46a</w:t>
      </w:r>
    </w:p>
    <w:p>
      <w:pPr>
        <w:pStyle w:val="42"/>
      </w:pPr>
      <w:r>
        <w:rPr>
          <w:rFonts w:hint="eastAsia"/>
        </w:rPr>
        <w:t>队伍建设　</w:t>
      </w:r>
      <w:r>
        <w:t>91b</w:t>
      </w:r>
      <w:r>
        <w:rPr>
          <w:rFonts w:hint="eastAsia"/>
        </w:rPr>
        <w:t>　</w:t>
      </w:r>
      <w:r>
        <w:t>104a</w:t>
      </w:r>
    </w:p>
    <w:p>
      <w:pPr>
        <w:pStyle w:val="42"/>
      </w:pPr>
      <w:r>
        <w:rPr>
          <w:rFonts w:hint="eastAsia"/>
        </w:rPr>
        <w:t>多党合作与政治协商　</w:t>
      </w:r>
      <w:r>
        <w:t>53b</w:t>
      </w:r>
    </w:p>
    <w:p>
      <w:pPr>
        <w:pStyle w:val="16"/>
        <w:spacing w:before="686" w:after="686"/>
        <w:jc w:val="center"/>
        <w:rPr>
          <w:rStyle w:val="27"/>
          <w:sz w:val="32"/>
          <w:szCs w:val="32"/>
        </w:rPr>
      </w:pPr>
      <w:r>
        <w:rPr>
          <w:rStyle w:val="27"/>
          <w:sz w:val="32"/>
          <w:szCs w:val="32"/>
        </w:rPr>
        <w:t>E</w:t>
      </w:r>
    </w:p>
    <w:p>
      <w:pPr>
        <w:pStyle w:val="42"/>
        <w:rPr>
          <w:rStyle w:val="43"/>
        </w:rPr>
      </w:pPr>
      <w:r>
        <w:rPr>
          <w:rStyle w:val="43"/>
        </w:rPr>
        <w:t>2</w:t>
      </w:r>
      <w:r>
        <w:rPr>
          <w:rStyle w:val="43"/>
          <w:rFonts w:hint="eastAsia"/>
        </w:rPr>
        <w:t>月　</w:t>
      </w:r>
      <w:r>
        <w:rPr>
          <w:rStyle w:val="43"/>
        </w:rPr>
        <w:t>33b</w:t>
      </w:r>
    </w:p>
    <w:p>
      <w:pPr>
        <w:pStyle w:val="42"/>
      </w:pPr>
      <w:r>
        <w:t>2020</w:t>
      </w:r>
      <w:r>
        <w:rPr>
          <w:rFonts w:hint="eastAsia"/>
        </w:rPr>
        <w:t>年度南雄市获得国家、省级荣誉的先进单位名录　</w:t>
      </w:r>
      <w:r>
        <w:t>314</w:t>
      </w:r>
    </w:p>
    <w:p>
      <w:pPr>
        <w:pStyle w:val="42"/>
      </w:pPr>
      <w:r>
        <w:t>2020</w:t>
      </w:r>
      <w:r>
        <w:rPr>
          <w:rFonts w:hint="eastAsia"/>
        </w:rPr>
        <w:t>年度南雄市获得省级荣誉的先进个人名单　</w:t>
      </w:r>
      <w:r>
        <w:t>316</w:t>
      </w:r>
    </w:p>
    <w:p>
      <w:pPr>
        <w:pStyle w:val="42"/>
        <w:rPr>
          <w:rStyle w:val="43"/>
        </w:rPr>
      </w:pPr>
      <w:r>
        <w:rPr>
          <w:rStyle w:val="43"/>
        </w:rPr>
        <w:t>2020</w:t>
      </w:r>
      <w:r>
        <w:rPr>
          <w:rStyle w:val="43"/>
          <w:rFonts w:hint="eastAsia"/>
        </w:rPr>
        <w:t>年各单位在职领导名单　</w:t>
      </w:r>
      <w:r>
        <w:rPr>
          <w:rStyle w:val="43"/>
        </w:rPr>
        <w:t>3c</w:t>
      </w:r>
    </w:p>
    <w:p>
      <w:pPr>
        <w:pStyle w:val="42"/>
        <w:rPr>
          <w:rStyle w:val="41"/>
        </w:rPr>
      </w:pPr>
      <w:r>
        <w:rPr>
          <w:rStyle w:val="43"/>
        </w:rPr>
        <w:t>2020</w:t>
      </w:r>
      <w:r>
        <w:rPr>
          <w:rStyle w:val="43"/>
          <w:rFonts w:hint="eastAsia"/>
        </w:rPr>
        <w:t>年南雄市国民经济和社会发展统计公报　</w:t>
      </w:r>
      <w:r>
        <w:rPr>
          <w:rStyle w:val="43"/>
        </w:rPr>
        <w:t>319</w:t>
      </w:r>
    </w:p>
    <w:p>
      <w:pPr>
        <w:pStyle w:val="16"/>
        <w:spacing w:before="686" w:after="686"/>
        <w:jc w:val="center"/>
        <w:rPr>
          <w:rStyle w:val="41"/>
        </w:rPr>
      </w:pPr>
      <w:r>
        <w:rPr>
          <w:rStyle w:val="27"/>
          <w:sz w:val="32"/>
          <w:szCs w:val="32"/>
        </w:rPr>
        <w:t>F</w:t>
      </w:r>
    </w:p>
    <w:p>
      <w:pPr>
        <w:pStyle w:val="42"/>
      </w:pPr>
      <w:r>
        <w:rPr>
          <w:rFonts w:hint="eastAsia"/>
        </w:rPr>
        <w:t>发展规划编制　</w:t>
      </w:r>
      <w:r>
        <w:t>120a</w:t>
      </w:r>
    </w:p>
    <w:p>
      <w:pPr>
        <w:pStyle w:val="42"/>
        <w:rPr>
          <w:rStyle w:val="43"/>
        </w:rPr>
      </w:pPr>
      <w:r>
        <w:rPr>
          <w:rStyle w:val="43"/>
          <w:rFonts w:hint="eastAsia"/>
        </w:rPr>
        <w:t>发展与改革　</w:t>
      </w:r>
      <w:r>
        <w:rPr>
          <w:rStyle w:val="43"/>
        </w:rPr>
        <w:t>120a</w:t>
      </w:r>
    </w:p>
    <w:p>
      <w:pPr>
        <w:pStyle w:val="42"/>
      </w:pPr>
      <w:r>
        <w:rPr>
          <w:rFonts w:hint="eastAsia"/>
        </w:rPr>
        <w:t>法律援助　</w:t>
      </w:r>
      <w:r>
        <w:t>119b</w:t>
      </w:r>
    </w:p>
    <w:p>
      <w:pPr>
        <w:pStyle w:val="42"/>
      </w:pPr>
      <w:r>
        <w:rPr>
          <w:rFonts w:hint="eastAsia"/>
        </w:rPr>
        <w:t>法学会工作　</w:t>
      </w:r>
      <w:r>
        <w:t>108a</w:t>
      </w:r>
    </w:p>
    <w:p>
      <w:pPr>
        <w:pStyle w:val="42"/>
        <w:rPr>
          <w:rStyle w:val="43"/>
        </w:rPr>
      </w:pPr>
      <w:r>
        <w:rPr>
          <w:rStyle w:val="43"/>
          <w:rFonts w:hint="eastAsia"/>
        </w:rPr>
        <w:t>法　院　</w:t>
      </w:r>
      <w:r>
        <w:rPr>
          <w:rStyle w:val="43"/>
        </w:rPr>
        <w:t>109c</w:t>
      </w:r>
    </w:p>
    <w:p>
      <w:pPr>
        <w:pStyle w:val="42"/>
        <w:rPr>
          <w:rStyle w:val="43"/>
        </w:rPr>
      </w:pPr>
      <w:r>
        <w:rPr>
          <w:rStyle w:val="43"/>
          <w:rFonts w:hint="eastAsia"/>
        </w:rPr>
        <w:t>法　治　</w:t>
      </w:r>
      <w:r>
        <w:rPr>
          <w:rStyle w:val="43"/>
        </w:rPr>
        <w:t>106</w:t>
      </w:r>
    </w:p>
    <w:p>
      <w:pPr>
        <w:pStyle w:val="42"/>
      </w:pPr>
      <w:r>
        <w:rPr>
          <w:rFonts w:hint="eastAsia"/>
        </w:rPr>
        <w:t>法治建设　</w:t>
      </w:r>
      <w:r>
        <w:t>117c</w:t>
      </w:r>
    </w:p>
    <w:p>
      <w:pPr>
        <w:pStyle w:val="42"/>
      </w:pPr>
      <w:r>
        <w:rPr>
          <w:rFonts w:hint="eastAsia"/>
        </w:rPr>
        <w:t>法治社会建设　</w:t>
      </w:r>
      <w:r>
        <w:t>14b</w:t>
      </w:r>
    </w:p>
    <w:p>
      <w:pPr>
        <w:pStyle w:val="42"/>
      </w:pPr>
      <w:r>
        <w:rPr>
          <w:rFonts w:hint="eastAsia"/>
        </w:rPr>
        <w:t>法治文明建设　</w:t>
      </w:r>
      <w:r>
        <w:t>14c</w:t>
      </w:r>
    </w:p>
    <w:p>
      <w:pPr>
        <w:pStyle w:val="42"/>
      </w:pPr>
      <w:r>
        <w:rPr>
          <w:rFonts w:hint="eastAsia"/>
        </w:rPr>
        <w:t>法治宣传　</w:t>
      </w:r>
      <w:r>
        <w:t>96a</w:t>
      </w:r>
    </w:p>
    <w:p>
      <w:pPr>
        <w:pStyle w:val="42"/>
        <w:rPr>
          <w:rStyle w:val="43"/>
        </w:rPr>
      </w:pPr>
      <w:r>
        <w:rPr>
          <w:rStyle w:val="43"/>
          <w:rFonts w:hint="eastAsia"/>
        </w:rPr>
        <w:t>法治政府建设　</w:t>
      </w:r>
      <w:r>
        <w:rPr>
          <w:rStyle w:val="43"/>
        </w:rPr>
        <w:t>108b</w:t>
      </w:r>
    </w:p>
    <w:p>
      <w:pPr>
        <w:pStyle w:val="42"/>
      </w:pPr>
      <w:r>
        <w:rPr>
          <w:rFonts w:hint="eastAsia"/>
        </w:rPr>
        <w:t>反诈断卡　</w:t>
      </w:r>
      <w:r>
        <w:t>192b</w:t>
      </w:r>
    </w:p>
    <w:p>
      <w:pPr>
        <w:pStyle w:val="42"/>
      </w:pPr>
      <w:r>
        <w:rPr>
          <w:rFonts w:hint="eastAsia"/>
        </w:rPr>
        <w:t>防火检查　</w:t>
      </w:r>
      <w:r>
        <w:t>132b</w:t>
      </w:r>
    </w:p>
    <w:p>
      <w:pPr>
        <w:pStyle w:val="42"/>
      </w:pPr>
      <w:r>
        <w:rPr>
          <w:rFonts w:hint="eastAsia"/>
        </w:rPr>
        <w:t>防空教育　</w:t>
      </w:r>
      <w:r>
        <w:t>103a</w:t>
      </w:r>
    </w:p>
    <w:p>
      <w:pPr>
        <w:pStyle w:val="42"/>
      </w:pPr>
      <w:r>
        <w:rPr>
          <w:rFonts w:hint="eastAsia"/>
        </w:rPr>
        <w:t>防汛抗旱　</w:t>
      </w:r>
      <w:r>
        <w:t>165a</w:t>
      </w:r>
    </w:p>
    <w:p>
      <w:pPr>
        <w:pStyle w:val="42"/>
      </w:pPr>
      <w:r>
        <w:rPr>
          <w:rFonts w:hint="eastAsia"/>
        </w:rPr>
        <w:t>防疫资金和物资审计　</w:t>
      </w:r>
      <w:r>
        <w:t>129b</w:t>
      </w:r>
    </w:p>
    <w:p>
      <w:pPr>
        <w:pStyle w:val="42"/>
      </w:pPr>
      <w:r>
        <w:rPr>
          <w:rFonts w:hint="eastAsia"/>
        </w:rPr>
        <w:t>防灾减灾　</w:t>
      </w:r>
      <w:r>
        <w:t>176b</w:t>
      </w:r>
    </w:p>
    <w:p>
      <w:pPr>
        <w:pStyle w:val="42"/>
      </w:pPr>
      <w:r>
        <w:rPr>
          <w:rFonts w:hint="eastAsia"/>
        </w:rPr>
        <w:t>房地产销售　</w:t>
      </w:r>
      <w:r>
        <w:t>197a</w:t>
      </w:r>
    </w:p>
    <w:p>
      <w:pPr>
        <w:pStyle w:val="42"/>
      </w:pPr>
      <w:r>
        <w:rPr>
          <w:rFonts w:hint="eastAsia"/>
        </w:rPr>
        <w:t>房屋征收工作　</w:t>
      </w:r>
      <w:r>
        <w:t>199a</w:t>
      </w:r>
    </w:p>
    <w:p>
      <w:pPr>
        <w:pStyle w:val="42"/>
      </w:pPr>
      <w:r>
        <w:rPr>
          <w:rFonts w:hint="eastAsia"/>
        </w:rPr>
        <w:t>非公有制经济发展　</w:t>
      </w:r>
      <w:r>
        <w:t>54a</w:t>
      </w:r>
    </w:p>
    <w:p>
      <w:pPr>
        <w:pStyle w:val="42"/>
      </w:pPr>
      <w:r>
        <w:rPr>
          <w:rFonts w:hint="eastAsia"/>
        </w:rPr>
        <w:t>非洲猪瘟防控　</w:t>
      </w:r>
      <w:r>
        <w:t>156c</w:t>
      </w:r>
    </w:p>
    <w:p>
      <w:pPr>
        <w:pStyle w:val="42"/>
      </w:pPr>
      <w:r>
        <w:rPr>
          <w:rFonts w:hint="eastAsia"/>
        </w:rPr>
        <w:t>扶贫保障推进　</w:t>
      </w:r>
      <w:r>
        <w:t>97b</w:t>
      </w:r>
    </w:p>
    <w:p>
      <w:pPr>
        <w:pStyle w:val="42"/>
      </w:pPr>
      <w:r>
        <w:rPr>
          <w:rFonts w:hint="eastAsia"/>
        </w:rPr>
        <w:t>扶贫工作开展　</w:t>
      </w:r>
      <w:r>
        <w:t>192c</w:t>
      </w:r>
    </w:p>
    <w:p>
      <w:pPr>
        <w:pStyle w:val="42"/>
      </w:pPr>
      <w:r>
        <w:rPr>
          <w:rFonts w:hint="eastAsia"/>
        </w:rPr>
        <w:t>扶贫管理规范　</w:t>
      </w:r>
      <w:r>
        <w:t>155b</w:t>
      </w:r>
    </w:p>
    <w:p>
      <w:pPr>
        <w:pStyle w:val="42"/>
        <w:rPr>
          <w:rStyle w:val="43"/>
        </w:rPr>
      </w:pPr>
      <w:r>
        <w:rPr>
          <w:rStyle w:val="43"/>
          <w:rFonts w:hint="eastAsia"/>
        </w:rPr>
        <w:t>扶贫开发　</w:t>
      </w:r>
      <w:r>
        <w:rPr>
          <w:rStyle w:val="43"/>
        </w:rPr>
        <w:t>154b</w:t>
      </w:r>
    </w:p>
    <w:p>
      <w:pPr>
        <w:pStyle w:val="42"/>
      </w:pPr>
      <w:r>
        <w:rPr>
          <w:rFonts w:hint="eastAsia"/>
        </w:rPr>
        <w:t>服务地方发展　</w:t>
      </w:r>
      <w:r>
        <w:t>193b</w:t>
      </w:r>
    </w:p>
    <w:p>
      <w:pPr>
        <w:pStyle w:val="42"/>
      </w:pPr>
      <w:r>
        <w:rPr>
          <w:rFonts w:hint="eastAsia"/>
        </w:rPr>
        <w:t>服务非公经济　</w:t>
      </w:r>
      <w:r>
        <w:t>90a</w:t>
      </w:r>
    </w:p>
    <w:p>
      <w:pPr>
        <w:pStyle w:val="42"/>
      </w:pPr>
      <w:r>
        <w:rPr>
          <w:rFonts w:hint="eastAsia"/>
        </w:rPr>
        <w:t>服务功能提升　</w:t>
      </w:r>
      <w:r>
        <w:t>214a</w:t>
      </w:r>
    </w:p>
    <w:p>
      <w:pPr>
        <w:pStyle w:val="42"/>
      </w:pPr>
      <w:r>
        <w:rPr>
          <w:rFonts w:hint="eastAsia"/>
        </w:rPr>
        <w:t>服务基层　</w:t>
      </w:r>
      <w:r>
        <w:t>100c</w:t>
      </w:r>
    </w:p>
    <w:p>
      <w:pPr>
        <w:pStyle w:val="42"/>
      </w:pPr>
      <w:r>
        <w:rPr>
          <w:rFonts w:hint="eastAsia"/>
        </w:rPr>
        <w:t>服务青年　</w:t>
      </w:r>
      <w:r>
        <w:t>94a</w:t>
      </w:r>
    </w:p>
    <w:p>
      <w:pPr>
        <w:pStyle w:val="42"/>
      </w:pPr>
      <w:r>
        <w:rPr>
          <w:rFonts w:hint="eastAsia"/>
        </w:rPr>
        <w:t>服务青少年　</w:t>
      </w:r>
      <w:r>
        <w:t>236a</w:t>
      </w:r>
    </w:p>
    <w:p>
      <w:pPr>
        <w:pStyle w:val="42"/>
      </w:pPr>
      <w:r>
        <w:rPr>
          <w:rFonts w:hint="eastAsia"/>
        </w:rPr>
        <w:t>服务社会　</w:t>
      </w:r>
      <w:r>
        <w:t>130b</w:t>
      </w:r>
    </w:p>
    <w:p>
      <w:pPr>
        <w:pStyle w:val="42"/>
      </w:pPr>
      <w:r>
        <w:rPr>
          <w:rFonts w:hint="eastAsia"/>
        </w:rPr>
        <w:t>“妇女、儿童之家”示范点创建　</w:t>
      </w:r>
      <w:r>
        <w:t>96b</w:t>
      </w:r>
    </w:p>
    <w:p>
      <w:pPr>
        <w:pStyle w:val="42"/>
        <w:rPr>
          <w:rStyle w:val="43"/>
        </w:rPr>
      </w:pPr>
      <w:r>
        <w:rPr>
          <w:rStyle w:val="43"/>
          <w:rFonts w:hint="eastAsia"/>
        </w:rPr>
        <w:t>妇女联合会　</w:t>
      </w:r>
      <w:r>
        <w:rPr>
          <w:rStyle w:val="43"/>
        </w:rPr>
        <w:t>94c</w:t>
      </w:r>
    </w:p>
    <w:p>
      <w:pPr>
        <w:pStyle w:val="42"/>
      </w:pPr>
      <w:r>
        <w:rPr>
          <w:rFonts w:hint="eastAsia"/>
        </w:rPr>
        <w:t>“妇女之家”建设　</w:t>
      </w:r>
      <w:r>
        <w:t>95a</w:t>
      </w:r>
    </w:p>
    <w:p>
      <w:pPr>
        <w:pStyle w:val="42"/>
        <w:rPr>
          <w:rStyle w:val="43"/>
        </w:rPr>
      </w:pPr>
      <w:r>
        <w:rPr>
          <w:rStyle w:val="43"/>
          <w:rFonts w:hint="eastAsia"/>
        </w:rPr>
        <w:t>妇幼健康　</w:t>
      </w:r>
      <w:r>
        <w:rPr>
          <w:rStyle w:val="43"/>
        </w:rPr>
        <w:t>223b</w:t>
      </w:r>
    </w:p>
    <w:p>
      <w:pPr>
        <w:pStyle w:val="42"/>
      </w:pPr>
      <w:r>
        <w:rPr>
          <w:rFonts w:hint="eastAsia"/>
        </w:rPr>
        <w:t>复工复产扶持　</w:t>
      </w:r>
      <w:r>
        <w:t>135a</w:t>
      </w:r>
    </w:p>
    <w:p>
      <w:pPr>
        <w:pStyle w:val="16"/>
        <w:spacing w:before="686" w:after="686"/>
        <w:jc w:val="center"/>
        <w:rPr>
          <w:rStyle w:val="41"/>
        </w:rPr>
      </w:pPr>
      <w:r>
        <w:rPr>
          <w:rStyle w:val="27"/>
          <w:sz w:val="32"/>
          <w:szCs w:val="32"/>
        </w:rPr>
        <w:t>G</w:t>
      </w:r>
    </w:p>
    <w:p>
      <w:pPr>
        <w:pStyle w:val="42"/>
      </w:pPr>
      <w:r>
        <w:rPr>
          <w:rFonts w:hint="eastAsia"/>
        </w:rPr>
        <w:t>改革发展新活力　</w:t>
      </w:r>
      <w:r>
        <w:t>74a</w:t>
      </w:r>
    </w:p>
    <w:p>
      <w:pPr>
        <w:pStyle w:val="42"/>
      </w:pPr>
      <w:r>
        <w:rPr>
          <w:rFonts w:hint="eastAsia"/>
        </w:rPr>
        <w:t>概况　</w:t>
      </w:r>
      <w:r>
        <w:t>12c</w:t>
      </w:r>
      <w:r>
        <w:rPr>
          <w:rFonts w:hint="eastAsia"/>
        </w:rPr>
        <w:t>　</w:t>
      </w:r>
      <w:r>
        <w:t>13c</w:t>
      </w:r>
      <w:r>
        <w:rPr>
          <w:rFonts w:hint="eastAsia"/>
        </w:rPr>
        <w:t>　</w:t>
      </w:r>
      <w:r>
        <w:t>14c</w:t>
      </w:r>
      <w:r>
        <w:rPr>
          <w:rFonts w:hint="eastAsia"/>
        </w:rPr>
        <w:t>　</w:t>
      </w:r>
      <w:r>
        <w:t>16a</w:t>
      </w:r>
      <w:r>
        <w:rPr>
          <w:rFonts w:hint="eastAsia"/>
        </w:rPr>
        <w:t>　</w:t>
      </w:r>
    </w:p>
    <w:p>
      <w:pPr>
        <w:pStyle w:val="42"/>
      </w:pPr>
      <w:r>
        <w:rPr>
          <w:rFonts w:hint="eastAsia"/>
        </w:rPr>
        <w:t>　　　</w:t>
      </w:r>
      <w:r>
        <w:t>17b</w:t>
      </w:r>
      <w:r>
        <w:rPr>
          <w:rFonts w:hint="eastAsia"/>
        </w:rPr>
        <w:t>　</w:t>
      </w:r>
      <w:r>
        <w:t>40a</w:t>
      </w:r>
      <w:r>
        <w:rPr>
          <w:rFonts w:hint="eastAsia"/>
        </w:rPr>
        <w:t>　</w:t>
      </w:r>
      <w:r>
        <w:t>45c</w:t>
      </w:r>
      <w:r>
        <w:rPr>
          <w:rFonts w:hint="eastAsia"/>
        </w:rPr>
        <w:t>　</w:t>
      </w:r>
      <w:r>
        <w:t>46c</w:t>
      </w:r>
      <w:r>
        <w:rPr>
          <w:rFonts w:hint="eastAsia"/>
        </w:rPr>
        <w:t>　</w:t>
      </w:r>
    </w:p>
    <w:p>
      <w:pPr>
        <w:pStyle w:val="42"/>
      </w:pPr>
      <w:r>
        <w:rPr>
          <w:rFonts w:hint="eastAsia"/>
        </w:rPr>
        <w:t>　　　</w:t>
      </w:r>
      <w:r>
        <w:t>49b</w:t>
      </w:r>
      <w:r>
        <w:rPr>
          <w:rFonts w:hint="eastAsia"/>
        </w:rPr>
        <w:t>　</w:t>
      </w:r>
      <w:r>
        <w:t>53b</w:t>
      </w:r>
      <w:r>
        <w:rPr>
          <w:rFonts w:hint="eastAsia"/>
        </w:rPr>
        <w:t>　</w:t>
      </w:r>
      <w:r>
        <w:t>54b</w:t>
      </w:r>
      <w:r>
        <w:rPr>
          <w:rFonts w:hint="eastAsia"/>
        </w:rPr>
        <w:t>　</w:t>
      </w:r>
      <w:r>
        <w:t>55c</w:t>
      </w:r>
      <w:r>
        <w:rPr>
          <w:rFonts w:hint="eastAsia"/>
        </w:rPr>
        <w:t>　</w:t>
      </w:r>
    </w:p>
    <w:p>
      <w:pPr>
        <w:pStyle w:val="42"/>
      </w:pPr>
      <w:r>
        <w:rPr>
          <w:rFonts w:hint="eastAsia"/>
        </w:rPr>
        <w:t>　　　</w:t>
      </w:r>
      <w:r>
        <w:t>57a</w:t>
      </w:r>
      <w:r>
        <w:rPr>
          <w:rFonts w:hint="eastAsia"/>
        </w:rPr>
        <w:t>　</w:t>
      </w:r>
      <w:r>
        <w:t>57c</w:t>
      </w:r>
      <w:r>
        <w:rPr>
          <w:rFonts w:hint="eastAsia"/>
        </w:rPr>
        <w:t>　</w:t>
      </w:r>
      <w:r>
        <w:t>60a</w:t>
      </w:r>
      <w:r>
        <w:rPr>
          <w:rFonts w:hint="eastAsia"/>
        </w:rPr>
        <w:t>　</w:t>
      </w:r>
      <w:r>
        <w:t>61c</w:t>
      </w:r>
    </w:p>
    <w:p>
      <w:pPr>
        <w:pStyle w:val="42"/>
      </w:pPr>
      <w:r>
        <w:rPr>
          <w:rFonts w:hint="eastAsia"/>
        </w:rPr>
        <w:t>　　　</w:t>
      </w:r>
      <w:r>
        <w:t>63a</w:t>
      </w:r>
      <w:r>
        <w:rPr>
          <w:rFonts w:hint="eastAsia"/>
        </w:rPr>
        <w:t>　</w:t>
      </w:r>
      <w:r>
        <w:t>68a</w:t>
      </w:r>
      <w:r>
        <w:rPr>
          <w:rFonts w:hint="eastAsia"/>
        </w:rPr>
        <w:t>　</w:t>
      </w:r>
      <w:r>
        <w:t>74c</w:t>
      </w:r>
      <w:r>
        <w:rPr>
          <w:rFonts w:hint="eastAsia"/>
        </w:rPr>
        <w:t>　</w:t>
      </w:r>
      <w:r>
        <w:t>75c</w:t>
      </w:r>
    </w:p>
    <w:p>
      <w:pPr>
        <w:pStyle w:val="42"/>
      </w:pPr>
      <w:r>
        <w:rPr>
          <w:rFonts w:hint="eastAsia"/>
        </w:rPr>
        <w:t>　　　</w:t>
      </w:r>
      <w:r>
        <w:t>76b</w:t>
      </w:r>
      <w:r>
        <w:rPr>
          <w:rFonts w:hint="eastAsia"/>
        </w:rPr>
        <w:t>　</w:t>
      </w:r>
      <w:r>
        <w:t>77a</w:t>
      </w:r>
      <w:r>
        <w:rPr>
          <w:rFonts w:hint="eastAsia"/>
        </w:rPr>
        <w:t>　</w:t>
      </w:r>
      <w:r>
        <w:t>78a</w:t>
      </w:r>
      <w:r>
        <w:rPr>
          <w:rFonts w:hint="eastAsia"/>
        </w:rPr>
        <w:t>　</w:t>
      </w:r>
      <w:r>
        <w:t>79a</w:t>
      </w:r>
      <w:r>
        <w:rPr>
          <w:rFonts w:hint="eastAsia"/>
        </w:rPr>
        <w:t>　</w:t>
      </w:r>
    </w:p>
    <w:p>
      <w:pPr>
        <w:pStyle w:val="42"/>
      </w:pPr>
      <w:r>
        <w:rPr>
          <w:rFonts w:hint="eastAsia"/>
        </w:rPr>
        <w:t>　　　</w:t>
      </w:r>
      <w:r>
        <w:t>83a</w:t>
      </w:r>
      <w:r>
        <w:rPr>
          <w:rFonts w:hint="eastAsia"/>
        </w:rPr>
        <w:t>　</w:t>
      </w:r>
      <w:r>
        <w:t>87a</w:t>
      </w:r>
      <w:r>
        <w:rPr>
          <w:rFonts w:hint="eastAsia"/>
        </w:rPr>
        <w:t>　</w:t>
      </w:r>
      <w:r>
        <w:t>88b</w:t>
      </w:r>
      <w:r>
        <w:rPr>
          <w:rFonts w:hint="eastAsia"/>
        </w:rPr>
        <w:t>　</w:t>
      </w:r>
      <w:r>
        <w:t>89a</w:t>
      </w:r>
      <w:r>
        <w:rPr>
          <w:rFonts w:hint="eastAsia"/>
        </w:rPr>
        <w:t>　</w:t>
      </w:r>
    </w:p>
    <w:p>
      <w:pPr>
        <w:pStyle w:val="42"/>
      </w:pPr>
      <w:r>
        <w:rPr>
          <w:rFonts w:hint="eastAsia"/>
        </w:rPr>
        <w:t>　　　</w:t>
      </w:r>
      <w:r>
        <w:t>89c</w:t>
      </w:r>
      <w:r>
        <w:rPr>
          <w:rFonts w:hint="eastAsia"/>
        </w:rPr>
        <w:t>　</w:t>
      </w:r>
      <w:r>
        <w:t>91a</w:t>
      </w:r>
      <w:r>
        <w:rPr>
          <w:rFonts w:hint="eastAsia"/>
        </w:rPr>
        <w:t>　</w:t>
      </w:r>
      <w:r>
        <w:t>93a</w:t>
      </w:r>
      <w:r>
        <w:rPr>
          <w:rFonts w:hint="eastAsia"/>
        </w:rPr>
        <w:t>　</w:t>
      </w:r>
      <w:r>
        <w:t>94c</w:t>
      </w:r>
      <w:r>
        <w:rPr>
          <w:rFonts w:hint="eastAsia"/>
        </w:rPr>
        <w:t>　</w:t>
      </w:r>
    </w:p>
    <w:p>
      <w:pPr>
        <w:pStyle w:val="42"/>
      </w:pPr>
      <w:r>
        <w:rPr>
          <w:rFonts w:hint="eastAsia"/>
        </w:rPr>
        <w:t>　　　</w:t>
      </w:r>
      <w:r>
        <w:t>96c</w:t>
      </w:r>
      <w:r>
        <w:rPr>
          <w:rFonts w:hint="eastAsia"/>
        </w:rPr>
        <w:t>　</w:t>
      </w:r>
      <w:r>
        <w:t>98a</w:t>
      </w:r>
      <w:r>
        <w:rPr>
          <w:rFonts w:hint="eastAsia"/>
        </w:rPr>
        <w:t>　</w:t>
      </w:r>
      <w:r>
        <w:t>99c</w:t>
      </w:r>
      <w:r>
        <w:rPr>
          <w:rFonts w:hint="eastAsia"/>
        </w:rPr>
        <w:t>　</w:t>
      </w:r>
      <w:r>
        <w:t>100b</w:t>
      </w:r>
    </w:p>
    <w:p>
      <w:pPr>
        <w:pStyle w:val="42"/>
      </w:pPr>
      <w:r>
        <w:rPr>
          <w:rFonts w:hint="eastAsia"/>
        </w:rPr>
        <w:t>　　　</w:t>
      </w:r>
      <w:r>
        <w:rPr>
          <w:spacing w:val="-4"/>
        </w:rPr>
        <w:t>100c</w:t>
      </w:r>
      <w:r>
        <w:rPr>
          <w:rFonts w:hint="eastAsia"/>
          <w:spacing w:val="-4"/>
        </w:rPr>
        <w:t>　</w:t>
      </w:r>
      <w:r>
        <w:rPr>
          <w:spacing w:val="-4"/>
        </w:rPr>
        <w:t>102a</w:t>
      </w:r>
      <w:r>
        <w:rPr>
          <w:rFonts w:hint="eastAsia"/>
          <w:spacing w:val="-4"/>
        </w:rPr>
        <w:t>　</w:t>
      </w:r>
      <w:r>
        <w:rPr>
          <w:spacing w:val="-4"/>
        </w:rPr>
        <w:t>103a</w:t>
      </w:r>
      <w:r>
        <w:rPr>
          <w:rFonts w:hint="eastAsia"/>
          <w:spacing w:val="-4"/>
        </w:rPr>
        <w:t>　</w:t>
      </w:r>
      <w:r>
        <w:rPr>
          <w:spacing w:val="-4"/>
        </w:rPr>
        <w:t>103c</w:t>
      </w:r>
    </w:p>
    <w:p>
      <w:pPr>
        <w:pStyle w:val="42"/>
      </w:pPr>
      <w:r>
        <w:rPr>
          <w:rFonts w:hint="eastAsia"/>
        </w:rPr>
        <w:t>　　　</w:t>
      </w:r>
      <w:r>
        <w:rPr>
          <w:spacing w:val="-4"/>
        </w:rPr>
        <w:t>104c</w:t>
      </w:r>
      <w:r>
        <w:rPr>
          <w:rFonts w:hint="eastAsia"/>
          <w:spacing w:val="-4"/>
        </w:rPr>
        <w:t>　</w:t>
      </w:r>
      <w:r>
        <w:rPr>
          <w:spacing w:val="-4"/>
        </w:rPr>
        <w:t>106a</w:t>
      </w:r>
      <w:r>
        <w:rPr>
          <w:rFonts w:hint="eastAsia"/>
          <w:spacing w:val="-4"/>
        </w:rPr>
        <w:t>　</w:t>
      </w:r>
      <w:r>
        <w:rPr>
          <w:spacing w:val="-4"/>
        </w:rPr>
        <w:t>108b</w:t>
      </w:r>
      <w:r>
        <w:rPr>
          <w:rFonts w:hint="eastAsia"/>
          <w:spacing w:val="-4"/>
        </w:rPr>
        <w:t>　</w:t>
      </w:r>
      <w:r>
        <w:rPr>
          <w:spacing w:val="-4"/>
        </w:rPr>
        <w:t>109c</w:t>
      </w:r>
    </w:p>
    <w:p>
      <w:pPr>
        <w:pStyle w:val="42"/>
      </w:pPr>
      <w:r>
        <w:rPr>
          <w:rFonts w:hint="eastAsia"/>
        </w:rPr>
        <w:t>　　　</w:t>
      </w:r>
      <w:r>
        <w:rPr>
          <w:spacing w:val="-4"/>
        </w:rPr>
        <w:t>111b</w:t>
      </w:r>
      <w:r>
        <w:rPr>
          <w:rFonts w:hint="eastAsia"/>
          <w:spacing w:val="-4"/>
        </w:rPr>
        <w:t>　</w:t>
      </w:r>
      <w:r>
        <w:rPr>
          <w:spacing w:val="-4"/>
        </w:rPr>
        <w:t>114a</w:t>
      </w:r>
      <w:r>
        <w:rPr>
          <w:rFonts w:hint="eastAsia"/>
          <w:spacing w:val="-4"/>
        </w:rPr>
        <w:t>　</w:t>
      </w:r>
      <w:r>
        <w:rPr>
          <w:spacing w:val="-4"/>
        </w:rPr>
        <w:t>117b</w:t>
      </w:r>
      <w:r>
        <w:rPr>
          <w:rFonts w:hint="eastAsia"/>
          <w:spacing w:val="-4"/>
        </w:rPr>
        <w:t>　</w:t>
      </w:r>
      <w:r>
        <w:rPr>
          <w:spacing w:val="-4"/>
        </w:rPr>
        <w:t>120a</w:t>
      </w:r>
    </w:p>
    <w:p>
      <w:pPr>
        <w:pStyle w:val="42"/>
      </w:pPr>
      <w:r>
        <w:rPr>
          <w:rFonts w:hint="eastAsia"/>
        </w:rPr>
        <w:t>　　　</w:t>
      </w:r>
      <w:r>
        <w:rPr>
          <w:spacing w:val="-4"/>
        </w:rPr>
        <w:t>121b</w:t>
      </w:r>
      <w:r>
        <w:rPr>
          <w:rFonts w:hint="eastAsia"/>
          <w:spacing w:val="-4"/>
        </w:rPr>
        <w:t>　</w:t>
      </w:r>
      <w:r>
        <w:rPr>
          <w:spacing w:val="-4"/>
        </w:rPr>
        <w:t>122c</w:t>
      </w:r>
      <w:r>
        <w:rPr>
          <w:rFonts w:hint="eastAsia"/>
          <w:spacing w:val="-4"/>
        </w:rPr>
        <w:t>　</w:t>
      </w:r>
      <w:r>
        <w:rPr>
          <w:spacing w:val="-4"/>
        </w:rPr>
        <w:t>123c</w:t>
      </w:r>
      <w:r>
        <w:rPr>
          <w:rFonts w:hint="eastAsia"/>
          <w:spacing w:val="-4"/>
        </w:rPr>
        <w:t>　</w:t>
      </w:r>
      <w:r>
        <w:rPr>
          <w:spacing w:val="-4"/>
        </w:rPr>
        <w:t>126c</w:t>
      </w:r>
    </w:p>
    <w:p>
      <w:pPr>
        <w:pStyle w:val="42"/>
      </w:pPr>
      <w:r>
        <w:rPr>
          <w:rFonts w:hint="eastAsia"/>
        </w:rPr>
        <w:t>　　　</w:t>
      </w:r>
      <w:r>
        <w:rPr>
          <w:spacing w:val="-4"/>
        </w:rPr>
        <w:t>127c</w:t>
      </w:r>
      <w:r>
        <w:rPr>
          <w:rFonts w:hint="eastAsia"/>
          <w:spacing w:val="-4"/>
        </w:rPr>
        <w:t>　</w:t>
      </w:r>
      <w:r>
        <w:rPr>
          <w:spacing w:val="-4"/>
        </w:rPr>
        <w:t>129a</w:t>
      </w:r>
      <w:r>
        <w:rPr>
          <w:rFonts w:hint="eastAsia"/>
          <w:spacing w:val="-4"/>
        </w:rPr>
        <w:t>　</w:t>
      </w:r>
      <w:r>
        <w:rPr>
          <w:spacing w:val="-4"/>
        </w:rPr>
        <w:t>130c</w:t>
      </w:r>
      <w:r>
        <w:rPr>
          <w:rFonts w:hint="eastAsia"/>
          <w:spacing w:val="-4"/>
        </w:rPr>
        <w:t>　</w:t>
      </w:r>
      <w:r>
        <w:rPr>
          <w:spacing w:val="-4"/>
        </w:rPr>
        <w:t>131c</w:t>
      </w:r>
    </w:p>
    <w:p>
      <w:pPr>
        <w:pStyle w:val="42"/>
      </w:pPr>
      <w:r>
        <w:rPr>
          <w:rFonts w:hint="eastAsia"/>
        </w:rPr>
        <w:t>　　　</w:t>
      </w:r>
      <w:r>
        <w:rPr>
          <w:spacing w:val="-4"/>
        </w:rPr>
        <w:t>132c</w:t>
      </w:r>
      <w:r>
        <w:rPr>
          <w:rFonts w:hint="eastAsia"/>
          <w:spacing w:val="-4"/>
        </w:rPr>
        <w:t>　</w:t>
      </w:r>
      <w:r>
        <w:rPr>
          <w:spacing w:val="-4"/>
        </w:rPr>
        <w:t>134a</w:t>
      </w:r>
      <w:r>
        <w:rPr>
          <w:rFonts w:hint="eastAsia"/>
          <w:spacing w:val="-4"/>
        </w:rPr>
        <w:t>　</w:t>
      </w:r>
      <w:r>
        <w:rPr>
          <w:spacing w:val="-4"/>
        </w:rPr>
        <w:t>135c</w:t>
      </w:r>
      <w:r>
        <w:rPr>
          <w:rFonts w:hint="eastAsia"/>
          <w:spacing w:val="-4"/>
        </w:rPr>
        <w:t>　</w:t>
      </w:r>
      <w:r>
        <w:rPr>
          <w:spacing w:val="-4"/>
        </w:rPr>
        <w:t>136a</w:t>
      </w:r>
    </w:p>
    <w:p>
      <w:pPr>
        <w:pStyle w:val="42"/>
      </w:pPr>
      <w:r>
        <w:rPr>
          <w:rFonts w:hint="eastAsia"/>
        </w:rPr>
        <w:t>　　　</w:t>
      </w:r>
      <w:r>
        <w:rPr>
          <w:spacing w:val="-4"/>
        </w:rPr>
        <w:t>143a</w:t>
      </w:r>
      <w:r>
        <w:rPr>
          <w:rFonts w:hint="eastAsia"/>
          <w:spacing w:val="-4"/>
        </w:rPr>
        <w:t>　</w:t>
      </w:r>
      <w:r>
        <w:rPr>
          <w:spacing w:val="-4"/>
        </w:rPr>
        <w:t>144a</w:t>
      </w:r>
      <w:r>
        <w:rPr>
          <w:rFonts w:hint="eastAsia"/>
          <w:spacing w:val="-4"/>
        </w:rPr>
        <w:t>　</w:t>
      </w:r>
      <w:r>
        <w:rPr>
          <w:spacing w:val="-4"/>
        </w:rPr>
        <w:t>145c</w:t>
      </w:r>
      <w:r>
        <w:rPr>
          <w:rFonts w:hint="eastAsia"/>
          <w:spacing w:val="-4"/>
        </w:rPr>
        <w:t>　</w:t>
      </w:r>
      <w:r>
        <w:rPr>
          <w:spacing w:val="-4"/>
        </w:rPr>
        <w:t>146b</w:t>
      </w:r>
    </w:p>
    <w:p>
      <w:pPr>
        <w:pStyle w:val="42"/>
      </w:pPr>
      <w:r>
        <w:rPr>
          <w:rFonts w:hint="eastAsia"/>
        </w:rPr>
        <w:t>　　　</w:t>
      </w:r>
      <w:r>
        <w:rPr>
          <w:spacing w:val="-4"/>
        </w:rPr>
        <w:t>153a</w:t>
      </w:r>
      <w:r>
        <w:rPr>
          <w:rFonts w:hint="eastAsia"/>
          <w:spacing w:val="-4"/>
        </w:rPr>
        <w:t>　</w:t>
      </w:r>
      <w:r>
        <w:rPr>
          <w:spacing w:val="-4"/>
        </w:rPr>
        <w:t>154b</w:t>
      </w:r>
      <w:r>
        <w:rPr>
          <w:rFonts w:hint="eastAsia"/>
          <w:spacing w:val="-4"/>
        </w:rPr>
        <w:t>　</w:t>
      </w:r>
      <w:r>
        <w:rPr>
          <w:spacing w:val="-4"/>
        </w:rPr>
        <w:t>155c</w:t>
      </w:r>
      <w:r>
        <w:rPr>
          <w:rFonts w:hint="eastAsia"/>
          <w:spacing w:val="-4"/>
        </w:rPr>
        <w:t>　</w:t>
      </w:r>
      <w:r>
        <w:rPr>
          <w:spacing w:val="-4"/>
        </w:rPr>
        <w:t>156b</w:t>
      </w:r>
    </w:p>
    <w:p>
      <w:pPr>
        <w:pStyle w:val="42"/>
        <w:rPr>
          <w:lang w:val="en-US"/>
        </w:rPr>
      </w:pPr>
      <w:r>
        <w:rPr>
          <w:rFonts w:hint="eastAsia"/>
        </w:rPr>
        <w:t>　　　</w:t>
      </w:r>
      <w:r>
        <w:rPr>
          <w:spacing w:val="-4"/>
          <w:lang w:val="en-US"/>
        </w:rPr>
        <w:t>157c</w:t>
      </w:r>
      <w:r>
        <w:rPr>
          <w:rFonts w:hint="eastAsia"/>
          <w:spacing w:val="-4"/>
        </w:rPr>
        <w:t>　</w:t>
      </w:r>
      <w:r>
        <w:rPr>
          <w:spacing w:val="-4"/>
          <w:lang w:val="en-US"/>
        </w:rPr>
        <w:t>158b</w:t>
      </w:r>
      <w:r>
        <w:rPr>
          <w:rFonts w:hint="eastAsia"/>
          <w:spacing w:val="-4"/>
        </w:rPr>
        <w:t>　</w:t>
      </w:r>
      <w:r>
        <w:rPr>
          <w:spacing w:val="-4"/>
          <w:lang w:val="en-US"/>
        </w:rPr>
        <w:t>160b</w:t>
      </w:r>
      <w:r>
        <w:rPr>
          <w:rFonts w:hint="eastAsia"/>
          <w:spacing w:val="-4"/>
        </w:rPr>
        <w:t>　</w:t>
      </w:r>
      <w:r>
        <w:rPr>
          <w:spacing w:val="-4"/>
          <w:lang w:val="en-US"/>
        </w:rPr>
        <w:t>161a</w:t>
      </w:r>
    </w:p>
    <w:p>
      <w:pPr>
        <w:pStyle w:val="42"/>
        <w:rPr>
          <w:lang w:val="en-US"/>
        </w:rPr>
      </w:pPr>
      <w:r>
        <w:rPr>
          <w:rFonts w:hint="eastAsia"/>
        </w:rPr>
        <w:t>　　　</w:t>
      </w:r>
      <w:r>
        <w:rPr>
          <w:spacing w:val="-4"/>
          <w:lang w:val="en-US"/>
        </w:rPr>
        <w:t>162b</w:t>
      </w:r>
      <w:r>
        <w:rPr>
          <w:rFonts w:hint="eastAsia"/>
          <w:spacing w:val="-4"/>
        </w:rPr>
        <w:t>　</w:t>
      </w:r>
      <w:r>
        <w:rPr>
          <w:spacing w:val="-4"/>
          <w:lang w:val="en-US"/>
        </w:rPr>
        <w:t>163c</w:t>
      </w:r>
      <w:r>
        <w:rPr>
          <w:rFonts w:hint="eastAsia"/>
          <w:spacing w:val="-4"/>
        </w:rPr>
        <w:t>　</w:t>
      </w:r>
      <w:r>
        <w:rPr>
          <w:spacing w:val="-4"/>
          <w:lang w:val="en-US"/>
        </w:rPr>
        <w:t>165a</w:t>
      </w:r>
      <w:r>
        <w:rPr>
          <w:rFonts w:hint="eastAsia"/>
          <w:spacing w:val="-4"/>
        </w:rPr>
        <w:t>　</w:t>
      </w:r>
      <w:r>
        <w:rPr>
          <w:spacing w:val="-4"/>
          <w:lang w:val="en-US"/>
        </w:rPr>
        <w:t>175a</w:t>
      </w:r>
    </w:p>
    <w:p>
      <w:pPr>
        <w:pStyle w:val="42"/>
      </w:pPr>
      <w:r>
        <w:rPr>
          <w:rFonts w:hint="eastAsia"/>
        </w:rPr>
        <w:t>　　　</w:t>
      </w:r>
      <w:r>
        <w:rPr>
          <w:spacing w:val="-4"/>
        </w:rPr>
        <w:t>177a</w:t>
      </w:r>
      <w:r>
        <w:rPr>
          <w:rFonts w:hint="eastAsia"/>
          <w:spacing w:val="-4"/>
        </w:rPr>
        <w:t>　</w:t>
      </w:r>
      <w:r>
        <w:rPr>
          <w:spacing w:val="-4"/>
        </w:rPr>
        <w:t>180a</w:t>
      </w:r>
      <w:r>
        <w:rPr>
          <w:rFonts w:hint="eastAsia"/>
          <w:spacing w:val="-4"/>
        </w:rPr>
        <w:t>　</w:t>
      </w:r>
      <w:r>
        <w:rPr>
          <w:spacing w:val="-4"/>
        </w:rPr>
        <w:t>180c</w:t>
      </w:r>
      <w:r>
        <w:rPr>
          <w:rFonts w:hint="eastAsia"/>
          <w:spacing w:val="-4"/>
        </w:rPr>
        <w:t>　</w:t>
      </w:r>
      <w:r>
        <w:rPr>
          <w:spacing w:val="-4"/>
        </w:rPr>
        <w:t>181c</w:t>
      </w:r>
    </w:p>
    <w:p>
      <w:pPr>
        <w:pStyle w:val="42"/>
      </w:pPr>
      <w:r>
        <w:rPr>
          <w:rFonts w:hint="eastAsia"/>
        </w:rPr>
        <w:t>　　　</w:t>
      </w:r>
      <w:r>
        <w:rPr>
          <w:spacing w:val="-4"/>
        </w:rPr>
        <w:t>184a</w:t>
      </w:r>
      <w:r>
        <w:rPr>
          <w:rFonts w:hint="eastAsia"/>
          <w:spacing w:val="-4"/>
        </w:rPr>
        <w:t>　</w:t>
      </w:r>
      <w:r>
        <w:rPr>
          <w:spacing w:val="-4"/>
        </w:rPr>
        <w:t>186b</w:t>
      </w:r>
      <w:r>
        <w:rPr>
          <w:rFonts w:hint="eastAsia"/>
          <w:spacing w:val="-4"/>
        </w:rPr>
        <w:t>　</w:t>
      </w:r>
      <w:r>
        <w:rPr>
          <w:spacing w:val="-4"/>
        </w:rPr>
        <w:t>188a</w:t>
      </w:r>
      <w:r>
        <w:rPr>
          <w:rFonts w:hint="eastAsia"/>
          <w:spacing w:val="-4"/>
        </w:rPr>
        <w:t>　</w:t>
      </w:r>
      <w:r>
        <w:rPr>
          <w:spacing w:val="-4"/>
        </w:rPr>
        <w:t>189b</w:t>
      </w:r>
    </w:p>
    <w:p>
      <w:pPr>
        <w:pStyle w:val="42"/>
      </w:pPr>
      <w:r>
        <w:rPr>
          <w:rFonts w:hint="eastAsia"/>
        </w:rPr>
        <w:t>　　　</w:t>
      </w:r>
      <w:r>
        <w:rPr>
          <w:spacing w:val="-4"/>
        </w:rPr>
        <w:t>190a</w:t>
      </w:r>
      <w:r>
        <w:rPr>
          <w:rFonts w:hint="eastAsia"/>
          <w:spacing w:val="-4"/>
        </w:rPr>
        <w:t>　</w:t>
      </w:r>
      <w:r>
        <w:rPr>
          <w:spacing w:val="-4"/>
        </w:rPr>
        <w:t>190c</w:t>
      </w:r>
      <w:r>
        <w:rPr>
          <w:rFonts w:hint="eastAsia"/>
          <w:spacing w:val="-4"/>
        </w:rPr>
        <w:t>　</w:t>
      </w:r>
      <w:r>
        <w:rPr>
          <w:spacing w:val="-4"/>
        </w:rPr>
        <w:t>192a</w:t>
      </w:r>
      <w:r>
        <w:rPr>
          <w:rFonts w:hint="eastAsia"/>
          <w:spacing w:val="-4"/>
        </w:rPr>
        <w:t>　</w:t>
      </w:r>
      <w:r>
        <w:rPr>
          <w:spacing w:val="-4"/>
        </w:rPr>
        <w:t>192b</w:t>
      </w:r>
    </w:p>
    <w:p>
      <w:pPr>
        <w:pStyle w:val="42"/>
      </w:pPr>
      <w:r>
        <w:rPr>
          <w:rFonts w:hint="eastAsia"/>
        </w:rPr>
        <w:t>　　　</w:t>
      </w:r>
      <w:r>
        <w:rPr>
          <w:spacing w:val="-4"/>
        </w:rPr>
        <w:t>193a</w:t>
      </w:r>
      <w:r>
        <w:rPr>
          <w:rFonts w:hint="eastAsia"/>
          <w:spacing w:val="-4"/>
        </w:rPr>
        <w:t>　</w:t>
      </w:r>
      <w:r>
        <w:rPr>
          <w:spacing w:val="-4"/>
        </w:rPr>
        <w:t>194a</w:t>
      </w:r>
      <w:r>
        <w:rPr>
          <w:rFonts w:hint="eastAsia"/>
          <w:spacing w:val="-4"/>
        </w:rPr>
        <w:t>　</w:t>
      </w:r>
      <w:r>
        <w:rPr>
          <w:spacing w:val="-4"/>
        </w:rPr>
        <w:t>198a</w:t>
      </w:r>
      <w:r>
        <w:rPr>
          <w:rFonts w:hint="eastAsia"/>
          <w:spacing w:val="-4"/>
        </w:rPr>
        <w:t>　</w:t>
      </w:r>
      <w:r>
        <w:rPr>
          <w:spacing w:val="-4"/>
        </w:rPr>
        <w:t>199b</w:t>
      </w:r>
    </w:p>
    <w:p>
      <w:pPr>
        <w:pStyle w:val="42"/>
      </w:pPr>
      <w:r>
        <w:rPr>
          <w:rFonts w:hint="eastAsia"/>
        </w:rPr>
        <w:t>　　　</w:t>
      </w:r>
      <w:r>
        <w:rPr>
          <w:spacing w:val="-4"/>
        </w:rPr>
        <w:t>202a</w:t>
      </w:r>
      <w:r>
        <w:rPr>
          <w:rFonts w:hint="eastAsia"/>
          <w:spacing w:val="-4"/>
        </w:rPr>
        <w:t>　</w:t>
      </w:r>
      <w:r>
        <w:rPr>
          <w:spacing w:val="-4"/>
        </w:rPr>
        <w:t>202b</w:t>
      </w:r>
      <w:r>
        <w:rPr>
          <w:rFonts w:hint="eastAsia"/>
          <w:spacing w:val="-4"/>
        </w:rPr>
        <w:t>　</w:t>
      </w:r>
      <w:r>
        <w:rPr>
          <w:spacing w:val="-4"/>
        </w:rPr>
        <w:t>203b</w:t>
      </w:r>
      <w:r>
        <w:rPr>
          <w:rFonts w:hint="eastAsia"/>
          <w:spacing w:val="-4"/>
        </w:rPr>
        <w:t>　</w:t>
      </w:r>
      <w:r>
        <w:rPr>
          <w:spacing w:val="-4"/>
        </w:rPr>
        <w:t>211a</w:t>
      </w:r>
    </w:p>
    <w:p>
      <w:pPr>
        <w:pStyle w:val="42"/>
      </w:pPr>
      <w:r>
        <w:rPr>
          <w:rFonts w:hint="eastAsia"/>
        </w:rPr>
        <w:t>　　　</w:t>
      </w:r>
      <w:r>
        <w:rPr>
          <w:spacing w:val="-4"/>
        </w:rPr>
        <w:t>212b</w:t>
      </w:r>
      <w:r>
        <w:rPr>
          <w:rFonts w:hint="eastAsia"/>
          <w:spacing w:val="-4"/>
        </w:rPr>
        <w:t>　</w:t>
      </w:r>
      <w:r>
        <w:rPr>
          <w:spacing w:val="-4"/>
        </w:rPr>
        <w:t>212c</w:t>
      </w:r>
      <w:r>
        <w:rPr>
          <w:rFonts w:hint="eastAsia"/>
          <w:spacing w:val="-4"/>
        </w:rPr>
        <w:t>　</w:t>
      </w:r>
      <w:r>
        <w:rPr>
          <w:spacing w:val="-4"/>
        </w:rPr>
        <w:t>213a</w:t>
      </w:r>
      <w:r>
        <w:rPr>
          <w:rFonts w:hint="eastAsia"/>
          <w:spacing w:val="-4"/>
        </w:rPr>
        <w:t>　</w:t>
      </w:r>
      <w:r>
        <w:rPr>
          <w:spacing w:val="-4"/>
        </w:rPr>
        <w:t>215c</w:t>
      </w:r>
    </w:p>
    <w:p>
      <w:pPr>
        <w:pStyle w:val="42"/>
      </w:pPr>
      <w:r>
        <w:rPr>
          <w:rFonts w:hint="eastAsia"/>
        </w:rPr>
        <w:t>　　　</w:t>
      </w:r>
      <w:r>
        <w:rPr>
          <w:spacing w:val="-4"/>
        </w:rPr>
        <w:t>218c</w:t>
      </w:r>
      <w:r>
        <w:rPr>
          <w:rFonts w:hint="eastAsia"/>
          <w:spacing w:val="-4"/>
        </w:rPr>
        <w:t>　</w:t>
      </w:r>
      <w:r>
        <w:rPr>
          <w:spacing w:val="-4"/>
        </w:rPr>
        <w:t>219c</w:t>
      </w:r>
      <w:r>
        <w:rPr>
          <w:rFonts w:hint="eastAsia"/>
          <w:spacing w:val="-4"/>
        </w:rPr>
        <w:t>　</w:t>
      </w:r>
      <w:r>
        <w:rPr>
          <w:spacing w:val="-4"/>
        </w:rPr>
        <w:t>221a</w:t>
      </w:r>
      <w:r>
        <w:rPr>
          <w:rFonts w:hint="eastAsia"/>
          <w:spacing w:val="-4"/>
        </w:rPr>
        <w:t>　</w:t>
      </w:r>
      <w:r>
        <w:rPr>
          <w:spacing w:val="-4"/>
        </w:rPr>
        <w:t>225a</w:t>
      </w:r>
    </w:p>
    <w:p>
      <w:pPr>
        <w:pStyle w:val="42"/>
      </w:pPr>
      <w:r>
        <w:rPr>
          <w:rFonts w:hint="eastAsia"/>
        </w:rPr>
        <w:t>　　　</w:t>
      </w:r>
      <w:r>
        <w:rPr>
          <w:spacing w:val="-4"/>
        </w:rPr>
        <w:t>231a</w:t>
      </w:r>
      <w:r>
        <w:rPr>
          <w:rFonts w:hint="eastAsia"/>
          <w:spacing w:val="-4"/>
        </w:rPr>
        <w:t>　</w:t>
      </w:r>
      <w:r>
        <w:rPr>
          <w:spacing w:val="-4"/>
        </w:rPr>
        <w:t>232b</w:t>
      </w:r>
      <w:r>
        <w:rPr>
          <w:rFonts w:hint="eastAsia"/>
          <w:spacing w:val="-4"/>
        </w:rPr>
        <w:t>　</w:t>
      </w:r>
      <w:r>
        <w:rPr>
          <w:spacing w:val="-4"/>
        </w:rPr>
        <w:t>233b</w:t>
      </w:r>
      <w:r>
        <w:rPr>
          <w:rFonts w:hint="eastAsia"/>
          <w:spacing w:val="-4"/>
        </w:rPr>
        <w:t>　</w:t>
      </w:r>
      <w:r>
        <w:rPr>
          <w:spacing w:val="-4"/>
        </w:rPr>
        <w:t>234c</w:t>
      </w:r>
    </w:p>
    <w:p>
      <w:pPr>
        <w:pStyle w:val="42"/>
      </w:pPr>
      <w:r>
        <w:rPr>
          <w:rFonts w:hint="eastAsia"/>
        </w:rPr>
        <w:t>　　　</w:t>
      </w:r>
      <w:r>
        <w:rPr>
          <w:spacing w:val="-4"/>
        </w:rPr>
        <w:t>235b</w:t>
      </w:r>
      <w:r>
        <w:rPr>
          <w:rFonts w:hint="eastAsia"/>
          <w:spacing w:val="-4"/>
        </w:rPr>
        <w:t>　</w:t>
      </w:r>
      <w:r>
        <w:rPr>
          <w:spacing w:val="-4"/>
        </w:rPr>
        <w:t>236a</w:t>
      </w:r>
      <w:r>
        <w:rPr>
          <w:rFonts w:hint="eastAsia"/>
          <w:spacing w:val="-4"/>
        </w:rPr>
        <w:t>　</w:t>
      </w:r>
      <w:r>
        <w:rPr>
          <w:spacing w:val="-4"/>
        </w:rPr>
        <w:t>237a</w:t>
      </w:r>
      <w:r>
        <w:rPr>
          <w:rFonts w:hint="eastAsia"/>
          <w:spacing w:val="-4"/>
        </w:rPr>
        <w:t>　</w:t>
      </w:r>
      <w:r>
        <w:rPr>
          <w:spacing w:val="-4"/>
        </w:rPr>
        <w:t>240c</w:t>
      </w:r>
    </w:p>
    <w:p>
      <w:pPr>
        <w:pStyle w:val="42"/>
      </w:pPr>
      <w:r>
        <w:rPr>
          <w:rFonts w:hint="eastAsia"/>
        </w:rPr>
        <w:t>　　　</w:t>
      </w:r>
      <w:r>
        <w:rPr>
          <w:spacing w:val="-4"/>
        </w:rPr>
        <w:t>243a</w:t>
      </w:r>
      <w:r>
        <w:rPr>
          <w:rFonts w:hint="eastAsia"/>
          <w:spacing w:val="-4"/>
        </w:rPr>
        <w:t>　</w:t>
      </w:r>
      <w:r>
        <w:rPr>
          <w:spacing w:val="-4"/>
        </w:rPr>
        <w:t>245a</w:t>
      </w:r>
      <w:r>
        <w:rPr>
          <w:rFonts w:hint="eastAsia"/>
          <w:spacing w:val="-4"/>
        </w:rPr>
        <w:t>　</w:t>
      </w:r>
      <w:r>
        <w:rPr>
          <w:spacing w:val="-4"/>
        </w:rPr>
        <w:t>249a</w:t>
      </w:r>
      <w:r>
        <w:rPr>
          <w:rFonts w:hint="eastAsia"/>
          <w:spacing w:val="-4"/>
        </w:rPr>
        <w:t>　</w:t>
      </w:r>
      <w:r>
        <w:rPr>
          <w:spacing w:val="-4"/>
        </w:rPr>
        <w:t>252b</w:t>
      </w:r>
    </w:p>
    <w:p>
      <w:pPr>
        <w:pStyle w:val="42"/>
      </w:pPr>
      <w:r>
        <w:rPr>
          <w:rFonts w:hint="eastAsia"/>
        </w:rPr>
        <w:t>　　　</w:t>
      </w:r>
      <w:r>
        <w:rPr>
          <w:spacing w:val="-4"/>
        </w:rPr>
        <w:t>255c</w:t>
      </w:r>
      <w:r>
        <w:rPr>
          <w:rFonts w:hint="eastAsia"/>
          <w:spacing w:val="-4"/>
        </w:rPr>
        <w:t>　</w:t>
      </w:r>
      <w:r>
        <w:rPr>
          <w:spacing w:val="-4"/>
        </w:rPr>
        <w:t>259b</w:t>
      </w:r>
      <w:r>
        <w:rPr>
          <w:rFonts w:hint="eastAsia"/>
          <w:spacing w:val="-4"/>
        </w:rPr>
        <w:t>　</w:t>
      </w:r>
      <w:r>
        <w:rPr>
          <w:spacing w:val="-4"/>
        </w:rPr>
        <w:t>265a</w:t>
      </w:r>
      <w:r>
        <w:rPr>
          <w:rFonts w:hint="eastAsia"/>
          <w:spacing w:val="-4"/>
        </w:rPr>
        <w:t>　</w:t>
      </w:r>
      <w:r>
        <w:rPr>
          <w:spacing w:val="-4"/>
        </w:rPr>
        <w:t>268b</w:t>
      </w:r>
    </w:p>
    <w:p>
      <w:pPr>
        <w:pStyle w:val="42"/>
      </w:pPr>
      <w:r>
        <w:rPr>
          <w:rFonts w:hint="eastAsia"/>
        </w:rPr>
        <w:t>　　　</w:t>
      </w:r>
      <w:r>
        <w:rPr>
          <w:spacing w:val="-4"/>
        </w:rPr>
        <w:t>271a</w:t>
      </w:r>
      <w:r>
        <w:rPr>
          <w:rFonts w:hint="eastAsia"/>
          <w:spacing w:val="-4"/>
        </w:rPr>
        <w:t>　</w:t>
      </w:r>
      <w:r>
        <w:rPr>
          <w:spacing w:val="-4"/>
        </w:rPr>
        <w:t>273c</w:t>
      </w:r>
      <w:r>
        <w:rPr>
          <w:rFonts w:hint="eastAsia"/>
          <w:spacing w:val="-4"/>
        </w:rPr>
        <w:t>　</w:t>
      </w:r>
      <w:r>
        <w:rPr>
          <w:spacing w:val="-4"/>
        </w:rPr>
        <w:t>275c</w:t>
      </w:r>
      <w:r>
        <w:rPr>
          <w:rFonts w:hint="eastAsia"/>
          <w:spacing w:val="-4"/>
        </w:rPr>
        <w:t>　</w:t>
      </w:r>
      <w:r>
        <w:rPr>
          <w:spacing w:val="-4"/>
        </w:rPr>
        <w:t>278a</w:t>
      </w:r>
    </w:p>
    <w:p>
      <w:pPr>
        <w:pStyle w:val="42"/>
      </w:pPr>
      <w:r>
        <w:rPr>
          <w:rFonts w:hint="eastAsia"/>
        </w:rPr>
        <w:t>　　　</w:t>
      </w:r>
      <w:r>
        <w:rPr>
          <w:spacing w:val="-4"/>
        </w:rPr>
        <w:t>280c</w:t>
      </w:r>
      <w:r>
        <w:rPr>
          <w:rFonts w:hint="eastAsia"/>
          <w:spacing w:val="-4"/>
        </w:rPr>
        <w:t>　</w:t>
      </w:r>
      <w:r>
        <w:rPr>
          <w:spacing w:val="-4"/>
        </w:rPr>
        <w:t>282c</w:t>
      </w:r>
      <w:r>
        <w:rPr>
          <w:rFonts w:hint="eastAsia"/>
          <w:spacing w:val="-4"/>
        </w:rPr>
        <w:t>　</w:t>
      </w:r>
      <w:r>
        <w:rPr>
          <w:spacing w:val="-4"/>
        </w:rPr>
        <w:t>284c</w:t>
      </w:r>
      <w:r>
        <w:rPr>
          <w:rFonts w:hint="eastAsia"/>
          <w:spacing w:val="-4"/>
        </w:rPr>
        <w:t>　</w:t>
      </w:r>
      <w:r>
        <w:rPr>
          <w:spacing w:val="-4"/>
        </w:rPr>
        <w:t>287b</w:t>
      </w:r>
    </w:p>
    <w:p>
      <w:pPr>
        <w:pStyle w:val="42"/>
      </w:pPr>
      <w:r>
        <w:rPr>
          <w:rFonts w:hint="eastAsia"/>
        </w:rPr>
        <w:t>干部队伍建设　</w:t>
      </w:r>
      <w:r>
        <w:t>48b</w:t>
      </w:r>
    </w:p>
    <w:p>
      <w:pPr>
        <w:pStyle w:val="42"/>
      </w:pPr>
      <w:r>
        <w:rPr>
          <w:rFonts w:hint="eastAsia"/>
        </w:rPr>
        <w:t>干部培训　</w:t>
      </w:r>
      <w:r>
        <w:t>58a</w:t>
      </w:r>
    </w:p>
    <w:p>
      <w:pPr>
        <w:pStyle w:val="42"/>
      </w:pPr>
      <w:r>
        <w:rPr>
          <w:rFonts w:hint="eastAsia"/>
        </w:rPr>
        <w:t>港澳台及海外联谊　</w:t>
      </w:r>
      <w:r>
        <w:t>54a</w:t>
      </w:r>
    </w:p>
    <w:p>
      <w:pPr>
        <w:pStyle w:val="42"/>
      </w:pPr>
      <w:r>
        <w:rPr>
          <w:rFonts w:hint="eastAsia"/>
        </w:rPr>
        <w:t>高新企业发展　</w:t>
      </w:r>
      <w:r>
        <w:t>143b</w:t>
      </w:r>
    </w:p>
    <w:p>
      <w:pPr>
        <w:pStyle w:val="42"/>
      </w:pPr>
      <w:r>
        <w:rPr>
          <w:rFonts w:hint="eastAsia"/>
        </w:rPr>
        <w:t>高中（中职）教育　</w:t>
      </w:r>
      <w:r>
        <w:t>204b</w:t>
      </w:r>
    </w:p>
    <w:p>
      <w:pPr>
        <w:pStyle w:val="42"/>
      </w:pPr>
      <w:r>
        <w:rPr>
          <w:rFonts w:hint="eastAsia"/>
        </w:rPr>
        <w:t>革命烈士后裔扶贫助学　</w:t>
      </w:r>
      <w:r>
        <w:t>101b</w:t>
      </w:r>
    </w:p>
    <w:p>
      <w:pPr>
        <w:pStyle w:val="42"/>
      </w:pPr>
      <w:r>
        <w:rPr>
          <w:rFonts w:hint="eastAsia"/>
        </w:rPr>
        <w:t>革命遗址普查　</w:t>
      </w:r>
      <w:r>
        <w:t>60c</w:t>
      </w:r>
    </w:p>
    <w:p>
      <w:pPr>
        <w:pStyle w:val="42"/>
      </w:pPr>
      <w:r>
        <w:rPr>
          <w:rFonts w:hint="eastAsia"/>
        </w:rPr>
        <w:t>各村（居）基本情况　</w:t>
      </w:r>
      <w:r>
        <w:t>254c</w:t>
      </w:r>
    </w:p>
    <w:p>
      <w:pPr>
        <w:pStyle w:val="42"/>
      </w:pPr>
      <w:r>
        <w:rPr>
          <w:rFonts w:hint="eastAsia"/>
          <w:spacing w:val="-8"/>
        </w:rPr>
        <w:t>各村（居）民委员会基本情况　</w:t>
      </w:r>
      <w:r>
        <w:t>238c</w:t>
      </w:r>
    </w:p>
    <w:p>
      <w:pPr>
        <w:pStyle w:val="42"/>
      </w:pPr>
      <w:r>
        <w:rPr>
          <w:rFonts w:hint="eastAsia"/>
        </w:rPr>
        <w:t>各村（居委会）基本情况　</w:t>
      </w:r>
      <w:r>
        <w:t>258c</w:t>
      </w:r>
    </w:p>
    <w:p>
      <w:pPr>
        <w:pStyle w:val="42"/>
      </w:pPr>
      <w:r>
        <w:rPr>
          <w:rFonts w:hint="eastAsia"/>
        </w:rPr>
        <w:t>各村（居）委会基本情况　　　</w:t>
      </w:r>
      <w:r>
        <w:t>242a</w:t>
      </w:r>
      <w:r>
        <w:rPr>
          <w:rFonts w:hint="eastAsia"/>
        </w:rPr>
        <w:t>　</w:t>
      </w:r>
      <w:r>
        <w:t>243c</w:t>
      </w:r>
      <w:r>
        <w:rPr>
          <w:rFonts w:hint="eastAsia"/>
        </w:rPr>
        <w:t>　</w:t>
      </w:r>
      <w:r>
        <w:t>250a</w:t>
      </w:r>
      <w:r>
        <w:rPr>
          <w:rFonts w:hint="eastAsia"/>
        </w:rPr>
        <w:t>　</w:t>
      </w:r>
      <w:r>
        <w:t>261a</w:t>
      </w:r>
      <w:r>
        <w:rPr>
          <w:rFonts w:hint="eastAsia"/>
        </w:rPr>
        <w:t>　　</w:t>
      </w:r>
      <w:r>
        <w:t>267a</w:t>
      </w:r>
      <w:r>
        <w:rPr>
          <w:rFonts w:hint="eastAsia"/>
        </w:rPr>
        <w:t>　</w:t>
      </w:r>
      <w:r>
        <w:t>269c</w:t>
      </w:r>
      <w:r>
        <w:rPr>
          <w:rFonts w:hint="eastAsia"/>
        </w:rPr>
        <w:t>　</w:t>
      </w:r>
      <w:r>
        <w:t>272c</w:t>
      </w:r>
      <w:r>
        <w:rPr>
          <w:rFonts w:hint="eastAsia"/>
        </w:rPr>
        <w:t>　</w:t>
      </w:r>
      <w:r>
        <w:t>275b</w:t>
      </w:r>
      <w:r>
        <w:rPr>
          <w:rFonts w:hint="eastAsia"/>
        </w:rPr>
        <w:t>　　</w:t>
      </w:r>
      <w:r>
        <w:t>277b</w:t>
      </w:r>
      <w:r>
        <w:rPr>
          <w:rFonts w:hint="eastAsia"/>
        </w:rPr>
        <w:t>　</w:t>
      </w:r>
      <w:r>
        <w:t>279c</w:t>
      </w:r>
      <w:r>
        <w:rPr>
          <w:rFonts w:hint="eastAsia"/>
        </w:rPr>
        <w:t>　</w:t>
      </w:r>
      <w:r>
        <w:t>281c</w:t>
      </w:r>
      <w:r>
        <w:rPr>
          <w:rFonts w:hint="eastAsia"/>
        </w:rPr>
        <w:t>　</w:t>
      </w:r>
      <w:r>
        <w:t>284b</w:t>
      </w:r>
      <w:r>
        <w:rPr>
          <w:rFonts w:hint="eastAsia"/>
        </w:rPr>
        <w:t>　　</w:t>
      </w:r>
      <w:r>
        <w:t>286c</w:t>
      </w:r>
      <w:r>
        <w:rPr>
          <w:rFonts w:hint="eastAsia"/>
        </w:rPr>
        <w:t>　</w:t>
      </w:r>
      <w:r>
        <w:t>289c</w:t>
      </w:r>
      <w:r>
        <w:rPr>
          <w:rFonts w:hint="eastAsia"/>
        </w:rPr>
        <w:t>　</w:t>
      </w:r>
      <w:r>
        <w:t>245c</w:t>
      </w:r>
    </w:p>
    <w:p>
      <w:pPr>
        <w:pStyle w:val="42"/>
      </w:pPr>
      <w:r>
        <w:rPr>
          <w:rFonts w:hint="eastAsia"/>
        </w:rPr>
        <w:t>各烟站（点）简介　</w:t>
      </w:r>
      <w:r>
        <w:t>182b</w:t>
      </w:r>
    </w:p>
    <w:p>
      <w:pPr>
        <w:pStyle w:val="42"/>
      </w:pPr>
      <w:r>
        <w:rPr>
          <w:rFonts w:hint="eastAsia"/>
        </w:rPr>
        <w:t>耕地保护　</w:t>
      </w:r>
      <w:r>
        <w:t>127a</w:t>
      </w:r>
    </w:p>
    <w:p>
      <w:pPr>
        <w:pStyle w:val="42"/>
      </w:pPr>
      <w:r>
        <w:rPr>
          <w:rFonts w:hint="eastAsia"/>
        </w:rPr>
        <w:t>工会换届　</w:t>
      </w:r>
      <w:r>
        <w:t>220c</w:t>
      </w:r>
    </w:p>
    <w:p>
      <w:pPr>
        <w:pStyle w:val="42"/>
      </w:pPr>
      <w:r>
        <w:rPr>
          <w:rFonts w:hint="eastAsia"/>
        </w:rPr>
        <w:t>工伤认定　</w:t>
      </w:r>
      <w:r>
        <w:t>231c</w:t>
      </w:r>
    </w:p>
    <w:p>
      <w:pPr>
        <w:pStyle w:val="42"/>
      </w:pPr>
      <w:r>
        <w:rPr>
          <w:rFonts w:hint="eastAsia"/>
        </w:rPr>
        <w:t>工业产品质量监管　</w:t>
      </w:r>
      <w:r>
        <w:t>125b</w:t>
      </w:r>
    </w:p>
    <w:p>
      <w:pPr>
        <w:pStyle w:val="42"/>
        <w:rPr>
          <w:rStyle w:val="43"/>
        </w:rPr>
      </w:pPr>
      <w:r>
        <w:rPr>
          <w:rStyle w:val="43"/>
          <w:rFonts w:hint="eastAsia"/>
        </w:rPr>
        <w:t>工业·重点企业　</w:t>
      </w:r>
      <w:r>
        <w:rPr>
          <w:rStyle w:val="43"/>
        </w:rPr>
        <w:t>143</w:t>
      </w:r>
    </w:p>
    <w:p>
      <w:pPr>
        <w:pStyle w:val="42"/>
      </w:pPr>
      <w:r>
        <w:rPr>
          <w:rFonts w:hint="eastAsia"/>
        </w:rPr>
        <w:t>工作亮点　</w:t>
      </w:r>
      <w:r>
        <w:t>192b</w:t>
      </w:r>
    </w:p>
    <w:p>
      <w:pPr>
        <w:pStyle w:val="42"/>
        <w:rPr>
          <w:rStyle w:val="43"/>
          <w:lang w:val="en-US"/>
        </w:rPr>
      </w:pPr>
      <w:r>
        <w:rPr>
          <w:rStyle w:val="43"/>
          <w:rFonts w:hint="eastAsia"/>
        </w:rPr>
        <w:t>公　安　</w:t>
      </w:r>
      <w:r>
        <w:rPr>
          <w:rStyle w:val="43"/>
          <w:lang w:val="en-US"/>
        </w:rPr>
        <w:t>114a</w:t>
      </w:r>
    </w:p>
    <w:p>
      <w:pPr>
        <w:pStyle w:val="42"/>
        <w:rPr>
          <w:lang w:val="en-US"/>
        </w:rPr>
      </w:pPr>
      <w:r>
        <w:rPr>
          <w:rFonts w:hint="eastAsia"/>
        </w:rPr>
        <w:t>公安信息通信　</w:t>
      </w:r>
      <w:r>
        <w:rPr>
          <w:lang w:val="en-US"/>
        </w:rPr>
        <w:t>115b</w:t>
      </w:r>
    </w:p>
    <w:p>
      <w:pPr>
        <w:pStyle w:val="42"/>
        <w:rPr>
          <w:lang w:val="en-US"/>
        </w:rPr>
      </w:pPr>
      <w:r>
        <w:rPr>
          <w:rFonts w:hint="eastAsia"/>
        </w:rPr>
        <w:t>公车管理　</w:t>
      </w:r>
      <w:r>
        <w:rPr>
          <w:lang w:val="en-US"/>
        </w:rPr>
        <w:t>76c</w:t>
      </w:r>
    </w:p>
    <w:p>
      <w:pPr>
        <w:pStyle w:val="42"/>
        <w:rPr>
          <w:lang w:val="en-US"/>
        </w:rPr>
      </w:pPr>
      <w:r>
        <w:rPr>
          <w:rFonts w:hint="eastAsia"/>
        </w:rPr>
        <w:t>公共安全管理　</w:t>
      </w:r>
      <w:r>
        <w:rPr>
          <w:lang w:val="en-US"/>
        </w:rPr>
        <w:t>117a</w:t>
      </w:r>
    </w:p>
    <w:p>
      <w:pPr>
        <w:pStyle w:val="42"/>
        <w:rPr>
          <w:lang w:val="en-US"/>
        </w:rPr>
      </w:pPr>
      <w:r>
        <w:rPr>
          <w:rFonts w:hint="eastAsia"/>
        </w:rPr>
        <w:t>公共事业建设　</w:t>
      </w:r>
      <w:r>
        <w:rPr>
          <w:lang w:val="en-US"/>
        </w:rPr>
        <w:t>123a</w:t>
      </w:r>
    </w:p>
    <w:p>
      <w:pPr>
        <w:pStyle w:val="42"/>
        <w:rPr>
          <w:rStyle w:val="43"/>
          <w:lang w:val="en-US"/>
        </w:rPr>
      </w:pPr>
      <w:r>
        <w:rPr>
          <w:rStyle w:val="43"/>
          <w:rFonts w:hint="eastAsia"/>
        </w:rPr>
        <w:t>公共卫生　</w:t>
      </w:r>
      <w:r>
        <w:rPr>
          <w:rStyle w:val="43"/>
          <w:lang w:val="en-US"/>
        </w:rPr>
        <w:t>222b</w:t>
      </w:r>
    </w:p>
    <w:p>
      <w:pPr>
        <w:pStyle w:val="42"/>
        <w:rPr>
          <w:lang w:val="en-US"/>
        </w:rPr>
      </w:pPr>
      <w:r>
        <w:rPr>
          <w:rFonts w:hint="eastAsia"/>
        </w:rPr>
        <w:t>公共卫生监督管理　</w:t>
      </w:r>
      <w:r>
        <w:rPr>
          <w:lang w:val="en-US"/>
        </w:rPr>
        <w:t>224b</w:t>
      </w:r>
    </w:p>
    <w:p>
      <w:pPr>
        <w:pStyle w:val="42"/>
        <w:rPr>
          <w:lang w:val="en-US"/>
        </w:rPr>
      </w:pPr>
      <w:r>
        <w:rPr>
          <w:rFonts w:hint="eastAsia"/>
        </w:rPr>
        <w:t>公共文化服务体系建设　</w:t>
      </w:r>
      <w:r>
        <w:rPr>
          <w:lang w:val="en-US"/>
        </w:rPr>
        <w:t>51b</w:t>
      </w:r>
    </w:p>
    <w:p>
      <w:pPr>
        <w:pStyle w:val="42"/>
      </w:pPr>
      <w:r>
        <w:rPr>
          <w:rFonts w:hint="eastAsia"/>
        </w:rPr>
        <w:t>公共资源成交　</w:t>
      </w:r>
      <w:r>
        <w:t>135c</w:t>
      </w:r>
    </w:p>
    <w:p>
      <w:pPr>
        <w:pStyle w:val="42"/>
        <w:rPr>
          <w:rStyle w:val="43"/>
        </w:rPr>
      </w:pPr>
      <w:r>
        <w:rPr>
          <w:rStyle w:val="43"/>
          <w:rFonts w:hint="eastAsia"/>
        </w:rPr>
        <w:t>公共资源交易　</w:t>
      </w:r>
      <w:r>
        <w:rPr>
          <w:rStyle w:val="43"/>
        </w:rPr>
        <w:t>135c</w:t>
      </w:r>
    </w:p>
    <w:p>
      <w:pPr>
        <w:pStyle w:val="42"/>
      </w:pPr>
      <w:r>
        <w:rPr>
          <w:rFonts w:hint="eastAsia"/>
        </w:rPr>
        <w:t>公积金新举措　</w:t>
      </w:r>
      <w:r>
        <w:t>133b</w:t>
      </w:r>
    </w:p>
    <w:p>
      <w:pPr>
        <w:pStyle w:val="42"/>
      </w:pPr>
      <w:r>
        <w:rPr>
          <w:rFonts w:hint="eastAsia"/>
        </w:rPr>
        <w:t>公立医院改革实施　</w:t>
      </w:r>
      <w:r>
        <w:t>222a</w:t>
      </w:r>
    </w:p>
    <w:p>
      <w:pPr>
        <w:pStyle w:val="42"/>
      </w:pPr>
      <w:r>
        <w:rPr>
          <w:rFonts w:hint="eastAsia"/>
        </w:rPr>
        <w:t>公路建设　</w:t>
      </w:r>
      <w:r>
        <w:t>186c</w:t>
      </w:r>
    </w:p>
    <w:p>
      <w:pPr>
        <w:pStyle w:val="42"/>
      </w:pPr>
      <w:r>
        <w:rPr>
          <w:rFonts w:hint="eastAsia"/>
        </w:rPr>
        <w:t>公路养护　</w:t>
      </w:r>
      <w:r>
        <w:t>187c</w:t>
      </w:r>
    </w:p>
    <w:p>
      <w:pPr>
        <w:pStyle w:val="42"/>
      </w:pPr>
      <w:r>
        <w:rPr>
          <w:rFonts w:hint="eastAsia"/>
        </w:rPr>
        <w:t>公路运营管理　</w:t>
      </w:r>
      <w:r>
        <w:t>186b</w:t>
      </w:r>
    </w:p>
    <w:p>
      <w:pPr>
        <w:pStyle w:val="42"/>
      </w:pPr>
      <w:r>
        <w:rPr>
          <w:rFonts w:hint="eastAsia"/>
        </w:rPr>
        <w:t>公务对接　</w:t>
      </w:r>
      <w:r>
        <w:t>78c</w:t>
      </w:r>
    </w:p>
    <w:p>
      <w:pPr>
        <w:pStyle w:val="42"/>
      </w:pPr>
      <w:r>
        <w:rPr>
          <w:rFonts w:hint="eastAsia"/>
        </w:rPr>
        <w:t>公务员队伍建设　</w:t>
      </w:r>
      <w:r>
        <w:t>48c</w:t>
      </w:r>
    </w:p>
    <w:p>
      <w:pPr>
        <w:pStyle w:val="42"/>
      </w:pPr>
      <w:r>
        <w:rPr>
          <w:rFonts w:hint="eastAsia"/>
        </w:rPr>
        <w:t>公益诉讼　</w:t>
      </w:r>
      <w:r>
        <w:t>112c</w:t>
      </w:r>
    </w:p>
    <w:p>
      <w:pPr>
        <w:pStyle w:val="42"/>
      </w:pPr>
      <w:r>
        <w:rPr>
          <w:rFonts w:hint="eastAsia"/>
        </w:rPr>
        <w:t>公证工作　</w:t>
      </w:r>
      <w:r>
        <w:t>119c</w:t>
      </w:r>
    </w:p>
    <w:p>
      <w:pPr>
        <w:pStyle w:val="42"/>
      </w:pPr>
      <w:r>
        <w:rPr>
          <w:rFonts w:hint="eastAsia"/>
        </w:rPr>
        <w:t>供电服务　</w:t>
      </w:r>
      <w:r>
        <w:t>145b</w:t>
      </w:r>
    </w:p>
    <w:p>
      <w:pPr>
        <w:pStyle w:val="42"/>
        <w:rPr>
          <w:rStyle w:val="43"/>
        </w:rPr>
      </w:pPr>
      <w:r>
        <w:rPr>
          <w:rStyle w:val="43"/>
          <w:rFonts w:hint="eastAsia"/>
        </w:rPr>
        <w:t>供　销　</w:t>
      </w:r>
      <w:r>
        <w:rPr>
          <w:rStyle w:val="43"/>
        </w:rPr>
        <w:t>180c</w:t>
      </w:r>
    </w:p>
    <w:p>
      <w:pPr>
        <w:pStyle w:val="42"/>
        <w:rPr>
          <w:rStyle w:val="43"/>
        </w:rPr>
      </w:pPr>
      <w:r>
        <w:rPr>
          <w:rStyle w:val="43"/>
          <w:rFonts w:hint="eastAsia"/>
        </w:rPr>
        <w:t>共青团南雄市委员会　</w:t>
      </w:r>
      <w:r>
        <w:rPr>
          <w:rStyle w:val="43"/>
        </w:rPr>
        <w:t>93a</w:t>
      </w:r>
    </w:p>
    <w:p>
      <w:pPr>
        <w:pStyle w:val="42"/>
        <w:rPr>
          <w:rStyle w:val="43"/>
        </w:rPr>
      </w:pPr>
      <w:r>
        <w:rPr>
          <w:rStyle w:val="43"/>
          <w:rFonts w:hint="eastAsia"/>
        </w:rPr>
        <w:t>古市镇　</w:t>
      </w:r>
      <w:r>
        <w:rPr>
          <w:rStyle w:val="43"/>
        </w:rPr>
        <w:t>278a</w:t>
      </w:r>
    </w:p>
    <w:p>
      <w:pPr>
        <w:pStyle w:val="42"/>
      </w:pPr>
      <w:r>
        <w:rPr>
          <w:rFonts w:hint="eastAsia"/>
        </w:rPr>
        <w:t>关爱农村留守儿童　</w:t>
      </w:r>
      <w:r>
        <w:t>236c</w:t>
      </w:r>
    </w:p>
    <w:p>
      <w:pPr>
        <w:pStyle w:val="42"/>
      </w:pPr>
      <w:r>
        <w:rPr>
          <w:rFonts w:hint="eastAsia"/>
        </w:rPr>
        <w:t>关爱行动推进　</w:t>
      </w:r>
      <w:r>
        <w:t>95b</w:t>
      </w:r>
    </w:p>
    <w:p>
      <w:pPr>
        <w:pStyle w:val="42"/>
      </w:pPr>
      <w:r>
        <w:rPr>
          <w:rFonts w:hint="eastAsia"/>
        </w:rPr>
        <w:t>关工委成立</w:t>
      </w:r>
      <w:r>
        <w:t>20</w:t>
      </w:r>
      <w:r>
        <w:rPr>
          <w:rFonts w:hint="eastAsia"/>
        </w:rPr>
        <w:t>周年纪念活动　</w:t>
      </w:r>
      <w:r>
        <w:t>236a</w:t>
      </w:r>
    </w:p>
    <w:p>
      <w:pPr>
        <w:pStyle w:val="42"/>
      </w:pPr>
      <w:r>
        <w:rPr>
          <w:rFonts w:hint="eastAsia"/>
        </w:rPr>
        <w:t>馆藏建设　</w:t>
      </w:r>
      <w:r>
        <w:t>212b</w:t>
      </w:r>
    </w:p>
    <w:p>
      <w:pPr>
        <w:pStyle w:val="42"/>
      </w:pPr>
      <w:r>
        <w:rPr>
          <w:rFonts w:hint="eastAsia"/>
        </w:rPr>
        <w:t>管理服务　</w:t>
      </w:r>
      <w:r>
        <w:t>146b</w:t>
      </w:r>
    </w:p>
    <w:p>
      <w:pPr>
        <w:pStyle w:val="42"/>
      </w:pPr>
      <w:r>
        <w:rPr>
          <w:rFonts w:hint="eastAsia"/>
        </w:rPr>
        <w:t>广播电视社会化合作　</w:t>
      </w:r>
      <w:r>
        <w:t>220b</w:t>
      </w:r>
    </w:p>
    <w:p>
      <w:pPr>
        <w:pStyle w:val="42"/>
      </w:pPr>
      <w:r>
        <w:rPr>
          <w:rFonts w:hint="eastAsia"/>
        </w:rPr>
        <w:t>广播电视宣传报道　</w:t>
      </w:r>
      <w:r>
        <w:t>213b</w:t>
      </w:r>
    </w:p>
    <w:p>
      <w:pPr>
        <w:pStyle w:val="42"/>
        <w:rPr>
          <w:rStyle w:val="43"/>
        </w:rPr>
      </w:pPr>
      <w:r>
        <w:rPr>
          <w:rStyle w:val="43"/>
          <w:rFonts w:hint="eastAsia"/>
        </w:rPr>
        <w:t>广电网络　</w:t>
      </w:r>
      <w:r>
        <w:rPr>
          <w:rStyle w:val="43"/>
        </w:rPr>
        <w:t>219c</w:t>
      </w:r>
    </w:p>
    <w:p>
      <w:pPr>
        <w:pStyle w:val="42"/>
      </w:pPr>
      <w:r>
        <w:rPr>
          <w:rFonts w:hint="eastAsia"/>
        </w:rPr>
        <w:t>广东邦固化学科技有限公司　</w:t>
      </w:r>
      <w:r>
        <w:t>150c</w:t>
      </w:r>
    </w:p>
    <w:p>
      <w:pPr>
        <w:pStyle w:val="42"/>
      </w:pPr>
      <w:r>
        <w:rPr>
          <w:rFonts w:hint="eastAsia"/>
          <w:spacing w:val="-8"/>
        </w:rPr>
        <w:t>广东衡光新材料科技有限公司　</w:t>
      </w:r>
      <w:r>
        <w:t>151c</w:t>
      </w:r>
    </w:p>
    <w:p>
      <w:pPr>
        <w:pStyle w:val="42"/>
      </w:pPr>
      <w:r>
        <w:rPr>
          <w:rFonts w:hint="eastAsia"/>
        </w:rPr>
        <w:t>广东华电韶关热电有限公司　</w:t>
      </w:r>
      <w:r>
        <w:t>150a</w:t>
      </w:r>
    </w:p>
    <w:p>
      <w:pPr>
        <w:pStyle w:val="42"/>
      </w:pPr>
      <w:r>
        <w:rPr>
          <w:rFonts w:hint="eastAsia"/>
        </w:rPr>
        <w:t>广东金友米业股份有限公司　</w:t>
      </w:r>
      <w:r>
        <w:t>148a</w:t>
      </w:r>
    </w:p>
    <w:p>
      <w:pPr>
        <w:pStyle w:val="42"/>
        <w:rPr>
          <w:rStyle w:val="43"/>
        </w:rPr>
      </w:pPr>
      <w:r>
        <w:rPr>
          <w:rStyle w:val="43"/>
          <w:rFonts w:hint="eastAsia"/>
        </w:rPr>
        <w:t>广东南雄恐龙化石群省级自然保护区　</w:t>
      </w:r>
      <w:r>
        <w:rPr>
          <w:rStyle w:val="43"/>
        </w:rPr>
        <w:t>163c</w:t>
      </w:r>
    </w:p>
    <w:p>
      <w:pPr>
        <w:pStyle w:val="42"/>
      </w:pPr>
      <w:r>
        <w:rPr>
          <w:rFonts w:hint="eastAsia"/>
        </w:rPr>
        <w:t>广发证券南雄营业部　</w:t>
      </w:r>
      <w:r>
        <w:t>141a</w:t>
      </w:r>
    </w:p>
    <w:p>
      <w:pPr>
        <w:pStyle w:val="42"/>
      </w:pPr>
      <w:r>
        <w:rPr>
          <w:rFonts w:hint="eastAsia"/>
        </w:rPr>
        <w:t>规范公正文明执法　</w:t>
      </w:r>
      <w:r>
        <w:t>14a</w:t>
      </w:r>
    </w:p>
    <w:p>
      <w:pPr>
        <w:pStyle w:val="42"/>
      </w:pPr>
      <w:r>
        <w:rPr>
          <w:rFonts w:hint="eastAsia"/>
        </w:rPr>
        <w:t>规划修编　</w:t>
      </w:r>
      <w:r>
        <w:t>127a</w:t>
      </w:r>
    </w:p>
    <w:p>
      <w:pPr>
        <w:pStyle w:val="42"/>
      </w:pPr>
      <w:r>
        <w:rPr>
          <w:rFonts w:hint="eastAsia"/>
        </w:rPr>
        <w:t>规模企业统计　</w:t>
      </w:r>
      <w:r>
        <w:t>128c</w:t>
      </w:r>
    </w:p>
    <w:p>
      <w:pPr>
        <w:pStyle w:val="42"/>
      </w:pPr>
      <w:r>
        <w:rPr>
          <w:rFonts w:hint="eastAsia"/>
        </w:rPr>
        <w:t>国防教育　</w:t>
      </w:r>
      <w:r>
        <w:t>103a</w:t>
      </w:r>
    </w:p>
    <w:p>
      <w:pPr>
        <w:pStyle w:val="42"/>
      </w:pPr>
      <w:r>
        <w:rPr>
          <w:rFonts w:hint="eastAsia"/>
        </w:rPr>
        <w:t>国家储备林项目推进　</w:t>
      </w:r>
      <w:r>
        <w:t>159b</w:t>
      </w:r>
    </w:p>
    <w:p>
      <w:pPr>
        <w:pStyle w:val="42"/>
      </w:pPr>
      <w:r>
        <w:rPr>
          <w:rFonts w:hint="eastAsia"/>
        </w:rPr>
        <w:t>国家“互联网</w:t>
      </w:r>
      <w:r>
        <w:t>+</w:t>
      </w:r>
      <w:r>
        <w:rPr>
          <w:rFonts w:hint="eastAsia"/>
        </w:rPr>
        <w:t>监管”能力第三方评估迎评　</w:t>
      </w:r>
      <w:r>
        <w:t>191c</w:t>
      </w:r>
    </w:p>
    <w:p>
      <w:pPr>
        <w:pStyle w:val="42"/>
        <w:rPr>
          <w:rStyle w:val="43"/>
        </w:rPr>
      </w:pPr>
      <w:r>
        <w:rPr>
          <w:rStyle w:val="43"/>
          <w:rFonts w:hint="eastAsia"/>
        </w:rPr>
        <w:t>国家统计局南雄调查队　</w:t>
      </w:r>
      <w:r>
        <w:rPr>
          <w:rStyle w:val="43"/>
        </w:rPr>
        <w:t>235b</w:t>
      </w:r>
    </w:p>
    <w:p>
      <w:pPr>
        <w:pStyle w:val="42"/>
        <w:rPr>
          <w:rStyle w:val="43"/>
        </w:rPr>
      </w:pPr>
      <w:r>
        <w:rPr>
          <w:rStyle w:val="43"/>
          <w:rFonts w:hint="eastAsia"/>
        </w:rPr>
        <w:t>国省道路建设与管理　</w:t>
      </w:r>
      <w:r>
        <w:rPr>
          <w:rStyle w:val="43"/>
        </w:rPr>
        <w:t>186b</w:t>
      </w:r>
    </w:p>
    <w:p>
      <w:pPr>
        <w:pStyle w:val="42"/>
      </w:pPr>
      <w:r>
        <w:rPr>
          <w:rFonts w:hint="eastAsia"/>
        </w:rPr>
        <w:t>国有林场改革　</w:t>
      </w:r>
      <w:r>
        <w:t>161a</w:t>
      </w:r>
    </w:p>
    <w:p>
      <w:pPr>
        <w:pStyle w:val="42"/>
        <w:rPr>
          <w:rStyle w:val="43"/>
        </w:rPr>
      </w:pPr>
      <w:r>
        <w:rPr>
          <w:rStyle w:val="43"/>
          <w:rFonts w:hint="eastAsia"/>
        </w:rPr>
        <w:t>国有资产管理　</w:t>
      </w:r>
      <w:r>
        <w:rPr>
          <w:rStyle w:val="43"/>
        </w:rPr>
        <w:t>121b</w:t>
      </w:r>
    </w:p>
    <w:p>
      <w:pPr>
        <w:pStyle w:val="42"/>
      </w:pPr>
      <w:r>
        <w:rPr>
          <w:rFonts w:hint="eastAsia"/>
        </w:rPr>
        <w:t>国有资产经营管理　</w:t>
      </w:r>
      <w:r>
        <w:t>122b</w:t>
      </w:r>
    </w:p>
    <w:p>
      <w:pPr>
        <w:pStyle w:val="16"/>
        <w:spacing w:before="686" w:after="686"/>
        <w:jc w:val="center"/>
        <w:rPr>
          <w:rStyle w:val="41"/>
        </w:rPr>
      </w:pPr>
      <w:r>
        <w:rPr>
          <w:rStyle w:val="27"/>
          <w:sz w:val="32"/>
          <w:szCs w:val="32"/>
        </w:rPr>
        <w:t>H</w:t>
      </w:r>
    </w:p>
    <w:p>
      <w:pPr>
        <w:pStyle w:val="42"/>
      </w:pPr>
      <w:r>
        <w:rPr>
          <w:rFonts w:hint="eastAsia"/>
        </w:rPr>
        <w:t>河长制实行　</w:t>
      </w:r>
      <w:r>
        <w:t>165b</w:t>
      </w:r>
    </w:p>
    <w:p>
      <w:pPr>
        <w:pStyle w:val="42"/>
      </w:pPr>
      <w:r>
        <w:rPr>
          <w:rFonts w:hint="eastAsia"/>
        </w:rPr>
        <w:t>红色教育　</w:t>
      </w:r>
      <w:r>
        <w:t>59a</w:t>
      </w:r>
    </w:p>
    <w:p>
      <w:pPr>
        <w:pStyle w:val="42"/>
      </w:pPr>
      <w:r>
        <w:rPr>
          <w:rFonts w:hint="eastAsia"/>
        </w:rPr>
        <w:t>红色品牌挖掘打造　</w:t>
      </w:r>
      <w:r>
        <w:t>101a</w:t>
      </w:r>
    </w:p>
    <w:p>
      <w:pPr>
        <w:pStyle w:val="42"/>
      </w:pPr>
      <w:r>
        <w:rPr>
          <w:rFonts w:hint="eastAsia"/>
        </w:rPr>
        <w:t>红色文化建设　</w:t>
      </w:r>
      <w:r>
        <w:t>52a</w:t>
      </w:r>
    </w:p>
    <w:p>
      <w:pPr>
        <w:pStyle w:val="42"/>
      </w:pPr>
      <w:r>
        <w:rPr>
          <w:rFonts w:hint="eastAsia"/>
        </w:rPr>
        <w:t>红色文化建设提升　</w:t>
      </w:r>
      <w:r>
        <w:t>101b</w:t>
      </w:r>
    </w:p>
    <w:p>
      <w:pPr>
        <w:pStyle w:val="42"/>
      </w:pPr>
      <w:r>
        <w:rPr>
          <w:rFonts w:hint="eastAsia"/>
        </w:rPr>
        <w:t>红色文旅　</w:t>
      </w:r>
      <w:r>
        <w:t>272b</w:t>
      </w:r>
    </w:p>
    <w:p>
      <w:pPr>
        <w:pStyle w:val="42"/>
      </w:pPr>
      <w:r>
        <w:rPr>
          <w:rFonts w:hint="eastAsia"/>
        </w:rPr>
        <w:t>红砂岭综合治理　</w:t>
      </w:r>
      <w:r>
        <w:t>160a</w:t>
      </w:r>
    </w:p>
    <w:p>
      <w:pPr>
        <w:pStyle w:val="42"/>
      </w:pPr>
      <w:r>
        <w:rPr>
          <w:rFonts w:hint="eastAsia"/>
        </w:rPr>
        <w:t>后勤保障　</w:t>
      </w:r>
      <w:r>
        <w:t>132a</w:t>
      </w:r>
    </w:p>
    <w:p>
      <w:pPr>
        <w:pStyle w:val="42"/>
        <w:rPr>
          <w:rStyle w:val="43"/>
        </w:rPr>
      </w:pPr>
      <w:r>
        <w:rPr>
          <w:rStyle w:val="43"/>
          <w:rFonts w:hint="eastAsia"/>
        </w:rPr>
        <w:t>湖口镇　</w:t>
      </w:r>
      <w:r>
        <w:rPr>
          <w:rStyle w:val="43"/>
        </w:rPr>
        <w:t>265a</w:t>
      </w:r>
    </w:p>
    <w:p>
      <w:pPr>
        <w:pStyle w:val="42"/>
      </w:pPr>
      <w:r>
        <w:rPr>
          <w:rFonts w:hint="eastAsia"/>
        </w:rPr>
        <w:t>护航脱贫攻坚　</w:t>
      </w:r>
      <w:r>
        <w:t>85a</w:t>
      </w:r>
    </w:p>
    <w:p>
      <w:pPr>
        <w:pStyle w:val="42"/>
      </w:pPr>
      <w:r>
        <w:rPr>
          <w:rFonts w:hint="eastAsia"/>
        </w:rPr>
        <w:t>环境监管完善　</w:t>
      </w:r>
      <w:r>
        <w:t>201b</w:t>
      </w:r>
    </w:p>
    <w:p>
      <w:pPr>
        <w:pStyle w:val="42"/>
      </w:pPr>
      <w:r>
        <w:rPr>
          <w:rFonts w:hint="eastAsia"/>
        </w:rPr>
        <w:t>环境卫生整治　</w:t>
      </w:r>
      <w:r>
        <w:t>198c</w:t>
      </w:r>
    </w:p>
    <w:p>
      <w:pPr>
        <w:pStyle w:val="42"/>
      </w:pPr>
      <w:r>
        <w:rPr>
          <w:rFonts w:hint="eastAsia"/>
        </w:rPr>
        <w:t>环境污染有效防治　</w:t>
      </w:r>
      <w:r>
        <w:t>18a</w:t>
      </w:r>
    </w:p>
    <w:p>
      <w:pPr>
        <w:pStyle w:val="42"/>
      </w:pPr>
      <w:r>
        <w:rPr>
          <w:rFonts w:hint="eastAsia"/>
        </w:rPr>
        <w:t>环境质量　</w:t>
      </w:r>
      <w:r>
        <w:t>3a</w:t>
      </w:r>
    </w:p>
    <w:p>
      <w:pPr>
        <w:pStyle w:val="42"/>
      </w:pPr>
      <w:r>
        <w:rPr>
          <w:rFonts w:hint="eastAsia"/>
        </w:rPr>
        <w:t>换届工作　</w:t>
      </w:r>
      <w:r>
        <w:t>87c</w:t>
      </w:r>
      <w:r>
        <w:rPr>
          <w:rFonts w:hint="eastAsia"/>
        </w:rPr>
        <w:t>　</w:t>
      </w:r>
      <w:r>
        <w:t>88c</w:t>
      </w:r>
      <w:r>
        <w:rPr>
          <w:rFonts w:hint="eastAsia"/>
        </w:rPr>
        <w:t>　</w:t>
      </w:r>
      <w:r>
        <w:t>89c</w:t>
      </w:r>
    </w:p>
    <w:p>
      <w:pPr>
        <w:pStyle w:val="42"/>
        <w:rPr>
          <w:rStyle w:val="43"/>
        </w:rPr>
      </w:pPr>
      <w:r>
        <w:rPr>
          <w:rStyle w:val="43"/>
          <w:rFonts w:hint="eastAsia"/>
        </w:rPr>
        <w:t>黄坑镇　</w:t>
      </w:r>
      <w:r>
        <w:rPr>
          <w:rStyle w:val="43"/>
        </w:rPr>
        <w:t>252b</w:t>
      </w:r>
    </w:p>
    <w:p>
      <w:pPr>
        <w:pStyle w:val="42"/>
      </w:pPr>
      <w:r>
        <w:rPr>
          <w:rFonts w:hint="eastAsia"/>
        </w:rPr>
        <w:t>黄烟生产收购　</w:t>
      </w:r>
      <w:r>
        <w:t>182a</w:t>
      </w:r>
    </w:p>
    <w:p>
      <w:pPr>
        <w:pStyle w:val="42"/>
      </w:pPr>
      <w:r>
        <w:rPr>
          <w:rFonts w:hint="eastAsia"/>
        </w:rPr>
        <w:t>婚姻登记　</w:t>
      </w:r>
      <w:r>
        <w:t>234c</w:t>
      </w:r>
    </w:p>
    <w:p>
      <w:pPr>
        <w:pStyle w:val="42"/>
      </w:pPr>
      <w:r>
        <w:rPr>
          <w:rFonts w:hint="eastAsia"/>
        </w:rPr>
        <w:t>火灾防控　</w:t>
      </w:r>
      <w:r>
        <w:t>132a</w:t>
      </w:r>
    </w:p>
    <w:p>
      <w:pPr>
        <w:pStyle w:val="42"/>
      </w:pPr>
      <w:r>
        <w:rPr>
          <w:rFonts w:hint="eastAsia"/>
        </w:rPr>
        <w:t>获得荣誉　</w:t>
      </w:r>
      <w:r>
        <w:t>60a</w:t>
      </w:r>
      <w:r>
        <w:rPr>
          <w:rFonts w:hint="eastAsia"/>
        </w:rPr>
        <w:t>　</w:t>
      </w:r>
      <w:r>
        <w:t>89a</w:t>
      </w:r>
      <w:r>
        <w:rPr>
          <w:rFonts w:hint="eastAsia"/>
        </w:rPr>
        <w:t>　</w:t>
      </w:r>
      <w:r>
        <w:t>98b</w:t>
      </w:r>
      <w:r>
        <w:rPr>
          <w:rFonts w:hint="eastAsia"/>
        </w:rPr>
        <w:t>　</w:t>
      </w:r>
    </w:p>
    <w:p>
      <w:pPr>
        <w:pStyle w:val="42"/>
      </w:pPr>
      <w:r>
        <w:rPr>
          <w:rFonts w:hint="eastAsia"/>
        </w:rPr>
        <w:t>　　　　　</w:t>
      </w:r>
      <w:r>
        <w:t>124a</w:t>
      </w:r>
      <w:r>
        <w:rPr>
          <w:rFonts w:hint="eastAsia"/>
        </w:rPr>
        <w:t>　</w:t>
      </w:r>
      <w:r>
        <w:t>190b</w:t>
      </w:r>
      <w:r>
        <w:rPr>
          <w:rFonts w:hint="eastAsia"/>
        </w:rPr>
        <w:t>　</w:t>
      </w:r>
      <w:r>
        <w:t>215a</w:t>
      </w:r>
    </w:p>
    <w:p>
      <w:pPr>
        <w:pStyle w:val="42"/>
      </w:pPr>
      <w:r>
        <w:rPr>
          <w:rFonts w:hint="eastAsia"/>
        </w:rPr>
        <w:t>　　　　　</w:t>
      </w:r>
      <w:r>
        <w:t>220c</w:t>
      </w:r>
      <w:r>
        <w:rPr>
          <w:rFonts w:hint="eastAsia"/>
        </w:rPr>
        <w:t>　</w:t>
      </w:r>
      <w:r>
        <w:t>252b</w:t>
      </w:r>
    </w:p>
    <w:p>
      <w:pPr>
        <w:pStyle w:val="16"/>
        <w:spacing w:before="686" w:after="686"/>
        <w:jc w:val="center"/>
        <w:rPr>
          <w:rStyle w:val="41"/>
        </w:rPr>
      </w:pPr>
      <w:r>
        <w:rPr>
          <w:rStyle w:val="27"/>
          <w:sz w:val="32"/>
          <w:szCs w:val="32"/>
        </w:rPr>
        <w:t>J</w:t>
      </w:r>
    </w:p>
    <w:p>
      <w:pPr>
        <w:pStyle w:val="42"/>
        <w:rPr>
          <w:rStyle w:val="43"/>
        </w:rPr>
      </w:pPr>
      <w:r>
        <w:rPr>
          <w:rStyle w:val="43"/>
          <w:rFonts w:hint="eastAsia"/>
        </w:rPr>
        <w:t>机构编制　</w:t>
      </w:r>
      <w:r>
        <w:rPr>
          <w:rStyle w:val="43"/>
        </w:rPr>
        <w:t>54b</w:t>
      </w:r>
    </w:p>
    <w:p>
      <w:pPr>
        <w:pStyle w:val="42"/>
      </w:pPr>
      <w:r>
        <w:rPr>
          <w:rFonts w:hint="eastAsia"/>
        </w:rPr>
        <w:t>机构改革　</w:t>
      </w:r>
      <w:r>
        <w:t>253a</w:t>
      </w:r>
    </w:p>
    <w:p>
      <w:pPr>
        <w:pStyle w:val="42"/>
      </w:pPr>
      <w:r>
        <w:rPr>
          <w:rFonts w:hint="eastAsia"/>
        </w:rPr>
        <w:t>机构改革和机构编制管理　</w:t>
      </w:r>
      <w:r>
        <w:t>54c</w:t>
      </w:r>
    </w:p>
    <w:p>
      <w:pPr>
        <w:pStyle w:val="42"/>
        <w:rPr>
          <w:rStyle w:val="43"/>
        </w:rPr>
      </w:pPr>
      <w:r>
        <w:rPr>
          <w:rStyle w:val="43"/>
          <w:rFonts w:hint="eastAsia"/>
        </w:rPr>
        <w:t>机关工委　</w:t>
      </w:r>
      <w:r>
        <w:rPr>
          <w:rStyle w:val="43"/>
        </w:rPr>
        <w:t>55c</w:t>
      </w:r>
    </w:p>
    <w:p>
      <w:pPr>
        <w:pStyle w:val="42"/>
        <w:rPr>
          <w:rStyle w:val="43"/>
        </w:rPr>
      </w:pPr>
      <w:r>
        <w:rPr>
          <w:rStyle w:val="43"/>
          <w:rFonts w:hint="eastAsia"/>
        </w:rPr>
        <w:t>机关事务　</w:t>
      </w:r>
      <w:r>
        <w:rPr>
          <w:rStyle w:val="43"/>
        </w:rPr>
        <w:t>76b</w:t>
      </w:r>
    </w:p>
    <w:p>
      <w:pPr>
        <w:pStyle w:val="42"/>
      </w:pPr>
      <w:r>
        <w:rPr>
          <w:rFonts w:hint="eastAsia"/>
        </w:rPr>
        <w:t>机要工作　</w:t>
      </w:r>
      <w:r>
        <w:t>46b</w:t>
      </w:r>
    </w:p>
    <w:p>
      <w:pPr>
        <w:pStyle w:val="42"/>
        <w:rPr>
          <w:rStyle w:val="43"/>
        </w:rPr>
      </w:pPr>
      <w:r>
        <w:rPr>
          <w:rStyle w:val="43"/>
          <w:rFonts w:hint="eastAsia"/>
        </w:rPr>
        <w:t>基本情况　</w:t>
      </w:r>
      <w:r>
        <w:rPr>
          <w:rStyle w:val="43"/>
        </w:rPr>
        <w:t>1a</w:t>
      </w:r>
    </w:p>
    <w:p>
      <w:pPr>
        <w:pStyle w:val="42"/>
      </w:pPr>
      <w:r>
        <w:rPr>
          <w:rFonts w:hint="eastAsia"/>
        </w:rPr>
        <w:t>基层党建　</w:t>
      </w:r>
      <w:r>
        <w:t>285b</w:t>
      </w:r>
    </w:p>
    <w:p>
      <w:pPr>
        <w:pStyle w:val="42"/>
      </w:pPr>
      <w:r>
        <w:rPr>
          <w:rFonts w:hint="eastAsia"/>
        </w:rPr>
        <w:t>基层党组织建设　</w:t>
      </w:r>
      <w:r>
        <w:t>48a</w:t>
      </w:r>
    </w:p>
    <w:p>
      <w:pPr>
        <w:pStyle w:val="42"/>
      </w:pPr>
      <w:r>
        <w:rPr>
          <w:rFonts w:hint="eastAsia"/>
        </w:rPr>
        <w:t>基层派出所建设　</w:t>
      </w:r>
      <w:r>
        <w:t>115b</w:t>
      </w:r>
    </w:p>
    <w:p>
      <w:pPr>
        <w:pStyle w:val="42"/>
      </w:pPr>
      <w:r>
        <w:rPr>
          <w:rFonts w:hint="eastAsia"/>
        </w:rPr>
        <w:t>基层正风反腐　</w:t>
      </w:r>
      <w:r>
        <w:t>85b</w:t>
      </w:r>
    </w:p>
    <w:p>
      <w:pPr>
        <w:pStyle w:val="42"/>
      </w:pPr>
      <w:r>
        <w:rPr>
          <w:rFonts w:hint="eastAsia"/>
        </w:rPr>
        <w:t>基层政权和社区服务　</w:t>
      </w:r>
      <w:r>
        <w:t>234b</w:t>
      </w:r>
    </w:p>
    <w:p>
      <w:pPr>
        <w:pStyle w:val="42"/>
      </w:pPr>
      <w:r>
        <w:rPr>
          <w:rFonts w:hint="eastAsia"/>
        </w:rPr>
        <w:t>基层组织建设　</w:t>
      </w:r>
      <w:r>
        <w:t>269c</w:t>
      </w:r>
    </w:p>
    <w:p>
      <w:pPr>
        <w:pStyle w:val="42"/>
      </w:pPr>
      <w:r>
        <w:rPr>
          <w:rFonts w:hint="eastAsia"/>
        </w:rPr>
        <w:t>基础设施建设　</w:t>
      </w:r>
      <w:r>
        <w:t>146a</w:t>
      </w:r>
      <w:r>
        <w:rPr>
          <w:rFonts w:hint="eastAsia"/>
        </w:rPr>
        <w:t>　</w:t>
      </w:r>
      <w:r>
        <w:t>180b</w:t>
      </w:r>
      <w:r>
        <w:rPr>
          <w:rFonts w:hint="eastAsia"/>
        </w:rPr>
        <w:t>　</w:t>
      </w:r>
    </w:p>
    <w:p>
      <w:pPr>
        <w:pStyle w:val="42"/>
      </w:pPr>
      <w:r>
        <w:rPr>
          <w:rFonts w:hint="eastAsia"/>
        </w:rPr>
        <w:t>　　　　　　　</w:t>
      </w:r>
      <w:r>
        <w:t>218a</w:t>
      </w:r>
      <w:r>
        <w:rPr>
          <w:rFonts w:hint="eastAsia"/>
        </w:rPr>
        <w:t>　</w:t>
      </w:r>
      <w:r>
        <w:t>265b</w:t>
      </w:r>
      <w:r>
        <w:rPr>
          <w:rFonts w:hint="eastAsia"/>
        </w:rPr>
        <w:t>　</w:t>
      </w:r>
    </w:p>
    <w:p>
      <w:pPr>
        <w:pStyle w:val="42"/>
      </w:pPr>
      <w:r>
        <w:rPr>
          <w:rFonts w:hint="eastAsia"/>
        </w:rPr>
        <w:t>　　　　　　　</w:t>
      </w:r>
      <w:r>
        <w:t>278c</w:t>
      </w:r>
      <w:r>
        <w:rPr>
          <w:rFonts w:hint="eastAsia"/>
        </w:rPr>
        <w:t>　</w:t>
      </w:r>
      <w:r>
        <w:t>281c</w:t>
      </w:r>
    </w:p>
    <w:p>
      <w:pPr>
        <w:pStyle w:val="42"/>
      </w:pPr>
      <w:r>
        <w:rPr>
          <w:rFonts w:hint="eastAsia"/>
        </w:rPr>
        <w:t>计划生育奖励政策实施　</w:t>
      </w:r>
      <w:r>
        <w:t>225a</w:t>
      </w:r>
    </w:p>
    <w:p>
      <w:pPr>
        <w:pStyle w:val="42"/>
      </w:pPr>
      <w:r>
        <w:rPr>
          <w:rFonts w:hint="eastAsia"/>
        </w:rPr>
        <w:t>纪检监察体制改革　</w:t>
      </w:r>
      <w:r>
        <w:t>83c</w:t>
      </w:r>
    </w:p>
    <w:p>
      <w:pPr>
        <w:pStyle w:val="42"/>
      </w:pPr>
      <w:r>
        <w:rPr>
          <w:rFonts w:hint="eastAsia"/>
        </w:rPr>
        <w:t>纪律教育学习月活动　</w:t>
      </w:r>
      <w:r>
        <w:t>84b</w:t>
      </w:r>
    </w:p>
    <w:p>
      <w:pPr>
        <w:pStyle w:val="42"/>
      </w:pPr>
      <w:r>
        <w:rPr>
          <w:rFonts w:hint="eastAsia"/>
        </w:rPr>
        <w:t>技术成果　</w:t>
      </w:r>
      <w:r>
        <w:t>203a</w:t>
      </w:r>
    </w:p>
    <w:p>
      <w:pPr>
        <w:pStyle w:val="42"/>
      </w:pPr>
      <w:r>
        <w:rPr>
          <w:rFonts w:hint="eastAsia"/>
        </w:rPr>
        <w:t>技术创新　</w:t>
      </w:r>
      <w:r>
        <w:t>202c</w:t>
      </w:r>
    </w:p>
    <w:p>
      <w:pPr>
        <w:pStyle w:val="42"/>
      </w:pPr>
      <w:r>
        <w:rPr>
          <w:rFonts w:hint="eastAsia"/>
        </w:rPr>
        <w:t>技术服务　</w:t>
      </w:r>
      <w:r>
        <w:t>202c</w:t>
      </w:r>
    </w:p>
    <w:p>
      <w:pPr>
        <w:pStyle w:val="42"/>
      </w:pPr>
      <w:r>
        <w:rPr>
          <w:rFonts w:hint="eastAsia"/>
        </w:rPr>
        <w:t>价费改革和价格认定　</w:t>
      </w:r>
      <w:r>
        <w:t>121a</w:t>
      </w:r>
    </w:p>
    <w:p>
      <w:pPr>
        <w:pStyle w:val="42"/>
      </w:pPr>
      <w:r>
        <w:rPr>
          <w:rFonts w:hint="eastAsia"/>
        </w:rPr>
        <w:t>监督执纪“四种形态”　</w:t>
      </w:r>
      <w:r>
        <w:t>85a</w:t>
      </w:r>
    </w:p>
    <w:p>
      <w:pPr>
        <w:pStyle w:val="42"/>
      </w:pPr>
      <w:r>
        <w:rPr>
          <w:rFonts w:hint="eastAsia"/>
        </w:rPr>
        <w:t>监督执纪协作　</w:t>
      </w:r>
      <w:r>
        <w:t>85c</w:t>
      </w:r>
    </w:p>
    <w:p>
      <w:pPr>
        <w:pStyle w:val="42"/>
      </w:pPr>
      <w:r>
        <w:rPr>
          <w:rFonts w:hint="eastAsia"/>
        </w:rPr>
        <w:t>监所管理　</w:t>
      </w:r>
      <w:r>
        <w:t>117b</w:t>
      </w:r>
    </w:p>
    <w:p>
      <w:pPr>
        <w:pStyle w:val="42"/>
        <w:rPr>
          <w:rStyle w:val="43"/>
        </w:rPr>
      </w:pPr>
      <w:r>
        <w:rPr>
          <w:rStyle w:val="43"/>
          <w:rFonts w:hint="eastAsia"/>
        </w:rPr>
        <w:t>检　察　</w:t>
      </w:r>
      <w:r>
        <w:rPr>
          <w:rStyle w:val="43"/>
        </w:rPr>
        <w:t>111b</w:t>
      </w:r>
    </w:p>
    <w:p>
      <w:pPr>
        <w:pStyle w:val="42"/>
      </w:pPr>
      <w:r>
        <w:rPr>
          <w:rFonts w:hint="eastAsia"/>
        </w:rPr>
        <w:t>建设资金筹措　</w:t>
      </w:r>
      <w:r>
        <w:t>162a</w:t>
      </w:r>
    </w:p>
    <w:p>
      <w:pPr>
        <w:pStyle w:val="42"/>
      </w:pPr>
      <w:r>
        <w:rPr>
          <w:rFonts w:hint="eastAsia"/>
        </w:rPr>
        <w:t>建言资政　</w:t>
      </w:r>
      <w:r>
        <w:t>81c</w:t>
      </w:r>
    </w:p>
    <w:p>
      <w:pPr>
        <w:pStyle w:val="42"/>
      </w:pPr>
      <w:r>
        <w:rPr>
          <w:rFonts w:hint="eastAsia"/>
        </w:rPr>
        <w:t>建置区划　</w:t>
      </w:r>
      <w:r>
        <w:t>1c</w:t>
      </w:r>
    </w:p>
    <w:p>
      <w:pPr>
        <w:pStyle w:val="42"/>
      </w:pPr>
      <w:r>
        <w:rPr>
          <w:rFonts w:hint="eastAsia"/>
        </w:rPr>
        <w:t>建筑工程质量管理　</w:t>
      </w:r>
      <w:r>
        <w:t>196c</w:t>
      </w:r>
    </w:p>
    <w:p>
      <w:pPr>
        <w:pStyle w:val="42"/>
      </w:pPr>
      <w:r>
        <w:rPr>
          <w:rFonts w:hint="eastAsia"/>
        </w:rPr>
        <w:t>建筑节能推广　</w:t>
      </w:r>
      <w:r>
        <w:t>196c</w:t>
      </w:r>
    </w:p>
    <w:p>
      <w:pPr>
        <w:pStyle w:val="42"/>
      </w:pPr>
      <w:r>
        <w:rPr>
          <w:rFonts w:hint="eastAsia"/>
        </w:rPr>
        <w:t>建筑市场监管　</w:t>
      </w:r>
      <w:r>
        <w:t>196c</w:t>
      </w:r>
    </w:p>
    <w:p>
      <w:pPr>
        <w:pStyle w:val="42"/>
        <w:rPr>
          <w:rStyle w:val="43"/>
        </w:rPr>
      </w:pPr>
      <w:r>
        <w:rPr>
          <w:rStyle w:val="43"/>
          <w:rFonts w:hint="eastAsia"/>
        </w:rPr>
        <w:t>江头镇　</w:t>
      </w:r>
      <w:r>
        <w:rPr>
          <w:rStyle w:val="43"/>
        </w:rPr>
        <w:t>273c</w:t>
      </w:r>
    </w:p>
    <w:p>
      <w:pPr>
        <w:pStyle w:val="42"/>
      </w:pPr>
      <w:r>
        <w:rPr>
          <w:rFonts w:hint="eastAsia"/>
        </w:rPr>
        <w:t>交流合作　</w:t>
      </w:r>
      <w:r>
        <w:t>203a</w:t>
      </w:r>
    </w:p>
    <w:p>
      <w:pPr>
        <w:pStyle w:val="42"/>
      </w:pPr>
      <w:r>
        <w:rPr>
          <w:rFonts w:hint="eastAsia"/>
        </w:rPr>
        <w:t>交通安全管理　</w:t>
      </w:r>
      <w:r>
        <w:t>116b</w:t>
      </w:r>
    </w:p>
    <w:p>
      <w:pPr>
        <w:pStyle w:val="42"/>
        <w:rPr>
          <w:rStyle w:val="43"/>
        </w:rPr>
      </w:pPr>
      <w:r>
        <w:rPr>
          <w:rStyle w:val="43"/>
          <w:rFonts w:hint="eastAsia"/>
        </w:rPr>
        <w:t>交通·邮政·信息业　</w:t>
      </w:r>
      <w:r>
        <w:rPr>
          <w:rStyle w:val="43"/>
        </w:rPr>
        <w:t>184</w:t>
      </w:r>
    </w:p>
    <w:p>
      <w:pPr>
        <w:pStyle w:val="42"/>
      </w:pPr>
      <w:r>
        <w:rPr>
          <w:rFonts w:hint="eastAsia"/>
        </w:rPr>
        <w:t>缴存基数调整　</w:t>
      </w:r>
      <w:r>
        <w:t>133b</w:t>
      </w:r>
    </w:p>
    <w:p>
      <w:pPr>
        <w:pStyle w:val="42"/>
      </w:pPr>
      <w:r>
        <w:rPr>
          <w:rFonts w:hint="eastAsia"/>
        </w:rPr>
        <w:t>教师队伍建设　</w:t>
      </w:r>
      <w:r>
        <w:t>204c</w:t>
      </w:r>
    </w:p>
    <w:p>
      <w:pPr>
        <w:pStyle w:val="42"/>
      </w:pPr>
      <w:r>
        <w:rPr>
          <w:rFonts w:hint="eastAsia"/>
        </w:rPr>
        <w:t>教育改革　</w:t>
      </w:r>
      <w:r>
        <w:t>204a</w:t>
      </w:r>
    </w:p>
    <w:p>
      <w:pPr>
        <w:pStyle w:val="42"/>
      </w:pPr>
      <w:r>
        <w:rPr>
          <w:rFonts w:hint="eastAsia"/>
        </w:rPr>
        <w:t>教育就业　</w:t>
      </w:r>
      <w:r>
        <w:t>97a</w:t>
      </w:r>
    </w:p>
    <w:p>
      <w:pPr>
        <w:pStyle w:val="42"/>
      </w:pPr>
      <w:r>
        <w:rPr>
          <w:rFonts w:hint="eastAsia"/>
        </w:rPr>
        <w:t>教育医疗项目建设　</w:t>
      </w:r>
      <w:r>
        <w:t>122c</w:t>
      </w:r>
    </w:p>
    <w:p>
      <w:pPr>
        <w:pStyle w:val="42"/>
        <w:rPr>
          <w:rStyle w:val="43"/>
        </w:rPr>
      </w:pPr>
      <w:r>
        <w:rPr>
          <w:rStyle w:val="43"/>
          <w:rFonts w:hint="eastAsia"/>
        </w:rPr>
        <w:t>教育综述　</w:t>
      </w:r>
      <w:r>
        <w:rPr>
          <w:rStyle w:val="43"/>
        </w:rPr>
        <w:t>203b</w:t>
      </w:r>
    </w:p>
    <w:p>
      <w:pPr>
        <w:pStyle w:val="42"/>
      </w:pPr>
      <w:r>
        <w:rPr>
          <w:rFonts w:hint="eastAsia"/>
        </w:rPr>
        <w:t>接待工作　</w:t>
      </w:r>
      <w:r>
        <w:t>76c</w:t>
      </w:r>
    </w:p>
    <w:p>
      <w:pPr>
        <w:pStyle w:val="42"/>
      </w:pPr>
      <w:r>
        <w:rPr>
          <w:rFonts w:hint="eastAsia"/>
        </w:rPr>
        <w:t>“街长制”网格化管理　</w:t>
      </w:r>
      <w:r>
        <w:t>51a</w:t>
      </w:r>
    </w:p>
    <w:p>
      <w:pPr>
        <w:pStyle w:val="42"/>
        <w:rPr>
          <w:rStyle w:val="43"/>
        </w:rPr>
      </w:pPr>
      <w:r>
        <w:rPr>
          <w:rStyle w:val="43"/>
          <w:rFonts w:hint="eastAsia"/>
        </w:rPr>
        <w:t>界址镇　</w:t>
      </w:r>
      <w:r>
        <w:rPr>
          <w:rStyle w:val="43"/>
        </w:rPr>
        <w:t>240c</w:t>
      </w:r>
    </w:p>
    <w:p>
      <w:pPr>
        <w:pStyle w:val="42"/>
      </w:pPr>
      <w:r>
        <w:rPr>
          <w:rFonts w:hint="eastAsia"/>
        </w:rPr>
        <w:t>巾帼创业开展　</w:t>
      </w:r>
      <w:r>
        <w:t>95a</w:t>
      </w:r>
    </w:p>
    <w:p>
      <w:pPr>
        <w:pStyle w:val="42"/>
      </w:pPr>
      <w:r>
        <w:rPr>
          <w:rFonts w:hint="eastAsia"/>
        </w:rPr>
        <w:t>紧密型县域医共体建设试点工作　</w:t>
      </w:r>
      <w:r>
        <w:t>221b</w:t>
      </w:r>
    </w:p>
    <w:p>
      <w:pPr>
        <w:pStyle w:val="42"/>
      </w:pPr>
      <w:r>
        <w:rPr>
          <w:rFonts w:hint="eastAsia"/>
        </w:rPr>
        <w:t>禁毒治毒行动　</w:t>
      </w:r>
      <w:r>
        <w:t>116b</w:t>
      </w:r>
    </w:p>
    <w:p>
      <w:pPr>
        <w:pStyle w:val="42"/>
      </w:pPr>
      <w:r>
        <w:rPr>
          <w:rFonts w:hint="eastAsia"/>
        </w:rPr>
        <w:t>经济发展　</w:t>
      </w:r>
      <w:r>
        <w:t>245a</w:t>
      </w:r>
      <w:r>
        <w:rPr>
          <w:rFonts w:hint="eastAsia"/>
        </w:rPr>
        <w:t>　</w:t>
      </w:r>
      <w:r>
        <w:t>253a</w:t>
      </w:r>
      <w:r>
        <w:rPr>
          <w:rFonts w:hint="eastAsia"/>
        </w:rPr>
        <w:t>　</w:t>
      </w:r>
      <w:r>
        <w:t>256a</w:t>
      </w:r>
    </w:p>
    <w:p>
      <w:pPr>
        <w:pStyle w:val="42"/>
      </w:pPr>
      <w:r>
        <w:rPr>
          <w:rFonts w:hint="eastAsia"/>
        </w:rPr>
        <w:t>　　　　　</w:t>
      </w:r>
      <w:r>
        <w:t>259c</w:t>
      </w:r>
      <w:r>
        <w:rPr>
          <w:rFonts w:hint="eastAsia"/>
        </w:rPr>
        <w:t>　</w:t>
      </w:r>
      <w:r>
        <w:t>265a</w:t>
      </w:r>
      <w:r>
        <w:rPr>
          <w:rFonts w:hint="eastAsia"/>
        </w:rPr>
        <w:t>　</w:t>
      </w:r>
      <w:r>
        <w:t>268b</w:t>
      </w:r>
    </w:p>
    <w:p>
      <w:pPr>
        <w:pStyle w:val="42"/>
        <w:rPr>
          <w:lang w:val="en-US"/>
        </w:rPr>
      </w:pPr>
      <w:r>
        <w:rPr>
          <w:rFonts w:hint="eastAsia"/>
        </w:rPr>
        <w:t>　　　　　</w:t>
      </w:r>
      <w:r>
        <w:rPr>
          <w:lang w:val="en-US"/>
        </w:rPr>
        <w:t>271b</w:t>
      </w:r>
      <w:r>
        <w:rPr>
          <w:rFonts w:hint="eastAsia"/>
        </w:rPr>
        <w:t>　</w:t>
      </w:r>
      <w:r>
        <w:rPr>
          <w:lang w:val="en-US"/>
        </w:rPr>
        <w:t>274a</w:t>
      </w:r>
      <w:r>
        <w:rPr>
          <w:rFonts w:hint="eastAsia"/>
        </w:rPr>
        <w:t>　</w:t>
      </w:r>
      <w:r>
        <w:rPr>
          <w:lang w:val="en-US"/>
        </w:rPr>
        <w:t>276a</w:t>
      </w:r>
    </w:p>
    <w:p>
      <w:pPr>
        <w:pStyle w:val="42"/>
        <w:rPr>
          <w:lang w:val="en-US"/>
        </w:rPr>
      </w:pPr>
      <w:r>
        <w:rPr>
          <w:rFonts w:hint="eastAsia"/>
        </w:rPr>
        <w:t>　　　　　</w:t>
      </w:r>
      <w:r>
        <w:rPr>
          <w:lang w:val="en-US"/>
        </w:rPr>
        <w:t>278a</w:t>
      </w:r>
      <w:r>
        <w:rPr>
          <w:rFonts w:hint="eastAsia"/>
        </w:rPr>
        <w:t>　</w:t>
      </w:r>
      <w:r>
        <w:rPr>
          <w:lang w:val="en-US"/>
        </w:rPr>
        <w:t>282c</w:t>
      </w:r>
      <w:r>
        <w:rPr>
          <w:rFonts w:hint="eastAsia"/>
        </w:rPr>
        <w:t>　</w:t>
      </w:r>
      <w:r>
        <w:rPr>
          <w:lang w:val="en-US"/>
        </w:rPr>
        <w:t>285a</w:t>
      </w:r>
    </w:p>
    <w:p>
      <w:pPr>
        <w:pStyle w:val="42"/>
      </w:pPr>
      <w:r>
        <w:rPr>
          <w:rFonts w:hint="eastAsia"/>
        </w:rPr>
        <w:t>　　　　　</w:t>
      </w:r>
      <w:r>
        <w:t>287c</w:t>
      </w:r>
    </w:p>
    <w:p>
      <w:pPr>
        <w:pStyle w:val="42"/>
      </w:pPr>
      <w:r>
        <w:rPr>
          <w:rFonts w:hint="eastAsia"/>
        </w:rPr>
        <w:t>经济发展环境优化　</w:t>
      </w:r>
      <w:r>
        <w:t>121b</w:t>
      </w:r>
    </w:p>
    <w:p>
      <w:pPr>
        <w:pStyle w:val="42"/>
        <w:rPr>
          <w:rStyle w:val="43"/>
        </w:rPr>
      </w:pPr>
      <w:r>
        <w:rPr>
          <w:rStyle w:val="43"/>
          <w:rFonts w:hint="eastAsia"/>
        </w:rPr>
        <w:t>经济监督管理　</w:t>
      </w:r>
      <w:r>
        <w:rPr>
          <w:rStyle w:val="43"/>
        </w:rPr>
        <w:t>120</w:t>
      </w:r>
    </w:p>
    <w:p>
      <w:pPr>
        <w:pStyle w:val="42"/>
        <w:rPr>
          <w:rStyle w:val="43"/>
        </w:rPr>
      </w:pPr>
      <w:r>
        <w:rPr>
          <w:rStyle w:val="43"/>
          <w:rFonts w:hint="eastAsia"/>
        </w:rPr>
        <w:t>经济建设　</w:t>
      </w:r>
      <w:r>
        <w:rPr>
          <w:rStyle w:val="43"/>
        </w:rPr>
        <w:t>12c</w:t>
      </w:r>
    </w:p>
    <w:p>
      <w:pPr>
        <w:pStyle w:val="42"/>
      </w:pPr>
      <w:r>
        <w:rPr>
          <w:rFonts w:hint="eastAsia"/>
        </w:rPr>
        <w:t>经济建设监督　</w:t>
      </w:r>
      <w:r>
        <w:t>65c</w:t>
      </w:r>
    </w:p>
    <w:p>
      <w:pPr>
        <w:pStyle w:val="42"/>
      </w:pPr>
      <w:r>
        <w:rPr>
          <w:rFonts w:hint="eastAsia"/>
        </w:rPr>
        <w:t>经济运行监测　</w:t>
      </w:r>
      <w:r>
        <w:t>143a</w:t>
      </w:r>
    </w:p>
    <w:p>
      <w:pPr>
        <w:pStyle w:val="42"/>
      </w:pPr>
      <w:r>
        <w:rPr>
          <w:rFonts w:hint="eastAsia"/>
        </w:rPr>
        <w:t>经营服务面拓展　</w:t>
      </w:r>
      <w:r>
        <w:t>181a</w:t>
      </w:r>
    </w:p>
    <w:p>
      <w:pPr>
        <w:pStyle w:val="42"/>
      </w:pPr>
      <w:r>
        <w:rPr>
          <w:rFonts w:hint="eastAsia"/>
        </w:rPr>
        <w:t>经营管理　</w:t>
      </w:r>
      <w:r>
        <w:t>190b</w:t>
      </w:r>
    </w:p>
    <w:p>
      <w:pPr>
        <w:pStyle w:val="42"/>
      </w:pPr>
      <w:r>
        <w:rPr>
          <w:rFonts w:hint="eastAsia"/>
        </w:rPr>
        <w:t>精神文明建设助力疫情防控　</w:t>
      </w:r>
      <w:r>
        <w:t>15a</w:t>
      </w:r>
    </w:p>
    <w:p>
      <w:pPr>
        <w:pStyle w:val="42"/>
        <w:rPr>
          <w:rStyle w:val="43"/>
        </w:rPr>
      </w:pPr>
      <w:r>
        <w:rPr>
          <w:rStyle w:val="43"/>
          <w:rFonts w:hint="eastAsia"/>
          <w:spacing w:val="-8"/>
        </w:rPr>
        <w:t>精准脱贫攻坚战取得积极成效　</w:t>
      </w:r>
      <w:r>
        <w:rPr>
          <w:rStyle w:val="43"/>
        </w:rPr>
        <w:t>25</w:t>
      </w:r>
    </w:p>
    <w:p>
      <w:pPr>
        <w:pStyle w:val="42"/>
      </w:pPr>
      <w:r>
        <w:rPr>
          <w:rFonts w:hint="eastAsia"/>
        </w:rPr>
        <w:t>景区管理　</w:t>
      </w:r>
      <w:r>
        <w:t>219a</w:t>
      </w:r>
    </w:p>
    <w:p>
      <w:pPr>
        <w:pStyle w:val="42"/>
      </w:pPr>
      <w:r>
        <w:rPr>
          <w:rFonts w:hint="eastAsia"/>
        </w:rPr>
        <w:t>景区建设　</w:t>
      </w:r>
      <w:r>
        <w:t>218c</w:t>
      </w:r>
    </w:p>
    <w:p>
      <w:pPr>
        <w:pStyle w:val="42"/>
      </w:pPr>
      <w:r>
        <w:rPr>
          <w:rFonts w:hint="eastAsia"/>
        </w:rPr>
        <w:t>竞技体育　</w:t>
      </w:r>
      <w:r>
        <w:t>218b</w:t>
      </w:r>
    </w:p>
    <w:p>
      <w:pPr>
        <w:pStyle w:val="42"/>
        <w:rPr>
          <w:rStyle w:val="43"/>
        </w:rPr>
      </w:pPr>
      <w:r>
        <w:rPr>
          <w:rStyle w:val="43"/>
        </w:rPr>
        <w:t>9</w:t>
      </w:r>
      <w:r>
        <w:rPr>
          <w:rStyle w:val="43"/>
          <w:rFonts w:hint="eastAsia"/>
        </w:rPr>
        <w:t>月　</w:t>
      </w:r>
      <w:r>
        <w:rPr>
          <w:rStyle w:val="43"/>
        </w:rPr>
        <w:t>36c</w:t>
      </w:r>
    </w:p>
    <w:p>
      <w:pPr>
        <w:pStyle w:val="42"/>
        <w:rPr>
          <w:rStyle w:val="43"/>
        </w:rPr>
      </w:pPr>
      <w:r>
        <w:rPr>
          <w:rStyle w:val="43"/>
          <w:rFonts w:hint="eastAsia"/>
        </w:rPr>
        <w:t>九三学社南雄市支社　</w:t>
      </w:r>
      <w:r>
        <w:rPr>
          <w:rStyle w:val="43"/>
        </w:rPr>
        <w:t>89a</w:t>
      </w:r>
    </w:p>
    <w:p>
      <w:pPr>
        <w:pStyle w:val="42"/>
      </w:pPr>
      <w:r>
        <w:rPr>
          <w:rFonts w:hint="eastAsia"/>
        </w:rPr>
        <w:t>酒类生产经营监管　</w:t>
      </w:r>
      <w:r>
        <w:t>179b</w:t>
      </w:r>
    </w:p>
    <w:p>
      <w:pPr>
        <w:pStyle w:val="42"/>
      </w:pPr>
      <w:r>
        <w:rPr>
          <w:rFonts w:hint="eastAsia"/>
        </w:rPr>
        <w:t>就业创业培训　</w:t>
      </w:r>
      <w:r>
        <w:t>105c</w:t>
      </w:r>
    </w:p>
    <w:p>
      <w:pPr>
        <w:pStyle w:val="42"/>
      </w:pPr>
      <w:r>
        <w:rPr>
          <w:rFonts w:hint="eastAsia"/>
        </w:rPr>
        <w:t>卷烟经营　</w:t>
      </w:r>
      <w:r>
        <w:t>182b</w:t>
      </w:r>
    </w:p>
    <w:p>
      <w:pPr>
        <w:pStyle w:val="42"/>
      </w:pPr>
      <w:r>
        <w:rPr>
          <w:rFonts w:hint="eastAsia"/>
        </w:rPr>
        <w:t>军粮供应　</w:t>
      </w:r>
      <w:r>
        <w:t>180b</w:t>
      </w:r>
    </w:p>
    <w:p>
      <w:pPr>
        <w:pStyle w:val="42"/>
        <w:rPr>
          <w:rStyle w:val="43"/>
        </w:rPr>
      </w:pPr>
      <w:r>
        <w:rPr>
          <w:rStyle w:val="43"/>
          <w:rFonts w:hint="eastAsia"/>
        </w:rPr>
        <w:t>军　事　</w:t>
      </w:r>
      <w:r>
        <w:rPr>
          <w:rStyle w:val="43"/>
        </w:rPr>
        <w:t>102</w:t>
      </w:r>
    </w:p>
    <w:p>
      <w:pPr>
        <w:pStyle w:val="42"/>
      </w:pPr>
      <w:r>
        <w:rPr>
          <w:rFonts w:hint="eastAsia"/>
        </w:rPr>
        <w:t>竣工验收　</w:t>
      </w:r>
      <w:r>
        <w:t>187a</w:t>
      </w:r>
    </w:p>
    <w:p>
      <w:pPr>
        <w:pStyle w:val="16"/>
        <w:spacing w:before="686" w:after="686"/>
        <w:jc w:val="center"/>
        <w:rPr>
          <w:rStyle w:val="41"/>
        </w:rPr>
      </w:pPr>
      <w:r>
        <w:rPr>
          <w:rStyle w:val="27"/>
          <w:sz w:val="32"/>
          <w:szCs w:val="32"/>
        </w:rPr>
        <w:t>K</w:t>
      </w:r>
    </w:p>
    <w:p>
      <w:pPr>
        <w:pStyle w:val="42"/>
      </w:pPr>
      <w:r>
        <w:rPr>
          <w:rFonts w:hint="eastAsia"/>
        </w:rPr>
        <w:t>开放大学管理　</w:t>
      </w:r>
      <w:r>
        <w:t>59a</w:t>
      </w:r>
    </w:p>
    <w:p>
      <w:pPr>
        <w:pStyle w:val="42"/>
      </w:pPr>
      <w:r>
        <w:rPr>
          <w:rFonts w:hint="eastAsia"/>
        </w:rPr>
        <w:t>康复服务　</w:t>
      </w:r>
      <w:r>
        <w:t>97a</w:t>
      </w:r>
    </w:p>
    <w:p>
      <w:pPr>
        <w:pStyle w:val="42"/>
      </w:pPr>
      <w:r>
        <w:rPr>
          <w:rFonts w:hint="eastAsia"/>
        </w:rPr>
        <w:t>抗击疫情　</w:t>
      </w:r>
      <w:r>
        <w:t>94a</w:t>
      </w:r>
    </w:p>
    <w:p>
      <w:pPr>
        <w:pStyle w:val="42"/>
      </w:pPr>
      <w:r>
        <w:rPr>
          <w:rFonts w:hint="eastAsia"/>
          <w:spacing w:val="-4"/>
        </w:rPr>
        <w:t>科技创新平台建设　</w:t>
      </w:r>
      <w:r>
        <w:rPr>
          <w:spacing w:val="-4"/>
        </w:rPr>
        <w:t>144a</w:t>
      </w:r>
      <w:r>
        <w:rPr>
          <w:rFonts w:hint="eastAsia"/>
          <w:spacing w:val="-4"/>
        </w:rPr>
        <w:t>　</w:t>
      </w:r>
      <w:r>
        <w:rPr>
          <w:spacing w:val="-4"/>
        </w:rPr>
        <w:t>202a</w:t>
      </w:r>
    </w:p>
    <w:p>
      <w:pPr>
        <w:pStyle w:val="42"/>
      </w:pPr>
      <w:r>
        <w:rPr>
          <w:rFonts w:hint="eastAsia"/>
        </w:rPr>
        <w:t>科技创新型人才建设　</w:t>
      </w:r>
      <w:r>
        <w:t>202b</w:t>
      </w:r>
    </w:p>
    <w:p>
      <w:pPr>
        <w:pStyle w:val="42"/>
        <w:rPr>
          <w:rStyle w:val="43"/>
        </w:rPr>
      </w:pPr>
      <w:r>
        <w:rPr>
          <w:rStyle w:val="43"/>
          <w:rFonts w:hint="eastAsia"/>
        </w:rPr>
        <w:t>科技工作　</w:t>
      </w:r>
      <w:r>
        <w:rPr>
          <w:rStyle w:val="43"/>
        </w:rPr>
        <w:t>202a</w:t>
      </w:r>
    </w:p>
    <w:p>
      <w:pPr>
        <w:pStyle w:val="42"/>
        <w:rPr>
          <w:rStyle w:val="43"/>
        </w:rPr>
      </w:pPr>
      <w:r>
        <w:rPr>
          <w:rStyle w:val="43"/>
          <w:rFonts w:hint="eastAsia"/>
          <w:spacing w:val="-8"/>
        </w:rPr>
        <w:t>科技教育·文化广电旅游体育　</w:t>
      </w:r>
      <w:r>
        <w:rPr>
          <w:rStyle w:val="43"/>
        </w:rPr>
        <w:t>202</w:t>
      </w:r>
    </w:p>
    <w:p>
      <w:pPr>
        <w:pStyle w:val="42"/>
      </w:pPr>
      <w:r>
        <w:rPr>
          <w:rFonts w:hint="eastAsia"/>
        </w:rPr>
        <w:t>科技人才服务　</w:t>
      </w:r>
      <w:r>
        <w:t>99b</w:t>
      </w:r>
    </w:p>
    <w:p>
      <w:pPr>
        <w:pStyle w:val="42"/>
      </w:pPr>
      <w:r>
        <w:rPr>
          <w:rFonts w:hint="eastAsia"/>
        </w:rPr>
        <w:t>科技人才建设　</w:t>
      </w:r>
      <w:r>
        <w:t>144a</w:t>
      </w:r>
    </w:p>
    <w:p>
      <w:pPr>
        <w:pStyle w:val="42"/>
      </w:pPr>
      <w:r>
        <w:rPr>
          <w:rFonts w:hint="eastAsia"/>
        </w:rPr>
        <w:t>科技兴企　</w:t>
      </w:r>
      <w:r>
        <w:t>146a</w:t>
      </w:r>
    </w:p>
    <w:p>
      <w:pPr>
        <w:pStyle w:val="42"/>
      </w:pPr>
      <w:r>
        <w:rPr>
          <w:rFonts w:hint="eastAsia"/>
        </w:rPr>
        <w:t>科普惠民　</w:t>
      </w:r>
      <w:r>
        <w:t>98c</w:t>
      </w:r>
    </w:p>
    <w:p>
      <w:pPr>
        <w:pStyle w:val="42"/>
      </w:pPr>
      <w:r>
        <w:rPr>
          <w:rFonts w:hint="eastAsia"/>
        </w:rPr>
        <w:t>科普宣教　</w:t>
      </w:r>
      <w:r>
        <w:t>163a</w:t>
      </w:r>
      <w:r>
        <w:rPr>
          <w:rFonts w:hint="eastAsia"/>
        </w:rPr>
        <w:t>　</w:t>
      </w:r>
      <w:r>
        <w:t>164b</w:t>
      </w:r>
    </w:p>
    <w:p>
      <w:pPr>
        <w:pStyle w:val="42"/>
      </w:pPr>
      <w:r>
        <w:rPr>
          <w:rFonts w:hint="eastAsia"/>
        </w:rPr>
        <w:t>科协事业发展　</w:t>
      </w:r>
      <w:r>
        <w:t>99a</w:t>
      </w:r>
    </w:p>
    <w:p>
      <w:pPr>
        <w:pStyle w:val="42"/>
        <w:rPr>
          <w:rStyle w:val="43"/>
        </w:rPr>
      </w:pPr>
      <w:r>
        <w:rPr>
          <w:rStyle w:val="43"/>
          <w:rFonts w:hint="eastAsia"/>
        </w:rPr>
        <w:t>科学技术协会　</w:t>
      </w:r>
      <w:r>
        <w:rPr>
          <w:rStyle w:val="43"/>
        </w:rPr>
        <w:t>98a</w:t>
      </w:r>
    </w:p>
    <w:p>
      <w:pPr>
        <w:pStyle w:val="42"/>
      </w:pPr>
      <w:r>
        <w:rPr>
          <w:rFonts w:hint="eastAsia"/>
        </w:rPr>
        <w:t>科研成果　</w:t>
      </w:r>
      <w:r>
        <w:t>224a</w:t>
      </w:r>
    </w:p>
    <w:p>
      <w:pPr>
        <w:pStyle w:val="42"/>
      </w:pPr>
      <w:r>
        <w:rPr>
          <w:rFonts w:hint="eastAsia"/>
        </w:rPr>
        <w:t>科研监测　</w:t>
      </w:r>
      <w:r>
        <w:t>163a</w:t>
      </w:r>
    </w:p>
    <w:p>
      <w:pPr>
        <w:pStyle w:val="42"/>
      </w:pPr>
      <w:r>
        <w:rPr>
          <w:rFonts w:hint="eastAsia"/>
        </w:rPr>
        <w:t>客户端建设　</w:t>
      </w:r>
      <w:r>
        <w:t>213c</w:t>
      </w:r>
    </w:p>
    <w:p>
      <w:pPr>
        <w:pStyle w:val="42"/>
        <w:rPr>
          <w:rStyle w:val="43"/>
        </w:rPr>
      </w:pPr>
      <w:r>
        <w:rPr>
          <w:rStyle w:val="43"/>
          <w:rFonts w:hint="eastAsia"/>
        </w:rPr>
        <w:t>孔江国家湿地公园管理处　</w:t>
      </w:r>
      <w:r>
        <w:rPr>
          <w:rStyle w:val="43"/>
        </w:rPr>
        <w:t>161a</w:t>
      </w:r>
    </w:p>
    <w:p>
      <w:pPr>
        <w:pStyle w:val="42"/>
      </w:pPr>
      <w:r>
        <w:rPr>
          <w:rFonts w:hint="eastAsia"/>
        </w:rPr>
        <w:t>恐龙地质科普中心兴建　</w:t>
      </w:r>
      <w:r>
        <w:t>164b</w:t>
      </w:r>
    </w:p>
    <w:p>
      <w:pPr>
        <w:pStyle w:val="42"/>
      </w:pPr>
      <w:r>
        <w:rPr>
          <w:rFonts w:hint="eastAsia"/>
        </w:rPr>
        <w:t>控告申诉　</w:t>
      </w:r>
      <w:r>
        <w:t>112b</w:t>
      </w:r>
    </w:p>
    <w:p>
      <w:pPr>
        <w:pStyle w:val="42"/>
      </w:pPr>
      <w:r>
        <w:rPr>
          <w:rFonts w:hint="eastAsia"/>
        </w:rPr>
        <w:t>扩能增效　</w:t>
      </w:r>
      <w:r>
        <w:t>146a</w:t>
      </w:r>
    </w:p>
    <w:p>
      <w:pPr>
        <w:pStyle w:val="16"/>
        <w:spacing w:before="686" w:after="686"/>
        <w:jc w:val="center"/>
        <w:rPr>
          <w:rStyle w:val="41"/>
        </w:rPr>
      </w:pPr>
      <w:r>
        <w:rPr>
          <w:rStyle w:val="27"/>
          <w:sz w:val="32"/>
          <w:szCs w:val="32"/>
        </w:rPr>
        <w:t>L</w:t>
      </w:r>
    </w:p>
    <w:p>
      <w:pPr>
        <w:pStyle w:val="42"/>
        <w:rPr>
          <w:rStyle w:val="43"/>
        </w:rPr>
      </w:pPr>
      <w:r>
        <w:rPr>
          <w:rStyle w:val="43"/>
          <w:rFonts w:hint="eastAsia"/>
        </w:rPr>
        <w:t>澜河镇　</w:t>
      </w:r>
      <w:r>
        <w:rPr>
          <w:rStyle w:val="43"/>
        </w:rPr>
        <w:t>284c</w:t>
      </w:r>
    </w:p>
    <w:p>
      <w:pPr>
        <w:pStyle w:val="42"/>
      </w:pPr>
      <w:r>
        <w:rPr>
          <w:rFonts w:hint="eastAsia"/>
        </w:rPr>
        <w:t>劳动监察　</w:t>
      </w:r>
      <w:r>
        <w:t>231c</w:t>
      </w:r>
    </w:p>
    <w:p>
      <w:pPr>
        <w:pStyle w:val="42"/>
      </w:pPr>
      <w:r>
        <w:rPr>
          <w:rFonts w:hint="eastAsia"/>
        </w:rPr>
        <w:t>劳动力技能提升　</w:t>
      </w:r>
      <w:r>
        <w:t>231b</w:t>
      </w:r>
    </w:p>
    <w:p>
      <w:pPr>
        <w:pStyle w:val="42"/>
      </w:pPr>
      <w:r>
        <w:rPr>
          <w:rFonts w:hint="eastAsia"/>
        </w:rPr>
        <w:t>劳动人事争议仲裁　</w:t>
      </w:r>
      <w:r>
        <w:t>231c</w:t>
      </w:r>
    </w:p>
    <w:p>
      <w:pPr>
        <w:pStyle w:val="42"/>
      </w:pPr>
      <w:r>
        <w:rPr>
          <w:rFonts w:hint="eastAsia"/>
        </w:rPr>
        <w:t>劳模选树管理　</w:t>
      </w:r>
      <w:r>
        <w:t>92a</w:t>
      </w:r>
    </w:p>
    <w:p>
      <w:pPr>
        <w:pStyle w:val="42"/>
        <w:rPr>
          <w:rStyle w:val="43"/>
        </w:rPr>
      </w:pPr>
      <w:r>
        <w:rPr>
          <w:rStyle w:val="43"/>
          <w:rFonts w:hint="eastAsia"/>
        </w:rPr>
        <w:t>老干部工作　</w:t>
      </w:r>
      <w:r>
        <w:rPr>
          <w:rStyle w:val="43"/>
        </w:rPr>
        <w:t>57a</w:t>
      </w:r>
    </w:p>
    <w:p>
      <w:pPr>
        <w:pStyle w:val="42"/>
      </w:pPr>
      <w:r>
        <w:rPr>
          <w:rFonts w:hint="eastAsia"/>
        </w:rPr>
        <w:t>老干部生活待遇　</w:t>
      </w:r>
      <w:r>
        <w:t>57b</w:t>
      </w:r>
    </w:p>
    <w:p>
      <w:pPr>
        <w:pStyle w:val="42"/>
      </w:pPr>
      <w:r>
        <w:rPr>
          <w:rFonts w:hint="eastAsia"/>
        </w:rPr>
        <w:t>老干部政治待遇　</w:t>
      </w:r>
      <w:r>
        <w:t>57b</w:t>
      </w:r>
    </w:p>
    <w:p>
      <w:pPr>
        <w:pStyle w:val="42"/>
        <w:rPr>
          <w:rStyle w:val="43"/>
        </w:rPr>
      </w:pPr>
      <w:r>
        <w:rPr>
          <w:rStyle w:val="43"/>
          <w:rFonts w:hint="eastAsia"/>
        </w:rPr>
        <w:t>老区建设促进会　</w:t>
      </w:r>
      <w:r>
        <w:rPr>
          <w:rStyle w:val="43"/>
        </w:rPr>
        <w:t>100c</w:t>
      </w:r>
    </w:p>
    <w:p>
      <w:pPr>
        <w:pStyle w:val="42"/>
      </w:pPr>
      <w:r>
        <w:rPr>
          <w:rFonts w:hint="eastAsia"/>
        </w:rPr>
        <w:t>理论宣讲　</w:t>
      </w:r>
      <w:r>
        <w:t>58a</w:t>
      </w:r>
    </w:p>
    <w:p>
      <w:pPr>
        <w:pStyle w:val="42"/>
      </w:pPr>
      <w:r>
        <w:rPr>
          <w:rFonts w:hint="eastAsia"/>
        </w:rPr>
        <w:t>理论学习　</w:t>
      </w:r>
      <w:r>
        <w:t>49c</w:t>
      </w:r>
    </w:p>
    <w:p>
      <w:pPr>
        <w:pStyle w:val="42"/>
      </w:pPr>
      <w:r>
        <w:rPr>
          <w:rFonts w:hint="eastAsia"/>
        </w:rPr>
        <w:t>联农到农工作　</w:t>
      </w:r>
      <w:r>
        <w:t>146c</w:t>
      </w:r>
    </w:p>
    <w:p>
      <w:pPr>
        <w:pStyle w:val="42"/>
        <w:rPr>
          <w:rStyle w:val="43"/>
        </w:rPr>
      </w:pPr>
      <w:r>
        <w:rPr>
          <w:rStyle w:val="43"/>
          <w:rFonts w:hint="eastAsia"/>
        </w:rPr>
        <w:t>联　通　</w:t>
      </w:r>
      <w:r>
        <w:rPr>
          <w:rStyle w:val="43"/>
        </w:rPr>
        <w:t>192b</w:t>
      </w:r>
    </w:p>
    <w:p>
      <w:pPr>
        <w:pStyle w:val="42"/>
        <w:rPr>
          <w:rStyle w:val="43"/>
        </w:rPr>
      </w:pPr>
      <w:r>
        <w:rPr>
          <w:rStyle w:val="43"/>
          <w:rFonts w:hint="eastAsia"/>
        </w:rPr>
        <w:t>廉政教育　</w:t>
      </w:r>
      <w:r>
        <w:rPr>
          <w:rStyle w:val="43"/>
        </w:rPr>
        <w:t>84b</w:t>
      </w:r>
    </w:p>
    <w:p>
      <w:pPr>
        <w:pStyle w:val="42"/>
        <w:rPr>
          <w:rStyle w:val="43"/>
        </w:rPr>
      </w:pPr>
      <w:r>
        <w:rPr>
          <w:rStyle w:val="43"/>
          <w:rFonts w:hint="eastAsia"/>
        </w:rPr>
        <w:t>粮　食　</w:t>
      </w:r>
      <w:r>
        <w:rPr>
          <w:rStyle w:val="43"/>
        </w:rPr>
        <w:t>180a</w:t>
      </w:r>
    </w:p>
    <w:p>
      <w:pPr>
        <w:pStyle w:val="42"/>
      </w:pPr>
      <w:r>
        <w:rPr>
          <w:rFonts w:hint="eastAsia"/>
        </w:rPr>
        <w:t>粮食产销合作　</w:t>
      </w:r>
      <w:r>
        <w:t>180b</w:t>
      </w:r>
    </w:p>
    <w:p>
      <w:pPr>
        <w:pStyle w:val="42"/>
      </w:pPr>
      <w:r>
        <w:rPr>
          <w:rFonts w:hint="eastAsia"/>
        </w:rPr>
        <w:t>粮食生产面积增加　</w:t>
      </w:r>
      <w:r>
        <w:t>156a</w:t>
      </w:r>
    </w:p>
    <w:p>
      <w:pPr>
        <w:pStyle w:val="42"/>
      </w:pPr>
      <w:r>
        <w:rPr>
          <w:rFonts w:hint="eastAsia"/>
        </w:rPr>
        <w:t>粮油仓储　</w:t>
      </w:r>
      <w:r>
        <w:t>180a</w:t>
      </w:r>
    </w:p>
    <w:p>
      <w:pPr>
        <w:pStyle w:val="42"/>
      </w:pPr>
      <w:r>
        <w:rPr>
          <w:rFonts w:hint="eastAsia"/>
        </w:rPr>
        <w:t>粮油加工　</w:t>
      </w:r>
      <w:r>
        <w:t>180b</w:t>
      </w:r>
    </w:p>
    <w:p>
      <w:pPr>
        <w:pStyle w:val="42"/>
      </w:pPr>
      <w:r>
        <w:rPr>
          <w:rFonts w:hint="eastAsia"/>
        </w:rPr>
        <w:t>“两违”打击　</w:t>
      </w:r>
      <w:r>
        <w:t>198c</w:t>
      </w:r>
    </w:p>
    <w:p>
      <w:pPr>
        <w:pStyle w:val="42"/>
      </w:pPr>
      <w:r>
        <w:rPr>
          <w:rFonts w:hint="eastAsia"/>
        </w:rPr>
        <w:t>林木林地管理　</w:t>
      </w:r>
      <w:r>
        <w:t>158c</w:t>
      </w:r>
    </w:p>
    <w:p>
      <w:pPr>
        <w:pStyle w:val="42"/>
        <w:rPr>
          <w:rStyle w:val="43"/>
        </w:rPr>
      </w:pPr>
      <w:r>
        <w:rPr>
          <w:rStyle w:val="43"/>
          <w:rFonts w:hint="eastAsia"/>
        </w:rPr>
        <w:t>林　业　</w:t>
      </w:r>
      <w:r>
        <w:rPr>
          <w:rStyle w:val="43"/>
        </w:rPr>
        <w:t>158b</w:t>
      </w:r>
    </w:p>
    <w:p>
      <w:pPr>
        <w:pStyle w:val="42"/>
      </w:pPr>
      <w:r>
        <w:rPr>
          <w:rFonts w:hint="eastAsia"/>
        </w:rPr>
        <w:t>林业经营　</w:t>
      </w:r>
      <w:r>
        <w:t>160c</w:t>
      </w:r>
    </w:p>
    <w:p>
      <w:pPr>
        <w:pStyle w:val="42"/>
      </w:pPr>
      <w:r>
        <w:rPr>
          <w:rFonts w:hint="eastAsia"/>
        </w:rPr>
        <w:t>林业扫黑除恶　</w:t>
      </w:r>
      <w:r>
        <w:t>159a</w:t>
      </w:r>
    </w:p>
    <w:p>
      <w:pPr>
        <w:pStyle w:val="42"/>
      </w:pPr>
      <w:r>
        <w:rPr>
          <w:rFonts w:hint="eastAsia"/>
        </w:rPr>
        <w:t>林业重点工程建设　</w:t>
      </w:r>
      <w:r>
        <w:t>158b</w:t>
      </w:r>
    </w:p>
    <w:p>
      <w:pPr>
        <w:pStyle w:val="42"/>
        <w:rPr>
          <w:rStyle w:val="43"/>
        </w:rPr>
      </w:pPr>
      <w:r>
        <w:rPr>
          <w:rStyle w:val="43"/>
        </w:rPr>
        <w:t>6</w:t>
      </w:r>
      <w:r>
        <w:rPr>
          <w:rStyle w:val="43"/>
          <w:rFonts w:hint="eastAsia"/>
        </w:rPr>
        <w:t>月　</w:t>
      </w:r>
      <w:r>
        <w:rPr>
          <w:rStyle w:val="43"/>
        </w:rPr>
        <w:t>35a</w:t>
      </w:r>
    </w:p>
    <w:p>
      <w:pPr>
        <w:pStyle w:val="42"/>
      </w:pPr>
      <w:r>
        <w:rPr>
          <w:rFonts w:hint="eastAsia"/>
        </w:rPr>
        <w:t>路长制行动铺开　</w:t>
      </w:r>
      <w:r>
        <w:t>185b</w:t>
      </w:r>
    </w:p>
    <w:p>
      <w:pPr>
        <w:pStyle w:val="42"/>
      </w:pPr>
      <w:r>
        <w:rPr>
          <w:rFonts w:hint="eastAsia"/>
        </w:rPr>
        <w:t>路桥养护　</w:t>
      </w:r>
      <w:r>
        <w:t>185c</w:t>
      </w:r>
    </w:p>
    <w:p>
      <w:pPr>
        <w:pStyle w:val="42"/>
      </w:pPr>
      <w:r>
        <w:rPr>
          <w:rFonts w:hint="eastAsia"/>
        </w:rPr>
        <w:t>路政管理　</w:t>
      </w:r>
      <w:r>
        <w:t>185c</w:t>
      </w:r>
    </w:p>
    <w:p>
      <w:pPr>
        <w:pStyle w:val="42"/>
        <w:rPr>
          <w:rStyle w:val="43"/>
        </w:rPr>
      </w:pPr>
      <w:r>
        <w:rPr>
          <w:rStyle w:val="43"/>
          <w:rFonts w:hint="eastAsia"/>
        </w:rPr>
        <w:t>旅　游　</w:t>
      </w:r>
      <w:r>
        <w:rPr>
          <w:rStyle w:val="43"/>
        </w:rPr>
        <w:t>215c</w:t>
      </w:r>
    </w:p>
    <w:p>
      <w:pPr>
        <w:pStyle w:val="42"/>
      </w:pPr>
      <w:r>
        <w:rPr>
          <w:rFonts w:hint="eastAsia"/>
        </w:rPr>
        <w:t>旅游景点　</w:t>
      </w:r>
      <w:r>
        <w:t>266c</w:t>
      </w:r>
    </w:p>
    <w:p>
      <w:pPr>
        <w:pStyle w:val="42"/>
      </w:pPr>
      <w:r>
        <w:rPr>
          <w:rFonts w:hint="eastAsia"/>
        </w:rPr>
        <w:t>旅游市场拓展　</w:t>
      </w:r>
      <w:r>
        <w:t>216a</w:t>
      </w:r>
    </w:p>
    <w:p>
      <w:pPr>
        <w:pStyle w:val="42"/>
      </w:pPr>
      <w:r>
        <w:rPr>
          <w:rFonts w:hint="eastAsia"/>
        </w:rPr>
        <w:t>旅游项目发展　</w:t>
      </w:r>
      <w:r>
        <w:t>215c</w:t>
      </w:r>
    </w:p>
    <w:p>
      <w:pPr>
        <w:pStyle w:val="42"/>
      </w:pPr>
      <w:r>
        <w:rPr>
          <w:rFonts w:hint="eastAsia"/>
        </w:rPr>
        <w:t>旅游行业质量提升　</w:t>
      </w:r>
      <w:r>
        <w:t>217a</w:t>
      </w:r>
    </w:p>
    <w:p>
      <w:pPr>
        <w:pStyle w:val="42"/>
      </w:pPr>
      <w:r>
        <w:rPr>
          <w:rFonts w:hint="eastAsia"/>
        </w:rPr>
        <w:t>旅游主要景点及发展　</w:t>
      </w:r>
      <w:r>
        <w:t>217a</w:t>
      </w:r>
    </w:p>
    <w:p>
      <w:pPr>
        <w:pStyle w:val="42"/>
      </w:pPr>
      <w:r>
        <w:rPr>
          <w:rFonts w:hint="eastAsia"/>
        </w:rPr>
        <w:t>旅游资源　</w:t>
      </w:r>
      <w:r>
        <w:t>3b</w:t>
      </w:r>
      <w:r>
        <w:rPr>
          <w:rFonts w:hint="eastAsia"/>
        </w:rPr>
        <w:t>　</w:t>
      </w:r>
      <w:r>
        <w:t>252c</w:t>
      </w:r>
      <w:r>
        <w:rPr>
          <w:rFonts w:hint="eastAsia"/>
        </w:rPr>
        <w:t>　</w:t>
      </w:r>
      <w:r>
        <w:t>256a</w:t>
      </w:r>
      <w:r>
        <w:rPr>
          <w:rFonts w:hint="eastAsia"/>
        </w:rPr>
        <w:t>　</w:t>
      </w:r>
    </w:p>
    <w:p>
      <w:pPr>
        <w:pStyle w:val="42"/>
      </w:pPr>
      <w:r>
        <w:rPr>
          <w:rFonts w:hint="eastAsia"/>
        </w:rPr>
        <w:t>　　　　　</w:t>
      </w:r>
      <w:r>
        <w:t>288a</w:t>
      </w:r>
    </w:p>
    <w:p>
      <w:pPr>
        <w:pStyle w:val="42"/>
      </w:pPr>
      <w:r>
        <w:rPr>
          <w:rFonts w:hint="eastAsia"/>
        </w:rPr>
        <w:t>律师工作推进　</w:t>
      </w:r>
      <w:r>
        <w:t>119a</w:t>
      </w:r>
    </w:p>
    <w:p>
      <w:pPr>
        <w:pStyle w:val="42"/>
      </w:pPr>
      <w:r>
        <w:rPr>
          <w:rFonts w:hint="eastAsia"/>
        </w:rPr>
        <w:t>绿色生态屏障巩固发展　</w:t>
      </w:r>
      <w:r>
        <w:t>17c</w:t>
      </w:r>
    </w:p>
    <w:p>
      <w:pPr>
        <w:pStyle w:val="16"/>
        <w:spacing w:before="686" w:after="686"/>
        <w:jc w:val="center"/>
        <w:rPr>
          <w:rStyle w:val="41"/>
        </w:rPr>
      </w:pPr>
      <w:r>
        <w:rPr>
          <w:rStyle w:val="27"/>
          <w:sz w:val="32"/>
          <w:szCs w:val="32"/>
        </w:rPr>
        <w:t>M</w:t>
      </w:r>
    </w:p>
    <w:p>
      <w:pPr>
        <w:pStyle w:val="42"/>
      </w:pPr>
      <w:r>
        <w:rPr>
          <w:rFonts w:hint="eastAsia"/>
        </w:rPr>
        <w:t>慢病管理　</w:t>
      </w:r>
      <w:r>
        <w:t>223a</w:t>
      </w:r>
    </w:p>
    <w:p>
      <w:pPr>
        <w:pStyle w:val="42"/>
      </w:pPr>
      <w:r>
        <w:rPr>
          <w:rFonts w:hint="eastAsia"/>
        </w:rPr>
        <w:t>矛盾纠纷化解　</w:t>
      </w:r>
      <w:r>
        <w:t>76a</w:t>
      </w:r>
    </w:p>
    <w:p>
      <w:pPr>
        <w:pStyle w:val="42"/>
        <w:rPr>
          <w:rStyle w:val="43"/>
        </w:rPr>
      </w:pPr>
      <w:r>
        <w:rPr>
          <w:rStyle w:val="43"/>
          <w:rFonts w:hint="eastAsia"/>
        </w:rPr>
        <w:t>帽子峰镇　</w:t>
      </w:r>
      <w:r>
        <w:rPr>
          <w:rStyle w:val="43"/>
        </w:rPr>
        <w:t>282c</w:t>
      </w:r>
    </w:p>
    <w:p>
      <w:pPr>
        <w:pStyle w:val="42"/>
      </w:pPr>
      <w:r>
        <w:rPr>
          <w:rFonts w:hint="eastAsia"/>
        </w:rPr>
        <w:t>美丽乡村建设　</w:t>
      </w:r>
      <w:r>
        <w:t>243c</w:t>
      </w:r>
    </w:p>
    <w:p>
      <w:pPr>
        <w:pStyle w:val="42"/>
      </w:pPr>
      <w:r>
        <w:rPr>
          <w:rFonts w:hint="eastAsia"/>
        </w:rPr>
        <w:t>免疫规划　</w:t>
      </w:r>
      <w:r>
        <w:t>223b</w:t>
      </w:r>
    </w:p>
    <w:p>
      <w:pPr>
        <w:pStyle w:val="42"/>
        <w:rPr>
          <w:rStyle w:val="43"/>
        </w:rPr>
      </w:pPr>
      <w:r>
        <w:rPr>
          <w:rStyle w:val="43"/>
          <w:rFonts w:hint="eastAsia"/>
        </w:rPr>
        <w:t>民革南雄市总支部　</w:t>
      </w:r>
      <w:r>
        <w:rPr>
          <w:rStyle w:val="43"/>
        </w:rPr>
        <w:t>87a</w:t>
      </w:r>
    </w:p>
    <w:p>
      <w:pPr>
        <w:pStyle w:val="42"/>
        <w:rPr>
          <w:rStyle w:val="43"/>
        </w:rPr>
      </w:pPr>
      <w:r>
        <w:rPr>
          <w:rStyle w:val="43"/>
          <w:rFonts w:hint="eastAsia"/>
        </w:rPr>
        <w:t>民盟南雄市总支部　</w:t>
      </w:r>
      <w:r>
        <w:rPr>
          <w:rStyle w:val="43"/>
        </w:rPr>
        <w:t>88b</w:t>
      </w:r>
    </w:p>
    <w:p>
      <w:pPr>
        <w:pStyle w:val="42"/>
      </w:pPr>
      <w:r>
        <w:rPr>
          <w:rFonts w:hint="eastAsia"/>
        </w:rPr>
        <w:t>民生保障　</w:t>
      </w:r>
      <w:r>
        <w:t>243c</w:t>
      </w:r>
      <w:r>
        <w:rPr>
          <w:rFonts w:hint="eastAsia"/>
        </w:rPr>
        <w:t>　</w:t>
      </w:r>
      <w:r>
        <w:t>250a</w:t>
      </w:r>
      <w:r>
        <w:rPr>
          <w:rFonts w:hint="eastAsia"/>
        </w:rPr>
        <w:t>　</w:t>
      </w:r>
      <w:r>
        <w:t>254a</w:t>
      </w:r>
    </w:p>
    <w:p>
      <w:pPr>
        <w:pStyle w:val="42"/>
      </w:pPr>
      <w:r>
        <w:rPr>
          <w:rFonts w:hint="eastAsia"/>
        </w:rPr>
        <w:t>　　　　　</w:t>
      </w:r>
      <w:r>
        <w:t>266b</w:t>
      </w:r>
      <w:r>
        <w:rPr>
          <w:rFonts w:hint="eastAsia"/>
        </w:rPr>
        <w:t>　</w:t>
      </w:r>
      <w:r>
        <w:t>274b</w:t>
      </w:r>
      <w:r>
        <w:rPr>
          <w:rFonts w:hint="eastAsia"/>
        </w:rPr>
        <w:t>　</w:t>
      </w:r>
      <w:r>
        <w:t>286b</w:t>
      </w:r>
    </w:p>
    <w:p>
      <w:pPr>
        <w:pStyle w:val="42"/>
      </w:pPr>
      <w:r>
        <w:rPr>
          <w:rFonts w:hint="eastAsia"/>
        </w:rPr>
        <w:t>民生工程　</w:t>
      </w:r>
      <w:r>
        <w:t>203c</w:t>
      </w:r>
    </w:p>
    <w:p>
      <w:pPr>
        <w:pStyle w:val="42"/>
      </w:pPr>
      <w:r>
        <w:rPr>
          <w:rFonts w:hint="eastAsia"/>
        </w:rPr>
        <w:t>民生事业监督　</w:t>
      </w:r>
      <w:r>
        <w:t>66a</w:t>
      </w:r>
    </w:p>
    <w:p>
      <w:pPr>
        <w:pStyle w:val="42"/>
      </w:pPr>
      <w:r>
        <w:rPr>
          <w:rFonts w:hint="eastAsia"/>
        </w:rPr>
        <w:t>民生事业新成效　</w:t>
      </w:r>
      <w:r>
        <w:t>74b</w:t>
      </w:r>
    </w:p>
    <w:p>
      <w:pPr>
        <w:pStyle w:val="42"/>
      </w:pPr>
      <w:r>
        <w:rPr>
          <w:rFonts w:hint="eastAsia"/>
        </w:rPr>
        <w:t>民生项目　</w:t>
      </w:r>
      <w:r>
        <w:t>256c</w:t>
      </w:r>
    </w:p>
    <w:p>
      <w:pPr>
        <w:pStyle w:val="42"/>
      </w:pPr>
      <w:r>
        <w:rPr>
          <w:rFonts w:hint="eastAsia"/>
        </w:rPr>
        <w:t>民生项目和资金审计　</w:t>
      </w:r>
      <w:r>
        <w:t>130a</w:t>
      </w:r>
    </w:p>
    <w:p>
      <w:pPr>
        <w:pStyle w:val="42"/>
      </w:pPr>
      <w:r>
        <w:rPr>
          <w:rFonts w:hint="eastAsia"/>
        </w:rPr>
        <w:t>民生项目资金安排　</w:t>
      </w:r>
      <w:r>
        <w:t>134b</w:t>
      </w:r>
    </w:p>
    <w:p>
      <w:pPr>
        <w:pStyle w:val="42"/>
      </w:pPr>
      <w:r>
        <w:rPr>
          <w:rFonts w:hint="eastAsia"/>
        </w:rPr>
        <w:t>民事审判　</w:t>
      </w:r>
      <w:r>
        <w:t>110b</w:t>
      </w:r>
    </w:p>
    <w:p>
      <w:pPr>
        <w:pStyle w:val="42"/>
      </w:pPr>
      <w:r>
        <w:rPr>
          <w:rFonts w:hint="eastAsia"/>
        </w:rPr>
        <w:t>民事行政　</w:t>
      </w:r>
      <w:r>
        <w:t>112c</w:t>
      </w:r>
    </w:p>
    <w:p>
      <w:pPr>
        <w:pStyle w:val="42"/>
        <w:rPr>
          <w:rStyle w:val="43"/>
        </w:rPr>
      </w:pPr>
      <w:r>
        <w:rPr>
          <w:rStyle w:val="43"/>
          <w:rFonts w:hint="eastAsia"/>
        </w:rPr>
        <w:t>民主党派·工商联　</w:t>
      </w:r>
      <w:r>
        <w:rPr>
          <w:rStyle w:val="43"/>
        </w:rPr>
        <w:t>87</w:t>
      </w:r>
    </w:p>
    <w:p>
      <w:pPr>
        <w:pStyle w:val="42"/>
      </w:pPr>
      <w:r>
        <w:rPr>
          <w:rFonts w:hint="eastAsia"/>
        </w:rPr>
        <w:t>民主监督　</w:t>
      </w:r>
      <w:r>
        <w:t>82a</w:t>
      </w:r>
    </w:p>
    <w:p>
      <w:pPr>
        <w:pStyle w:val="42"/>
      </w:pPr>
      <w:r>
        <w:rPr>
          <w:rFonts w:hint="eastAsia"/>
        </w:rPr>
        <w:t>民族·宗教　</w:t>
      </w:r>
      <w:r>
        <w:t>3a</w:t>
      </w:r>
    </w:p>
    <w:p>
      <w:pPr>
        <w:pStyle w:val="42"/>
      </w:pPr>
      <w:r>
        <w:rPr>
          <w:rFonts w:hint="eastAsia"/>
        </w:rPr>
        <w:t>模范党支部建设　</w:t>
      </w:r>
      <w:r>
        <w:t>55c</w:t>
      </w:r>
    </w:p>
    <w:p>
      <w:pPr>
        <w:pStyle w:val="42"/>
      </w:pPr>
      <w:r>
        <w:rPr>
          <w:rFonts w:hint="eastAsia"/>
        </w:rPr>
        <w:t>模范机关创建　</w:t>
      </w:r>
      <w:r>
        <w:t>56b</w:t>
      </w:r>
    </w:p>
    <w:p>
      <w:pPr>
        <w:pStyle w:val="42"/>
      </w:pPr>
      <w:r>
        <w:rPr>
          <w:rFonts w:hint="eastAsia"/>
        </w:rPr>
        <w:t>牧渔养殖　</w:t>
      </w:r>
      <w:r>
        <w:t>156b</w:t>
      </w:r>
    </w:p>
    <w:p>
      <w:pPr>
        <w:pStyle w:val="16"/>
        <w:spacing w:before="686" w:after="686"/>
        <w:jc w:val="center"/>
        <w:rPr>
          <w:rStyle w:val="41"/>
        </w:rPr>
      </w:pPr>
      <w:r>
        <w:rPr>
          <w:rStyle w:val="27"/>
          <w:sz w:val="32"/>
          <w:szCs w:val="32"/>
        </w:rPr>
        <w:t>N</w:t>
      </w:r>
    </w:p>
    <w:p>
      <w:pPr>
        <w:pStyle w:val="42"/>
      </w:pPr>
      <w:r>
        <w:rPr>
          <w:rFonts w:hint="eastAsia"/>
        </w:rPr>
        <w:t>纳税服务　</w:t>
      </w:r>
      <w:r>
        <w:t>136c</w:t>
      </w:r>
    </w:p>
    <w:p>
      <w:pPr>
        <w:pStyle w:val="42"/>
        <w:rPr>
          <w:rStyle w:val="43"/>
        </w:rPr>
      </w:pPr>
      <w:r>
        <w:rPr>
          <w:rStyle w:val="43"/>
          <w:rFonts w:hint="eastAsia"/>
        </w:rPr>
        <w:t>南亩镇　</w:t>
      </w:r>
      <w:r>
        <w:rPr>
          <w:rStyle w:val="43"/>
        </w:rPr>
        <w:t>268b</w:t>
      </w:r>
    </w:p>
    <w:p>
      <w:pPr>
        <w:pStyle w:val="42"/>
      </w:pPr>
      <w:r>
        <w:rPr>
          <w:rFonts w:hint="eastAsia"/>
        </w:rPr>
        <w:t>南亩镇迳仂村樟树王　</w:t>
      </w:r>
      <w:r>
        <w:t>270c</w:t>
      </w:r>
    </w:p>
    <w:p>
      <w:pPr>
        <w:pStyle w:val="42"/>
        <w:rPr>
          <w:rStyle w:val="43"/>
        </w:rPr>
      </w:pPr>
      <w:r>
        <w:rPr>
          <w:rStyle w:val="43"/>
          <w:rFonts w:hint="eastAsia"/>
        </w:rPr>
        <w:t>南雄概貌　</w:t>
      </w:r>
      <w:r>
        <w:rPr>
          <w:rStyle w:val="43"/>
        </w:rPr>
        <w:t>1</w:t>
      </w:r>
    </w:p>
    <w:p>
      <w:pPr>
        <w:pStyle w:val="42"/>
        <w:rPr>
          <w:rStyle w:val="43"/>
        </w:rPr>
      </w:pPr>
      <w:r>
        <w:rPr>
          <w:rStyle w:val="43"/>
          <w:rFonts w:hint="eastAsia"/>
        </w:rPr>
        <w:t>南雄火车站　</w:t>
      </w:r>
      <w:r>
        <w:rPr>
          <w:rStyle w:val="43"/>
        </w:rPr>
        <w:t>189b</w:t>
      </w:r>
    </w:p>
    <w:p>
      <w:pPr>
        <w:pStyle w:val="42"/>
        <w:rPr>
          <w:rStyle w:val="43"/>
        </w:rPr>
      </w:pPr>
      <w:r>
        <w:rPr>
          <w:rStyle w:val="43"/>
          <w:rFonts w:hint="eastAsia"/>
        </w:rPr>
        <w:t>南雄两度上榜“国家级电子商务进农村综合示范县”　</w:t>
      </w:r>
      <w:r>
        <w:rPr>
          <w:rStyle w:val="43"/>
        </w:rPr>
        <w:t>30</w:t>
      </w:r>
    </w:p>
    <w:p>
      <w:pPr>
        <w:pStyle w:val="42"/>
      </w:pPr>
      <w:r>
        <w:rPr>
          <w:rFonts w:hint="eastAsia"/>
        </w:rPr>
        <w:t>南雄农商银行　</w:t>
      </w:r>
      <w:r>
        <w:t>140a</w:t>
      </w:r>
    </w:p>
    <w:p>
      <w:pPr>
        <w:pStyle w:val="42"/>
        <w:rPr>
          <w:rStyle w:val="43"/>
        </w:rPr>
      </w:pPr>
      <w:r>
        <w:rPr>
          <w:rStyle w:val="43"/>
          <w:rFonts w:hint="eastAsia"/>
        </w:rPr>
        <w:t>南雄汽车站　</w:t>
      </w:r>
      <w:r>
        <w:rPr>
          <w:rStyle w:val="43"/>
        </w:rPr>
        <w:t>188a</w:t>
      </w:r>
    </w:p>
    <w:p>
      <w:pPr>
        <w:pStyle w:val="42"/>
      </w:pPr>
      <w:r>
        <w:rPr>
          <w:rFonts w:hint="eastAsia"/>
        </w:rPr>
        <w:t>南雄市</w:t>
      </w:r>
      <w:r>
        <w:t>120</w:t>
      </w:r>
      <w:r>
        <w:rPr>
          <w:rFonts w:hint="eastAsia"/>
        </w:rPr>
        <w:t>急救指挥中心　</w:t>
      </w:r>
      <w:r>
        <w:t>230a</w:t>
      </w:r>
    </w:p>
    <w:p>
      <w:pPr>
        <w:pStyle w:val="42"/>
      </w:pPr>
      <w:r>
        <w:rPr>
          <w:rFonts w:hint="eastAsia"/>
        </w:rPr>
        <w:t>南雄市第二人民医院　</w:t>
      </w:r>
      <w:r>
        <w:t>228a</w:t>
      </w:r>
    </w:p>
    <w:p>
      <w:pPr>
        <w:pStyle w:val="42"/>
      </w:pPr>
      <w:r>
        <w:rPr>
          <w:rFonts w:hint="eastAsia"/>
        </w:rPr>
        <w:t>南雄市第二中学　</w:t>
      </w:r>
      <w:r>
        <w:t>207b</w:t>
      </w:r>
    </w:p>
    <w:p>
      <w:pPr>
        <w:pStyle w:val="42"/>
        <w:rPr>
          <w:rStyle w:val="43"/>
        </w:rPr>
      </w:pPr>
      <w:r>
        <w:rPr>
          <w:rStyle w:val="43"/>
          <w:rFonts w:hint="eastAsia"/>
        </w:rPr>
        <w:t>南雄市第七次全国人口普查公报（第二号）　</w:t>
      </w:r>
      <w:r>
        <w:rPr>
          <w:rStyle w:val="43"/>
        </w:rPr>
        <w:t>331</w:t>
      </w:r>
    </w:p>
    <w:p>
      <w:pPr>
        <w:pStyle w:val="42"/>
        <w:rPr>
          <w:rStyle w:val="43"/>
        </w:rPr>
      </w:pPr>
      <w:r>
        <w:rPr>
          <w:rStyle w:val="43"/>
          <w:rFonts w:hint="eastAsia"/>
        </w:rPr>
        <w:t>南雄市第七次全国人口普查公报（第六号）　</w:t>
      </w:r>
      <w:r>
        <w:rPr>
          <w:rStyle w:val="43"/>
        </w:rPr>
        <w:t>338</w:t>
      </w:r>
    </w:p>
    <w:p>
      <w:pPr>
        <w:pStyle w:val="42"/>
        <w:rPr>
          <w:rStyle w:val="43"/>
        </w:rPr>
      </w:pPr>
      <w:r>
        <w:rPr>
          <w:rStyle w:val="43"/>
          <w:rFonts w:hint="eastAsia"/>
        </w:rPr>
        <w:t>南雄市第七次全国人口普查公报（第三号）　</w:t>
      </w:r>
      <w:r>
        <w:rPr>
          <w:rStyle w:val="43"/>
        </w:rPr>
        <w:t>332</w:t>
      </w:r>
    </w:p>
    <w:p>
      <w:pPr>
        <w:pStyle w:val="42"/>
        <w:rPr>
          <w:rStyle w:val="43"/>
        </w:rPr>
      </w:pPr>
      <w:r>
        <w:rPr>
          <w:rStyle w:val="43"/>
          <w:rFonts w:hint="eastAsia"/>
        </w:rPr>
        <w:t>南雄市第七次全国人口普查公报（第四号）　</w:t>
      </w:r>
      <w:r>
        <w:rPr>
          <w:rStyle w:val="43"/>
        </w:rPr>
        <w:t>334</w:t>
      </w:r>
    </w:p>
    <w:p>
      <w:pPr>
        <w:pStyle w:val="42"/>
        <w:rPr>
          <w:rStyle w:val="43"/>
        </w:rPr>
      </w:pPr>
      <w:r>
        <w:rPr>
          <w:rStyle w:val="43"/>
          <w:rFonts w:hint="eastAsia"/>
        </w:rPr>
        <w:t>南雄市第七次全国人口普查公报（第五号）　</w:t>
      </w:r>
      <w:r>
        <w:rPr>
          <w:rStyle w:val="43"/>
        </w:rPr>
        <w:t>336</w:t>
      </w:r>
    </w:p>
    <w:p>
      <w:pPr>
        <w:pStyle w:val="42"/>
        <w:rPr>
          <w:rStyle w:val="43"/>
        </w:rPr>
      </w:pPr>
      <w:r>
        <w:rPr>
          <w:rStyle w:val="43"/>
          <w:rFonts w:hint="eastAsia"/>
        </w:rPr>
        <w:t>南雄市第七次全国人口普查公报（第一号）　</w:t>
      </w:r>
      <w:r>
        <w:rPr>
          <w:rStyle w:val="43"/>
        </w:rPr>
        <w:t>330</w:t>
      </w:r>
    </w:p>
    <w:p>
      <w:pPr>
        <w:pStyle w:val="42"/>
      </w:pPr>
      <w:r>
        <w:rPr>
          <w:rFonts w:hint="eastAsia"/>
        </w:rPr>
        <w:t>南雄市第一小学　</w:t>
      </w:r>
      <w:r>
        <w:t>210a</w:t>
      </w:r>
    </w:p>
    <w:p>
      <w:pPr>
        <w:pStyle w:val="42"/>
      </w:pPr>
      <w:r>
        <w:rPr>
          <w:rFonts w:hint="eastAsia"/>
        </w:rPr>
        <w:t>南雄市第一中学　</w:t>
      </w:r>
      <w:r>
        <w:t>206a</w:t>
      </w:r>
    </w:p>
    <w:p>
      <w:pPr>
        <w:pStyle w:val="42"/>
      </w:pPr>
      <w:r>
        <w:rPr>
          <w:rFonts w:hint="eastAsia"/>
        </w:rPr>
        <w:t>南雄市妇幼保健院　</w:t>
      </w:r>
      <w:r>
        <w:t>228b</w:t>
      </w:r>
    </w:p>
    <w:p>
      <w:pPr>
        <w:pStyle w:val="42"/>
        <w:rPr>
          <w:rStyle w:val="43"/>
        </w:rPr>
      </w:pPr>
      <w:r>
        <w:rPr>
          <w:rStyle w:val="43"/>
          <w:rFonts w:hint="eastAsia"/>
        </w:rPr>
        <w:t>南雄市工商业联合会　</w:t>
      </w:r>
      <w:r>
        <w:rPr>
          <w:rStyle w:val="43"/>
        </w:rPr>
        <w:t>89c</w:t>
      </w:r>
    </w:p>
    <w:p>
      <w:pPr>
        <w:pStyle w:val="42"/>
        <w:rPr>
          <w:rStyle w:val="43"/>
        </w:rPr>
      </w:pPr>
      <w:r>
        <w:rPr>
          <w:rStyle w:val="43"/>
          <w:rFonts w:hint="eastAsia"/>
        </w:rPr>
        <w:t>南雄市关工委　</w:t>
      </w:r>
      <w:r>
        <w:rPr>
          <w:rStyle w:val="43"/>
        </w:rPr>
        <w:t>236a</w:t>
      </w:r>
    </w:p>
    <w:p>
      <w:pPr>
        <w:pStyle w:val="42"/>
      </w:pPr>
      <w:r>
        <w:rPr>
          <w:rFonts w:hint="eastAsia"/>
        </w:rPr>
        <w:t>南雄市红十字会　</w:t>
      </w:r>
      <w:r>
        <w:t>230b</w:t>
      </w:r>
    </w:p>
    <w:p>
      <w:pPr>
        <w:pStyle w:val="42"/>
      </w:pPr>
      <w:r>
        <w:rPr>
          <w:rFonts w:hint="eastAsia"/>
        </w:rPr>
        <w:t>南雄市黄坑中学　</w:t>
      </w:r>
      <w:r>
        <w:t>206b</w:t>
      </w:r>
    </w:p>
    <w:p>
      <w:pPr>
        <w:pStyle w:val="42"/>
      </w:pPr>
      <w:r>
        <w:rPr>
          <w:rFonts w:hint="eastAsia"/>
        </w:rPr>
        <w:t>南雄市疾病预防控制中心　</w:t>
      </w:r>
      <w:r>
        <w:t>229a</w:t>
      </w:r>
    </w:p>
    <w:p>
      <w:pPr>
        <w:pStyle w:val="42"/>
      </w:pPr>
      <w:r>
        <w:rPr>
          <w:rFonts w:hint="eastAsia"/>
        </w:rPr>
        <w:t>南雄市金叶包装有限公司　</w:t>
      </w:r>
      <w:r>
        <w:t>149c</w:t>
      </w:r>
    </w:p>
    <w:p>
      <w:pPr>
        <w:pStyle w:val="42"/>
      </w:pPr>
      <w:r>
        <w:rPr>
          <w:rFonts w:hint="eastAsia"/>
        </w:rPr>
        <w:t>南雄市黎灿学校　</w:t>
      </w:r>
      <w:r>
        <w:t>208c</w:t>
      </w:r>
    </w:p>
    <w:p>
      <w:pPr>
        <w:pStyle w:val="42"/>
      </w:pPr>
      <w:r>
        <w:rPr>
          <w:rFonts w:hint="eastAsia"/>
        </w:rPr>
        <w:t>南雄市旅游协会　</w:t>
      </w:r>
      <w:r>
        <w:t>217b</w:t>
      </w:r>
    </w:p>
    <w:p>
      <w:pPr>
        <w:pStyle w:val="42"/>
        <w:rPr>
          <w:rStyle w:val="43"/>
        </w:rPr>
      </w:pPr>
      <w:r>
        <w:rPr>
          <w:rStyle w:val="43"/>
          <w:rFonts w:hint="eastAsia"/>
        </w:rPr>
        <w:t>南雄市民政局　</w:t>
      </w:r>
      <w:r>
        <w:rPr>
          <w:rStyle w:val="43"/>
        </w:rPr>
        <w:t>233b</w:t>
      </w:r>
    </w:p>
    <w:p>
      <w:pPr>
        <w:pStyle w:val="42"/>
        <w:rPr>
          <w:rStyle w:val="43"/>
        </w:rPr>
      </w:pPr>
      <w:r>
        <w:rPr>
          <w:rStyle w:val="43"/>
          <w:rFonts w:hint="eastAsia"/>
        </w:rPr>
        <w:t>南雄市气象局　</w:t>
      </w:r>
      <w:r>
        <w:rPr>
          <w:rStyle w:val="43"/>
        </w:rPr>
        <w:t>175a</w:t>
      </w:r>
    </w:p>
    <w:p>
      <w:pPr>
        <w:pStyle w:val="42"/>
        <w:rPr>
          <w:rStyle w:val="43"/>
        </w:rPr>
      </w:pPr>
      <w:r>
        <w:rPr>
          <w:rStyle w:val="43"/>
          <w:rFonts w:hint="eastAsia"/>
          <w:spacing w:val="-8"/>
        </w:rPr>
        <w:t>南雄市人力资源和社会保障局　</w:t>
      </w:r>
      <w:r>
        <w:rPr>
          <w:rStyle w:val="43"/>
        </w:rPr>
        <w:t>231a</w:t>
      </w:r>
    </w:p>
    <w:p>
      <w:pPr>
        <w:pStyle w:val="42"/>
        <w:rPr>
          <w:rStyle w:val="43"/>
        </w:rPr>
      </w:pPr>
      <w:r>
        <w:rPr>
          <w:rStyle w:val="43"/>
          <w:rFonts w:hint="eastAsia"/>
        </w:rPr>
        <w:t>南雄市人民代表大会　</w:t>
      </w:r>
      <w:r>
        <w:rPr>
          <w:rStyle w:val="43"/>
        </w:rPr>
        <w:t>63</w:t>
      </w:r>
    </w:p>
    <w:p>
      <w:pPr>
        <w:pStyle w:val="42"/>
      </w:pPr>
      <w:r>
        <w:rPr>
          <w:rFonts w:hint="eastAsia"/>
        </w:rPr>
        <w:t>南雄市人民医院　</w:t>
      </w:r>
      <w:r>
        <w:t>225b</w:t>
      </w:r>
    </w:p>
    <w:p>
      <w:pPr>
        <w:pStyle w:val="42"/>
        <w:rPr>
          <w:rStyle w:val="43"/>
        </w:rPr>
      </w:pPr>
      <w:r>
        <w:rPr>
          <w:rStyle w:val="43"/>
          <w:rFonts w:hint="eastAsia"/>
        </w:rPr>
        <w:t>南雄市人民政府　</w:t>
      </w:r>
      <w:r>
        <w:rPr>
          <w:rStyle w:val="43"/>
        </w:rPr>
        <w:t>68</w:t>
      </w:r>
    </w:p>
    <w:p>
      <w:pPr>
        <w:pStyle w:val="42"/>
      </w:pPr>
      <w:r>
        <w:rPr>
          <w:rFonts w:hint="eastAsia"/>
        </w:rPr>
        <w:t>南雄市荣立二等功以上退役军人名录　</w:t>
      </w:r>
      <w:r>
        <w:t>317</w:t>
      </w:r>
    </w:p>
    <w:p>
      <w:pPr>
        <w:pStyle w:val="42"/>
        <w:rPr>
          <w:rStyle w:val="43"/>
        </w:rPr>
      </w:pPr>
      <w:r>
        <w:rPr>
          <w:rStyle w:val="43"/>
          <w:rFonts w:hint="eastAsia"/>
          <w:spacing w:val="-8"/>
        </w:rPr>
        <w:t>南雄市社会保险基金管理中心　</w:t>
      </w:r>
      <w:r>
        <w:rPr>
          <w:rStyle w:val="43"/>
        </w:rPr>
        <w:t>234c</w:t>
      </w:r>
    </w:p>
    <w:p>
      <w:pPr>
        <w:pStyle w:val="42"/>
      </w:pPr>
      <w:r>
        <w:rPr>
          <w:rFonts w:hint="eastAsia"/>
        </w:rPr>
        <w:t>南雄市实验中学　</w:t>
      </w:r>
      <w:r>
        <w:t>207c</w:t>
      </w:r>
    </w:p>
    <w:p>
      <w:pPr>
        <w:pStyle w:val="42"/>
      </w:pPr>
      <w:r>
        <w:rPr>
          <w:rFonts w:hint="eastAsia"/>
        </w:rPr>
        <w:t>南雄市特殊教育学校　</w:t>
      </w:r>
      <w:r>
        <w:t>210b</w:t>
      </w:r>
    </w:p>
    <w:p>
      <w:pPr>
        <w:pStyle w:val="42"/>
        <w:rPr>
          <w:rStyle w:val="43"/>
        </w:rPr>
      </w:pPr>
      <w:r>
        <w:rPr>
          <w:rStyle w:val="43"/>
          <w:rFonts w:hint="eastAsia"/>
        </w:rPr>
        <w:t>南雄市委办公室　</w:t>
      </w:r>
      <w:r>
        <w:rPr>
          <w:rStyle w:val="43"/>
        </w:rPr>
        <w:t>45c</w:t>
      </w:r>
    </w:p>
    <w:p>
      <w:pPr>
        <w:pStyle w:val="42"/>
      </w:pPr>
      <w:r>
        <w:rPr>
          <w:rFonts w:hint="eastAsia"/>
        </w:rPr>
        <w:t>南雄市卫生监督所　</w:t>
      </w:r>
      <w:r>
        <w:t>229c</w:t>
      </w:r>
    </w:p>
    <w:p>
      <w:pPr>
        <w:pStyle w:val="42"/>
        <w:rPr>
          <w:rStyle w:val="43"/>
        </w:rPr>
      </w:pPr>
      <w:r>
        <w:rPr>
          <w:rStyle w:val="43"/>
          <w:rFonts w:hint="eastAsia"/>
        </w:rPr>
        <w:t>南雄市医疗保障局　</w:t>
      </w:r>
      <w:r>
        <w:rPr>
          <w:rStyle w:val="43"/>
        </w:rPr>
        <w:t>232b</w:t>
      </w:r>
    </w:p>
    <w:p>
      <w:pPr>
        <w:pStyle w:val="42"/>
      </w:pPr>
      <w:r>
        <w:rPr>
          <w:rFonts w:hint="eastAsia"/>
        </w:rPr>
        <w:t>南雄市永康路中心小学　</w:t>
      </w:r>
      <w:r>
        <w:t>209b</w:t>
      </w:r>
    </w:p>
    <w:p>
      <w:pPr>
        <w:pStyle w:val="42"/>
      </w:pPr>
      <w:r>
        <w:rPr>
          <w:rFonts w:hint="eastAsia"/>
          <w:spacing w:val="-8"/>
        </w:rPr>
        <w:t>南雄市浈江电业有限责任公司　</w:t>
      </w:r>
      <w:r>
        <w:t>147c</w:t>
      </w:r>
    </w:p>
    <w:p>
      <w:pPr>
        <w:pStyle w:val="42"/>
        <w:rPr>
          <w:rStyle w:val="43"/>
        </w:rPr>
      </w:pPr>
      <w:r>
        <w:rPr>
          <w:rStyle w:val="43"/>
          <w:rFonts w:hint="eastAsia"/>
        </w:rPr>
        <w:t>南雄市政府办公室　</w:t>
      </w:r>
      <w:r>
        <w:rPr>
          <w:rStyle w:val="43"/>
        </w:rPr>
        <w:t>74c</w:t>
      </w:r>
    </w:p>
    <w:p>
      <w:pPr>
        <w:pStyle w:val="42"/>
      </w:pPr>
      <w:r>
        <w:rPr>
          <w:rFonts w:hint="eastAsia"/>
        </w:rPr>
        <w:t>南雄市政协十届五次会议　</w:t>
      </w:r>
      <w:r>
        <w:t>80a</w:t>
      </w:r>
    </w:p>
    <w:p>
      <w:pPr>
        <w:pStyle w:val="42"/>
      </w:pPr>
      <w:r>
        <w:rPr>
          <w:rFonts w:hint="eastAsia"/>
        </w:rPr>
        <w:t>南雄市中等职业学校　</w:t>
      </w:r>
      <w:r>
        <w:t>206c</w:t>
      </w:r>
    </w:p>
    <w:p>
      <w:pPr>
        <w:pStyle w:val="42"/>
      </w:pPr>
      <w:r>
        <w:rPr>
          <w:rFonts w:hint="eastAsia"/>
        </w:rPr>
        <w:t>南雄市中医院　</w:t>
      </w:r>
      <w:r>
        <w:t>226b</w:t>
      </w:r>
    </w:p>
    <w:p>
      <w:pPr>
        <w:pStyle w:val="42"/>
        <w:rPr>
          <w:rStyle w:val="43"/>
        </w:rPr>
      </w:pPr>
      <w:r>
        <w:rPr>
          <w:rStyle w:val="43"/>
          <w:rFonts w:hint="eastAsia"/>
        </w:rPr>
        <w:t>南雄市总工会　</w:t>
      </w:r>
      <w:r>
        <w:rPr>
          <w:rStyle w:val="43"/>
        </w:rPr>
        <w:t>91a</w:t>
      </w:r>
    </w:p>
    <w:p>
      <w:pPr>
        <w:pStyle w:val="42"/>
      </w:pPr>
      <w:r>
        <w:rPr>
          <w:rFonts w:hint="eastAsia"/>
        </w:rPr>
        <w:t>南雄阳普医疗科技有限公司　</w:t>
      </w:r>
      <w:r>
        <w:t>151b</w:t>
      </w:r>
    </w:p>
    <w:p>
      <w:pPr>
        <w:pStyle w:val="42"/>
      </w:pPr>
      <w:r>
        <w:rPr>
          <w:rFonts w:hint="eastAsia"/>
        </w:rPr>
        <w:t>南雄中学　</w:t>
      </w:r>
      <w:r>
        <w:t>205a</w:t>
      </w:r>
    </w:p>
    <w:p>
      <w:pPr>
        <w:pStyle w:val="42"/>
      </w:pPr>
      <w:r>
        <w:rPr>
          <w:rFonts w:hint="eastAsia"/>
        </w:rPr>
        <w:t>南粤古驿道保护与活化利用　</w:t>
      </w:r>
      <w:r>
        <w:t>195b</w:t>
      </w:r>
    </w:p>
    <w:p>
      <w:pPr>
        <w:pStyle w:val="42"/>
        <w:rPr>
          <w:rStyle w:val="43"/>
        </w:rPr>
      </w:pPr>
      <w:r>
        <w:rPr>
          <w:rStyle w:val="43"/>
          <w:rFonts w:hint="eastAsia"/>
        </w:rPr>
        <w:t>年度关注　</w:t>
      </w:r>
      <w:r>
        <w:rPr>
          <w:rStyle w:val="43"/>
        </w:rPr>
        <w:t>20</w:t>
      </w:r>
    </w:p>
    <w:p>
      <w:pPr>
        <w:pStyle w:val="42"/>
      </w:pPr>
      <w:r>
        <w:rPr>
          <w:rFonts w:hint="eastAsia"/>
        </w:rPr>
        <w:t>农产品质量把关　</w:t>
      </w:r>
      <w:r>
        <w:t>154a</w:t>
      </w:r>
    </w:p>
    <w:p>
      <w:pPr>
        <w:pStyle w:val="42"/>
      </w:pPr>
      <w:r>
        <w:rPr>
          <w:rFonts w:hint="eastAsia"/>
          <w:spacing w:val="-4"/>
        </w:rPr>
        <w:t>农村人居环境整治　</w:t>
      </w:r>
      <w:r>
        <w:rPr>
          <w:spacing w:val="-4"/>
        </w:rPr>
        <w:t>237b</w:t>
      </w:r>
      <w:r>
        <w:rPr>
          <w:rFonts w:hint="eastAsia"/>
          <w:spacing w:val="-4"/>
        </w:rPr>
        <w:t>　</w:t>
      </w:r>
      <w:r>
        <w:rPr>
          <w:spacing w:val="-4"/>
        </w:rPr>
        <w:t>240c</w:t>
      </w:r>
    </w:p>
    <w:p>
      <w:pPr>
        <w:pStyle w:val="42"/>
      </w:pPr>
      <w:r>
        <w:rPr>
          <w:rFonts w:hint="eastAsia"/>
        </w:rPr>
        <w:t>　　</w:t>
      </w:r>
      <w:r>
        <w:t>245c</w:t>
      </w:r>
      <w:r>
        <w:rPr>
          <w:rFonts w:hint="eastAsia"/>
        </w:rPr>
        <w:t>　</w:t>
      </w:r>
      <w:r>
        <w:t>253b</w:t>
      </w:r>
      <w:r>
        <w:rPr>
          <w:rFonts w:hint="eastAsia"/>
        </w:rPr>
        <w:t>　</w:t>
      </w:r>
      <w:r>
        <w:t>257b</w:t>
      </w:r>
      <w:r>
        <w:rPr>
          <w:rFonts w:hint="eastAsia"/>
        </w:rPr>
        <w:t>　</w:t>
      </w:r>
      <w:r>
        <w:t>260c</w:t>
      </w:r>
    </w:p>
    <w:p>
      <w:pPr>
        <w:pStyle w:val="42"/>
      </w:pPr>
      <w:r>
        <w:rPr>
          <w:rFonts w:hint="eastAsia"/>
        </w:rPr>
        <w:t>　　</w:t>
      </w:r>
      <w:r>
        <w:t>269a</w:t>
      </w:r>
      <w:r>
        <w:rPr>
          <w:rFonts w:hint="eastAsia"/>
        </w:rPr>
        <w:t>　</w:t>
      </w:r>
      <w:r>
        <w:t>272a</w:t>
      </w:r>
      <w:r>
        <w:rPr>
          <w:rFonts w:hint="eastAsia"/>
        </w:rPr>
        <w:t>　</w:t>
      </w:r>
      <w:r>
        <w:t>274c</w:t>
      </w:r>
      <w:r>
        <w:rPr>
          <w:rFonts w:hint="eastAsia"/>
        </w:rPr>
        <w:t>　</w:t>
      </w:r>
      <w:r>
        <w:t>279b</w:t>
      </w:r>
    </w:p>
    <w:p>
      <w:pPr>
        <w:pStyle w:val="42"/>
      </w:pPr>
      <w:r>
        <w:rPr>
          <w:rFonts w:hint="eastAsia"/>
        </w:rPr>
        <w:t>　　</w:t>
      </w:r>
      <w:r>
        <w:t>281b</w:t>
      </w:r>
      <w:r>
        <w:rPr>
          <w:rFonts w:hint="eastAsia"/>
        </w:rPr>
        <w:t>　</w:t>
      </w:r>
      <w:r>
        <w:t>284a</w:t>
      </w:r>
      <w:r>
        <w:rPr>
          <w:rFonts w:hint="eastAsia"/>
        </w:rPr>
        <w:t>　</w:t>
      </w:r>
      <w:r>
        <w:t>285c</w:t>
      </w:r>
      <w:r>
        <w:rPr>
          <w:rFonts w:hint="eastAsia"/>
        </w:rPr>
        <w:t>　</w:t>
      </w:r>
      <w:r>
        <w:t>289a</w:t>
      </w:r>
    </w:p>
    <w:p>
      <w:pPr>
        <w:pStyle w:val="42"/>
      </w:pPr>
      <w:r>
        <w:rPr>
          <w:rFonts w:hint="eastAsia"/>
        </w:rPr>
        <w:t>农村生活垃圾整治　</w:t>
      </w:r>
      <w:r>
        <w:t>276c</w:t>
      </w:r>
    </w:p>
    <w:p>
      <w:pPr>
        <w:pStyle w:val="42"/>
      </w:pPr>
      <w:r>
        <w:rPr>
          <w:rFonts w:hint="eastAsia"/>
        </w:rPr>
        <w:t>农村生活垃圾综合整治　</w:t>
      </w:r>
      <w:r>
        <w:t>196a</w:t>
      </w:r>
    </w:p>
    <w:p>
      <w:pPr>
        <w:pStyle w:val="42"/>
      </w:pPr>
      <w:r>
        <w:rPr>
          <w:rFonts w:hint="eastAsia"/>
        </w:rPr>
        <w:t>农村危房改造　</w:t>
      </w:r>
      <w:r>
        <w:t>196b</w:t>
      </w:r>
    </w:p>
    <w:p>
      <w:pPr>
        <w:pStyle w:val="42"/>
      </w:pPr>
      <w:r>
        <w:rPr>
          <w:rFonts w:hint="eastAsia"/>
        </w:rPr>
        <w:t>农村宅基地改革　</w:t>
      </w:r>
      <w:r>
        <w:t>153b</w:t>
      </w:r>
    </w:p>
    <w:p>
      <w:pPr>
        <w:pStyle w:val="42"/>
      </w:pPr>
      <w:r>
        <w:rPr>
          <w:rFonts w:hint="eastAsia"/>
        </w:rPr>
        <w:t>农机安全监理　</w:t>
      </w:r>
      <w:r>
        <w:t>158a</w:t>
      </w:r>
    </w:p>
    <w:p>
      <w:pPr>
        <w:pStyle w:val="42"/>
      </w:pPr>
      <w:r>
        <w:rPr>
          <w:rFonts w:hint="eastAsia"/>
        </w:rPr>
        <w:t>农机服务　</w:t>
      </w:r>
      <w:r>
        <w:t>157c</w:t>
      </w:r>
    </w:p>
    <w:p>
      <w:pPr>
        <w:pStyle w:val="42"/>
      </w:pPr>
      <w:r>
        <w:rPr>
          <w:rFonts w:hint="eastAsia"/>
        </w:rPr>
        <w:t>农机购置补贴　</w:t>
      </w:r>
      <w:r>
        <w:t>158a</w:t>
      </w:r>
    </w:p>
    <w:p>
      <w:pPr>
        <w:pStyle w:val="42"/>
      </w:pPr>
      <w:r>
        <w:rPr>
          <w:rFonts w:hint="eastAsia"/>
        </w:rPr>
        <w:t>农机化管理　</w:t>
      </w:r>
      <w:r>
        <w:t>158a</w:t>
      </w:r>
    </w:p>
    <w:p>
      <w:pPr>
        <w:pStyle w:val="42"/>
      </w:pPr>
      <w:r>
        <w:rPr>
          <w:rFonts w:hint="eastAsia"/>
        </w:rPr>
        <w:t>农机化生产　</w:t>
      </w:r>
      <w:r>
        <w:t>158a</w:t>
      </w:r>
    </w:p>
    <w:p>
      <w:pPr>
        <w:pStyle w:val="42"/>
      </w:pPr>
      <w:r>
        <w:rPr>
          <w:rFonts w:hint="eastAsia"/>
        </w:rPr>
        <w:t>农业产业园建设　</w:t>
      </w:r>
      <w:r>
        <w:t>153c</w:t>
      </w:r>
    </w:p>
    <w:p>
      <w:pPr>
        <w:pStyle w:val="42"/>
      </w:pPr>
      <w:r>
        <w:rPr>
          <w:rFonts w:hint="eastAsia"/>
        </w:rPr>
        <w:t>农业调查　</w:t>
      </w:r>
      <w:r>
        <w:t>235c</w:t>
      </w:r>
    </w:p>
    <w:p>
      <w:pPr>
        <w:pStyle w:val="42"/>
        <w:rPr>
          <w:rStyle w:val="43"/>
        </w:rPr>
      </w:pPr>
      <w:r>
        <w:rPr>
          <w:rStyle w:val="43"/>
          <w:rFonts w:hint="eastAsia"/>
        </w:rPr>
        <w:t>农业机械化　</w:t>
      </w:r>
      <w:r>
        <w:rPr>
          <w:rStyle w:val="43"/>
        </w:rPr>
        <w:t>157c</w:t>
      </w:r>
    </w:p>
    <w:p>
      <w:pPr>
        <w:pStyle w:val="42"/>
      </w:pPr>
      <w:r>
        <w:rPr>
          <w:rFonts w:hint="eastAsia"/>
        </w:rPr>
        <w:t>农业机械量　</w:t>
      </w:r>
      <w:r>
        <w:t>157c</w:t>
      </w:r>
    </w:p>
    <w:p>
      <w:pPr>
        <w:pStyle w:val="42"/>
      </w:pPr>
      <w:r>
        <w:rPr>
          <w:rFonts w:hint="eastAsia"/>
        </w:rPr>
        <w:t>农业基础设施建设　</w:t>
      </w:r>
      <w:r>
        <w:t>154a</w:t>
      </w:r>
    </w:p>
    <w:p>
      <w:pPr>
        <w:pStyle w:val="42"/>
      </w:pPr>
      <w:r>
        <w:rPr>
          <w:rFonts w:hint="eastAsia"/>
        </w:rPr>
        <w:t>农业经营主体培育　</w:t>
      </w:r>
      <w:r>
        <w:t>154a</w:t>
      </w:r>
    </w:p>
    <w:p>
      <w:pPr>
        <w:pStyle w:val="42"/>
        <w:rPr>
          <w:rStyle w:val="43"/>
        </w:rPr>
      </w:pPr>
      <w:r>
        <w:rPr>
          <w:rStyle w:val="43"/>
          <w:rFonts w:hint="eastAsia"/>
        </w:rPr>
        <w:t>农业·林业·水利·气象　</w:t>
      </w:r>
      <w:r>
        <w:rPr>
          <w:rStyle w:val="43"/>
        </w:rPr>
        <w:t>153</w:t>
      </w:r>
    </w:p>
    <w:p>
      <w:pPr>
        <w:pStyle w:val="42"/>
      </w:pPr>
      <w:r>
        <w:rPr>
          <w:rFonts w:hint="eastAsia"/>
        </w:rPr>
        <w:t>农业面源污染治理　</w:t>
      </w:r>
      <w:r>
        <w:t>156a</w:t>
      </w:r>
    </w:p>
    <w:p>
      <w:pPr>
        <w:pStyle w:val="42"/>
      </w:pPr>
      <w:r>
        <w:rPr>
          <w:rFonts w:hint="eastAsia"/>
        </w:rPr>
        <w:t>农业面源污染治理和丝苗米产业园建设　</w:t>
      </w:r>
      <w:r>
        <w:t>181b</w:t>
      </w:r>
    </w:p>
    <w:p>
      <w:pPr>
        <w:pStyle w:val="42"/>
      </w:pPr>
      <w:r>
        <w:rPr>
          <w:rFonts w:hint="eastAsia"/>
        </w:rPr>
        <w:t>农业品牌打造　</w:t>
      </w:r>
      <w:r>
        <w:t>147a</w:t>
      </w:r>
    </w:p>
    <w:p>
      <w:pPr>
        <w:pStyle w:val="42"/>
      </w:pPr>
      <w:r>
        <w:rPr>
          <w:rFonts w:hint="eastAsia"/>
        </w:rPr>
        <w:t>农业生产　</w:t>
      </w:r>
      <w:r>
        <w:t>249b</w:t>
      </w:r>
    </w:p>
    <w:p>
      <w:pPr>
        <w:pStyle w:val="16"/>
        <w:spacing w:before="686" w:after="686"/>
        <w:jc w:val="center"/>
        <w:rPr>
          <w:rStyle w:val="41"/>
        </w:rPr>
      </w:pPr>
      <w:r>
        <w:rPr>
          <w:rStyle w:val="27"/>
          <w:sz w:val="32"/>
          <w:szCs w:val="32"/>
        </w:rPr>
        <w:t>P</w:t>
      </w:r>
    </w:p>
    <w:p>
      <w:pPr>
        <w:pStyle w:val="42"/>
      </w:pPr>
      <w:r>
        <w:rPr>
          <w:rFonts w:hint="eastAsia"/>
        </w:rPr>
        <w:t>派驻机构调整　</w:t>
      </w:r>
      <w:r>
        <w:t>83b</w:t>
      </w:r>
    </w:p>
    <w:p>
      <w:pPr>
        <w:pStyle w:val="42"/>
      </w:pPr>
      <w:r>
        <w:rPr>
          <w:rFonts w:hint="eastAsia"/>
        </w:rPr>
        <w:t>派驻监督　</w:t>
      </w:r>
      <w:r>
        <w:t>85a</w:t>
      </w:r>
    </w:p>
    <w:p>
      <w:pPr>
        <w:pStyle w:val="42"/>
      </w:pPr>
      <w:r>
        <w:rPr>
          <w:rFonts w:hint="eastAsia"/>
        </w:rPr>
        <w:t>培训教育　</w:t>
      </w:r>
      <w:r>
        <w:t>163b</w:t>
      </w:r>
    </w:p>
    <w:p>
      <w:pPr>
        <w:pStyle w:val="42"/>
      </w:pPr>
      <w:r>
        <w:rPr>
          <w:rFonts w:hint="eastAsia"/>
        </w:rPr>
        <w:t>配电运维　</w:t>
      </w:r>
      <w:r>
        <w:t>145a</w:t>
      </w:r>
    </w:p>
    <w:p>
      <w:pPr>
        <w:pStyle w:val="42"/>
      </w:pPr>
      <w:r>
        <w:rPr>
          <w:rFonts w:hint="eastAsia"/>
        </w:rPr>
        <w:t>品牌活动　</w:t>
      </w:r>
      <w:r>
        <w:t>212c</w:t>
      </w:r>
    </w:p>
    <w:p>
      <w:pPr>
        <w:pStyle w:val="42"/>
      </w:pPr>
      <w:r>
        <w:rPr>
          <w:rFonts w:hint="eastAsia"/>
        </w:rPr>
        <w:t>平安创建　</w:t>
      </w:r>
      <w:r>
        <w:t>107c</w:t>
      </w:r>
    </w:p>
    <w:p>
      <w:pPr>
        <w:pStyle w:val="42"/>
      </w:pPr>
      <w:r>
        <w:rPr>
          <w:rFonts w:hint="eastAsia"/>
        </w:rPr>
        <w:t>评先创优　</w:t>
      </w:r>
      <w:r>
        <w:t>96b</w:t>
      </w:r>
    </w:p>
    <w:p>
      <w:pPr>
        <w:pStyle w:val="42"/>
        <w:rPr>
          <w:rStyle w:val="43"/>
        </w:rPr>
      </w:pPr>
      <w:r>
        <w:rPr>
          <w:rStyle w:val="43"/>
          <w:rFonts w:hint="eastAsia"/>
        </w:rPr>
        <w:t>坪田镇　</w:t>
      </w:r>
      <w:r>
        <w:rPr>
          <w:rStyle w:val="43"/>
        </w:rPr>
        <w:t>243a</w:t>
      </w:r>
    </w:p>
    <w:p>
      <w:pPr>
        <w:pStyle w:val="42"/>
      </w:pPr>
      <w:r>
        <w:rPr>
          <w:rFonts w:hint="eastAsia"/>
        </w:rPr>
        <w:t>普法宣传　</w:t>
      </w:r>
      <w:r>
        <w:t>117c</w:t>
      </w:r>
    </w:p>
    <w:p>
      <w:pPr>
        <w:pStyle w:val="16"/>
        <w:spacing w:before="686" w:after="686"/>
        <w:jc w:val="center"/>
        <w:rPr>
          <w:rStyle w:val="41"/>
        </w:rPr>
      </w:pPr>
      <w:r>
        <w:rPr>
          <w:rStyle w:val="27"/>
          <w:sz w:val="32"/>
          <w:szCs w:val="32"/>
        </w:rPr>
        <w:t>Q</w:t>
      </w:r>
    </w:p>
    <w:p>
      <w:pPr>
        <w:pStyle w:val="42"/>
        <w:rPr>
          <w:rStyle w:val="43"/>
        </w:rPr>
      </w:pPr>
      <w:r>
        <w:rPr>
          <w:rStyle w:val="43"/>
        </w:rPr>
        <w:t>7</w:t>
      </w:r>
      <w:r>
        <w:rPr>
          <w:rStyle w:val="43"/>
          <w:rFonts w:hint="eastAsia"/>
        </w:rPr>
        <w:t>月　</w:t>
      </w:r>
      <w:r>
        <w:rPr>
          <w:rStyle w:val="43"/>
        </w:rPr>
        <w:t>35c</w:t>
      </w:r>
    </w:p>
    <w:p>
      <w:pPr>
        <w:pStyle w:val="42"/>
      </w:pPr>
      <w:r>
        <w:rPr>
          <w:rFonts w:hint="eastAsia"/>
        </w:rPr>
        <w:t>其他平台建设　</w:t>
      </w:r>
      <w:r>
        <w:t>214c</w:t>
      </w:r>
    </w:p>
    <w:p>
      <w:pPr>
        <w:pStyle w:val="42"/>
      </w:pPr>
      <w:r>
        <w:rPr>
          <w:rFonts w:hint="eastAsia"/>
        </w:rPr>
        <w:t>企业科技创新　</w:t>
      </w:r>
      <w:r>
        <w:t>144a</w:t>
      </w:r>
    </w:p>
    <w:p>
      <w:pPr>
        <w:pStyle w:val="42"/>
      </w:pPr>
      <w:r>
        <w:rPr>
          <w:rFonts w:hint="eastAsia"/>
        </w:rPr>
        <w:t>气候情况　</w:t>
      </w:r>
      <w:r>
        <w:t>175c</w:t>
      </w:r>
    </w:p>
    <w:p>
      <w:pPr>
        <w:pStyle w:val="42"/>
      </w:pPr>
      <w:r>
        <w:rPr>
          <w:rFonts w:hint="eastAsia"/>
        </w:rPr>
        <w:t>气象灾害安全管理　</w:t>
      </w:r>
      <w:r>
        <w:t>176c</w:t>
      </w:r>
    </w:p>
    <w:p>
      <w:pPr>
        <w:pStyle w:val="42"/>
      </w:pPr>
      <w:r>
        <w:rPr>
          <w:rFonts w:hint="eastAsia"/>
        </w:rPr>
        <w:t>强化行政权力制约和监督　</w:t>
      </w:r>
      <w:r>
        <w:t>14a</w:t>
      </w:r>
    </w:p>
    <w:p>
      <w:pPr>
        <w:pStyle w:val="42"/>
      </w:pPr>
      <w:r>
        <w:rPr>
          <w:rFonts w:hint="eastAsia"/>
        </w:rPr>
        <w:t>桥梁维护　</w:t>
      </w:r>
      <w:r>
        <w:t>186c</w:t>
      </w:r>
    </w:p>
    <w:p>
      <w:pPr>
        <w:pStyle w:val="42"/>
      </w:pPr>
      <w:r>
        <w:rPr>
          <w:rFonts w:hint="eastAsia"/>
        </w:rPr>
        <w:t>青少年教育　</w:t>
      </w:r>
      <w:r>
        <w:t>93b</w:t>
      </w:r>
    </w:p>
    <w:p>
      <w:pPr>
        <w:pStyle w:val="42"/>
      </w:pPr>
      <w:r>
        <w:rPr>
          <w:rFonts w:hint="eastAsia"/>
        </w:rPr>
        <w:t>区划地名管理和地名普查　</w:t>
      </w:r>
      <w:r>
        <w:t>234b</w:t>
      </w:r>
    </w:p>
    <w:p>
      <w:pPr>
        <w:pStyle w:val="42"/>
      </w:pPr>
      <w:r>
        <w:rPr>
          <w:rFonts w:hint="eastAsia"/>
        </w:rPr>
        <w:t>区域防火　</w:t>
      </w:r>
      <w:r>
        <w:t>164c</w:t>
      </w:r>
    </w:p>
    <w:p>
      <w:pPr>
        <w:pStyle w:val="42"/>
        <w:rPr>
          <w:rStyle w:val="43"/>
        </w:rPr>
      </w:pPr>
      <w:r>
        <w:rPr>
          <w:rStyle w:val="43"/>
          <w:rFonts w:hint="eastAsia"/>
        </w:rPr>
        <w:t>全安镇　</w:t>
      </w:r>
      <w:r>
        <w:rPr>
          <w:rStyle w:val="43"/>
        </w:rPr>
        <w:t>280c</w:t>
      </w:r>
    </w:p>
    <w:p>
      <w:pPr>
        <w:pStyle w:val="42"/>
        <w:rPr>
          <w:rStyle w:val="43"/>
        </w:rPr>
      </w:pPr>
      <w:r>
        <w:rPr>
          <w:rStyle w:val="43"/>
          <w:rFonts w:hint="eastAsia"/>
        </w:rPr>
        <w:t>全民抗击新冠肺炎疫情　</w:t>
      </w:r>
      <w:r>
        <w:rPr>
          <w:rStyle w:val="43"/>
        </w:rPr>
        <w:t>20</w:t>
      </w:r>
    </w:p>
    <w:p>
      <w:pPr>
        <w:pStyle w:val="42"/>
      </w:pPr>
      <w:r>
        <w:rPr>
          <w:rFonts w:hint="eastAsia"/>
        </w:rPr>
        <w:t>全域旅游创建　</w:t>
      </w:r>
      <w:r>
        <w:t>216a</w:t>
      </w:r>
    </w:p>
    <w:p>
      <w:pPr>
        <w:pStyle w:val="42"/>
      </w:pPr>
      <w:r>
        <w:rPr>
          <w:rFonts w:hint="eastAsia"/>
        </w:rPr>
        <w:t>权益维护　</w:t>
      </w:r>
      <w:r>
        <w:t>105b</w:t>
      </w:r>
    </w:p>
    <w:p>
      <w:pPr>
        <w:pStyle w:val="42"/>
      </w:pPr>
      <w:r>
        <w:rPr>
          <w:rFonts w:hint="eastAsia"/>
        </w:rPr>
        <w:t>群众体育　</w:t>
      </w:r>
      <w:r>
        <w:t>218a</w:t>
      </w:r>
    </w:p>
    <w:p>
      <w:pPr>
        <w:pStyle w:val="42"/>
        <w:rPr>
          <w:rStyle w:val="43"/>
        </w:rPr>
      </w:pPr>
      <w:r>
        <w:rPr>
          <w:rStyle w:val="43"/>
          <w:rFonts w:hint="eastAsia"/>
        </w:rPr>
        <w:t>群众团体　</w:t>
      </w:r>
      <w:r>
        <w:rPr>
          <w:rStyle w:val="43"/>
        </w:rPr>
        <w:t>91</w:t>
      </w:r>
    </w:p>
    <w:p>
      <w:pPr>
        <w:pStyle w:val="42"/>
      </w:pPr>
      <w:r>
        <w:rPr>
          <w:rFonts w:hint="eastAsia"/>
          <w:spacing w:val="-8"/>
        </w:rPr>
        <w:t>群众性精神文明创建活动开展　</w:t>
      </w:r>
      <w:r>
        <w:t>15c</w:t>
      </w:r>
    </w:p>
    <w:p>
      <w:pPr>
        <w:pStyle w:val="16"/>
        <w:spacing w:before="686" w:after="686"/>
        <w:jc w:val="center"/>
        <w:rPr>
          <w:rStyle w:val="41"/>
        </w:rPr>
      </w:pPr>
      <w:r>
        <w:rPr>
          <w:rStyle w:val="27"/>
          <w:sz w:val="32"/>
          <w:szCs w:val="32"/>
        </w:rPr>
        <w:t>R</w:t>
      </w:r>
    </w:p>
    <w:p>
      <w:pPr>
        <w:pStyle w:val="42"/>
      </w:pPr>
      <w:r>
        <w:rPr>
          <w:rFonts w:hint="eastAsia"/>
        </w:rPr>
        <w:t>燃气行业监管　</w:t>
      </w:r>
      <w:r>
        <w:t>197b</w:t>
      </w:r>
    </w:p>
    <w:p>
      <w:pPr>
        <w:pStyle w:val="42"/>
      </w:pPr>
      <w:r>
        <w:rPr>
          <w:rFonts w:hint="eastAsia"/>
        </w:rPr>
        <w:t>人才队伍建设　</w:t>
      </w:r>
      <w:r>
        <w:t>49a</w:t>
      </w:r>
    </w:p>
    <w:p>
      <w:pPr>
        <w:pStyle w:val="42"/>
      </w:pPr>
      <w:r>
        <w:rPr>
          <w:rFonts w:hint="eastAsia"/>
        </w:rPr>
        <w:t>人才服务　</w:t>
      </w:r>
      <w:r>
        <w:t>232a</w:t>
      </w:r>
    </w:p>
    <w:p>
      <w:pPr>
        <w:pStyle w:val="42"/>
      </w:pPr>
      <w:r>
        <w:rPr>
          <w:rFonts w:hint="eastAsia"/>
        </w:rPr>
        <w:t>人大常委会会议　</w:t>
      </w:r>
      <w:r>
        <w:t>64a</w:t>
      </w:r>
    </w:p>
    <w:p>
      <w:pPr>
        <w:pStyle w:val="42"/>
        <w:rPr>
          <w:rStyle w:val="43"/>
        </w:rPr>
      </w:pPr>
      <w:r>
        <w:rPr>
          <w:rStyle w:val="43"/>
          <w:rFonts w:hint="eastAsia"/>
        </w:rPr>
        <w:t>人大代表工作　</w:t>
      </w:r>
      <w:r>
        <w:rPr>
          <w:rStyle w:val="43"/>
        </w:rPr>
        <w:t>66c</w:t>
      </w:r>
    </w:p>
    <w:p>
      <w:pPr>
        <w:pStyle w:val="42"/>
        <w:rPr>
          <w:rStyle w:val="43"/>
        </w:rPr>
      </w:pPr>
      <w:r>
        <w:rPr>
          <w:rStyle w:val="43"/>
          <w:rFonts w:hint="eastAsia"/>
          <w:spacing w:val="-4"/>
        </w:rPr>
        <w:t>人大及其常委会重要会议　</w:t>
      </w:r>
      <w:r>
        <w:rPr>
          <w:rStyle w:val="43"/>
          <w:spacing w:val="-4"/>
        </w:rPr>
        <w:t>63c</w:t>
      </w:r>
    </w:p>
    <w:p>
      <w:pPr>
        <w:pStyle w:val="42"/>
        <w:rPr>
          <w:rStyle w:val="43"/>
        </w:rPr>
      </w:pPr>
      <w:r>
        <w:rPr>
          <w:rStyle w:val="43"/>
          <w:rFonts w:hint="eastAsia"/>
        </w:rPr>
        <w:t>人大监督工作　</w:t>
      </w:r>
      <w:r>
        <w:rPr>
          <w:rStyle w:val="43"/>
        </w:rPr>
        <w:t>65c</w:t>
      </w:r>
    </w:p>
    <w:p>
      <w:pPr>
        <w:pStyle w:val="42"/>
      </w:pPr>
      <w:r>
        <w:rPr>
          <w:rFonts w:hint="eastAsia"/>
        </w:rPr>
        <w:t>人大宣传工作　</w:t>
      </w:r>
      <w:r>
        <w:t>63b</w:t>
      </w:r>
    </w:p>
    <w:p>
      <w:pPr>
        <w:pStyle w:val="42"/>
        <w:rPr>
          <w:rStyle w:val="43"/>
        </w:rPr>
      </w:pPr>
      <w:r>
        <w:rPr>
          <w:rStyle w:val="43"/>
          <w:rFonts w:hint="eastAsia"/>
        </w:rPr>
        <w:t>人口和计划生育工作　</w:t>
      </w:r>
      <w:r>
        <w:rPr>
          <w:rStyle w:val="43"/>
        </w:rPr>
        <w:t>225a</w:t>
      </w:r>
    </w:p>
    <w:p>
      <w:pPr>
        <w:pStyle w:val="42"/>
      </w:pPr>
      <w:r>
        <w:rPr>
          <w:rFonts w:hint="eastAsia"/>
        </w:rPr>
        <w:t>人口普查开展　</w:t>
      </w:r>
      <w:r>
        <w:t>128c</w:t>
      </w:r>
    </w:p>
    <w:p>
      <w:pPr>
        <w:pStyle w:val="42"/>
      </w:pPr>
      <w:r>
        <w:rPr>
          <w:rFonts w:hint="eastAsia"/>
        </w:rPr>
        <w:t>人口语言　</w:t>
      </w:r>
      <w:r>
        <w:t>3a</w:t>
      </w:r>
    </w:p>
    <w:p>
      <w:pPr>
        <w:pStyle w:val="42"/>
      </w:pPr>
      <w:r>
        <w:rPr>
          <w:rFonts w:hint="eastAsia"/>
        </w:rPr>
        <w:t>人民调解　</w:t>
      </w:r>
      <w:r>
        <w:t>118b</w:t>
      </w:r>
    </w:p>
    <w:p>
      <w:pPr>
        <w:pStyle w:val="42"/>
        <w:rPr>
          <w:rStyle w:val="43"/>
        </w:rPr>
      </w:pPr>
      <w:r>
        <w:rPr>
          <w:rStyle w:val="43"/>
          <w:rFonts w:hint="eastAsia"/>
        </w:rPr>
        <w:t>人民防空　</w:t>
      </w:r>
      <w:r>
        <w:rPr>
          <w:rStyle w:val="43"/>
        </w:rPr>
        <w:t>103a</w:t>
      </w:r>
    </w:p>
    <w:p>
      <w:pPr>
        <w:pStyle w:val="42"/>
        <w:rPr>
          <w:rStyle w:val="43"/>
        </w:rPr>
      </w:pPr>
      <w:r>
        <w:rPr>
          <w:rStyle w:val="43"/>
          <w:rFonts w:hint="eastAsia"/>
        </w:rPr>
        <w:t>人民武装　</w:t>
      </w:r>
      <w:r>
        <w:rPr>
          <w:rStyle w:val="43"/>
        </w:rPr>
        <w:t>102a</w:t>
      </w:r>
    </w:p>
    <w:p>
      <w:pPr>
        <w:pStyle w:val="42"/>
      </w:pPr>
      <w:r>
        <w:rPr>
          <w:rFonts w:hint="eastAsia"/>
        </w:rPr>
        <w:t>人事考试　</w:t>
      </w:r>
      <w:r>
        <w:t>232a</w:t>
      </w:r>
    </w:p>
    <w:p>
      <w:pPr>
        <w:pStyle w:val="42"/>
      </w:pPr>
      <w:r>
        <w:rPr>
          <w:rFonts w:hint="eastAsia"/>
        </w:rPr>
        <w:t>任职经济责任审计　</w:t>
      </w:r>
      <w:r>
        <w:t>130a</w:t>
      </w:r>
    </w:p>
    <w:p>
      <w:pPr>
        <w:pStyle w:val="42"/>
      </w:pPr>
      <w:r>
        <w:rPr>
          <w:rFonts w:hint="eastAsia"/>
        </w:rPr>
        <w:t>荣誉称号　</w:t>
      </w:r>
      <w:r>
        <w:t>88a</w:t>
      </w:r>
    </w:p>
    <w:p>
      <w:pPr>
        <w:pStyle w:val="42"/>
        <w:rPr>
          <w:rStyle w:val="43"/>
        </w:rPr>
      </w:pPr>
      <w:r>
        <w:rPr>
          <w:rStyle w:val="43"/>
          <w:rFonts w:hint="eastAsia"/>
        </w:rPr>
        <w:t>荣誉录　</w:t>
      </w:r>
      <w:r>
        <w:rPr>
          <w:rStyle w:val="43"/>
        </w:rPr>
        <w:t>314</w:t>
      </w:r>
    </w:p>
    <w:p>
      <w:pPr>
        <w:pStyle w:val="42"/>
        <w:rPr>
          <w:rStyle w:val="43"/>
        </w:rPr>
      </w:pPr>
      <w:r>
        <w:rPr>
          <w:rStyle w:val="43"/>
          <w:rFonts w:hint="eastAsia"/>
          <w:spacing w:val="21"/>
        </w:rPr>
        <w:t>融媒体中心（广播电视）</w:t>
      </w:r>
      <w:r>
        <w:rPr>
          <w:rStyle w:val="43"/>
          <w:rFonts w:hint="eastAsia"/>
        </w:rPr>
        <w:t>　</w:t>
      </w:r>
    </w:p>
    <w:p>
      <w:pPr>
        <w:pStyle w:val="42"/>
        <w:rPr>
          <w:rStyle w:val="43"/>
        </w:rPr>
      </w:pPr>
      <w:r>
        <w:rPr>
          <w:rStyle w:val="43"/>
        </w:rPr>
        <w:t>213a</w:t>
      </w:r>
    </w:p>
    <w:p>
      <w:pPr>
        <w:pStyle w:val="42"/>
      </w:pPr>
      <w:r>
        <w:rPr>
          <w:rFonts w:hint="eastAsia"/>
        </w:rPr>
        <w:t>融媒体中心商业项目承接　</w:t>
      </w:r>
      <w:r>
        <w:t>214c</w:t>
      </w:r>
    </w:p>
    <w:p>
      <w:pPr>
        <w:pStyle w:val="42"/>
      </w:pPr>
      <w:r>
        <w:rPr>
          <w:rFonts w:hint="eastAsia"/>
        </w:rPr>
        <w:t>乳腺癌、宫颈癌筛查　</w:t>
      </w:r>
      <w:r>
        <w:t>224a</w:t>
      </w:r>
    </w:p>
    <w:p>
      <w:pPr>
        <w:pStyle w:val="16"/>
        <w:spacing w:before="686" w:after="686"/>
        <w:jc w:val="center"/>
        <w:rPr>
          <w:rStyle w:val="41"/>
        </w:rPr>
      </w:pPr>
      <w:r>
        <w:rPr>
          <w:rStyle w:val="27"/>
          <w:sz w:val="32"/>
          <w:szCs w:val="32"/>
        </w:rPr>
        <w:t>S</w:t>
      </w:r>
    </w:p>
    <w:p>
      <w:pPr>
        <w:pStyle w:val="42"/>
        <w:rPr>
          <w:rStyle w:val="43"/>
        </w:rPr>
      </w:pPr>
      <w:r>
        <w:rPr>
          <w:rStyle w:val="43"/>
        </w:rPr>
        <w:t>3</w:t>
      </w:r>
      <w:r>
        <w:rPr>
          <w:rStyle w:val="43"/>
          <w:rFonts w:hint="eastAsia"/>
        </w:rPr>
        <w:t>月　</w:t>
      </w:r>
      <w:r>
        <w:rPr>
          <w:rStyle w:val="43"/>
        </w:rPr>
        <w:t>33c</w:t>
      </w:r>
    </w:p>
    <w:p>
      <w:pPr>
        <w:pStyle w:val="42"/>
      </w:pPr>
      <w:r>
        <w:rPr>
          <w:rFonts w:hint="eastAsia"/>
        </w:rPr>
        <w:t>“三八维权周”系列活动开展　</w:t>
      </w:r>
      <w:r>
        <w:t>96a</w:t>
      </w:r>
    </w:p>
    <w:p>
      <w:pPr>
        <w:pStyle w:val="42"/>
      </w:pPr>
      <w:r>
        <w:rPr>
          <w:rFonts w:hint="eastAsia"/>
        </w:rPr>
        <w:t>扫黑除恶　</w:t>
      </w:r>
      <w:r>
        <w:t>106b</w:t>
      </w:r>
      <w:r>
        <w:rPr>
          <w:rFonts w:hint="eastAsia"/>
        </w:rPr>
        <w:t>　</w:t>
      </w:r>
      <w:r>
        <w:t>110a</w:t>
      </w:r>
      <w:r>
        <w:rPr>
          <w:rFonts w:hint="eastAsia"/>
        </w:rPr>
        <w:t>　</w:t>
      </w:r>
      <w:r>
        <w:t>113b</w:t>
      </w:r>
    </w:p>
    <w:p>
      <w:pPr>
        <w:pStyle w:val="42"/>
      </w:pPr>
      <w:r>
        <w:rPr>
          <w:rFonts w:hint="eastAsia"/>
        </w:rPr>
        <w:t>扫黑除恶专项斗争　</w:t>
      </w:r>
      <w:r>
        <w:t>116a</w:t>
      </w:r>
    </w:p>
    <w:p>
      <w:pPr>
        <w:pStyle w:val="42"/>
      </w:pPr>
      <w:r>
        <w:rPr>
          <w:rFonts w:hint="eastAsia"/>
        </w:rPr>
        <w:t>扫黄打非　</w:t>
      </w:r>
      <w:r>
        <w:t>51c</w:t>
      </w:r>
    </w:p>
    <w:p>
      <w:pPr>
        <w:pStyle w:val="42"/>
      </w:pPr>
      <w:r>
        <w:rPr>
          <w:rFonts w:hint="eastAsia"/>
        </w:rPr>
        <w:t>森林病虫害防治　</w:t>
      </w:r>
      <w:r>
        <w:t>159a</w:t>
      </w:r>
    </w:p>
    <w:p>
      <w:pPr>
        <w:pStyle w:val="42"/>
      </w:pPr>
      <w:r>
        <w:rPr>
          <w:rFonts w:hint="eastAsia"/>
        </w:rPr>
        <w:t>森林防火　</w:t>
      </w:r>
      <w:r>
        <w:t>162c</w:t>
      </w:r>
    </w:p>
    <w:p>
      <w:pPr>
        <w:pStyle w:val="42"/>
      </w:pPr>
      <w:r>
        <w:rPr>
          <w:rFonts w:hint="eastAsia"/>
        </w:rPr>
        <w:t>森林防火工作　</w:t>
      </w:r>
      <w:r>
        <w:t>159a</w:t>
      </w:r>
    </w:p>
    <w:p>
      <w:pPr>
        <w:pStyle w:val="42"/>
      </w:pPr>
      <w:r>
        <w:rPr>
          <w:rFonts w:hint="eastAsia"/>
        </w:rPr>
        <w:t>森林公安工作　</w:t>
      </w:r>
      <w:r>
        <w:t>160b</w:t>
      </w:r>
    </w:p>
    <w:p>
      <w:pPr>
        <w:pStyle w:val="42"/>
      </w:pPr>
      <w:r>
        <w:rPr>
          <w:rFonts w:hint="eastAsia"/>
        </w:rPr>
        <w:t>森林生态效益补偿　</w:t>
      </w:r>
      <w:r>
        <w:t>162b</w:t>
      </w:r>
    </w:p>
    <w:p>
      <w:pPr>
        <w:pStyle w:val="42"/>
        <w:rPr>
          <w:rStyle w:val="43"/>
        </w:rPr>
      </w:pPr>
      <w:r>
        <w:rPr>
          <w:rStyle w:val="43"/>
          <w:rFonts w:hint="eastAsia"/>
        </w:rPr>
        <w:t>商贸服务业　</w:t>
      </w:r>
      <w:r>
        <w:rPr>
          <w:rStyle w:val="43"/>
        </w:rPr>
        <w:t>177</w:t>
      </w:r>
    </w:p>
    <w:p>
      <w:pPr>
        <w:pStyle w:val="42"/>
        <w:rPr>
          <w:rStyle w:val="43"/>
        </w:rPr>
      </w:pPr>
      <w:r>
        <w:rPr>
          <w:rStyle w:val="43"/>
          <w:rFonts w:hint="eastAsia"/>
        </w:rPr>
        <w:t>商贸管理　</w:t>
      </w:r>
      <w:r>
        <w:rPr>
          <w:rStyle w:val="43"/>
        </w:rPr>
        <w:t>179a</w:t>
      </w:r>
    </w:p>
    <w:p>
      <w:pPr>
        <w:pStyle w:val="42"/>
        <w:rPr>
          <w:rStyle w:val="43"/>
        </w:rPr>
      </w:pPr>
      <w:r>
        <w:rPr>
          <w:rStyle w:val="43"/>
          <w:rFonts w:hint="eastAsia"/>
        </w:rPr>
        <w:t>商　务　</w:t>
      </w:r>
      <w:r>
        <w:rPr>
          <w:rStyle w:val="43"/>
        </w:rPr>
        <w:t>177a</w:t>
      </w:r>
    </w:p>
    <w:p>
      <w:pPr>
        <w:pStyle w:val="42"/>
      </w:pPr>
      <w:r>
        <w:rPr>
          <w:rFonts w:hint="eastAsia"/>
        </w:rPr>
        <w:t>韶关棉土窝矿业有限公司　</w:t>
      </w:r>
      <w:r>
        <w:t>152b</w:t>
      </w:r>
    </w:p>
    <w:p>
      <w:pPr>
        <w:pStyle w:val="42"/>
        <w:rPr>
          <w:rStyle w:val="43"/>
        </w:rPr>
      </w:pPr>
      <w:r>
        <w:rPr>
          <w:rStyle w:val="43"/>
          <w:rFonts w:hint="eastAsia"/>
          <w:spacing w:val="-8"/>
        </w:rPr>
        <w:t>韶关南雄高新技术产业开发区　</w:t>
      </w:r>
      <w:r>
        <w:rPr>
          <w:rStyle w:val="43"/>
        </w:rPr>
        <w:t>145c</w:t>
      </w:r>
    </w:p>
    <w:p>
      <w:pPr>
        <w:pStyle w:val="42"/>
      </w:pPr>
      <w:r>
        <w:rPr>
          <w:rFonts w:hint="eastAsia"/>
        </w:rPr>
        <w:t>韶能本色分公司　</w:t>
      </w:r>
      <w:r>
        <w:t>148c</w:t>
      </w:r>
    </w:p>
    <w:p>
      <w:pPr>
        <w:pStyle w:val="42"/>
      </w:pPr>
      <w:r>
        <w:rPr>
          <w:rFonts w:hint="eastAsia"/>
        </w:rPr>
        <w:t>韶能集团广东绿洲生态科技有限公司　</w:t>
      </w:r>
      <w:r>
        <w:t>149b</w:t>
      </w:r>
    </w:p>
    <w:p>
      <w:pPr>
        <w:pStyle w:val="42"/>
      </w:pPr>
      <w:r>
        <w:rPr>
          <w:rFonts w:hint="eastAsia"/>
        </w:rPr>
        <w:t>社保参保　</w:t>
      </w:r>
      <w:r>
        <w:t>234c</w:t>
      </w:r>
    </w:p>
    <w:p>
      <w:pPr>
        <w:pStyle w:val="42"/>
      </w:pPr>
      <w:r>
        <w:rPr>
          <w:rFonts w:hint="eastAsia"/>
        </w:rPr>
        <w:t>社保服务提升　</w:t>
      </w:r>
      <w:r>
        <w:t>235b</w:t>
      </w:r>
    </w:p>
    <w:p>
      <w:pPr>
        <w:pStyle w:val="42"/>
      </w:pPr>
      <w:r>
        <w:rPr>
          <w:rFonts w:hint="eastAsia"/>
        </w:rPr>
        <w:t>社保接续　</w:t>
      </w:r>
      <w:r>
        <w:t>105a</w:t>
      </w:r>
    </w:p>
    <w:p>
      <w:pPr>
        <w:pStyle w:val="42"/>
      </w:pPr>
      <w:r>
        <w:rPr>
          <w:rFonts w:hint="eastAsia"/>
        </w:rPr>
        <w:t>社会保险稽核监督　</w:t>
      </w:r>
      <w:r>
        <w:t>235a</w:t>
      </w:r>
    </w:p>
    <w:p>
      <w:pPr>
        <w:pStyle w:val="42"/>
      </w:pPr>
      <w:r>
        <w:rPr>
          <w:rFonts w:hint="eastAsia"/>
        </w:rPr>
        <w:t>社会保障　</w:t>
      </w:r>
      <w:r>
        <w:t>232b</w:t>
      </w:r>
    </w:p>
    <w:p>
      <w:pPr>
        <w:pStyle w:val="42"/>
      </w:pPr>
      <w:r>
        <w:rPr>
          <w:rFonts w:hint="eastAsia"/>
        </w:rPr>
        <w:t>社会发展　</w:t>
      </w:r>
      <w:r>
        <w:t>237b</w:t>
      </w:r>
      <w:r>
        <w:rPr>
          <w:rFonts w:hint="eastAsia"/>
        </w:rPr>
        <w:t>　</w:t>
      </w:r>
      <w:r>
        <w:t>241c</w:t>
      </w:r>
      <w:r>
        <w:rPr>
          <w:rFonts w:hint="eastAsia"/>
        </w:rPr>
        <w:t>　</w:t>
      </w:r>
      <w:r>
        <w:t>243b</w:t>
      </w:r>
    </w:p>
    <w:p>
      <w:pPr>
        <w:pStyle w:val="42"/>
      </w:pPr>
      <w:r>
        <w:rPr>
          <w:rFonts w:hint="eastAsia"/>
        </w:rPr>
        <w:t>　　　　　</w:t>
      </w:r>
      <w:r>
        <w:t>245b</w:t>
      </w:r>
      <w:r>
        <w:rPr>
          <w:rFonts w:hint="eastAsia"/>
        </w:rPr>
        <w:t>　</w:t>
      </w:r>
      <w:r>
        <w:t>253c</w:t>
      </w:r>
      <w:r>
        <w:rPr>
          <w:rFonts w:hint="eastAsia"/>
        </w:rPr>
        <w:t>　</w:t>
      </w:r>
      <w:r>
        <w:t>260a</w:t>
      </w:r>
    </w:p>
    <w:p>
      <w:pPr>
        <w:pStyle w:val="42"/>
      </w:pPr>
      <w:r>
        <w:rPr>
          <w:rFonts w:hint="eastAsia"/>
        </w:rPr>
        <w:t>　　　　　</w:t>
      </w:r>
      <w:r>
        <w:t>266c</w:t>
      </w:r>
      <w:r>
        <w:rPr>
          <w:rFonts w:hint="eastAsia"/>
        </w:rPr>
        <w:t>　</w:t>
      </w:r>
      <w:r>
        <w:t>269b</w:t>
      </w:r>
      <w:r>
        <w:rPr>
          <w:rFonts w:hint="eastAsia"/>
        </w:rPr>
        <w:t>　</w:t>
      </w:r>
      <w:r>
        <w:t>271c</w:t>
      </w:r>
    </w:p>
    <w:p>
      <w:pPr>
        <w:pStyle w:val="42"/>
      </w:pPr>
      <w:r>
        <w:rPr>
          <w:rFonts w:hint="eastAsia"/>
        </w:rPr>
        <w:t>　　　　　</w:t>
      </w:r>
      <w:r>
        <w:t>274c</w:t>
      </w:r>
      <w:r>
        <w:rPr>
          <w:rFonts w:hint="eastAsia"/>
        </w:rPr>
        <w:t>　</w:t>
      </w:r>
      <w:r>
        <w:t>276b</w:t>
      </w:r>
      <w:r>
        <w:rPr>
          <w:rFonts w:hint="eastAsia"/>
        </w:rPr>
        <w:t>　</w:t>
      </w:r>
      <w:r>
        <w:t>279a</w:t>
      </w:r>
    </w:p>
    <w:p>
      <w:pPr>
        <w:pStyle w:val="42"/>
      </w:pPr>
      <w:r>
        <w:rPr>
          <w:rFonts w:hint="eastAsia"/>
        </w:rPr>
        <w:t>　　　　　</w:t>
      </w:r>
      <w:r>
        <w:t>281c</w:t>
      </w:r>
      <w:r>
        <w:rPr>
          <w:rFonts w:hint="eastAsia"/>
        </w:rPr>
        <w:t>　</w:t>
      </w:r>
      <w:r>
        <w:t>283a</w:t>
      </w:r>
      <w:r>
        <w:rPr>
          <w:rFonts w:hint="eastAsia"/>
        </w:rPr>
        <w:t>　</w:t>
      </w:r>
      <w:r>
        <w:t>288c</w:t>
      </w:r>
    </w:p>
    <w:p>
      <w:pPr>
        <w:pStyle w:val="42"/>
      </w:pPr>
      <w:r>
        <w:rPr>
          <w:rFonts w:hint="eastAsia"/>
        </w:rPr>
        <w:t>社会福利和慈善事业　</w:t>
      </w:r>
      <w:r>
        <w:t>234a</w:t>
      </w:r>
    </w:p>
    <w:p>
      <w:pPr>
        <w:pStyle w:val="42"/>
      </w:pPr>
      <w:r>
        <w:rPr>
          <w:rFonts w:hint="eastAsia"/>
        </w:rPr>
        <w:t>社会抚养费征收　</w:t>
      </w:r>
      <w:r>
        <w:t>225a</w:t>
      </w:r>
    </w:p>
    <w:p>
      <w:pPr>
        <w:pStyle w:val="42"/>
      </w:pPr>
      <w:r>
        <w:rPr>
          <w:rFonts w:hint="eastAsia"/>
        </w:rPr>
        <w:t>社会公益开展　</w:t>
      </w:r>
      <w:r>
        <w:t>183c</w:t>
      </w:r>
    </w:p>
    <w:p>
      <w:pPr>
        <w:pStyle w:val="42"/>
        <w:rPr>
          <w:rStyle w:val="43"/>
        </w:rPr>
      </w:pPr>
      <w:r>
        <w:rPr>
          <w:rStyle w:val="43"/>
          <w:rFonts w:hint="eastAsia"/>
        </w:rPr>
        <w:t>社会建设　</w:t>
      </w:r>
      <w:r>
        <w:rPr>
          <w:rStyle w:val="43"/>
        </w:rPr>
        <w:t>16a</w:t>
      </w:r>
    </w:p>
    <w:p>
      <w:pPr>
        <w:pStyle w:val="42"/>
        <w:rPr>
          <w:rStyle w:val="43"/>
        </w:rPr>
      </w:pPr>
      <w:r>
        <w:rPr>
          <w:rStyle w:val="43"/>
          <w:rFonts w:hint="eastAsia"/>
        </w:rPr>
        <w:t>社会经济统计资料　</w:t>
      </w:r>
      <w:r>
        <w:rPr>
          <w:rStyle w:val="43"/>
        </w:rPr>
        <w:t>319</w:t>
      </w:r>
    </w:p>
    <w:p>
      <w:pPr>
        <w:pStyle w:val="42"/>
      </w:pPr>
      <w:r>
        <w:rPr>
          <w:rFonts w:hint="eastAsia"/>
        </w:rPr>
        <w:t>社会救助　</w:t>
      </w:r>
      <w:r>
        <w:t>233b</w:t>
      </w:r>
    </w:p>
    <w:p>
      <w:pPr>
        <w:pStyle w:val="42"/>
        <w:rPr>
          <w:rStyle w:val="43"/>
        </w:rPr>
      </w:pPr>
      <w:r>
        <w:rPr>
          <w:rStyle w:val="43"/>
          <w:rFonts w:hint="eastAsia"/>
        </w:rPr>
        <w:t>社会科学联合会　</w:t>
      </w:r>
      <w:r>
        <w:rPr>
          <w:rStyle w:val="43"/>
        </w:rPr>
        <w:t>100b</w:t>
      </w:r>
    </w:p>
    <w:p>
      <w:pPr>
        <w:pStyle w:val="42"/>
        <w:rPr>
          <w:rStyle w:val="43"/>
        </w:rPr>
      </w:pPr>
      <w:r>
        <w:rPr>
          <w:rStyle w:val="43"/>
          <w:rFonts w:hint="eastAsia"/>
        </w:rPr>
        <w:t>社会生活　</w:t>
      </w:r>
      <w:r>
        <w:rPr>
          <w:rStyle w:val="43"/>
        </w:rPr>
        <w:t>231</w:t>
      </w:r>
    </w:p>
    <w:p>
      <w:pPr>
        <w:pStyle w:val="42"/>
      </w:pPr>
      <w:r>
        <w:rPr>
          <w:rFonts w:hint="eastAsia"/>
        </w:rPr>
        <w:t>社会治安综合治理　</w:t>
      </w:r>
      <w:r>
        <w:t>16c</w:t>
      </w:r>
      <w:r>
        <w:rPr>
          <w:rFonts w:hint="eastAsia"/>
        </w:rPr>
        <w:t>　</w:t>
      </w:r>
      <w:r>
        <w:t>241c</w:t>
      </w:r>
    </w:p>
    <w:p>
      <w:pPr>
        <w:pStyle w:val="42"/>
      </w:pPr>
      <w:r>
        <w:rPr>
          <w:rFonts w:hint="eastAsia"/>
        </w:rPr>
        <w:t>社会治理创新　</w:t>
      </w:r>
      <w:r>
        <w:t>76a</w:t>
      </w:r>
    </w:p>
    <w:p>
      <w:pPr>
        <w:pStyle w:val="42"/>
      </w:pPr>
      <w:r>
        <w:rPr>
          <w:rFonts w:hint="eastAsia"/>
        </w:rPr>
        <w:t>社会综合治理　</w:t>
      </w:r>
      <w:r>
        <w:t>106c</w:t>
      </w:r>
      <w:r>
        <w:rPr>
          <w:rFonts w:hint="eastAsia"/>
        </w:rPr>
        <w:t>　</w:t>
      </w:r>
      <w:r>
        <w:t>245c</w:t>
      </w:r>
    </w:p>
    <w:p>
      <w:pPr>
        <w:pStyle w:val="42"/>
      </w:pPr>
      <w:r>
        <w:rPr>
          <w:rFonts w:hint="eastAsia"/>
        </w:rPr>
        <w:t>　</w:t>
      </w:r>
      <w:r>
        <w:t>250a</w:t>
      </w:r>
      <w:r>
        <w:rPr>
          <w:rFonts w:hint="eastAsia"/>
        </w:rPr>
        <w:t>　</w:t>
      </w:r>
      <w:r>
        <w:t>254c</w:t>
      </w:r>
      <w:r>
        <w:rPr>
          <w:rFonts w:hint="eastAsia"/>
        </w:rPr>
        <w:t>　</w:t>
      </w:r>
      <w:r>
        <w:t>258a</w:t>
      </w:r>
      <w:r>
        <w:rPr>
          <w:rFonts w:hint="eastAsia"/>
        </w:rPr>
        <w:t>　</w:t>
      </w:r>
      <w:r>
        <w:t>266b</w:t>
      </w:r>
    </w:p>
    <w:p>
      <w:pPr>
        <w:pStyle w:val="42"/>
      </w:pPr>
      <w:r>
        <w:rPr>
          <w:rFonts w:hint="eastAsia"/>
        </w:rPr>
        <w:t>　</w:t>
      </w:r>
      <w:r>
        <w:t>269b</w:t>
      </w:r>
      <w:r>
        <w:rPr>
          <w:rFonts w:hint="eastAsia"/>
        </w:rPr>
        <w:t>　</w:t>
      </w:r>
      <w:r>
        <w:t>272b</w:t>
      </w:r>
      <w:r>
        <w:rPr>
          <w:rFonts w:hint="eastAsia"/>
        </w:rPr>
        <w:t>　</w:t>
      </w:r>
      <w:r>
        <w:t>281a</w:t>
      </w:r>
      <w:r>
        <w:rPr>
          <w:rFonts w:hint="eastAsia"/>
        </w:rPr>
        <w:t>　</w:t>
      </w:r>
      <w:r>
        <w:t>284a</w:t>
      </w:r>
    </w:p>
    <w:p>
      <w:pPr>
        <w:pStyle w:val="42"/>
      </w:pPr>
      <w:r>
        <w:rPr>
          <w:rFonts w:hint="eastAsia"/>
        </w:rPr>
        <w:t>　</w:t>
      </w:r>
      <w:r>
        <w:t>286a</w:t>
      </w:r>
      <w:r>
        <w:rPr>
          <w:rFonts w:hint="eastAsia"/>
        </w:rPr>
        <w:t>　</w:t>
      </w:r>
      <w:r>
        <w:t>289c</w:t>
      </w:r>
    </w:p>
    <w:p>
      <w:pPr>
        <w:pStyle w:val="42"/>
      </w:pPr>
      <w:r>
        <w:rPr>
          <w:rFonts w:hint="eastAsia"/>
        </w:rPr>
        <w:t>社会组织　</w:t>
      </w:r>
      <w:r>
        <w:t>234c</w:t>
      </w:r>
    </w:p>
    <w:p>
      <w:pPr>
        <w:pStyle w:val="42"/>
      </w:pPr>
      <w:r>
        <w:rPr>
          <w:rFonts w:hint="eastAsia"/>
        </w:rPr>
        <w:t>社科活动开展　</w:t>
      </w:r>
      <w:r>
        <w:t>100c</w:t>
      </w:r>
    </w:p>
    <w:p>
      <w:pPr>
        <w:pStyle w:val="42"/>
      </w:pPr>
      <w:r>
        <w:rPr>
          <w:rFonts w:hint="eastAsia"/>
        </w:rPr>
        <w:t>社科课题研究和项目申报　</w:t>
      </w:r>
      <w:r>
        <w:t>100b</w:t>
      </w:r>
    </w:p>
    <w:p>
      <w:pPr>
        <w:pStyle w:val="42"/>
      </w:pPr>
      <w:r>
        <w:rPr>
          <w:rFonts w:hint="eastAsia"/>
        </w:rPr>
        <w:t>社区共建共管　</w:t>
      </w:r>
      <w:r>
        <w:t>162a</w:t>
      </w:r>
    </w:p>
    <w:p>
      <w:pPr>
        <w:pStyle w:val="42"/>
      </w:pPr>
      <w:r>
        <w:rPr>
          <w:rFonts w:hint="eastAsia"/>
        </w:rPr>
        <w:t>社区矫正　</w:t>
      </w:r>
      <w:r>
        <w:t>119a</w:t>
      </w:r>
    </w:p>
    <w:p>
      <w:pPr>
        <w:pStyle w:val="42"/>
      </w:pPr>
      <w:r>
        <w:rPr>
          <w:rFonts w:hint="eastAsia"/>
        </w:rPr>
        <w:t>社有企业管理　</w:t>
      </w:r>
      <w:r>
        <w:t>181a</w:t>
      </w:r>
    </w:p>
    <w:p>
      <w:pPr>
        <w:pStyle w:val="42"/>
      </w:pPr>
      <w:r>
        <w:rPr>
          <w:rFonts w:hint="eastAsia"/>
        </w:rPr>
        <w:t>社有资产清理整理　</w:t>
      </w:r>
      <w:r>
        <w:t>180c</w:t>
      </w:r>
    </w:p>
    <w:p>
      <w:pPr>
        <w:pStyle w:val="42"/>
      </w:pPr>
      <w:r>
        <w:rPr>
          <w:rFonts w:hint="eastAsia"/>
        </w:rPr>
        <w:t>深化改革　</w:t>
      </w:r>
      <w:r>
        <w:t>46a</w:t>
      </w:r>
    </w:p>
    <w:p>
      <w:pPr>
        <w:pStyle w:val="42"/>
      </w:pPr>
      <w:r>
        <w:rPr>
          <w:rFonts w:hint="eastAsia"/>
        </w:rPr>
        <w:t>审查调查工作　</w:t>
      </w:r>
      <w:r>
        <w:t>84c</w:t>
      </w:r>
    </w:p>
    <w:p>
      <w:pPr>
        <w:pStyle w:val="42"/>
      </w:pPr>
      <w:r>
        <w:rPr>
          <w:rFonts w:hint="eastAsia"/>
        </w:rPr>
        <w:t>审查起诉　</w:t>
      </w:r>
      <w:r>
        <w:t>111c</w:t>
      </w:r>
    </w:p>
    <w:p>
      <w:pPr>
        <w:pStyle w:val="42"/>
        <w:rPr>
          <w:rStyle w:val="43"/>
        </w:rPr>
      </w:pPr>
      <w:r>
        <w:rPr>
          <w:rStyle w:val="43"/>
          <w:rFonts w:hint="eastAsia"/>
        </w:rPr>
        <w:t>审　计　</w:t>
      </w:r>
      <w:r>
        <w:rPr>
          <w:rStyle w:val="43"/>
        </w:rPr>
        <w:t>129a</w:t>
      </w:r>
    </w:p>
    <w:p>
      <w:pPr>
        <w:pStyle w:val="42"/>
      </w:pPr>
      <w:r>
        <w:rPr>
          <w:rFonts w:hint="eastAsia"/>
        </w:rPr>
        <w:t>审计整改监督　</w:t>
      </w:r>
      <w:r>
        <w:t>130b</w:t>
      </w:r>
    </w:p>
    <w:p>
      <w:pPr>
        <w:pStyle w:val="42"/>
      </w:pPr>
      <w:r>
        <w:rPr>
          <w:rFonts w:hint="eastAsia"/>
        </w:rPr>
        <w:t>审批服务改革　</w:t>
      </w:r>
      <w:r>
        <w:t>77b</w:t>
      </w:r>
    </w:p>
    <w:p>
      <w:pPr>
        <w:pStyle w:val="42"/>
      </w:pPr>
      <w:r>
        <w:rPr>
          <w:rFonts w:hint="eastAsia"/>
        </w:rPr>
        <w:t>生态产业体系构建　</w:t>
      </w:r>
      <w:r>
        <w:t>17b</w:t>
      </w:r>
    </w:p>
    <w:p>
      <w:pPr>
        <w:pStyle w:val="42"/>
      </w:pPr>
      <w:r>
        <w:rPr>
          <w:rFonts w:hint="eastAsia"/>
        </w:rPr>
        <w:t>生态产业新发展　</w:t>
      </w:r>
      <w:r>
        <w:t>73c</w:t>
      </w:r>
    </w:p>
    <w:p>
      <w:pPr>
        <w:pStyle w:val="42"/>
      </w:pPr>
      <w:r>
        <w:rPr>
          <w:rFonts w:hint="eastAsia"/>
        </w:rPr>
        <w:t>生态公益林建设　</w:t>
      </w:r>
      <w:r>
        <w:t>159c</w:t>
      </w:r>
    </w:p>
    <w:p>
      <w:pPr>
        <w:pStyle w:val="42"/>
      </w:pPr>
      <w:r>
        <w:rPr>
          <w:rFonts w:hint="eastAsia"/>
        </w:rPr>
        <w:t>生态环保　</w:t>
      </w:r>
      <w:r>
        <w:t>281a</w:t>
      </w:r>
    </w:p>
    <w:p>
      <w:pPr>
        <w:pStyle w:val="42"/>
        <w:rPr>
          <w:rStyle w:val="43"/>
        </w:rPr>
      </w:pPr>
      <w:r>
        <w:rPr>
          <w:rStyle w:val="43"/>
          <w:rFonts w:hint="eastAsia"/>
        </w:rPr>
        <w:t>生态环境　</w:t>
      </w:r>
      <w:r>
        <w:rPr>
          <w:rStyle w:val="43"/>
        </w:rPr>
        <w:t>199b</w:t>
      </w:r>
    </w:p>
    <w:p>
      <w:pPr>
        <w:pStyle w:val="42"/>
      </w:pPr>
      <w:r>
        <w:rPr>
          <w:rFonts w:hint="eastAsia"/>
        </w:rPr>
        <w:t>生态建设监督　</w:t>
      </w:r>
      <w:r>
        <w:t>66b</w:t>
      </w:r>
    </w:p>
    <w:p>
      <w:pPr>
        <w:pStyle w:val="42"/>
      </w:pPr>
      <w:r>
        <w:rPr>
          <w:rFonts w:hint="eastAsia"/>
        </w:rPr>
        <w:t>生态旅游　</w:t>
      </w:r>
      <w:r>
        <w:t>160c</w:t>
      </w:r>
    </w:p>
    <w:p>
      <w:pPr>
        <w:pStyle w:val="42"/>
        <w:rPr>
          <w:rStyle w:val="43"/>
        </w:rPr>
      </w:pPr>
      <w:r>
        <w:rPr>
          <w:rStyle w:val="43"/>
          <w:rFonts w:hint="eastAsia"/>
        </w:rPr>
        <w:t>生态文明建设　</w:t>
      </w:r>
      <w:r>
        <w:rPr>
          <w:rStyle w:val="43"/>
        </w:rPr>
        <w:t>17b</w:t>
      </w:r>
    </w:p>
    <w:p>
      <w:pPr>
        <w:pStyle w:val="42"/>
        <w:jc w:val="left"/>
      </w:pPr>
      <w:r>
        <w:rPr>
          <w:rFonts w:hint="eastAsia"/>
          <w:spacing w:val="-8"/>
        </w:rPr>
        <w:t>生态修复与矿产资源管理　</w:t>
      </w:r>
      <w:r>
        <w:rPr>
          <w:spacing w:val="-8"/>
        </w:rPr>
        <w:t>127c</w:t>
      </w:r>
    </w:p>
    <w:p>
      <w:pPr>
        <w:pStyle w:val="42"/>
      </w:pPr>
      <w:r>
        <w:rPr>
          <w:rFonts w:hint="eastAsia"/>
        </w:rPr>
        <w:t>生猪屠宰供应　</w:t>
      </w:r>
      <w:r>
        <w:t>179a</w:t>
      </w:r>
    </w:p>
    <w:p>
      <w:pPr>
        <w:pStyle w:val="42"/>
        <w:rPr>
          <w:rStyle w:val="43"/>
        </w:rPr>
      </w:pPr>
      <w:r>
        <w:rPr>
          <w:rStyle w:val="43"/>
        </w:rPr>
        <w:t>10</w:t>
      </w:r>
      <w:r>
        <w:rPr>
          <w:rStyle w:val="43"/>
          <w:rFonts w:hint="eastAsia"/>
        </w:rPr>
        <w:t>月　</w:t>
      </w:r>
      <w:r>
        <w:rPr>
          <w:rStyle w:val="43"/>
        </w:rPr>
        <w:t>37b</w:t>
      </w:r>
    </w:p>
    <w:p>
      <w:pPr>
        <w:pStyle w:val="42"/>
        <w:rPr>
          <w:rStyle w:val="43"/>
        </w:rPr>
      </w:pPr>
      <w:r>
        <w:rPr>
          <w:rStyle w:val="43"/>
        </w:rPr>
        <w:t>11</w:t>
      </w:r>
      <w:r>
        <w:rPr>
          <w:rStyle w:val="43"/>
          <w:rFonts w:hint="eastAsia"/>
        </w:rPr>
        <w:t>月　</w:t>
      </w:r>
      <w:r>
        <w:rPr>
          <w:rStyle w:val="43"/>
        </w:rPr>
        <w:t>38a</w:t>
      </w:r>
    </w:p>
    <w:p>
      <w:pPr>
        <w:pStyle w:val="42"/>
        <w:rPr>
          <w:rStyle w:val="43"/>
        </w:rPr>
      </w:pPr>
      <w:r>
        <w:rPr>
          <w:rStyle w:val="43"/>
        </w:rPr>
        <w:t>12</w:t>
      </w:r>
      <w:r>
        <w:rPr>
          <w:rStyle w:val="43"/>
          <w:rFonts w:hint="eastAsia"/>
        </w:rPr>
        <w:t>月　</w:t>
      </w:r>
      <w:r>
        <w:rPr>
          <w:rStyle w:val="43"/>
        </w:rPr>
        <w:t>38c</w:t>
      </w:r>
    </w:p>
    <w:p>
      <w:pPr>
        <w:pStyle w:val="42"/>
      </w:pPr>
      <w:r>
        <w:rPr>
          <w:rFonts w:hint="eastAsia"/>
        </w:rPr>
        <w:t>师资队伍建设　</w:t>
      </w:r>
      <w:r>
        <w:t>59b</w:t>
      </w:r>
    </w:p>
    <w:p>
      <w:pPr>
        <w:pStyle w:val="42"/>
      </w:pPr>
      <w:r>
        <w:rPr>
          <w:rFonts w:hint="eastAsia"/>
        </w:rPr>
        <w:t>湿地恢复与修复　</w:t>
      </w:r>
      <w:r>
        <w:t>161b</w:t>
      </w:r>
    </w:p>
    <w:p>
      <w:pPr>
        <w:pStyle w:val="42"/>
      </w:pPr>
      <w:r>
        <w:rPr>
          <w:rFonts w:hint="eastAsia"/>
        </w:rPr>
        <w:t>湿地科研监测　</w:t>
      </w:r>
      <w:r>
        <w:t>161c</w:t>
      </w:r>
    </w:p>
    <w:p>
      <w:pPr>
        <w:pStyle w:val="42"/>
      </w:pPr>
      <w:r>
        <w:rPr>
          <w:rFonts w:hint="eastAsia"/>
        </w:rPr>
        <w:t>湿地资源保护　</w:t>
      </w:r>
      <w:r>
        <w:t>161b</w:t>
      </w:r>
    </w:p>
    <w:p>
      <w:pPr>
        <w:pStyle w:val="42"/>
      </w:pPr>
      <w:r>
        <w:rPr>
          <w:rFonts w:hint="eastAsia"/>
        </w:rPr>
        <w:t>石油销售　</w:t>
      </w:r>
      <w:r>
        <w:t>180a</w:t>
      </w:r>
    </w:p>
    <w:p>
      <w:pPr>
        <w:pStyle w:val="42"/>
      </w:pPr>
      <w:r>
        <w:rPr>
          <w:rFonts w:hint="eastAsia"/>
        </w:rPr>
        <w:t>实名制系统管理　</w:t>
      </w:r>
      <w:r>
        <w:t>55b</w:t>
      </w:r>
    </w:p>
    <w:p>
      <w:pPr>
        <w:pStyle w:val="42"/>
      </w:pPr>
      <w:r>
        <w:rPr>
          <w:rFonts w:hint="eastAsia"/>
        </w:rPr>
        <w:t>食品安全监管　</w:t>
      </w:r>
      <w:r>
        <w:t>124c</w:t>
      </w:r>
    </w:p>
    <w:p>
      <w:pPr>
        <w:pStyle w:val="42"/>
      </w:pPr>
      <w:r>
        <w:rPr>
          <w:rFonts w:hint="eastAsia"/>
        </w:rPr>
        <w:t>史料收集和文物征集　</w:t>
      </w:r>
      <w:r>
        <w:t>61b</w:t>
      </w:r>
    </w:p>
    <w:p>
      <w:pPr>
        <w:pStyle w:val="42"/>
      </w:pPr>
      <w:r>
        <w:rPr>
          <w:rFonts w:hint="eastAsia"/>
        </w:rPr>
        <w:t>市长办公会议　</w:t>
      </w:r>
      <w:r>
        <w:t>72b</w:t>
      </w:r>
    </w:p>
    <w:p>
      <w:pPr>
        <w:pStyle w:val="42"/>
        <w:rPr>
          <w:rStyle w:val="43"/>
        </w:rPr>
      </w:pPr>
      <w:r>
        <w:rPr>
          <w:rStyle w:val="43"/>
          <w:rFonts w:hint="eastAsia"/>
        </w:rPr>
        <w:t>市场监督管理　</w:t>
      </w:r>
      <w:r>
        <w:rPr>
          <w:rStyle w:val="43"/>
        </w:rPr>
        <w:t>123c</w:t>
      </w:r>
    </w:p>
    <w:p>
      <w:pPr>
        <w:pStyle w:val="42"/>
      </w:pPr>
      <w:r>
        <w:rPr>
          <w:rFonts w:hint="eastAsia"/>
        </w:rPr>
        <w:t>市场经营　</w:t>
      </w:r>
      <w:r>
        <w:t>192c</w:t>
      </w:r>
    </w:p>
    <w:p>
      <w:pPr>
        <w:pStyle w:val="42"/>
      </w:pPr>
      <w:r>
        <w:rPr>
          <w:rFonts w:hint="eastAsia"/>
        </w:rPr>
        <w:t>市场物业管理站改革　</w:t>
      </w:r>
      <w:r>
        <w:t>199a</w:t>
      </w:r>
    </w:p>
    <w:p>
      <w:pPr>
        <w:pStyle w:val="42"/>
      </w:pPr>
      <w:r>
        <w:rPr>
          <w:rFonts w:hint="eastAsia"/>
        </w:rPr>
        <w:t>市场秩序规范　</w:t>
      </w:r>
      <w:r>
        <w:t>126b</w:t>
      </w:r>
    </w:p>
    <w:p>
      <w:pPr>
        <w:pStyle w:val="42"/>
      </w:pPr>
      <w:r>
        <w:rPr>
          <w:rFonts w:hint="eastAsia"/>
        </w:rPr>
        <w:t>市纪委十三届五次全会　</w:t>
      </w:r>
      <w:r>
        <w:t>84a</w:t>
      </w:r>
    </w:p>
    <w:p>
      <w:pPr>
        <w:pStyle w:val="42"/>
      </w:pPr>
      <w:r>
        <w:rPr>
          <w:rFonts w:hint="eastAsia"/>
        </w:rPr>
        <w:t>市容市貌管理　</w:t>
      </w:r>
      <w:r>
        <w:t>198b</w:t>
      </w:r>
    </w:p>
    <w:p>
      <w:pPr>
        <w:pStyle w:val="42"/>
      </w:pPr>
      <w:r>
        <w:rPr>
          <w:rFonts w:hint="eastAsia"/>
        </w:rPr>
        <w:t>市十五届人大六次会议　</w:t>
      </w:r>
      <w:r>
        <w:t>63c</w:t>
      </w:r>
    </w:p>
    <w:p>
      <w:pPr>
        <w:pStyle w:val="42"/>
      </w:pPr>
      <w:r>
        <w:rPr>
          <w:rFonts w:hint="eastAsia"/>
        </w:rPr>
        <w:t>市域社会治理　</w:t>
      </w:r>
      <w:r>
        <w:t>114b</w:t>
      </w:r>
    </w:p>
    <w:p>
      <w:pPr>
        <w:pStyle w:val="42"/>
      </w:pPr>
      <w:r>
        <w:rPr>
          <w:rFonts w:hint="eastAsia"/>
        </w:rPr>
        <w:t>市政府常务会议　</w:t>
      </w:r>
      <w:r>
        <w:t>68b</w:t>
      </w:r>
    </w:p>
    <w:p>
      <w:pPr>
        <w:pStyle w:val="42"/>
      </w:pPr>
      <w:r>
        <w:rPr>
          <w:rFonts w:hint="eastAsia"/>
        </w:rPr>
        <w:t>市政府工作会议　</w:t>
      </w:r>
      <w:r>
        <w:t>73a</w:t>
      </w:r>
    </w:p>
    <w:p>
      <w:pPr>
        <w:pStyle w:val="42"/>
      </w:pPr>
      <w:r>
        <w:rPr>
          <w:rFonts w:hint="eastAsia"/>
        </w:rPr>
        <w:t>市政工程建设　</w:t>
      </w:r>
      <w:r>
        <w:t>123a</w:t>
      </w:r>
    </w:p>
    <w:p>
      <w:pPr>
        <w:pStyle w:val="42"/>
      </w:pPr>
      <w:r>
        <w:rPr>
          <w:rFonts w:hint="eastAsia"/>
        </w:rPr>
        <w:t>市政协常务委员会会议　</w:t>
      </w:r>
      <w:r>
        <w:t>80a</w:t>
      </w:r>
    </w:p>
    <w:p>
      <w:pPr>
        <w:pStyle w:val="42"/>
      </w:pPr>
      <w:r>
        <w:rPr>
          <w:rFonts w:hint="eastAsia"/>
        </w:rPr>
        <w:t>市直机关武装工作　</w:t>
      </w:r>
      <w:r>
        <w:t>57a</w:t>
      </w:r>
    </w:p>
    <w:p>
      <w:pPr>
        <w:pStyle w:val="42"/>
        <w:rPr>
          <w:rStyle w:val="43"/>
        </w:rPr>
      </w:pPr>
      <w:r>
        <w:rPr>
          <w:rStyle w:val="43"/>
          <w:rFonts w:hint="eastAsia"/>
        </w:rPr>
        <w:t>市直属医疗卫生机构　</w:t>
      </w:r>
      <w:r>
        <w:rPr>
          <w:rStyle w:val="43"/>
        </w:rPr>
        <w:t>225b</w:t>
      </w:r>
    </w:p>
    <w:p>
      <w:pPr>
        <w:pStyle w:val="42"/>
      </w:pPr>
      <w:r>
        <w:rPr>
          <w:rFonts w:hint="eastAsia"/>
        </w:rPr>
        <w:t>事业单位登记管理　</w:t>
      </w:r>
      <w:r>
        <w:t>55b</w:t>
      </w:r>
    </w:p>
    <w:p>
      <w:pPr>
        <w:pStyle w:val="42"/>
      </w:pPr>
      <w:r>
        <w:rPr>
          <w:rFonts w:hint="eastAsia"/>
        </w:rPr>
        <w:t>首个企事业单位妇联成立　</w:t>
      </w:r>
      <w:r>
        <w:t>95a</w:t>
      </w:r>
    </w:p>
    <w:p>
      <w:pPr>
        <w:pStyle w:val="42"/>
      </w:pPr>
      <w:r>
        <w:rPr>
          <w:rFonts w:hint="eastAsia"/>
        </w:rPr>
        <w:t>双随机抽检　</w:t>
      </w:r>
      <w:r>
        <w:t>224c</w:t>
      </w:r>
    </w:p>
    <w:p>
      <w:pPr>
        <w:pStyle w:val="42"/>
      </w:pPr>
      <w:r>
        <w:rPr>
          <w:rFonts w:hint="eastAsia"/>
        </w:rPr>
        <w:t>双拥工作　</w:t>
      </w:r>
      <w:r>
        <w:t>105c</w:t>
      </w:r>
    </w:p>
    <w:p>
      <w:pPr>
        <w:pStyle w:val="42"/>
      </w:pPr>
      <w:r>
        <w:rPr>
          <w:rFonts w:hint="eastAsia"/>
        </w:rPr>
        <w:t>双拥共建　</w:t>
      </w:r>
      <w:r>
        <w:t>102c</w:t>
      </w:r>
    </w:p>
    <w:p>
      <w:pPr>
        <w:pStyle w:val="42"/>
      </w:pPr>
      <w:r>
        <w:rPr>
          <w:rFonts w:hint="eastAsia"/>
        </w:rPr>
        <w:t>水产绿色养殖　</w:t>
      </w:r>
      <w:r>
        <w:t>157b</w:t>
      </w:r>
    </w:p>
    <w:p>
      <w:pPr>
        <w:pStyle w:val="42"/>
      </w:pPr>
      <w:r>
        <w:rPr>
          <w:rFonts w:hint="eastAsia"/>
        </w:rPr>
        <w:t>水口战役胜利</w:t>
      </w:r>
      <w:r>
        <w:t>88</w:t>
      </w:r>
      <w:r>
        <w:rPr>
          <w:rFonts w:hint="eastAsia"/>
        </w:rPr>
        <w:t>周年学术研讨会举办　</w:t>
      </w:r>
      <w:r>
        <w:t>60c</w:t>
      </w:r>
    </w:p>
    <w:p>
      <w:pPr>
        <w:pStyle w:val="42"/>
        <w:rPr>
          <w:rStyle w:val="43"/>
        </w:rPr>
      </w:pPr>
      <w:r>
        <w:rPr>
          <w:rStyle w:val="43"/>
          <w:rFonts w:hint="eastAsia"/>
        </w:rPr>
        <w:t>水口镇　</w:t>
      </w:r>
      <w:r>
        <w:rPr>
          <w:rStyle w:val="43"/>
        </w:rPr>
        <w:t>271a</w:t>
      </w:r>
    </w:p>
    <w:p>
      <w:pPr>
        <w:pStyle w:val="42"/>
        <w:rPr>
          <w:rStyle w:val="43"/>
        </w:rPr>
      </w:pPr>
      <w:r>
        <w:rPr>
          <w:rStyle w:val="43"/>
          <w:rFonts w:hint="eastAsia"/>
        </w:rPr>
        <w:t>水　利　</w:t>
      </w:r>
      <w:r>
        <w:rPr>
          <w:rStyle w:val="43"/>
        </w:rPr>
        <w:t>165a</w:t>
      </w:r>
    </w:p>
    <w:p>
      <w:pPr>
        <w:pStyle w:val="42"/>
      </w:pPr>
      <w:r>
        <w:rPr>
          <w:rFonts w:hint="eastAsia"/>
        </w:rPr>
        <w:t>水利经营　</w:t>
      </w:r>
      <w:r>
        <w:t>160c</w:t>
      </w:r>
    </w:p>
    <w:p>
      <w:pPr>
        <w:pStyle w:val="42"/>
      </w:pPr>
      <w:r>
        <w:rPr>
          <w:rFonts w:hint="eastAsia"/>
        </w:rPr>
        <w:t>水土保持　</w:t>
      </w:r>
      <w:r>
        <w:t>166a</w:t>
      </w:r>
    </w:p>
    <w:p>
      <w:pPr>
        <w:pStyle w:val="42"/>
      </w:pPr>
      <w:r>
        <w:rPr>
          <w:rFonts w:hint="eastAsia"/>
        </w:rPr>
        <w:t>水政执法　</w:t>
      </w:r>
      <w:r>
        <w:t>165c</w:t>
      </w:r>
    </w:p>
    <w:p>
      <w:pPr>
        <w:pStyle w:val="42"/>
      </w:pPr>
      <w:r>
        <w:rPr>
          <w:rFonts w:hint="eastAsia"/>
        </w:rPr>
        <w:t>水资源利用　</w:t>
      </w:r>
      <w:r>
        <w:t>165b</w:t>
      </w:r>
    </w:p>
    <w:p>
      <w:pPr>
        <w:pStyle w:val="42"/>
      </w:pPr>
      <w:r>
        <w:rPr>
          <w:rFonts w:hint="eastAsia"/>
        </w:rPr>
        <w:t>税费收入　</w:t>
      </w:r>
      <w:r>
        <w:t>136b</w:t>
      </w:r>
    </w:p>
    <w:p>
      <w:pPr>
        <w:pStyle w:val="42"/>
      </w:pPr>
      <w:r>
        <w:rPr>
          <w:rFonts w:hint="eastAsia"/>
        </w:rPr>
        <w:t>税费征管　</w:t>
      </w:r>
      <w:r>
        <w:t>136b</w:t>
      </w:r>
    </w:p>
    <w:p>
      <w:pPr>
        <w:pStyle w:val="42"/>
        <w:rPr>
          <w:rStyle w:val="43"/>
        </w:rPr>
      </w:pPr>
      <w:r>
        <w:rPr>
          <w:rStyle w:val="43"/>
          <w:rFonts w:hint="eastAsia"/>
        </w:rPr>
        <w:t>税　务　</w:t>
      </w:r>
      <w:r>
        <w:rPr>
          <w:rStyle w:val="43"/>
        </w:rPr>
        <w:t>136a</w:t>
      </w:r>
    </w:p>
    <w:p>
      <w:pPr>
        <w:pStyle w:val="42"/>
        <w:rPr>
          <w:rStyle w:val="43"/>
        </w:rPr>
      </w:pPr>
      <w:r>
        <w:rPr>
          <w:rStyle w:val="43"/>
        </w:rPr>
        <w:t>4</w:t>
      </w:r>
      <w:r>
        <w:rPr>
          <w:rStyle w:val="43"/>
          <w:rFonts w:hint="eastAsia"/>
        </w:rPr>
        <w:t>月　</w:t>
      </w:r>
      <w:r>
        <w:rPr>
          <w:rStyle w:val="43"/>
        </w:rPr>
        <w:t>34a</w:t>
      </w:r>
    </w:p>
    <w:p>
      <w:pPr>
        <w:pStyle w:val="42"/>
        <w:rPr>
          <w:rStyle w:val="43"/>
        </w:rPr>
      </w:pPr>
      <w:r>
        <w:rPr>
          <w:rStyle w:val="43"/>
          <w:rFonts w:hint="eastAsia"/>
        </w:rPr>
        <w:t>丝苗米省级现代农业产业园　</w:t>
      </w:r>
      <w:r>
        <w:rPr>
          <w:rStyle w:val="43"/>
        </w:rPr>
        <w:t>146b</w:t>
      </w:r>
    </w:p>
    <w:p>
      <w:pPr>
        <w:pStyle w:val="42"/>
      </w:pPr>
      <w:r>
        <w:rPr>
          <w:rFonts w:hint="eastAsia"/>
        </w:rPr>
        <w:t>司法改革　</w:t>
      </w:r>
      <w:r>
        <w:t>113b</w:t>
      </w:r>
    </w:p>
    <w:p>
      <w:pPr>
        <w:pStyle w:val="42"/>
      </w:pPr>
      <w:r>
        <w:rPr>
          <w:rFonts w:hint="eastAsia"/>
        </w:rPr>
        <w:t>司法体制改革　</w:t>
      </w:r>
      <w:r>
        <w:t>14b</w:t>
      </w:r>
      <w:r>
        <w:rPr>
          <w:rFonts w:hint="eastAsia"/>
        </w:rPr>
        <w:t>　</w:t>
      </w:r>
      <w:r>
        <w:t>110c</w:t>
      </w:r>
    </w:p>
    <w:p>
      <w:pPr>
        <w:pStyle w:val="42"/>
        <w:rPr>
          <w:rStyle w:val="43"/>
        </w:rPr>
      </w:pPr>
      <w:r>
        <w:rPr>
          <w:rStyle w:val="43"/>
          <w:rFonts w:hint="eastAsia"/>
        </w:rPr>
        <w:t>司法行政　</w:t>
      </w:r>
      <w:r>
        <w:rPr>
          <w:rStyle w:val="43"/>
        </w:rPr>
        <w:t>117b</w:t>
      </w:r>
    </w:p>
    <w:p>
      <w:pPr>
        <w:pStyle w:val="42"/>
      </w:pPr>
      <w:r>
        <w:rPr>
          <w:rFonts w:hint="eastAsia"/>
        </w:rPr>
        <w:t>司法宣传　</w:t>
      </w:r>
      <w:r>
        <w:t>111a</w:t>
      </w:r>
    </w:p>
    <w:p>
      <w:pPr>
        <w:pStyle w:val="42"/>
      </w:pPr>
      <w:r>
        <w:rPr>
          <w:rFonts w:hint="eastAsia"/>
        </w:rPr>
        <w:t>思想引领　</w:t>
      </w:r>
      <w:r>
        <w:t>103c</w:t>
      </w:r>
    </w:p>
    <w:p>
      <w:pPr>
        <w:pStyle w:val="42"/>
      </w:pPr>
      <w:r>
        <w:rPr>
          <w:rFonts w:hint="eastAsia"/>
        </w:rPr>
        <w:t>“四好农村路”建设　</w:t>
      </w:r>
      <w:r>
        <w:t>185a</w:t>
      </w:r>
    </w:p>
    <w:p>
      <w:pPr>
        <w:pStyle w:val="16"/>
        <w:spacing w:before="686" w:after="686"/>
        <w:jc w:val="center"/>
        <w:rPr>
          <w:rStyle w:val="41"/>
        </w:rPr>
      </w:pPr>
      <w:r>
        <w:rPr>
          <w:rStyle w:val="27"/>
          <w:sz w:val="32"/>
          <w:szCs w:val="32"/>
        </w:rPr>
        <w:t>T</w:t>
      </w:r>
    </w:p>
    <w:p>
      <w:pPr>
        <w:pStyle w:val="42"/>
      </w:pPr>
      <w:r>
        <w:rPr>
          <w:rFonts w:hint="eastAsia"/>
        </w:rPr>
        <w:t>特色产业发展　</w:t>
      </w:r>
      <w:r>
        <w:t>153b</w:t>
      </w:r>
      <w:r>
        <w:rPr>
          <w:rFonts w:hint="eastAsia"/>
        </w:rPr>
        <w:t>　</w:t>
      </w:r>
      <w:r>
        <w:t>237c</w:t>
      </w:r>
    </w:p>
    <w:p>
      <w:pPr>
        <w:pStyle w:val="42"/>
      </w:pPr>
      <w:r>
        <w:rPr>
          <w:rFonts w:hint="eastAsia"/>
        </w:rPr>
        <w:t>　</w:t>
      </w:r>
      <w:r>
        <w:t>241a</w:t>
      </w:r>
      <w:r>
        <w:rPr>
          <w:rFonts w:hint="eastAsia"/>
        </w:rPr>
        <w:t>　</w:t>
      </w:r>
      <w:r>
        <w:t>243b</w:t>
      </w:r>
      <w:r>
        <w:rPr>
          <w:rFonts w:hint="eastAsia"/>
        </w:rPr>
        <w:t>　</w:t>
      </w:r>
      <w:r>
        <w:t>257c</w:t>
      </w:r>
      <w:r>
        <w:rPr>
          <w:rFonts w:hint="eastAsia"/>
        </w:rPr>
        <w:t>　</w:t>
      </w:r>
      <w:r>
        <w:t>266a</w:t>
      </w:r>
      <w:r>
        <w:rPr>
          <w:rFonts w:hint="eastAsia"/>
        </w:rPr>
        <w:t>　</w:t>
      </w:r>
    </w:p>
    <w:p>
      <w:pPr>
        <w:pStyle w:val="42"/>
      </w:pPr>
      <w:r>
        <w:rPr>
          <w:rFonts w:hint="eastAsia"/>
        </w:rPr>
        <w:t>　</w:t>
      </w:r>
      <w:r>
        <w:t>269a</w:t>
      </w:r>
      <w:r>
        <w:rPr>
          <w:rFonts w:hint="eastAsia"/>
        </w:rPr>
        <w:t>　</w:t>
      </w:r>
      <w:r>
        <w:t>274a</w:t>
      </w:r>
      <w:r>
        <w:rPr>
          <w:rFonts w:hint="eastAsia"/>
        </w:rPr>
        <w:t>　</w:t>
      </w:r>
      <w:r>
        <w:t>276c</w:t>
      </w:r>
      <w:r>
        <w:rPr>
          <w:rFonts w:hint="eastAsia"/>
        </w:rPr>
        <w:t>　</w:t>
      </w:r>
      <w:r>
        <w:t>281b</w:t>
      </w:r>
      <w:r>
        <w:rPr>
          <w:rFonts w:hint="eastAsia"/>
        </w:rPr>
        <w:t>　</w:t>
      </w:r>
    </w:p>
    <w:p>
      <w:pPr>
        <w:pStyle w:val="42"/>
      </w:pPr>
      <w:r>
        <w:rPr>
          <w:rFonts w:hint="eastAsia"/>
        </w:rPr>
        <w:t>　</w:t>
      </w:r>
      <w:r>
        <w:t>285c</w:t>
      </w:r>
    </w:p>
    <w:p>
      <w:pPr>
        <w:pStyle w:val="42"/>
      </w:pPr>
      <w:r>
        <w:rPr>
          <w:rFonts w:hint="eastAsia"/>
        </w:rPr>
        <w:t>特色栏目打造　</w:t>
      </w:r>
      <w:r>
        <w:t>213c</w:t>
      </w:r>
    </w:p>
    <w:p>
      <w:pPr>
        <w:pStyle w:val="42"/>
      </w:pPr>
      <w:r>
        <w:rPr>
          <w:rFonts w:hint="eastAsia"/>
        </w:rPr>
        <w:t>特色农产品发展　</w:t>
      </w:r>
      <w:r>
        <w:t>181b</w:t>
      </w:r>
    </w:p>
    <w:p>
      <w:pPr>
        <w:pStyle w:val="42"/>
      </w:pPr>
      <w:r>
        <w:rPr>
          <w:rFonts w:hint="eastAsia"/>
        </w:rPr>
        <w:t>特殊教育　</w:t>
      </w:r>
      <w:r>
        <w:t>204b</w:t>
      </w:r>
    </w:p>
    <w:p>
      <w:pPr>
        <w:pStyle w:val="42"/>
      </w:pPr>
      <w:r>
        <w:rPr>
          <w:rFonts w:hint="eastAsia"/>
        </w:rPr>
        <w:t>特种设备安全监管　</w:t>
      </w:r>
      <w:r>
        <w:t>125b</w:t>
      </w:r>
    </w:p>
    <w:p>
      <w:pPr>
        <w:pStyle w:val="42"/>
      </w:pPr>
      <w:r>
        <w:rPr>
          <w:rFonts w:hint="eastAsia"/>
        </w:rPr>
        <w:t>提案办理　</w:t>
      </w:r>
      <w:r>
        <w:t>75a</w:t>
      </w:r>
      <w:r>
        <w:rPr>
          <w:rFonts w:hint="eastAsia"/>
        </w:rPr>
        <w:t>　</w:t>
      </w:r>
      <w:r>
        <w:t>81b</w:t>
      </w:r>
    </w:p>
    <w:p>
      <w:pPr>
        <w:pStyle w:val="42"/>
      </w:pPr>
      <w:r>
        <w:rPr>
          <w:rFonts w:hint="eastAsia"/>
        </w:rPr>
        <w:t>“提级监督”试点　</w:t>
      </w:r>
      <w:r>
        <w:t>84a</w:t>
      </w:r>
    </w:p>
    <w:p>
      <w:pPr>
        <w:pStyle w:val="42"/>
      </w:pPr>
      <w:r>
        <w:rPr>
          <w:rFonts w:hint="eastAsia"/>
        </w:rPr>
        <w:t>提升代表履职能力　</w:t>
      </w:r>
      <w:r>
        <w:t>66c</w:t>
      </w:r>
    </w:p>
    <w:p>
      <w:pPr>
        <w:pStyle w:val="42"/>
        <w:rPr>
          <w:rStyle w:val="43"/>
        </w:rPr>
      </w:pPr>
      <w:r>
        <w:rPr>
          <w:rStyle w:val="43"/>
          <w:rFonts w:hint="eastAsia"/>
        </w:rPr>
        <w:t>体　育　</w:t>
      </w:r>
      <w:r>
        <w:rPr>
          <w:rStyle w:val="43"/>
        </w:rPr>
        <w:t>218a</w:t>
      </w:r>
    </w:p>
    <w:p>
      <w:pPr>
        <w:pStyle w:val="42"/>
      </w:pPr>
      <w:r>
        <w:rPr>
          <w:rFonts w:hint="eastAsia"/>
        </w:rPr>
        <w:t>天然气销售　</w:t>
      </w:r>
      <w:r>
        <w:t>180a</w:t>
      </w:r>
    </w:p>
    <w:p>
      <w:pPr>
        <w:pStyle w:val="42"/>
      </w:pPr>
      <w:r>
        <w:rPr>
          <w:rFonts w:hint="eastAsia"/>
        </w:rPr>
        <w:t>铁路护路工作　</w:t>
      </w:r>
      <w:r>
        <w:t>108b</w:t>
      </w:r>
    </w:p>
    <w:p>
      <w:pPr>
        <w:pStyle w:val="42"/>
      </w:pPr>
      <w:r>
        <w:rPr>
          <w:rFonts w:hint="eastAsia"/>
        </w:rPr>
        <w:t>通信设施建设　</w:t>
      </w:r>
      <w:r>
        <w:t>193c</w:t>
      </w:r>
    </w:p>
    <w:p>
      <w:pPr>
        <w:pStyle w:val="42"/>
      </w:pPr>
      <w:r>
        <w:rPr>
          <w:rFonts w:hint="eastAsia"/>
        </w:rPr>
        <w:t>同质化信访事项化解　</w:t>
      </w:r>
      <w:r>
        <w:t>76b</w:t>
      </w:r>
    </w:p>
    <w:p>
      <w:pPr>
        <w:pStyle w:val="42"/>
        <w:rPr>
          <w:rStyle w:val="43"/>
        </w:rPr>
      </w:pPr>
      <w:r>
        <w:rPr>
          <w:rStyle w:val="43"/>
          <w:rFonts w:hint="eastAsia"/>
        </w:rPr>
        <w:t>统　计　</w:t>
      </w:r>
      <w:r>
        <w:rPr>
          <w:rStyle w:val="43"/>
        </w:rPr>
        <w:t>127c</w:t>
      </w:r>
    </w:p>
    <w:p>
      <w:pPr>
        <w:pStyle w:val="42"/>
      </w:pPr>
      <w:r>
        <w:rPr>
          <w:rFonts w:hint="eastAsia"/>
        </w:rPr>
        <w:t>统计法制推进　</w:t>
      </w:r>
      <w:r>
        <w:t>128b</w:t>
      </w:r>
    </w:p>
    <w:p>
      <w:pPr>
        <w:pStyle w:val="42"/>
      </w:pPr>
      <w:r>
        <w:rPr>
          <w:rFonts w:hint="eastAsia"/>
        </w:rPr>
        <w:t>统计服务　</w:t>
      </w:r>
      <w:r>
        <w:t>128a</w:t>
      </w:r>
      <w:r>
        <w:rPr>
          <w:rFonts w:hint="eastAsia"/>
        </w:rPr>
        <w:t>　</w:t>
      </w:r>
      <w:r>
        <w:t>235c</w:t>
      </w:r>
    </w:p>
    <w:p>
      <w:pPr>
        <w:pStyle w:val="42"/>
        <w:rPr>
          <w:rStyle w:val="43"/>
        </w:rPr>
      </w:pPr>
      <w:r>
        <w:rPr>
          <w:rStyle w:val="43"/>
          <w:rFonts w:hint="eastAsia"/>
        </w:rPr>
        <w:t>统战工作　</w:t>
      </w:r>
      <w:r>
        <w:rPr>
          <w:rStyle w:val="43"/>
        </w:rPr>
        <w:t>53b</w:t>
      </w:r>
    </w:p>
    <w:p>
      <w:pPr>
        <w:pStyle w:val="42"/>
      </w:pPr>
      <w:r>
        <w:rPr>
          <w:rFonts w:hint="eastAsia"/>
        </w:rPr>
        <w:t>投标保证保险业务　</w:t>
      </w:r>
      <w:r>
        <w:t>135c</w:t>
      </w:r>
    </w:p>
    <w:p>
      <w:pPr>
        <w:pStyle w:val="42"/>
        <w:rPr>
          <w:rStyle w:val="43"/>
        </w:rPr>
      </w:pPr>
      <w:r>
        <w:rPr>
          <w:rStyle w:val="43"/>
          <w:rFonts w:hint="eastAsia"/>
        </w:rPr>
        <w:t>图书管理　</w:t>
      </w:r>
      <w:r>
        <w:rPr>
          <w:rStyle w:val="43"/>
        </w:rPr>
        <w:t>212b</w:t>
      </w:r>
    </w:p>
    <w:p>
      <w:pPr>
        <w:pStyle w:val="42"/>
      </w:pPr>
      <w:r>
        <w:rPr>
          <w:rFonts w:hint="eastAsia"/>
        </w:rPr>
        <w:t>土地供应与供后监管　</w:t>
      </w:r>
      <w:r>
        <w:t>127b</w:t>
      </w:r>
    </w:p>
    <w:p>
      <w:pPr>
        <w:pStyle w:val="42"/>
      </w:pPr>
      <w:r>
        <w:rPr>
          <w:rFonts w:hint="eastAsia"/>
        </w:rPr>
        <w:t>土地执法　</w:t>
      </w:r>
      <w:r>
        <w:t>127b</w:t>
      </w:r>
    </w:p>
    <w:p>
      <w:pPr>
        <w:pStyle w:val="42"/>
      </w:pPr>
      <w:r>
        <w:rPr>
          <w:rFonts w:hint="eastAsia"/>
        </w:rPr>
        <w:t>推动媒体融合发展　</w:t>
      </w:r>
      <w:r>
        <w:t>52c</w:t>
      </w:r>
    </w:p>
    <w:p>
      <w:pPr>
        <w:pStyle w:val="42"/>
        <w:rPr>
          <w:rStyle w:val="43"/>
        </w:rPr>
      </w:pPr>
      <w:r>
        <w:rPr>
          <w:rStyle w:val="43"/>
          <w:rFonts w:hint="eastAsia"/>
        </w:rPr>
        <w:t>退役军人事务　</w:t>
      </w:r>
      <w:r>
        <w:rPr>
          <w:rStyle w:val="43"/>
        </w:rPr>
        <w:t>104c</w:t>
      </w:r>
    </w:p>
    <w:p>
      <w:pPr>
        <w:pStyle w:val="42"/>
      </w:pPr>
      <w:r>
        <w:rPr>
          <w:rFonts w:hint="eastAsia"/>
        </w:rPr>
        <w:t>脱贫成果巩固　</w:t>
      </w:r>
      <w:r>
        <w:t>154c</w:t>
      </w:r>
    </w:p>
    <w:p>
      <w:pPr>
        <w:pStyle w:val="42"/>
      </w:pPr>
      <w:r>
        <w:rPr>
          <w:rFonts w:hint="eastAsia"/>
        </w:rPr>
        <w:t>脱贫攻坚　</w:t>
      </w:r>
      <w:r>
        <w:t>241b</w:t>
      </w:r>
      <w:r>
        <w:rPr>
          <w:rFonts w:hint="eastAsia"/>
        </w:rPr>
        <w:t>　</w:t>
      </w:r>
      <w:r>
        <w:t>249c</w:t>
      </w:r>
      <w:r>
        <w:rPr>
          <w:rFonts w:hint="eastAsia"/>
        </w:rPr>
        <w:t>　</w:t>
      </w:r>
      <w:r>
        <w:t>253c</w:t>
      </w:r>
    </w:p>
    <w:p>
      <w:pPr>
        <w:pStyle w:val="42"/>
      </w:pPr>
      <w:r>
        <w:rPr>
          <w:rFonts w:hint="eastAsia"/>
        </w:rPr>
        <w:t>　　　　　</w:t>
      </w:r>
      <w:r>
        <w:t>257a</w:t>
      </w:r>
      <w:r>
        <w:rPr>
          <w:rFonts w:hint="eastAsia"/>
        </w:rPr>
        <w:t>　</w:t>
      </w:r>
      <w:r>
        <w:t>266a</w:t>
      </w:r>
      <w:r>
        <w:rPr>
          <w:rFonts w:hint="eastAsia"/>
        </w:rPr>
        <w:t>　</w:t>
      </w:r>
      <w:r>
        <w:t>268c</w:t>
      </w:r>
    </w:p>
    <w:p>
      <w:pPr>
        <w:pStyle w:val="42"/>
      </w:pPr>
      <w:r>
        <w:rPr>
          <w:rFonts w:hint="eastAsia"/>
        </w:rPr>
        <w:t>　　　　　</w:t>
      </w:r>
      <w:r>
        <w:t>272a</w:t>
      </w:r>
      <w:r>
        <w:rPr>
          <w:rFonts w:hint="eastAsia"/>
        </w:rPr>
        <w:t>　</w:t>
      </w:r>
      <w:r>
        <w:t>275a</w:t>
      </w:r>
      <w:r>
        <w:rPr>
          <w:rFonts w:hint="eastAsia"/>
        </w:rPr>
        <w:t>　</w:t>
      </w:r>
      <w:r>
        <w:t>277a</w:t>
      </w:r>
    </w:p>
    <w:p>
      <w:pPr>
        <w:pStyle w:val="42"/>
      </w:pPr>
      <w:r>
        <w:rPr>
          <w:rFonts w:hint="eastAsia"/>
        </w:rPr>
        <w:t>　　　　　</w:t>
      </w:r>
      <w:r>
        <w:t>279a</w:t>
      </w:r>
      <w:r>
        <w:rPr>
          <w:rFonts w:hint="eastAsia"/>
        </w:rPr>
        <w:t>　</w:t>
      </w:r>
      <w:r>
        <w:t>281a</w:t>
      </w:r>
      <w:r>
        <w:rPr>
          <w:rFonts w:hint="eastAsia"/>
        </w:rPr>
        <w:t>　</w:t>
      </w:r>
      <w:r>
        <w:t>283c</w:t>
      </w:r>
    </w:p>
    <w:p>
      <w:pPr>
        <w:pStyle w:val="42"/>
      </w:pPr>
      <w:r>
        <w:rPr>
          <w:rFonts w:hint="eastAsia"/>
        </w:rPr>
        <w:t>　　　　　</w:t>
      </w:r>
      <w:r>
        <w:t>285a</w:t>
      </w:r>
      <w:r>
        <w:rPr>
          <w:rFonts w:hint="eastAsia"/>
        </w:rPr>
        <w:t>　</w:t>
      </w:r>
      <w:r>
        <w:t>289a</w:t>
      </w:r>
    </w:p>
    <w:p>
      <w:pPr>
        <w:pStyle w:val="42"/>
      </w:pPr>
      <w:r>
        <w:rPr>
          <w:rFonts w:hint="eastAsia"/>
        </w:rPr>
        <w:t>脱贫攻坚和乡村振兴　</w:t>
      </w:r>
      <w:r>
        <w:t>90c</w:t>
      </w:r>
    </w:p>
    <w:p>
      <w:pPr>
        <w:pStyle w:val="16"/>
        <w:spacing w:before="686" w:after="686"/>
        <w:jc w:val="center"/>
        <w:rPr>
          <w:rStyle w:val="41"/>
        </w:rPr>
      </w:pPr>
      <w:r>
        <w:rPr>
          <w:rStyle w:val="27"/>
          <w:sz w:val="32"/>
          <w:szCs w:val="32"/>
        </w:rPr>
        <w:t>W</w:t>
      </w:r>
    </w:p>
    <w:p>
      <w:pPr>
        <w:pStyle w:val="42"/>
      </w:pPr>
      <w:r>
        <w:rPr>
          <w:rFonts w:hint="eastAsia"/>
        </w:rPr>
        <w:t>网络安全管理　</w:t>
      </w:r>
      <w:r>
        <w:t>117a</w:t>
      </w:r>
    </w:p>
    <w:p>
      <w:pPr>
        <w:pStyle w:val="42"/>
      </w:pPr>
      <w:r>
        <w:rPr>
          <w:rFonts w:hint="eastAsia"/>
        </w:rPr>
        <w:t>网络保障　</w:t>
      </w:r>
      <w:r>
        <w:t>192b</w:t>
      </w:r>
    </w:p>
    <w:p>
      <w:pPr>
        <w:pStyle w:val="42"/>
      </w:pPr>
      <w:r>
        <w:rPr>
          <w:rFonts w:hint="eastAsia"/>
        </w:rPr>
        <w:t>网络接入能力提升　</w:t>
      </w:r>
      <w:r>
        <w:t>192c</w:t>
      </w:r>
    </w:p>
    <w:p>
      <w:pPr>
        <w:pStyle w:val="42"/>
      </w:pPr>
      <w:r>
        <w:rPr>
          <w:rFonts w:hint="eastAsia"/>
        </w:rPr>
        <w:t>网上信访　</w:t>
      </w:r>
      <w:r>
        <w:t>75c</w:t>
      </w:r>
    </w:p>
    <w:p>
      <w:pPr>
        <w:pStyle w:val="42"/>
      </w:pPr>
      <w:r>
        <w:rPr>
          <w:rFonts w:hint="eastAsia"/>
        </w:rPr>
        <w:t>网信工作　</w:t>
      </w:r>
      <w:r>
        <w:t>50c</w:t>
      </w:r>
    </w:p>
    <w:p>
      <w:pPr>
        <w:pStyle w:val="42"/>
      </w:pPr>
      <w:r>
        <w:rPr>
          <w:rFonts w:hint="eastAsia"/>
        </w:rPr>
        <w:t>违法犯罪打击　</w:t>
      </w:r>
      <w:r>
        <w:t>114c</w:t>
      </w:r>
    </w:p>
    <w:p>
      <w:pPr>
        <w:pStyle w:val="42"/>
      </w:pPr>
      <w:r>
        <w:rPr>
          <w:rFonts w:hint="eastAsia"/>
        </w:rPr>
        <w:t>违法排污整治　</w:t>
      </w:r>
      <w:r>
        <w:t>200c</w:t>
      </w:r>
    </w:p>
    <w:p>
      <w:pPr>
        <w:pStyle w:val="42"/>
      </w:pPr>
      <w:r>
        <w:rPr>
          <w:rFonts w:hint="eastAsia"/>
        </w:rPr>
        <w:t>维权帮扶服务　</w:t>
      </w:r>
      <w:r>
        <w:t>91c</w:t>
      </w:r>
    </w:p>
    <w:p>
      <w:pPr>
        <w:pStyle w:val="42"/>
      </w:pPr>
      <w:r>
        <w:rPr>
          <w:rFonts w:hint="eastAsia"/>
        </w:rPr>
        <w:t>卫生监督协管　</w:t>
      </w:r>
      <w:r>
        <w:t>224c</w:t>
      </w:r>
    </w:p>
    <w:p>
      <w:pPr>
        <w:pStyle w:val="42"/>
        <w:rPr>
          <w:rStyle w:val="43"/>
        </w:rPr>
      </w:pPr>
      <w:r>
        <w:rPr>
          <w:rStyle w:val="43"/>
          <w:rFonts w:hint="eastAsia"/>
        </w:rPr>
        <w:t>卫生监督执法　</w:t>
      </w:r>
      <w:r>
        <w:rPr>
          <w:rStyle w:val="43"/>
        </w:rPr>
        <w:t>224b</w:t>
      </w:r>
    </w:p>
    <w:p>
      <w:pPr>
        <w:pStyle w:val="42"/>
        <w:rPr>
          <w:rStyle w:val="43"/>
        </w:rPr>
      </w:pPr>
      <w:r>
        <w:rPr>
          <w:rStyle w:val="43"/>
          <w:rFonts w:hint="eastAsia"/>
        </w:rPr>
        <w:t>卫生·健康　</w:t>
      </w:r>
      <w:r>
        <w:rPr>
          <w:rStyle w:val="43"/>
        </w:rPr>
        <w:t>221</w:t>
      </w:r>
    </w:p>
    <w:p>
      <w:pPr>
        <w:pStyle w:val="42"/>
      </w:pPr>
      <w:r>
        <w:rPr>
          <w:rFonts w:hint="eastAsia"/>
        </w:rPr>
        <w:t>卫生强市深入推进　</w:t>
      </w:r>
      <w:r>
        <w:t>222a</w:t>
      </w:r>
    </w:p>
    <w:p>
      <w:pPr>
        <w:pStyle w:val="42"/>
      </w:pPr>
      <w:r>
        <w:rPr>
          <w:rFonts w:hint="eastAsia"/>
        </w:rPr>
        <w:t>卫生行政许可受理　</w:t>
      </w:r>
      <w:r>
        <w:t>224b</w:t>
      </w:r>
    </w:p>
    <w:p>
      <w:pPr>
        <w:pStyle w:val="42"/>
        <w:rPr>
          <w:rStyle w:val="43"/>
        </w:rPr>
      </w:pPr>
      <w:r>
        <w:rPr>
          <w:rStyle w:val="43"/>
          <w:rFonts w:hint="eastAsia"/>
        </w:rPr>
        <w:t>卫生综述　</w:t>
      </w:r>
      <w:r>
        <w:rPr>
          <w:rStyle w:val="43"/>
        </w:rPr>
        <w:t>221a</w:t>
      </w:r>
    </w:p>
    <w:p>
      <w:pPr>
        <w:pStyle w:val="42"/>
      </w:pPr>
      <w:r>
        <w:rPr>
          <w:rFonts w:hint="eastAsia"/>
        </w:rPr>
        <w:t>未成年人检察　</w:t>
      </w:r>
      <w:r>
        <w:t>111c</w:t>
      </w:r>
    </w:p>
    <w:p>
      <w:pPr>
        <w:pStyle w:val="42"/>
      </w:pPr>
      <w:r>
        <w:rPr>
          <w:rFonts w:hint="eastAsia"/>
        </w:rPr>
        <w:t>文化活动　</w:t>
      </w:r>
      <w:r>
        <w:t>211c</w:t>
      </w:r>
    </w:p>
    <w:p>
      <w:pPr>
        <w:pStyle w:val="42"/>
        <w:rPr>
          <w:rStyle w:val="43"/>
        </w:rPr>
      </w:pPr>
      <w:r>
        <w:rPr>
          <w:rStyle w:val="43"/>
          <w:rFonts w:hint="eastAsia"/>
        </w:rPr>
        <w:t>文化建设　</w:t>
      </w:r>
      <w:r>
        <w:rPr>
          <w:rStyle w:val="43"/>
        </w:rPr>
        <w:t>14c</w:t>
      </w:r>
    </w:p>
    <w:p>
      <w:pPr>
        <w:pStyle w:val="42"/>
      </w:pPr>
      <w:r>
        <w:rPr>
          <w:rFonts w:hint="eastAsia"/>
        </w:rPr>
        <w:t>文化市场管理　</w:t>
      </w:r>
      <w:r>
        <w:t>212a</w:t>
      </w:r>
    </w:p>
    <w:p>
      <w:pPr>
        <w:pStyle w:val="42"/>
        <w:rPr>
          <w:rStyle w:val="43"/>
        </w:rPr>
      </w:pPr>
      <w:r>
        <w:rPr>
          <w:rStyle w:val="43"/>
          <w:rFonts w:hint="eastAsia"/>
        </w:rPr>
        <w:t>文化遗产保护　</w:t>
      </w:r>
      <w:r>
        <w:rPr>
          <w:rStyle w:val="43"/>
        </w:rPr>
        <w:t>212c</w:t>
      </w:r>
    </w:p>
    <w:p>
      <w:pPr>
        <w:pStyle w:val="42"/>
      </w:pPr>
      <w:r>
        <w:rPr>
          <w:rFonts w:hint="eastAsia"/>
        </w:rPr>
        <w:t>文化艺术创作　</w:t>
      </w:r>
      <w:r>
        <w:t>211c</w:t>
      </w:r>
    </w:p>
    <w:p>
      <w:pPr>
        <w:pStyle w:val="42"/>
        <w:rPr>
          <w:rStyle w:val="43"/>
        </w:rPr>
      </w:pPr>
      <w:r>
        <w:rPr>
          <w:rStyle w:val="43"/>
          <w:rFonts w:hint="eastAsia"/>
        </w:rPr>
        <w:t>文化综述　</w:t>
      </w:r>
      <w:r>
        <w:rPr>
          <w:rStyle w:val="43"/>
        </w:rPr>
        <w:t>211a</w:t>
      </w:r>
    </w:p>
    <w:p>
      <w:pPr>
        <w:pStyle w:val="42"/>
      </w:pPr>
      <w:r>
        <w:rPr>
          <w:rFonts w:hint="eastAsia"/>
        </w:rPr>
        <w:t>文史补遗　</w:t>
      </w:r>
      <w:r>
        <w:t>82b</w:t>
      </w:r>
    </w:p>
    <w:p>
      <w:pPr>
        <w:pStyle w:val="42"/>
        <w:rPr>
          <w:rStyle w:val="43"/>
        </w:rPr>
      </w:pPr>
      <w:r>
        <w:rPr>
          <w:rStyle w:val="43"/>
          <w:rFonts w:hint="eastAsia"/>
        </w:rPr>
        <w:t>文献专载　</w:t>
      </w:r>
      <w:r>
        <w:rPr>
          <w:rStyle w:val="43"/>
        </w:rPr>
        <w:t>291</w:t>
      </w:r>
    </w:p>
    <w:p>
      <w:pPr>
        <w:pStyle w:val="42"/>
      </w:pPr>
      <w:r>
        <w:rPr>
          <w:rFonts w:hint="eastAsia"/>
        </w:rPr>
        <w:t>文学艺术活动　</w:t>
      </w:r>
      <w:r>
        <w:t>99c</w:t>
      </w:r>
    </w:p>
    <w:p>
      <w:pPr>
        <w:pStyle w:val="42"/>
        <w:rPr>
          <w:rStyle w:val="43"/>
        </w:rPr>
      </w:pPr>
      <w:r>
        <w:rPr>
          <w:rStyle w:val="43"/>
          <w:rFonts w:hint="eastAsia"/>
        </w:rPr>
        <w:t>文学艺术联合会　</w:t>
      </w:r>
      <w:r>
        <w:rPr>
          <w:rStyle w:val="43"/>
        </w:rPr>
        <w:t>99c</w:t>
      </w:r>
    </w:p>
    <w:p>
      <w:pPr>
        <w:pStyle w:val="42"/>
      </w:pPr>
      <w:r>
        <w:rPr>
          <w:rFonts w:hint="eastAsia"/>
        </w:rPr>
        <w:t>文艺创作　</w:t>
      </w:r>
      <w:r>
        <w:t>100a</w:t>
      </w:r>
    </w:p>
    <w:p>
      <w:pPr>
        <w:pStyle w:val="42"/>
      </w:pPr>
      <w:r>
        <w:rPr>
          <w:rFonts w:hint="eastAsia"/>
        </w:rPr>
        <w:t>文艺阵地建设　</w:t>
      </w:r>
      <w:r>
        <w:t>100a</w:t>
      </w:r>
    </w:p>
    <w:p>
      <w:pPr>
        <w:pStyle w:val="42"/>
        <w:rPr>
          <w:rStyle w:val="43"/>
        </w:rPr>
      </w:pPr>
      <w:r>
        <w:rPr>
          <w:rStyle w:val="43"/>
        </w:rPr>
        <w:t>5</w:t>
      </w:r>
      <w:r>
        <w:rPr>
          <w:rStyle w:val="43"/>
          <w:rFonts w:hint="eastAsia"/>
        </w:rPr>
        <w:t>月　</w:t>
      </w:r>
      <w:r>
        <w:rPr>
          <w:rStyle w:val="43"/>
        </w:rPr>
        <w:t>34b</w:t>
      </w:r>
    </w:p>
    <w:p>
      <w:pPr>
        <w:pStyle w:val="42"/>
        <w:rPr>
          <w:rStyle w:val="43"/>
        </w:rPr>
      </w:pPr>
      <w:r>
        <w:rPr>
          <w:rStyle w:val="43"/>
          <w:rFonts w:hint="eastAsia"/>
        </w:rPr>
        <w:t>乌迳镇　</w:t>
      </w:r>
      <w:r>
        <w:rPr>
          <w:rStyle w:val="43"/>
        </w:rPr>
        <w:t>245a</w:t>
      </w:r>
    </w:p>
    <w:p>
      <w:pPr>
        <w:pStyle w:val="42"/>
      </w:pPr>
      <w:r>
        <w:rPr>
          <w:rFonts w:hint="eastAsia"/>
        </w:rPr>
        <w:t>乌迳镇成立首个镇级电商扶贫展销中心　</w:t>
      </w:r>
      <w:r>
        <w:t>249a</w:t>
      </w:r>
    </w:p>
    <w:p>
      <w:pPr>
        <w:pStyle w:val="42"/>
      </w:pPr>
      <w:r>
        <w:rPr>
          <w:rFonts w:hint="eastAsia"/>
        </w:rPr>
        <w:t>乌迳中学　</w:t>
      </w:r>
      <w:r>
        <w:t>208b</w:t>
      </w:r>
    </w:p>
    <w:p>
      <w:pPr>
        <w:pStyle w:val="42"/>
      </w:pPr>
      <w:r>
        <w:rPr>
          <w:rFonts w:hint="eastAsia"/>
        </w:rPr>
        <w:t>污染防治　</w:t>
      </w:r>
      <w:r>
        <w:t>199c</w:t>
      </w:r>
    </w:p>
    <w:p>
      <w:pPr>
        <w:pStyle w:val="42"/>
      </w:pPr>
      <w:r>
        <w:rPr>
          <w:rFonts w:hint="eastAsia"/>
        </w:rPr>
        <w:t>无偿献血　</w:t>
      </w:r>
      <w:r>
        <w:t>224a</w:t>
      </w:r>
    </w:p>
    <w:p>
      <w:pPr>
        <w:pStyle w:val="42"/>
        <w:rPr>
          <w:rStyle w:val="43"/>
        </w:rPr>
      </w:pPr>
      <w:r>
        <w:rPr>
          <w:rStyle w:val="43"/>
          <w:rFonts w:hint="eastAsia"/>
        </w:rPr>
        <w:t>武　警　</w:t>
      </w:r>
      <w:r>
        <w:rPr>
          <w:rStyle w:val="43"/>
        </w:rPr>
        <w:t>103c</w:t>
      </w:r>
    </w:p>
    <w:p>
      <w:pPr>
        <w:pStyle w:val="16"/>
        <w:spacing w:before="686" w:after="686"/>
        <w:jc w:val="center"/>
        <w:rPr>
          <w:rStyle w:val="41"/>
        </w:rPr>
      </w:pPr>
      <w:r>
        <w:rPr>
          <w:rStyle w:val="27"/>
          <w:sz w:val="32"/>
          <w:szCs w:val="32"/>
        </w:rPr>
        <w:t>X</w:t>
      </w:r>
    </w:p>
    <w:p>
      <w:pPr>
        <w:pStyle w:val="42"/>
      </w:pPr>
      <w:r>
        <w:rPr>
          <w:rFonts w:hint="eastAsia"/>
        </w:rPr>
        <w:t>县城品质提升　</w:t>
      </w:r>
      <w:r>
        <w:t>194a</w:t>
      </w:r>
    </w:p>
    <w:p>
      <w:pPr>
        <w:pStyle w:val="42"/>
      </w:pPr>
      <w:r>
        <w:rPr>
          <w:rFonts w:hint="eastAsia"/>
        </w:rPr>
        <w:t>县乡人大工作和建设　</w:t>
      </w:r>
      <w:r>
        <w:t>63b</w:t>
      </w:r>
    </w:p>
    <w:p>
      <w:pPr>
        <w:pStyle w:val="42"/>
      </w:pPr>
      <w:r>
        <w:rPr>
          <w:rFonts w:hint="eastAsia"/>
        </w:rPr>
        <w:t>乡村振兴监督　</w:t>
      </w:r>
      <w:r>
        <w:t>66b</w:t>
      </w:r>
    </w:p>
    <w:p>
      <w:pPr>
        <w:pStyle w:val="42"/>
        <w:rPr>
          <w:rStyle w:val="43"/>
        </w:rPr>
      </w:pPr>
      <w:r>
        <w:rPr>
          <w:rStyle w:val="43"/>
          <w:rFonts w:hint="eastAsia"/>
        </w:rPr>
        <w:t>乡贤反哺工作联络中心　</w:t>
      </w:r>
      <w:r>
        <w:rPr>
          <w:rStyle w:val="43"/>
        </w:rPr>
        <w:t>78a</w:t>
      </w:r>
    </w:p>
    <w:p>
      <w:pPr>
        <w:pStyle w:val="42"/>
      </w:pPr>
      <w:r>
        <w:rPr>
          <w:rFonts w:hint="eastAsia"/>
        </w:rPr>
        <w:t>乡贤联络　</w:t>
      </w:r>
      <w:r>
        <w:t>78a</w:t>
      </w:r>
    </w:p>
    <w:p>
      <w:pPr>
        <w:pStyle w:val="42"/>
      </w:pPr>
      <w:r>
        <w:rPr>
          <w:rFonts w:hint="eastAsia"/>
        </w:rPr>
        <w:t>乡镇“</w:t>
      </w:r>
      <w:r>
        <w:t>139</w:t>
      </w:r>
      <w:r>
        <w:rPr>
          <w:rFonts w:hint="eastAsia"/>
        </w:rPr>
        <w:t>”提升　</w:t>
      </w:r>
      <w:r>
        <w:t>196a</w:t>
      </w:r>
    </w:p>
    <w:p>
      <w:pPr>
        <w:pStyle w:val="42"/>
      </w:pPr>
      <w:r>
        <w:rPr>
          <w:rFonts w:hint="eastAsia"/>
        </w:rPr>
        <w:t>项目跟踪服务　</w:t>
      </w:r>
      <w:r>
        <w:t>200a</w:t>
      </w:r>
    </w:p>
    <w:p>
      <w:pPr>
        <w:pStyle w:val="42"/>
      </w:pPr>
      <w:r>
        <w:rPr>
          <w:rFonts w:hint="eastAsia"/>
        </w:rPr>
        <w:t>项目建设实施　</w:t>
      </w:r>
      <w:r>
        <w:t>121c</w:t>
      </w:r>
    </w:p>
    <w:p>
      <w:pPr>
        <w:pStyle w:val="42"/>
      </w:pPr>
      <w:r>
        <w:rPr>
          <w:rFonts w:hint="eastAsia"/>
        </w:rPr>
        <w:t>项目审批流程优化　</w:t>
      </w:r>
      <w:r>
        <w:t>77c</w:t>
      </w:r>
    </w:p>
    <w:p>
      <w:pPr>
        <w:pStyle w:val="42"/>
      </w:pPr>
      <w:r>
        <w:rPr>
          <w:rFonts w:hint="eastAsia"/>
        </w:rPr>
        <w:t>项目资金争取　</w:t>
      </w:r>
      <w:r>
        <w:t>120c</w:t>
      </w:r>
    </w:p>
    <w:p>
      <w:pPr>
        <w:pStyle w:val="42"/>
      </w:pPr>
      <w:r>
        <w:rPr>
          <w:rFonts w:hint="eastAsia"/>
        </w:rPr>
        <w:t>消防安全管理　</w:t>
      </w:r>
      <w:r>
        <w:t>131a</w:t>
      </w:r>
    </w:p>
    <w:p>
      <w:pPr>
        <w:pStyle w:val="42"/>
        <w:rPr>
          <w:rStyle w:val="43"/>
        </w:rPr>
      </w:pPr>
      <w:r>
        <w:rPr>
          <w:rStyle w:val="43"/>
          <w:rFonts w:hint="eastAsia"/>
        </w:rPr>
        <w:t>消防救援　</w:t>
      </w:r>
      <w:r>
        <w:rPr>
          <w:rStyle w:val="43"/>
        </w:rPr>
        <w:t>131c</w:t>
      </w:r>
    </w:p>
    <w:p>
      <w:pPr>
        <w:pStyle w:val="42"/>
      </w:pPr>
      <w:r>
        <w:rPr>
          <w:rFonts w:hint="eastAsia"/>
        </w:rPr>
        <w:t>消费扶贫开展　</w:t>
      </w:r>
      <w:r>
        <w:t>155a</w:t>
      </w:r>
    </w:p>
    <w:p>
      <w:pPr>
        <w:pStyle w:val="42"/>
        <w:rPr>
          <w:rStyle w:val="43"/>
        </w:rPr>
      </w:pPr>
      <w:r>
        <w:rPr>
          <w:rStyle w:val="43"/>
          <w:rFonts w:hint="eastAsia"/>
        </w:rPr>
        <w:t>小流坑—青嶂山省级自然保护区　</w:t>
      </w:r>
      <w:r>
        <w:rPr>
          <w:rStyle w:val="43"/>
        </w:rPr>
        <w:t>162b</w:t>
      </w:r>
    </w:p>
    <w:p>
      <w:pPr>
        <w:pStyle w:val="42"/>
      </w:pPr>
      <w:r>
        <w:rPr>
          <w:rFonts w:hint="eastAsia"/>
        </w:rPr>
        <w:t>小水电整治开发　</w:t>
      </w:r>
      <w:r>
        <w:t>165b</w:t>
      </w:r>
    </w:p>
    <w:p>
      <w:pPr>
        <w:pStyle w:val="42"/>
      </w:pPr>
      <w:r>
        <w:rPr>
          <w:rFonts w:hint="eastAsia"/>
        </w:rPr>
        <w:t>校园专线运营　</w:t>
      </w:r>
      <w:r>
        <w:t>188c</w:t>
      </w:r>
    </w:p>
    <w:p>
      <w:pPr>
        <w:pStyle w:val="42"/>
      </w:pPr>
      <w:r>
        <w:rPr>
          <w:rFonts w:hint="eastAsia"/>
        </w:rPr>
        <w:t>协助革命遗址开发利用　</w:t>
      </w:r>
      <w:r>
        <w:t>101c</w:t>
      </w:r>
    </w:p>
    <w:p>
      <w:pPr>
        <w:pStyle w:val="42"/>
      </w:pPr>
      <w:r>
        <w:rPr>
          <w:rFonts w:hint="eastAsia"/>
        </w:rPr>
        <w:t>新冠疫情防控　</w:t>
      </w:r>
      <w:r>
        <w:t>101a</w:t>
      </w:r>
    </w:p>
    <w:p>
      <w:pPr>
        <w:pStyle w:val="42"/>
      </w:pPr>
      <w:r>
        <w:rPr>
          <w:rFonts w:hint="eastAsia"/>
        </w:rPr>
        <w:t>新建项目　</w:t>
      </w:r>
      <w:r>
        <w:t>185a</w:t>
      </w:r>
    </w:p>
    <w:p>
      <w:pPr>
        <w:pStyle w:val="42"/>
      </w:pPr>
      <w:r>
        <w:rPr>
          <w:rFonts w:hint="eastAsia"/>
          <w:spacing w:val="-4"/>
        </w:rPr>
        <w:t>新农村建设　</w:t>
      </w:r>
      <w:r>
        <w:rPr>
          <w:spacing w:val="-4"/>
        </w:rPr>
        <w:t>238a</w:t>
      </w:r>
      <w:r>
        <w:rPr>
          <w:rFonts w:hint="eastAsia"/>
          <w:spacing w:val="-4"/>
        </w:rPr>
        <w:t>　</w:t>
      </w:r>
      <w:r>
        <w:rPr>
          <w:spacing w:val="-4"/>
        </w:rPr>
        <w:t>249c</w:t>
      </w:r>
      <w:r>
        <w:rPr>
          <w:rFonts w:hint="eastAsia"/>
          <w:spacing w:val="-4"/>
        </w:rPr>
        <w:t>　</w:t>
      </w:r>
      <w:r>
        <w:rPr>
          <w:spacing w:val="-4"/>
        </w:rPr>
        <w:t>256c</w:t>
      </w:r>
    </w:p>
    <w:p>
      <w:pPr>
        <w:pStyle w:val="42"/>
      </w:pPr>
      <w:r>
        <w:rPr>
          <w:rFonts w:hint="eastAsia"/>
          <w:spacing w:val="42"/>
        </w:rPr>
        <w:t>　　　　</w:t>
      </w:r>
      <w:r>
        <w:rPr>
          <w:rFonts w:hint="eastAsia"/>
        </w:rPr>
        <w:t>　</w:t>
      </w:r>
      <w:r>
        <w:rPr>
          <w:spacing w:val="-4"/>
        </w:rPr>
        <w:t>265c</w:t>
      </w:r>
      <w:r>
        <w:rPr>
          <w:rFonts w:hint="eastAsia"/>
          <w:spacing w:val="-4"/>
        </w:rPr>
        <w:t>　</w:t>
      </w:r>
      <w:r>
        <w:rPr>
          <w:spacing w:val="-4"/>
        </w:rPr>
        <w:t>278c</w:t>
      </w:r>
      <w:r>
        <w:rPr>
          <w:rFonts w:hint="eastAsia"/>
          <w:spacing w:val="-4"/>
        </w:rPr>
        <w:t>　</w:t>
      </w:r>
      <w:r>
        <w:rPr>
          <w:spacing w:val="-4"/>
        </w:rPr>
        <w:t>281b</w:t>
      </w:r>
    </w:p>
    <w:p>
      <w:pPr>
        <w:pStyle w:val="42"/>
      </w:pPr>
      <w:r>
        <w:rPr>
          <w:rFonts w:hint="eastAsia"/>
        </w:rPr>
        <w:t>新生儿疾病筛查　</w:t>
      </w:r>
      <w:r>
        <w:t>223c</w:t>
      </w:r>
    </w:p>
    <w:p>
      <w:pPr>
        <w:pStyle w:val="42"/>
      </w:pPr>
      <w:r>
        <w:rPr>
          <w:rFonts w:hint="eastAsia"/>
        </w:rPr>
        <w:t>新时代文明实践中心　</w:t>
      </w:r>
      <w:r>
        <w:t>52c</w:t>
      </w:r>
    </w:p>
    <w:p>
      <w:pPr>
        <w:pStyle w:val="42"/>
      </w:pPr>
      <w:r>
        <w:rPr>
          <w:rFonts w:hint="eastAsia"/>
        </w:rPr>
        <w:t>新闻出版管理　</w:t>
      </w:r>
      <w:r>
        <w:t>51b</w:t>
      </w:r>
    </w:p>
    <w:p>
      <w:pPr>
        <w:pStyle w:val="42"/>
        <w:rPr>
          <w:rStyle w:val="43"/>
        </w:rPr>
      </w:pPr>
      <w:r>
        <w:rPr>
          <w:rStyle w:val="43"/>
          <w:rFonts w:hint="eastAsia"/>
        </w:rPr>
        <w:t>信访工作　</w:t>
      </w:r>
      <w:r>
        <w:rPr>
          <w:rStyle w:val="43"/>
        </w:rPr>
        <w:t>75c</w:t>
      </w:r>
    </w:p>
    <w:p>
      <w:pPr>
        <w:pStyle w:val="42"/>
      </w:pPr>
      <w:r>
        <w:rPr>
          <w:rFonts w:hint="eastAsia"/>
        </w:rPr>
        <w:t>信息调研　</w:t>
      </w:r>
      <w:r>
        <w:t>75c</w:t>
      </w:r>
    </w:p>
    <w:p>
      <w:pPr>
        <w:pStyle w:val="42"/>
      </w:pPr>
      <w:r>
        <w:rPr>
          <w:rFonts w:hint="eastAsia"/>
        </w:rPr>
        <w:t>信息化基础设施建设　</w:t>
      </w:r>
      <w:r>
        <w:t>143c</w:t>
      </w:r>
    </w:p>
    <w:p>
      <w:pPr>
        <w:pStyle w:val="42"/>
      </w:pPr>
      <w:r>
        <w:rPr>
          <w:rStyle w:val="43"/>
          <w:rFonts w:hint="eastAsia"/>
        </w:rPr>
        <w:t>信息化建设　</w:t>
      </w:r>
      <w:r>
        <w:rPr>
          <w:rStyle w:val="43"/>
        </w:rPr>
        <w:t>190c</w:t>
      </w:r>
      <w:r>
        <w:rPr>
          <w:rStyle w:val="43"/>
          <w:rFonts w:hint="eastAsia"/>
        </w:rPr>
        <w:t>　</w:t>
      </w:r>
      <w:r>
        <w:t>204a</w:t>
      </w:r>
    </w:p>
    <w:p>
      <w:pPr>
        <w:pStyle w:val="42"/>
      </w:pPr>
      <w:r>
        <w:rPr>
          <w:rFonts w:hint="eastAsia"/>
        </w:rPr>
        <w:t>刑事科学技术　</w:t>
      </w:r>
      <w:r>
        <w:t>116a</w:t>
      </w:r>
    </w:p>
    <w:p>
      <w:pPr>
        <w:pStyle w:val="42"/>
      </w:pPr>
      <w:r>
        <w:rPr>
          <w:rFonts w:hint="eastAsia"/>
        </w:rPr>
        <w:t>刑事审判　</w:t>
      </w:r>
      <w:r>
        <w:t>110a</w:t>
      </w:r>
    </w:p>
    <w:p>
      <w:pPr>
        <w:pStyle w:val="42"/>
      </w:pPr>
      <w:r>
        <w:rPr>
          <w:rFonts w:hint="eastAsia"/>
        </w:rPr>
        <w:t>刑事执行　</w:t>
      </w:r>
      <w:r>
        <w:t>112c</w:t>
      </w:r>
    </w:p>
    <w:p>
      <w:pPr>
        <w:pStyle w:val="42"/>
        <w:rPr>
          <w:rStyle w:val="43"/>
        </w:rPr>
      </w:pPr>
      <w:r>
        <w:rPr>
          <w:rStyle w:val="43"/>
          <w:rFonts w:hint="eastAsia"/>
        </w:rPr>
        <w:t>行政服务　</w:t>
      </w:r>
      <w:r>
        <w:rPr>
          <w:rStyle w:val="43"/>
        </w:rPr>
        <w:t>77a</w:t>
      </w:r>
    </w:p>
    <w:p>
      <w:pPr>
        <w:pStyle w:val="42"/>
      </w:pPr>
      <w:r>
        <w:rPr>
          <w:rFonts w:hint="eastAsia"/>
        </w:rPr>
        <w:t>行政监督　</w:t>
      </w:r>
      <w:r>
        <w:t>74c</w:t>
      </w:r>
    </w:p>
    <w:p>
      <w:pPr>
        <w:pStyle w:val="42"/>
      </w:pPr>
      <w:r>
        <w:rPr>
          <w:rFonts w:hint="eastAsia"/>
        </w:rPr>
        <w:t>行政执法　</w:t>
      </w:r>
      <w:r>
        <w:t>185c</w:t>
      </w:r>
    </w:p>
    <w:p>
      <w:pPr>
        <w:pStyle w:val="42"/>
      </w:pPr>
      <w:r>
        <w:rPr>
          <w:rFonts w:hint="eastAsia"/>
        </w:rPr>
        <w:t>行政执法监督　</w:t>
      </w:r>
      <w:r>
        <w:t>109a</w:t>
      </w:r>
    </w:p>
    <w:p>
      <w:pPr>
        <w:pStyle w:val="42"/>
      </w:pPr>
      <w:r>
        <w:rPr>
          <w:rFonts w:hint="eastAsia"/>
        </w:rPr>
        <w:t>姓氏文化旅游节暨珠玑巷赖氏宗祠晋主庆典　</w:t>
      </w:r>
      <w:r>
        <w:t>81a</w:t>
      </w:r>
    </w:p>
    <w:p>
      <w:pPr>
        <w:pStyle w:val="42"/>
        <w:rPr>
          <w:rStyle w:val="43"/>
        </w:rPr>
      </w:pPr>
      <w:r>
        <w:rPr>
          <w:rStyle w:val="43"/>
          <w:rFonts w:hint="eastAsia"/>
        </w:rPr>
        <w:t>雄州街道　</w:t>
      </w:r>
      <w:r>
        <w:rPr>
          <w:rStyle w:val="43"/>
        </w:rPr>
        <w:t>237a</w:t>
      </w:r>
    </w:p>
    <w:p>
      <w:pPr>
        <w:pStyle w:val="42"/>
        <w:rPr>
          <w:rStyle w:val="43"/>
        </w:rPr>
      </w:pPr>
      <w:r>
        <w:rPr>
          <w:rStyle w:val="43"/>
          <w:rFonts w:hint="eastAsia"/>
        </w:rPr>
        <w:t>畜牧兽医水产　</w:t>
      </w:r>
      <w:r>
        <w:rPr>
          <w:rStyle w:val="43"/>
        </w:rPr>
        <w:t>156b</w:t>
      </w:r>
    </w:p>
    <w:p>
      <w:pPr>
        <w:pStyle w:val="42"/>
      </w:pPr>
      <w:r>
        <w:rPr>
          <w:rFonts w:hint="eastAsia"/>
        </w:rPr>
        <w:t>续创省文明城市成效显著　</w:t>
      </w:r>
      <w:r>
        <w:t>15a</w:t>
      </w:r>
    </w:p>
    <w:p>
      <w:pPr>
        <w:pStyle w:val="42"/>
      </w:pPr>
      <w:r>
        <w:rPr>
          <w:rFonts w:hint="eastAsia"/>
        </w:rPr>
        <w:t>续建项目　</w:t>
      </w:r>
      <w:r>
        <w:t>185a</w:t>
      </w:r>
    </w:p>
    <w:p>
      <w:pPr>
        <w:pStyle w:val="42"/>
        <w:rPr>
          <w:rStyle w:val="43"/>
        </w:rPr>
      </w:pPr>
      <w:r>
        <w:rPr>
          <w:rStyle w:val="43"/>
          <w:rFonts w:hint="eastAsia"/>
        </w:rPr>
        <w:t>宣传工作　</w:t>
      </w:r>
      <w:r>
        <w:rPr>
          <w:rStyle w:val="43"/>
        </w:rPr>
        <w:t>49b</w:t>
      </w:r>
    </w:p>
    <w:p>
      <w:pPr>
        <w:pStyle w:val="42"/>
      </w:pPr>
      <w:r>
        <w:rPr>
          <w:rFonts w:hint="eastAsia"/>
        </w:rPr>
        <w:t>学前教育　</w:t>
      </w:r>
      <w:r>
        <w:t>204a</w:t>
      </w:r>
    </w:p>
    <w:p>
      <w:pPr>
        <w:pStyle w:val="42"/>
        <w:rPr>
          <w:rStyle w:val="43"/>
        </w:rPr>
      </w:pPr>
      <w:r>
        <w:rPr>
          <w:rStyle w:val="43"/>
          <w:rFonts w:hint="eastAsia"/>
        </w:rPr>
        <w:t>学校选介　</w:t>
      </w:r>
      <w:r>
        <w:rPr>
          <w:rStyle w:val="43"/>
        </w:rPr>
        <w:t>205a</w:t>
      </w:r>
    </w:p>
    <w:p>
      <w:pPr>
        <w:pStyle w:val="42"/>
        <w:rPr>
          <w:rStyle w:val="43"/>
        </w:rPr>
      </w:pPr>
      <w:r>
        <w:rPr>
          <w:rStyle w:val="43"/>
          <w:rFonts w:hint="eastAsia"/>
        </w:rPr>
        <w:t>巡察工作　</w:t>
      </w:r>
      <w:r>
        <w:rPr>
          <w:rStyle w:val="43"/>
        </w:rPr>
        <w:t>86a</w:t>
      </w:r>
    </w:p>
    <w:p>
      <w:pPr>
        <w:pStyle w:val="42"/>
      </w:pPr>
      <w:r>
        <w:rPr>
          <w:rFonts w:hint="eastAsia"/>
        </w:rPr>
        <w:t>巡察工作机制　</w:t>
      </w:r>
      <w:r>
        <w:t>86b</w:t>
      </w:r>
    </w:p>
    <w:p>
      <w:pPr>
        <w:pStyle w:val="42"/>
      </w:pPr>
      <w:r>
        <w:rPr>
          <w:rFonts w:hint="eastAsia"/>
        </w:rPr>
        <w:t>巡察监督　</w:t>
      </w:r>
      <w:r>
        <w:t>86c</w:t>
      </w:r>
    </w:p>
    <w:p>
      <w:pPr>
        <w:pStyle w:val="42"/>
      </w:pPr>
      <w:r>
        <w:rPr>
          <w:rFonts w:hint="eastAsia"/>
        </w:rPr>
        <w:t>巡察组织架构　</w:t>
      </w:r>
      <w:r>
        <w:t>86a</w:t>
      </w:r>
    </w:p>
    <w:p>
      <w:pPr>
        <w:pStyle w:val="16"/>
        <w:spacing w:before="686" w:after="686"/>
        <w:jc w:val="center"/>
        <w:rPr>
          <w:rStyle w:val="41"/>
        </w:rPr>
      </w:pPr>
      <w:r>
        <w:rPr>
          <w:rStyle w:val="27"/>
          <w:sz w:val="32"/>
          <w:szCs w:val="32"/>
        </w:rPr>
        <w:t>Y</w:t>
      </w:r>
    </w:p>
    <w:p>
      <w:pPr>
        <w:pStyle w:val="42"/>
        <w:rPr>
          <w:rStyle w:val="43"/>
        </w:rPr>
      </w:pPr>
      <w:r>
        <w:rPr>
          <w:rStyle w:val="43"/>
          <w:rFonts w:hint="eastAsia"/>
        </w:rPr>
        <w:t>烟　草　</w:t>
      </w:r>
      <w:r>
        <w:rPr>
          <w:rStyle w:val="43"/>
        </w:rPr>
        <w:t>181c</w:t>
      </w:r>
    </w:p>
    <w:p>
      <w:pPr>
        <w:pStyle w:val="42"/>
        <w:rPr>
          <w:rStyle w:val="43"/>
        </w:rPr>
      </w:pPr>
      <w:r>
        <w:rPr>
          <w:rStyle w:val="43"/>
          <w:rFonts w:hint="eastAsia"/>
        </w:rPr>
        <w:t>烟草研究　</w:t>
      </w:r>
      <w:r>
        <w:rPr>
          <w:rStyle w:val="43"/>
        </w:rPr>
        <w:t>202b</w:t>
      </w:r>
    </w:p>
    <w:p>
      <w:pPr>
        <w:pStyle w:val="42"/>
      </w:pPr>
      <w:r>
        <w:rPr>
          <w:rFonts w:hint="eastAsia"/>
        </w:rPr>
        <w:t>盐业专卖　</w:t>
      </w:r>
      <w:r>
        <w:t>179c</w:t>
      </w:r>
    </w:p>
    <w:p>
      <w:pPr>
        <w:pStyle w:val="42"/>
      </w:pPr>
      <w:r>
        <w:rPr>
          <w:rFonts w:hint="eastAsia"/>
        </w:rPr>
        <w:t>养老服务　</w:t>
      </w:r>
      <w:r>
        <w:t>233c</w:t>
      </w:r>
    </w:p>
    <w:p>
      <w:pPr>
        <w:pStyle w:val="42"/>
      </w:pPr>
      <w:r>
        <w:rPr>
          <w:rFonts w:hint="eastAsia"/>
        </w:rPr>
        <w:t>药品集中采购改革　</w:t>
      </w:r>
      <w:r>
        <w:t>233a</w:t>
      </w:r>
    </w:p>
    <w:p>
      <w:pPr>
        <w:pStyle w:val="42"/>
      </w:pPr>
      <w:r>
        <w:rPr>
          <w:rFonts w:hint="eastAsia"/>
        </w:rPr>
        <w:t>药械化监管　</w:t>
      </w:r>
      <w:r>
        <w:t>125a</w:t>
      </w:r>
    </w:p>
    <w:p>
      <w:pPr>
        <w:pStyle w:val="42"/>
      </w:pPr>
      <w:r>
        <w:rPr>
          <w:rFonts w:hint="eastAsia"/>
        </w:rPr>
        <w:t>野生动物保护　</w:t>
      </w:r>
      <w:r>
        <w:t>158c</w:t>
      </w:r>
    </w:p>
    <w:p>
      <w:pPr>
        <w:pStyle w:val="42"/>
      </w:pPr>
      <w:r>
        <w:rPr>
          <w:rFonts w:hint="eastAsia"/>
        </w:rPr>
        <w:t>业务工作创新　</w:t>
      </w:r>
      <w:r>
        <w:t>133a</w:t>
      </w:r>
    </w:p>
    <w:p>
      <w:pPr>
        <w:pStyle w:val="42"/>
      </w:pPr>
      <w:r>
        <w:rPr>
          <w:rFonts w:hint="eastAsia"/>
        </w:rPr>
        <w:t>业务培训　</w:t>
      </w:r>
      <w:r>
        <w:t>190a</w:t>
      </w:r>
      <w:r>
        <w:rPr>
          <w:rFonts w:hint="eastAsia"/>
        </w:rPr>
        <w:t>　</w:t>
      </w:r>
      <w:r>
        <w:t>224a</w:t>
      </w:r>
    </w:p>
    <w:p>
      <w:pPr>
        <w:pStyle w:val="42"/>
        <w:rPr>
          <w:rStyle w:val="43"/>
        </w:rPr>
      </w:pPr>
      <w:r>
        <w:rPr>
          <w:rStyle w:val="43"/>
        </w:rPr>
        <w:t>1</w:t>
      </w:r>
      <w:r>
        <w:rPr>
          <w:rStyle w:val="43"/>
          <w:rFonts w:hint="eastAsia"/>
        </w:rPr>
        <w:t>月　</w:t>
      </w:r>
      <w:r>
        <w:rPr>
          <w:rStyle w:val="43"/>
        </w:rPr>
        <w:t>33a</w:t>
      </w:r>
    </w:p>
    <w:p>
      <w:pPr>
        <w:pStyle w:val="42"/>
        <w:rPr>
          <w:rStyle w:val="43"/>
        </w:rPr>
      </w:pPr>
      <w:r>
        <w:rPr>
          <w:rStyle w:val="43"/>
          <w:rFonts w:hint="eastAsia"/>
        </w:rPr>
        <w:t>“一村一品、一镇一业”建设扎实推进　</w:t>
      </w:r>
      <w:r>
        <w:rPr>
          <w:rStyle w:val="43"/>
        </w:rPr>
        <w:t>28</w:t>
      </w:r>
    </w:p>
    <w:p>
      <w:pPr>
        <w:pStyle w:val="42"/>
      </w:pPr>
      <w:r>
        <w:rPr>
          <w:rFonts w:hint="eastAsia"/>
        </w:rPr>
        <w:t>“一村一品、一镇一业”项目推进　</w:t>
      </w:r>
      <w:r>
        <w:t>155c</w:t>
      </w:r>
    </w:p>
    <w:p>
      <w:pPr>
        <w:pStyle w:val="42"/>
      </w:pPr>
      <w:r>
        <w:rPr>
          <w:rFonts w:hint="eastAsia"/>
        </w:rPr>
        <w:t>医保基金监管　</w:t>
      </w:r>
      <w:r>
        <w:t>232c</w:t>
      </w:r>
    </w:p>
    <w:p>
      <w:pPr>
        <w:pStyle w:val="42"/>
      </w:pPr>
      <w:r>
        <w:rPr>
          <w:rFonts w:hint="eastAsia"/>
        </w:rPr>
        <w:t>医保行业扶贫　</w:t>
      </w:r>
      <w:r>
        <w:t>232c</w:t>
      </w:r>
    </w:p>
    <w:p>
      <w:pPr>
        <w:pStyle w:val="42"/>
      </w:pPr>
      <w:r>
        <w:rPr>
          <w:rFonts w:hint="eastAsia"/>
        </w:rPr>
        <w:t>医疗卫生监督检查　</w:t>
      </w:r>
      <w:r>
        <w:t>224b</w:t>
      </w:r>
    </w:p>
    <w:p>
      <w:pPr>
        <w:pStyle w:val="42"/>
        <w:rPr>
          <w:rStyle w:val="43"/>
        </w:rPr>
      </w:pPr>
      <w:r>
        <w:rPr>
          <w:rStyle w:val="43"/>
          <w:rFonts w:hint="eastAsia"/>
        </w:rPr>
        <w:t>医疗质量与医疗科研　</w:t>
      </w:r>
      <w:r>
        <w:rPr>
          <w:rStyle w:val="43"/>
        </w:rPr>
        <w:t>224a</w:t>
      </w:r>
    </w:p>
    <w:p>
      <w:pPr>
        <w:pStyle w:val="42"/>
      </w:pPr>
      <w:r>
        <w:rPr>
          <w:rFonts w:hint="eastAsia"/>
        </w:rPr>
        <w:t>依法决策　</w:t>
      </w:r>
      <w:r>
        <w:t>108c</w:t>
      </w:r>
    </w:p>
    <w:p>
      <w:pPr>
        <w:pStyle w:val="42"/>
      </w:pPr>
      <w:r>
        <w:rPr>
          <w:rFonts w:hint="eastAsia"/>
        </w:rPr>
        <w:t>依法履行政府职能　</w:t>
      </w:r>
      <w:r>
        <w:t>13c</w:t>
      </w:r>
    </w:p>
    <w:p>
      <w:pPr>
        <w:pStyle w:val="42"/>
      </w:pPr>
      <w:r>
        <w:rPr>
          <w:rFonts w:hint="eastAsia"/>
        </w:rPr>
        <w:t>依法行使人事任免权　</w:t>
      </w:r>
      <w:r>
        <w:t>67c</w:t>
      </w:r>
    </w:p>
    <w:p>
      <w:pPr>
        <w:pStyle w:val="42"/>
      </w:pPr>
      <w:r>
        <w:rPr>
          <w:rFonts w:hint="eastAsia"/>
        </w:rPr>
        <w:t>依法行政　</w:t>
      </w:r>
      <w:r>
        <w:t>108b</w:t>
      </w:r>
    </w:p>
    <w:p>
      <w:pPr>
        <w:pStyle w:val="42"/>
      </w:pPr>
      <w:r>
        <w:rPr>
          <w:rFonts w:hint="eastAsia"/>
        </w:rPr>
        <w:t>依法行政能力提高　</w:t>
      </w:r>
      <w:r>
        <w:t>109b</w:t>
      </w:r>
    </w:p>
    <w:p>
      <w:pPr>
        <w:pStyle w:val="42"/>
        <w:rPr>
          <w:rStyle w:val="43"/>
        </w:rPr>
      </w:pPr>
      <w:r>
        <w:rPr>
          <w:rStyle w:val="43"/>
          <w:rFonts w:hint="eastAsia"/>
        </w:rPr>
        <w:t>移　动　</w:t>
      </w:r>
      <w:r>
        <w:rPr>
          <w:rStyle w:val="43"/>
        </w:rPr>
        <w:t>193a</w:t>
      </w:r>
    </w:p>
    <w:p>
      <w:pPr>
        <w:pStyle w:val="42"/>
      </w:pPr>
      <w:r>
        <w:rPr>
          <w:rFonts w:hint="eastAsia"/>
        </w:rPr>
        <w:t>移民扶持　</w:t>
      </w:r>
      <w:r>
        <w:t>165c</w:t>
      </w:r>
    </w:p>
    <w:p>
      <w:pPr>
        <w:pStyle w:val="42"/>
      </w:pPr>
      <w:r>
        <w:rPr>
          <w:rFonts w:hint="eastAsia"/>
        </w:rPr>
        <w:t>义务教育　</w:t>
      </w:r>
      <w:r>
        <w:t>204b</w:t>
      </w:r>
    </w:p>
    <w:p>
      <w:pPr>
        <w:pStyle w:val="42"/>
      </w:pPr>
      <w:r>
        <w:rPr>
          <w:rFonts w:hint="eastAsia"/>
        </w:rPr>
        <w:t>驿道梅园森林生态综合示范园项目建设　</w:t>
      </w:r>
      <w:r>
        <w:t>160a</w:t>
      </w:r>
    </w:p>
    <w:p>
      <w:pPr>
        <w:pStyle w:val="42"/>
        <w:rPr>
          <w:lang w:val="en-US"/>
        </w:rPr>
      </w:pPr>
      <w:r>
        <w:rPr>
          <w:rFonts w:hint="eastAsia"/>
        </w:rPr>
        <w:t>疫情防控　</w:t>
      </w:r>
      <w:r>
        <w:rPr>
          <w:spacing w:val="-4"/>
          <w:lang w:val="en-US"/>
        </w:rPr>
        <w:t>46c</w:t>
      </w:r>
      <w:r>
        <w:rPr>
          <w:rFonts w:hint="eastAsia"/>
          <w:spacing w:val="-4"/>
        </w:rPr>
        <w:t>　</w:t>
      </w:r>
      <w:r>
        <w:rPr>
          <w:spacing w:val="-4"/>
          <w:lang w:val="en-US"/>
        </w:rPr>
        <w:t>87c</w:t>
      </w:r>
      <w:r>
        <w:rPr>
          <w:rFonts w:hint="eastAsia"/>
          <w:spacing w:val="-4"/>
        </w:rPr>
        <w:t>　</w:t>
      </w:r>
      <w:r>
        <w:rPr>
          <w:spacing w:val="-4"/>
          <w:lang w:val="en-US"/>
        </w:rPr>
        <w:t>90a</w:t>
      </w:r>
      <w:r>
        <w:rPr>
          <w:rFonts w:hint="eastAsia"/>
          <w:spacing w:val="-4"/>
        </w:rPr>
        <w:t>　</w:t>
      </w:r>
      <w:r>
        <w:rPr>
          <w:spacing w:val="-4"/>
          <w:lang w:val="en-US"/>
        </w:rPr>
        <w:t>91a</w:t>
      </w:r>
    </w:p>
    <w:p>
      <w:pPr>
        <w:pStyle w:val="42"/>
      </w:pPr>
      <w:r>
        <w:rPr>
          <w:rFonts w:hint="eastAsia"/>
        </w:rPr>
        <w:t>　　　　　</w:t>
      </w:r>
      <w:r>
        <w:t>106a</w:t>
      </w:r>
      <w:r>
        <w:rPr>
          <w:rFonts w:hint="eastAsia"/>
        </w:rPr>
        <w:t>　</w:t>
      </w:r>
      <w:r>
        <w:t>114a</w:t>
      </w:r>
      <w:r>
        <w:rPr>
          <w:rFonts w:hint="eastAsia"/>
        </w:rPr>
        <w:t>　</w:t>
      </w:r>
      <w:r>
        <w:t>190b</w:t>
      </w:r>
    </w:p>
    <w:p>
      <w:pPr>
        <w:pStyle w:val="42"/>
      </w:pPr>
      <w:r>
        <w:rPr>
          <w:rFonts w:hint="eastAsia"/>
        </w:rPr>
        <w:t>　　　　　</w:t>
      </w:r>
      <w:r>
        <w:t>198a</w:t>
      </w:r>
      <w:r>
        <w:rPr>
          <w:rFonts w:hint="eastAsia"/>
        </w:rPr>
        <w:t>　</w:t>
      </w:r>
      <w:r>
        <w:t>203c</w:t>
      </w:r>
      <w:r>
        <w:rPr>
          <w:rFonts w:hint="eastAsia"/>
        </w:rPr>
        <w:t>　</w:t>
      </w:r>
      <w:r>
        <w:t>235a</w:t>
      </w:r>
    </w:p>
    <w:p>
      <w:pPr>
        <w:pStyle w:val="42"/>
      </w:pPr>
      <w:r>
        <w:rPr>
          <w:rFonts w:hint="eastAsia"/>
        </w:rPr>
        <w:t>　　　　　</w:t>
      </w:r>
      <w:r>
        <w:t>256b</w:t>
      </w:r>
      <w:r>
        <w:rPr>
          <w:rFonts w:hint="eastAsia"/>
        </w:rPr>
        <w:t>　</w:t>
      </w:r>
      <w:r>
        <w:t>268c</w:t>
      </w:r>
    </w:p>
    <w:p>
      <w:pPr>
        <w:pStyle w:val="42"/>
      </w:pPr>
      <w:r>
        <w:rPr>
          <w:rFonts w:hint="eastAsia"/>
        </w:rPr>
        <w:t>疫情防控和经济发展双胜利　</w:t>
      </w:r>
      <w:r>
        <w:t>13a</w:t>
      </w:r>
    </w:p>
    <w:p>
      <w:pPr>
        <w:pStyle w:val="42"/>
      </w:pPr>
      <w:r>
        <w:rPr>
          <w:rFonts w:hint="eastAsia"/>
        </w:rPr>
        <w:t>疫情防控医保工作　</w:t>
      </w:r>
      <w:r>
        <w:t>233a</w:t>
      </w:r>
    </w:p>
    <w:p>
      <w:pPr>
        <w:pStyle w:val="42"/>
      </w:pPr>
      <w:r>
        <w:rPr>
          <w:rFonts w:hint="eastAsia"/>
        </w:rPr>
        <w:t>疫情防控与复工复产　</w:t>
      </w:r>
      <w:r>
        <w:t>124b</w:t>
      </w:r>
    </w:p>
    <w:p>
      <w:pPr>
        <w:pStyle w:val="42"/>
      </w:pPr>
      <w:r>
        <w:rPr>
          <w:rFonts w:hint="eastAsia"/>
        </w:rPr>
        <w:t>疫情防控支出　</w:t>
      </w:r>
      <w:r>
        <w:t>135a</w:t>
      </w:r>
    </w:p>
    <w:p>
      <w:pPr>
        <w:pStyle w:val="42"/>
      </w:pPr>
      <w:r>
        <w:rPr>
          <w:rFonts w:hint="eastAsia"/>
        </w:rPr>
        <w:t>疫情管控　</w:t>
      </w:r>
      <w:r>
        <w:t>189c</w:t>
      </w:r>
    </w:p>
    <w:p>
      <w:pPr>
        <w:pStyle w:val="42"/>
      </w:pPr>
      <w:r>
        <w:rPr>
          <w:rFonts w:hint="eastAsia"/>
        </w:rPr>
        <w:t>疫情期间农资保供充足　</w:t>
      </w:r>
      <w:r>
        <w:t>155c</w:t>
      </w:r>
    </w:p>
    <w:p>
      <w:pPr>
        <w:pStyle w:val="42"/>
      </w:pPr>
      <w:r>
        <w:rPr>
          <w:rFonts w:hint="eastAsia"/>
        </w:rPr>
        <w:t>疫情应急物资储备保障　</w:t>
      </w:r>
      <w:r>
        <w:t>120b</w:t>
      </w:r>
    </w:p>
    <w:p>
      <w:pPr>
        <w:pStyle w:val="42"/>
      </w:pPr>
      <w:r>
        <w:rPr>
          <w:rFonts w:hint="eastAsia"/>
        </w:rPr>
        <w:t>意识形态　</w:t>
      </w:r>
      <w:r>
        <w:t>50b</w:t>
      </w:r>
    </w:p>
    <w:p>
      <w:pPr>
        <w:pStyle w:val="42"/>
        <w:rPr>
          <w:rStyle w:val="43"/>
        </w:rPr>
      </w:pPr>
      <w:r>
        <w:rPr>
          <w:rStyle w:val="43"/>
          <w:rFonts w:hint="eastAsia"/>
        </w:rPr>
        <w:t>银行业　</w:t>
      </w:r>
      <w:r>
        <w:rPr>
          <w:rStyle w:val="43"/>
        </w:rPr>
        <w:t>137a</w:t>
      </w:r>
    </w:p>
    <w:p>
      <w:pPr>
        <w:pStyle w:val="42"/>
      </w:pPr>
      <w:r>
        <w:rPr>
          <w:rFonts w:hint="eastAsia"/>
        </w:rPr>
        <w:t>银杏产业发展　</w:t>
      </w:r>
      <w:r>
        <w:t>159c</w:t>
      </w:r>
    </w:p>
    <w:p>
      <w:pPr>
        <w:pStyle w:val="42"/>
      </w:pPr>
      <w:r>
        <w:rPr>
          <w:rFonts w:hint="eastAsia"/>
        </w:rPr>
        <w:t>引领农村创业青年　</w:t>
      </w:r>
      <w:r>
        <w:t>236b</w:t>
      </w:r>
    </w:p>
    <w:p>
      <w:pPr>
        <w:pStyle w:val="42"/>
        <w:rPr>
          <w:rStyle w:val="43"/>
        </w:rPr>
      </w:pPr>
      <w:r>
        <w:rPr>
          <w:rStyle w:val="43"/>
          <w:rFonts w:hint="eastAsia"/>
        </w:rPr>
        <w:t>应急管理　</w:t>
      </w:r>
      <w:r>
        <w:rPr>
          <w:rStyle w:val="43"/>
        </w:rPr>
        <w:t>130c</w:t>
      </w:r>
    </w:p>
    <w:p>
      <w:pPr>
        <w:pStyle w:val="42"/>
      </w:pPr>
      <w:r>
        <w:rPr>
          <w:rFonts w:hint="eastAsia"/>
        </w:rPr>
        <w:t>应急广播建设　</w:t>
      </w:r>
      <w:r>
        <w:t>214b</w:t>
      </w:r>
    </w:p>
    <w:p>
      <w:pPr>
        <w:pStyle w:val="42"/>
      </w:pPr>
      <w:r>
        <w:rPr>
          <w:rFonts w:hint="eastAsia"/>
        </w:rPr>
        <w:t>营商环境优化　</w:t>
      </w:r>
      <w:r>
        <w:t>124c</w:t>
      </w:r>
    </w:p>
    <w:p>
      <w:pPr>
        <w:pStyle w:val="42"/>
      </w:pPr>
      <w:r>
        <w:rPr>
          <w:rFonts w:hint="eastAsia"/>
        </w:rPr>
        <w:t>拥军爱民　</w:t>
      </w:r>
      <w:r>
        <w:t>104b</w:t>
      </w:r>
    </w:p>
    <w:p>
      <w:pPr>
        <w:pStyle w:val="42"/>
      </w:pPr>
      <w:r>
        <w:rPr>
          <w:rFonts w:hint="eastAsia"/>
        </w:rPr>
        <w:t>用地报批　</w:t>
      </w:r>
      <w:r>
        <w:t>126c</w:t>
      </w:r>
    </w:p>
    <w:p>
      <w:pPr>
        <w:pStyle w:val="42"/>
      </w:pPr>
      <w:r>
        <w:rPr>
          <w:rFonts w:hint="eastAsia"/>
        </w:rPr>
        <w:t>优抚工作　</w:t>
      </w:r>
      <w:r>
        <w:t>105a</w:t>
      </w:r>
    </w:p>
    <w:p>
      <w:pPr>
        <w:pStyle w:val="42"/>
        <w:rPr>
          <w:rStyle w:val="43"/>
        </w:rPr>
      </w:pPr>
      <w:r>
        <w:rPr>
          <w:rStyle w:val="43"/>
          <w:rFonts w:hint="eastAsia"/>
        </w:rPr>
        <w:t>邮　政　</w:t>
      </w:r>
      <w:r>
        <w:rPr>
          <w:rStyle w:val="43"/>
        </w:rPr>
        <w:t>190a</w:t>
      </w:r>
    </w:p>
    <w:p>
      <w:pPr>
        <w:pStyle w:val="42"/>
        <w:rPr>
          <w:rStyle w:val="43"/>
        </w:rPr>
      </w:pPr>
      <w:r>
        <w:rPr>
          <w:rStyle w:val="43"/>
          <w:rFonts w:hint="eastAsia"/>
        </w:rPr>
        <w:t>油山镇　</w:t>
      </w:r>
      <w:r>
        <w:rPr>
          <w:rStyle w:val="43"/>
        </w:rPr>
        <w:t>249a</w:t>
      </w:r>
    </w:p>
    <w:p>
      <w:pPr>
        <w:pStyle w:val="42"/>
      </w:pPr>
      <w:r>
        <w:rPr>
          <w:rFonts w:hint="eastAsia"/>
        </w:rPr>
        <w:t>油山镇红军战士墓　</w:t>
      </w:r>
      <w:r>
        <w:t>252a</w:t>
      </w:r>
    </w:p>
    <w:p>
      <w:pPr>
        <w:pStyle w:val="42"/>
      </w:pPr>
      <w:r>
        <w:rPr>
          <w:rFonts w:hint="eastAsia"/>
        </w:rPr>
        <w:t>渔业执法　</w:t>
      </w:r>
      <w:r>
        <w:t>157b</w:t>
      </w:r>
    </w:p>
    <w:p>
      <w:pPr>
        <w:pStyle w:val="42"/>
      </w:pPr>
      <w:r>
        <w:rPr>
          <w:rFonts w:hint="eastAsia"/>
        </w:rPr>
        <w:t>舆论宣传　</w:t>
      </w:r>
      <w:r>
        <w:t>50a</w:t>
      </w:r>
    </w:p>
    <w:p>
      <w:pPr>
        <w:pStyle w:val="42"/>
      </w:pPr>
      <w:r>
        <w:rPr>
          <w:rFonts w:hint="eastAsia"/>
        </w:rPr>
        <w:t>预防出生缺陷　</w:t>
      </w:r>
      <w:r>
        <w:t>223c</w:t>
      </w:r>
    </w:p>
    <w:p>
      <w:pPr>
        <w:pStyle w:val="42"/>
      </w:pPr>
      <w:r>
        <w:rPr>
          <w:rFonts w:hint="eastAsia"/>
        </w:rPr>
        <w:t>预警防空　</w:t>
      </w:r>
      <w:r>
        <w:t>103b</w:t>
      </w:r>
    </w:p>
    <w:p>
      <w:pPr>
        <w:pStyle w:val="42"/>
      </w:pPr>
      <w:r>
        <w:rPr>
          <w:rFonts w:hint="eastAsia"/>
        </w:rPr>
        <w:t>预算执行审计　</w:t>
      </w:r>
      <w:r>
        <w:t>129c</w:t>
      </w:r>
    </w:p>
    <w:p>
      <w:pPr>
        <w:pStyle w:val="42"/>
      </w:pPr>
      <w:r>
        <w:rPr>
          <w:rFonts w:hint="eastAsia"/>
        </w:rPr>
        <w:t>园区建设　</w:t>
      </w:r>
      <w:r>
        <w:t>147c</w:t>
      </w:r>
    </w:p>
    <w:p>
      <w:pPr>
        <w:pStyle w:val="42"/>
      </w:pPr>
      <w:r>
        <w:rPr>
          <w:rFonts w:hint="eastAsia"/>
        </w:rPr>
        <w:t>“粤商通”宣传推广　</w:t>
      </w:r>
      <w:r>
        <w:t>192a</w:t>
      </w:r>
    </w:p>
    <w:p>
      <w:pPr>
        <w:pStyle w:val="42"/>
      </w:pPr>
      <w:r>
        <w:rPr>
          <w:rFonts w:hint="eastAsia"/>
        </w:rPr>
        <w:t>孕产妇、儿童保健　</w:t>
      </w:r>
      <w:r>
        <w:t>223b</w:t>
      </w:r>
    </w:p>
    <w:p>
      <w:pPr>
        <w:pStyle w:val="42"/>
      </w:pPr>
      <w:r>
        <w:rPr>
          <w:rFonts w:hint="eastAsia"/>
        </w:rPr>
        <w:t>孕产妇孕产期</w:t>
      </w:r>
      <w:r>
        <w:t>HIV</w:t>
      </w:r>
      <w:r>
        <w:rPr>
          <w:rFonts w:hint="eastAsia"/>
        </w:rPr>
        <w:t>抗体检测、梅毒检测　</w:t>
      </w:r>
      <w:r>
        <w:t>223c</w:t>
      </w:r>
    </w:p>
    <w:p>
      <w:pPr>
        <w:pStyle w:val="16"/>
        <w:spacing w:before="686" w:after="686"/>
        <w:jc w:val="center"/>
        <w:rPr>
          <w:rStyle w:val="41"/>
        </w:rPr>
      </w:pPr>
      <w:r>
        <w:rPr>
          <w:rStyle w:val="27"/>
          <w:sz w:val="32"/>
          <w:szCs w:val="32"/>
        </w:rPr>
        <w:t>Z</w:t>
      </w:r>
    </w:p>
    <w:p>
      <w:pPr>
        <w:pStyle w:val="42"/>
      </w:pPr>
      <w:r>
        <w:rPr>
          <w:rFonts w:hint="eastAsia"/>
        </w:rPr>
        <w:t>在建工地扬尘治理　</w:t>
      </w:r>
      <w:r>
        <w:t>197a</w:t>
      </w:r>
    </w:p>
    <w:p>
      <w:pPr>
        <w:pStyle w:val="42"/>
        <w:jc w:val="left"/>
        <w:rPr>
          <w:rStyle w:val="43"/>
        </w:rPr>
      </w:pPr>
      <w:r>
        <w:rPr>
          <w:rStyle w:val="43"/>
          <w:rFonts w:hint="eastAsia"/>
        </w:rPr>
        <w:t>在南雄市委十三届十二次全会</w:t>
      </w:r>
      <w:r>
        <w:rPr>
          <w:rStyle w:val="43"/>
          <w:rFonts w:hint="eastAsia"/>
          <w:spacing w:val="-4"/>
        </w:rPr>
        <w:t>第一次全体会议上的讲话　</w:t>
      </w:r>
      <w:r>
        <w:rPr>
          <w:rStyle w:val="43"/>
          <w:spacing w:val="-4"/>
        </w:rPr>
        <w:t>291</w:t>
      </w:r>
    </w:p>
    <w:p>
      <w:pPr>
        <w:pStyle w:val="42"/>
      </w:pPr>
      <w:r>
        <w:rPr>
          <w:rFonts w:hint="eastAsia"/>
        </w:rPr>
        <w:t>展览陈列　</w:t>
      </w:r>
      <w:r>
        <w:t>212c</w:t>
      </w:r>
    </w:p>
    <w:p>
      <w:pPr>
        <w:pStyle w:val="42"/>
      </w:pPr>
      <w:r>
        <w:rPr>
          <w:rFonts w:hint="eastAsia"/>
        </w:rPr>
        <w:t>战备训练　</w:t>
      </w:r>
      <w:r>
        <w:t>102b</w:t>
      </w:r>
    </w:p>
    <w:p>
      <w:pPr>
        <w:pStyle w:val="42"/>
      </w:pPr>
      <w:r>
        <w:rPr>
          <w:rFonts w:hint="eastAsia"/>
        </w:rPr>
        <w:t>侦查监督　</w:t>
      </w:r>
      <w:r>
        <w:t>111b</w:t>
      </w:r>
    </w:p>
    <w:p>
      <w:pPr>
        <w:pStyle w:val="42"/>
      </w:pPr>
      <w:r>
        <w:rPr>
          <w:rFonts w:hint="eastAsia"/>
        </w:rPr>
        <w:t>镇村生活污水处理基础设施建设　</w:t>
      </w:r>
      <w:r>
        <w:t>194b</w:t>
      </w:r>
    </w:p>
    <w:p>
      <w:pPr>
        <w:pStyle w:val="42"/>
      </w:pPr>
      <w:r>
        <w:rPr>
          <w:rFonts w:hint="eastAsia"/>
        </w:rPr>
        <w:t>镇级事项上线推进　</w:t>
      </w:r>
      <w:r>
        <w:t>77b</w:t>
      </w:r>
    </w:p>
    <w:p>
      <w:pPr>
        <w:pStyle w:val="42"/>
        <w:rPr>
          <w:rStyle w:val="43"/>
        </w:rPr>
      </w:pPr>
      <w:r>
        <w:rPr>
          <w:rStyle w:val="43"/>
          <w:rFonts w:hint="eastAsia"/>
        </w:rPr>
        <w:t>镇（街道）　</w:t>
      </w:r>
      <w:r>
        <w:rPr>
          <w:rStyle w:val="43"/>
        </w:rPr>
        <w:t>237</w:t>
      </w:r>
    </w:p>
    <w:p>
      <w:pPr>
        <w:pStyle w:val="42"/>
      </w:pPr>
      <w:r>
        <w:rPr>
          <w:rFonts w:hint="eastAsia"/>
        </w:rPr>
        <w:t>镇（街道）体制改革　</w:t>
      </w:r>
      <w:r>
        <w:t>191c</w:t>
      </w:r>
    </w:p>
    <w:p>
      <w:pPr>
        <w:pStyle w:val="42"/>
      </w:pPr>
      <w:r>
        <w:rPr>
          <w:rFonts w:hint="eastAsia"/>
        </w:rPr>
        <w:t>镇（街）商会建设　</w:t>
      </w:r>
      <w:r>
        <w:t>90b</w:t>
      </w:r>
    </w:p>
    <w:p>
      <w:pPr>
        <w:pStyle w:val="42"/>
      </w:pPr>
      <w:r>
        <w:rPr>
          <w:rFonts w:hint="eastAsia"/>
        </w:rPr>
        <w:t>征兵工作　</w:t>
      </w:r>
      <w:r>
        <w:t>102c</w:t>
      </w:r>
    </w:p>
    <w:p>
      <w:pPr>
        <w:pStyle w:val="42"/>
      </w:pPr>
      <w:r>
        <w:rPr>
          <w:rFonts w:hint="eastAsia"/>
        </w:rPr>
        <w:t>征地拆迁　</w:t>
      </w:r>
      <w:r>
        <w:t>238b</w:t>
      </w:r>
      <w:r>
        <w:rPr>
          <w:rFonts w:hint="eastAsia"/>
        </w:rPr>
        <w:t>　</w:t>
      </w:r>
      <w:r>
        <w:t>281b</w:t>
      </w:r>
    </w:p>
    <w:p>
      <w:pPr>
        <w:pStyle w:val="42"/>
        <w:rPr>
          <w:rStyle w:val="43"/>
        </w:rPr>
      </w:pPr>
      <w:r>
        <w:rPr>
          <w:rStyle w:val="43"/>
          <w:rFonts w:hint="eastAsia"/>
        </w:rPr>
        <w:t>正风肃纪　</w:t>
      </w:r>
      <w:r>
        <w:rPr>
          <w:rStyle w:val="43"/>
        </w:rPr>
        <w:t>85b</w:t>
      </w:r>
    </w:p>
    <w:p>
      <w:pPr>
        <w:pStyle w:val="42"/>
      </w:pPr>
      <w:r>
        <w:rPr>
          <w:rFonts w:hint="eastAsia"/>
        </w:rPr>
        <w:t>正规管理　</w:t>
      </w:r>
      <w:r>
        <w:t>104b</w:t>
      </w:r>
    </w:p>
    <w:p>
      <w:pPr>
        <w:pStyle w:val="42"/>
        <w:rPr>
          <w:rStyle w:val="43"/>
        </w:rPr>
      </w:pPr>
      <w:r>
        <w:rPr>
          <w:rStyle w:val="43"/>
          <w:rFonts w:hint="eastAsia"/>
        </w:rPr>
        <w:t>证券业　</w:t>
      </w:r>
      <w:r>
        <w:rPr>
          <w:rStyle w:val="43"/>
        </w:rPr>
        <w:t>141a</w:t>
      </w:r>
    </w:p>
    <w:p>
      <w:pPr>
        <w:pStyle w:val="42"/>
        <w:rPr>
          <w:rStyle w:val="43"/>
        </w:rPr>
      </w:pPr>
      <w:r>
        <w:rPr>
          <w:rStyle w:val="43"/>
          <w:rFonts w:hint="eastAsia"/>
        </w:rPr>
        <w:t>政法委及综治　</w:t>
      </w:r>
      <w:r>
        <w:rPr>
          <w:rStyle w:val="43"/>
        </w:rPr>
        <w:t>106a</w:t>
      </w:r>
    </w:p>
    <w:p>
      <w:pPr>
        <w:pStyle w:val="42"/>
      </w:pPr>
      <w:r>
        <w:rPr>
          <w:rFonts w:hint="eastAsia"/>
        </w:rPr>
        <w:t>政府服务热线与网络问政　</w:t>
      </w:r>
      <w:r>
        <w:t>78a</w:t>
      </w:r>
    </w:p>
    <w:p>
      <w:pPr>
        <w:pStyle w:val="42"/>
      </w:pPr>
      <w:r>
        <w:rPr>
          <w:rFonts w:hint="eastAsia"/>
        </w:rPr>
        <w:t>政府工程建设　</w:t>
      </w:r>
      <w:r>
        <w:t>220b</w:t>
      </w:r>
    </w:p>
    <w:p>
      <w:pPr>
        <w:pStyle w:val="42"/>
        <w:rPr>
          <w:rStyle w:val="43"/>
        </w:rPr>
      </w:pPr>
      <w:r>
        <w:rPr>
          <w:rStyle w:val="43"/>
          <w:rFonts w:hint="eastAsia"/>
        </w:rPr>
        <w:t>政府工作报告　</w:t>
      </w:r>
      <w:r>
        <w:rPr>
          <w:rStyle w:val="43"/>
        </w:rPr>
        <w:t>302</w:t>
      </w:r>
    </w:p>
    <w:p>
      <w:pPr>
        <w:pStyle w:val="42"/>
        <w:rPr>
          <w:rStyle w:val="43"/>
        </w:rPr>
      </w:pPr>
      <w:r>
        <w:rPr>
          <w:rStyle w:val="43"/>
          <w:rFonts w:hint="eastAsia"/>
        </w:rPr>
        <w:t>政府投资非经营性项目代建管理　</w:t>
      </w:r>
      <w:r>
        <w:rPr>
          <w:rStyle w:val="43"/>
        </w:rPr>
        <w:t>122c</w:t>
      </w:r>
    </w:p>
    <w:p>
      <w:pPr>
        <w:pStyle w:val="42"/>
      </w:pPr>
      <w:r>
        <w:rPr>
          <w:rFonts w:hint="eastAsia"/>
          <w:spacing w:val="-8"/>
        </w:rPr>
        <w:t>政府信息公开材料的接收管理　</w:t>
      </w:r>
      <w:r>
        <w:t>62c</w:t>
      </w:r>
    </w:p>
    <w:p>
      <w:pPr>
        <w:pStyle w:val="42"/>
      </w:pPr>
      <w:r>
        <w:rPr>
          <w:rFonts w:hint="eastAsia"/>
        </w:rPr>
        <w:t>政企合作　</w:t>
      </w:r>
      <w:r>
        <w:t>220c</w:t>
      </w:r>
    </w:p>
    <w:p>
      <w:pPr>
        <w:pStyle w:val="42"/>
      </w:pPr>
      <w:r>
        <w:rPr>
          <w:rFonts w:hint="eastAsia"/>
        </w:rPr>
        <w:t>政企协同　</w:t>
      </w:r>
      <w:r>
        <w:t>190b</w:t>
      </w:r>
    </w:p>
    <w:p>
      <w:pPr>
        <w:pStyle w:val="42"/>
      </w:pPr>
      <w:r>
        <w:rPr>
          <w:rFonts w:hint="eastAsia"/>
        </w:rPr>
        <w:t>政务服务建设　</w:t>
      </w:r>
      <w:r>
        <w:t>191b</w:t>
      </w:r>
    </w:p>
    <w:p>
      <w:pPr>
        <w:pStyle w:val="42"/>
      </w:pPr>
      <w:r>
        <w:rPr>
          <w:rFonts w:hint="eastAsia"/>
        </w:rPr>
        <w:t>政务服务优化　</w:t>
      </w:r>
      <w:r>
        <w:t>191b</w:t>
      </w:r>
    </w:p>
    <w:p>
      <w:pPr>
        <w:pStyle w:val="42"/>
      </w:pPr>
      <w:r>
        <w:rPr>
          <w:rFonts w:hint="eastAsia"/>
        </w:rPr>
        <w:t>政务信息资源共享目录编制　</w:t>
      </w:r>
      <w:r>
        <w:t>191c</w:t>
      </w:r>
    </w:p>
    <w:p>
      <w:pPr>
        <w:pStyle w:val="42"/>
        <w:rPr>
          <w:rStyle w:val="43"/>
        </w:rPr>
      </w:pPr>
      <w:r>
        <w:rPr>
          <w:rStyle w:val="43"/>
          <w:rFonts w:hint="eastAsia"/>
        </w:rPr>
        <w:t>政协南雄市委员会　</w:t>
      </w:r>
      <w:r>
        <w:rPr>
          <w:rStyle w:val="43"/>
        </w:rPr>
        <w:t>79</w:t>
      </w:r>
    </w:p>
    <w:p>
      <w:pPr>
        <w:pStyle w:val="42"/>
        <w:rPr>
          <w:rStyle w:val="43"/>
        </w:rPr>
      </w:pPr>
      <w:r>
        <w:rPr>
          <w:rStyle w:val="43"/>
          <w:rFonts w:hint="eastAsia"/>
        </w:rPr>
        <w:t>政治建设　</w:t>
      </w:r>
      <w:r>
        <w:rPr>
          <w:rStyle w:val="43"/>
        </w:rPr>
        <w:t>13c</w:t>
      </w:r>
    </w:p>
    <w:p>
      <w:pPr>
        <w:pStyle w:val="42"/>
      </w:pPr>
      <w:r>
        <w:rPr>
          <w:rFonts w:hint="eastAsia"/>
        </w:rPr>
        <w:t>支持少数民族发展　</w:t>
      </w:r>
      <w:r>
        <w:t>53c</w:t>
      </w:r>
    </w:p>
    <w:p>
      <w:pPr>
        <w:pStyle w:val="42"/>
      </w:pPr>
      <w:r>
        <w:rPr>
          <w:rFonts w:hint="eastAsia"/>
        </w:rPr>
        <w:t>知识产权强市　</w:t>
      </w:r>
      <w:r>
        <w:t>125c</w:t>
      </w:r>
    </w:p>
    <w:p>
      <w:pPr>
        <w:pStyle w:val="42"/>
      </w:pPr>
      <w:r>
        <w:rPr>
          <w:rFonts w:hint="eastAsia"/>
        </w:rPr>
        <w:t>执法监测　</w:t>
      </w:r>
      <w:r>
        <w:t>200b</w:t>
      </w:r>
    </w:p>
    <w:p>
      <w:pPr>
        <w:pStyle w:val="42"/>
        <w:rPr>
          <w:rStyle w:val="43"/>
        </w:rPr>
      </w:pPr>
      <w:r>
        <w:rPr>
          <w:rStyle w:val="43"/>
          <w:rFonts w:hint="eastAsia"/>
        </w:rPr>
        <w:t>执纪审查　</w:t>
      </w:r>
      <w:r>
        <w:rPr>
          <w:rStyle w:val="43"/>
        </w:rPr>
        <w:t>84c</w:t>
      </w:r>
    </w:p>
    <w:p>
      <w:pPr>
        <w:pStyle w:val="42"/>
      </w:pPr>
      <w:r>
        <w:rPr>
          <w:rFonts w:hint="eastAsia"/>
        </w:rPr>
        <w:t>执勤履职　</w:t>
      </w:r>
      <w:r>
        <w:t>104a</w:t>
      </w:r>
    </w:p>
    <w:p>
      <w:pPr>
        <w:pStyle w:val="42"/>
      </w:pPr>
      <w:r>
        <w:rPr>
          <w:rFonts w:hint="eastAsia"/>
        </w:rPr>
        <w:t>直播平台建设　</w:t>
      </w:r>
      <w:r>
        <w:t>214b</w:t>
      </w:r>
    </w:p>
    <w:p>
      <w:pPr>
        <w:pStyle w:val="42"/>
      </w:pPr>
      <w:r>
        <w:rPr>
          <w:rFonts w:hint="eastAsia"/>
        </w:rPr>
        <w:t>职称评审　</w:t>
      </w:r>
      <w:r>
        <w:t>232a</w:t>
      </w:r>
    </w:p>
    <w:p>
      <w:pPr>
        <w:pStyle w:val="42"/>
      </w:pPr>
      <w:r>
        <w:rPr>
          <w:rFonts w:hint="eastAsia"/>
        </w:rPr>
        <w:t>职工文体活动　</w:t>
      </w:r>
      <w:r>
        <w:t>93a</w:t>
      </w:r>
    </w:p>
    <w:p>
      <w:pPr>
        <w:pStyle w:val="42"/>
      </w:pPr>
      <w:r>
        <w:rPr>
          <w:rFonts w:hint="eastAsia"/>
        </w:rPr>
        <w:t>指挥调度　</w:t>
      </w:r>
      <w:r>
        <w:t>115b</w:t>
      </w:r>
    </w:p>
    <w:p>
      <w:pPr>
        <w:pStyle w:val="42"/>
      </w:pPr>
      <w:r>
        <w:rPr>
          <w:rFonts w:hint="eastAsia"/>
        </w:rPr>
        <w:t>志鉴扩面提质　</w:t>
      </w:r>
      <w:r>
        <w:t>60b</w:t>
      </w:r>
    </w:p>
    <w:p>
      <w:pPr>
        <w:pStyle w:val="42"/>
      </w:pPr>
      <w:r>
        <w:rPr>
          <w:rFonts w:hint="eastAsia"/>
        </w:rPr>
        <w:t>志愿者服务　</w:t>
      </w:r>
      <w:r>
        <w:t>93c</w:t>
      </w:r>
    </w:p>
    <w:p>
      <w:pPr>
        <w:pStyle w:val="42"/>
      </w:pPr>
      <w:r>
        <w:rPr>
          <w:rFonts w:hint="eastAsia"/>
        </w:rPr>
        <w:t>制度体系完善　</w:t>
      </w:r>
      <w:r>
        <w:t>108c</w:t>
      </w:r>
    </w:p>
    <w:p>
      <w:pPr>
        <w:pStyle w:val="42"/>
      </w:pPr>
      <w:r>
        <w:rPr>
          <w:rFonts w:hint="eastAsia"/>
        </w:rPr>
        <w:t>质量兴市推进　</w:t>
      </w:r>
      <w:r>
        <w:t>125c</w:t>
      </w:r>
    </w:p>
    <w:p>
      <w:pPr>
        <w:pStyle w:val="42"/>
      </w:pPr>
      <w:r>
        <w:rPr>
          <w:rFonts w:hint="eastAsia"/>
        </w:rPr>
        <w:t>“智慧法院”建设　</w:t>
      </w:r>
      <w:r>
        <w:t>110b</w:t>
      </w:r>
    </w:p>
    <w:p>
      <w:pPr>
        <w:pStyle w:val="42"/>
      </w:pPr>
      <w:r>
        <w:rPr>
          <w:rFonts w:hint="eastAsia"/>
        </w:rPr>
        <w:t>智慧新警务　</w:t>
      </w:r>
      <w:r>
        <w:t>115c</w:t>
      </w:r>
    </w:p>
    <w:p>
      <w:pPr>
        <w:pStyle w:val="42"/>
      </w:pPr>
      <w:r>
        <w:rPr>
          <w:rFonts w:hint="eastAsia"/>
          <w:spacing w:val="-8"/>
        </w:rPr>
        <w:t>中共南雄市委十三届十次全会　</w:t>
      </w:r>
      <w:r>
        <w:t>40c</w:t>
      </w:r>
    </w:p>
    <w:p>
      <w:pPr>
        <w:pStyle w:val="42"/>
      </w:pPr>
      <w:r>
        <w:rPr>
          <w:rFonts w:hint="eastAsia"/>
        </w:rPr>
        <w:t>中共南雄市委十三届十二次全会　</w:t>
      </w:r>
      <w:r>
        <w:t>43b</w:t>
      </w:r>
    </w:p>
    <w:p>
      <w:pPr>
        <w:pStyle w:val="42"/>
      </w:pPr>
      <w:r>
        <w:rPr>
          <w:rFonts w:hint="eastAsia"/>
        </w:rPr>
        <w:t>中共南雄市委十三届十一次全会　</w:t>
      </w:r>
      <w:r>
        <w:t>42a</w:t>
      </w:r>
    </w:p>
    <w:p>
      <w:pPr>
        <w:pStyle w:val="42"/>
        <w:rPr>
          <w:rStyle w:val="43"/>
        </w:rPr>
      </w:pPr>
      <w:r>
        <w:rPr>
          <w:rStyle w:val="43"/>
          <w:rFonts w:hint="eastAsia"/>
        </w:rPr>
        <w:t>中共南雄市委员会　</w:t>
      </w:r>
      <w:r>
        <w:rPr>
          <w:rStyle w:val="43"/>
        </w:rPr>
        <w:t>40</w:t>
      </w:r>
    </w:p>
    <w:p>
      <w:pPr>
        <w:pStyle w:val="42"/>
      </w:pPr>
      <w:r>
        <w:rPr>
          <w:rFonts w:hint="eastAsia"/>
        </w:rPr>
        <w:t>中国工商银行南雄市支行　</w:t>
      </w:r>
      <w:r>
        <w:t>139b</w:t>
      </w:r>
    </w:p>
    <w:p>
      <w:pPr>
        <w:pStyle w:val="42"/>
        <w:rPr>
          <w:rStyle w:val="43"/>
        </w:rPr>
      </w:pPr>
      <w:r>
        <w:rPr>
          <w:rStyle w:val="43"/>
          <w:rFonts w:hint="eastAsia"/>
        </w:rPr>
        <w:t>中国共产党南雄市纪律检查委员会·监察委员会　</w:t>
      </w:r>
      <w:r>
        <w:rPr>
          <w:rStyle w:val="43"/>
        </w:rPr>
        <w:t>83</w:t>
      </w:r>
    </w:p>
    <w:p>
      <w:pPr>
        <w:pStyle w:val="42"/>
      </w:pPr>
      <w:r>
        <w:rPr>
          <w:rFonts w:hint="eastAsia"/>
        </w:rPr>
        <w:t>中国建设银行股份有限公司南雄市支行　</w:t>
      </w:r>
      <w:r>
        <w:t>138b</w:t>
      </w:r>
    </w:p>
    <w:p>
      <w:pPr>
        <w:pStyle w:val="42"/>
      </w:pPr>
      <w:r>
        <w:rPr>
          <w:rFonts w:hint="eastAsia"/>
        </w:rPr>
        <w:t>中国农业银行股份有限公司南雄市支行　</w:t>
      </w:r>
      <w:r>
        <w:t>139a</w:t>
      </w:r>
    </w:p>
    <w:p>
      <w:pPr>
        <w:pStyle w:val="42"/>
      </w:pPr>
      <w:r>
        <w:rPr>
          <w:rFonts w:hint="eastAsia"/>
        </w:rPr>
        <w:t>中国人民财产保险股份有限公司　</w:t>
      </w:r>
      <w:r>
        <w:t>141b</w:t>
      </w:r>
    </w:p>
    <w:p>
      <w:pPr>
        <w:pStyle w:val="42"/>
        <w:jc w:val="left"/>
      </w:pPr>
      <w:r>
        <w:rPr>
          <w:rFonts w:hint="eastAsia"/>
          <w:spacing w:val="-8"/>
        </w:rPr>
        <w:t>中国人民银行南雄市支行　</w:t>
      </w:r>
      <w:r>
        <w:rPr>
          <w:spacing w:val="-8"/>
        </w:rPr>
        <w:t>137a</w:t>
      </w:r>
    </w:p>
    <w:p>
      <w:pPr>
        <w:pStyle w:val="42"/>
      </w:pPr>
      <w:r>
        <w:rPr>
          <w:rFonts w:hint="eastAsia"/>
        </w:rPr>
        <w:t>中国人寿保险股份有限公司南雄市支公司　</w:t>
      </w:r>
      <w:r>
        <w:t>142a</w:t>
      </w:r>
    </w:p>
    <w:p>
      <w:pPr>
        <w:pStyle w:val="42"/>
      </w:pPr>
      <w:r>
        <w:rPr>
          <w:rFonts w:hint="eastAsia"/>
        </w:rPr>
        <w:t>中国银行股份有限公司南雄市支行　</w:t>
      </w:r>
      <w:r>
        <w:t>138a</w:t>
      </w:r>
    </w:p>
    <w:p>
      <w:pPr>
        <w:pStyle w:val="42"/>
      </w:pPr>
      <w:r>
        <w:rPr>
          <w:rFonts w:hint="eastAsia"/>
        </w:rPr>
        <w:t>中国邮政储蓄银行股份有限公司南雄市支行　</w:t>
      </w:r>
      <w:r>
        <w:t>140c</w:t>
      </w:r>
    </w:p>
    <w:p>
      <w:pPr>
        <w:pStyle w:val="42"/>
      </w:pPr>
      <w:r>
        <w:rPr>
          <w:rFonts w:hint="eastAsia"/>
        </w:rPr>
        <w:t>中医事业　</w:t>
      </w:r>
      <w:r>
        <w:t>224a</w:t>
      </w:r>
    </w:p>
    <w:p>
      <w:pPr>
        <w:pStyle w:val="42"/>
        <w:rPr>
          <w:rStyle w:val="43"/>
        </w:rPr>
      </w:pPr>
      <w:r>
        <w:rPr>
          <w:rStyle w:val="43"/>
          <w:rFonts w:hint="eastAsia"/>
        </w:rPr>
        <w:t>种植业　</w:t>
      </w:r>
      <w:r>
        <w:rPr>
          <w:rStyle w:val="43"/>
        </w:rPr>
        <w:t>155c</w:t>
      </w:r>
    </w:p>
    <w:p>
      <w:pPr>
        <w:pStyle w:val="42"/>
      </w:pPr>
      <w:r>
        <w:rPr>
          <w:rFonts w:hint="eastAsia"/>
        </w:rPr>
        <w:t>重大活动　</w:t>
      </w:r>
      <w:r>
        <w:t>219c</w:t>
      </w:r>
    </w:p>
    <w:p>
      <w:pPr>
        <w:pStyle w:val="42"/>
      </w:pPr>
      <w:r>
        <w:rPr>
          <w:rFonts w:hint="eastAsia"/>
        </w:rPr>
        <w:t>重点工程　</w:t>
      </w:r>
      <w:r>
        <w:t>165c</w:t>
      </w:r>
    </w:p>
    <w:p>
      <w:pPr>
        <w:pStyle w:val="42"/>
      </w:pPr>
      <w:r>
        <w:rPr>
          <w:rFonts w:hint="eastAsia"/>
        </w:rPr>
        <w:t>重点工作　</w:t>
      </w:r>
      <w:r>
        <w:t>177a</w:t>
      </w:r>
      <w:r>
        <w:rPr>
          <w:rFonts w:hint="eastAsia"/>
        </w:rPr>
        <w:t>　</w:t>
      </w:r>
      <w:r>
        <w:t>190c</w:t>
      </w:r>
      <w:r>
        <w:rPr>
          <w:rFonts w:hint="eastAsia"/>
        </w:rPr>
        <w:t>　</w:t>
      </w:r>
      <w:r>
        <w:t>197c</w:t>
      </w:r>
    </w:p>
    <w:p>
      <w:pPr>
        <w:pStyle w:val="42"/>
      </w:pPr>
      <w:r>
        <w:rPr>
          <w:rFonts w:hint="eastAsia"/>
        </w:rPr>
        <w:t>　　　　　</w:t>
      </w:r>
      <w:r>
        <w:t>245b</w:t>
      </w:r>
      <w:r>
        <w:rPr>
          <w:rFonts w:hint="eastAsia"/>
        </w:rPr>
        <w:t>　</w:t>
      </w:r>
      <w:r>
        <w:t>249b</w:t>
      </w:r>
    </w:p>
    <w:p>
      <w:pPr>
        <w:pStyle w:val="42"/>
        <w:rPr>
          <w:rStyle w:val="43"/>
        </w:rPr>
      </w:pPr>
      <w:r>
        <w:rPr>
          <w:rStyle w:val="43"/>
          <w:rFonts w:hint="eastAsia"/>
        </w:rPr>
        <w:t>重点企业选介　</w:t>
      </w:r>
      <w:r>
        <w:rPr>
          <w:rStyle w:val="43"/>
        </w:rPr>
        <w:t>147c</w:t>
      </w:r>
    </w:p>
    <w:p>
      <w:pPr>
        <w:pStyle w:val="42"/>
      </w:pPr>
      <w:r>
        <w:rPr>
          <w:rFonts w:hint="eastAsia"/>
        </w:rPr>
        <w:t>重点项目　</w:t>
      </w:r>
      <w:r>
        <w:t>177b</w:t>
      </w:r>
      <w:r>
        <w:rPr>
          <w:rFonts w:hint="eastAsia"/>
        </w:rPr>
        <w:t>　</w:t>
      </w:r>
      <w:r>
        <w:t>184a</w:t>
      </w:r>
      <w:r>
        <w:rPr>
          <w:rFonts w:hint="eastAsia"/>
        </w:rPr>
        <w:t>　</w:t>
      </w:r>
      <w:r>
        <w:t>258b</w:t>
      </w:r>
    </w:p>
    <w:p>
      <w:pPr>
        <w:pStyle w:val="42"/>
      </w:pPr>
      <w:r>
        <w:rPr>
          <w:rFonts w:hint="eastAsia"/>
        </w:rPr>
        <w:t>　　　　　</w:t>
      </w:r>
      <w:r>
        <w:t>288a</w:t>
      </w:r>
    </w:p>
    <w:p>
      <w:pPr>
        <w:pStyle w:val="42"/>
      </w:pPr>
      <w:r>
        <w:rPr>
          <w:rFonts w:hint="eastAsia"/>
        </w:rPr>
        <w:t>重点项目建设　</w:t>
      </w:r>
      <w:r>
        <w:t>121a</w:t>
      </w:r>
      <w:r>
        <w:rPr>
          <w:rFonts w:hint="eastAsia"/>
        </w:rPr>
        <w:t>　</w:t>
      </w:r>
      <w:r>
        <w:t>123b</w:t>
      </w:r>
      <w:r>
        <w:rPr>
          <w:rFonts w:hint="eastAsia"/>
        </w:rPr>
        <w:t>　</w:t>
      </w:r>
    </w:p>
    <w:p>
      <w:pPr>
        <w:pStyle w:val="42"/>
      </w:pPr>
      <w:r>
        <w:rPr>
          <w:rFonts w:hint="eastAsia"/>
        </w:rPr>
        <w:t>　　　　　　　</w:t>
      </w:r>
      <w:r>
        <w:t>143c</w:t>
      </w:r>
    </w:p>
    <w:p>
      <w:pPr>
        <w:pStyle w:val="42"/>
        <w:rPr>
          <w:rStyle w:val="43"/>
        </w:rPr>
      </w:pPr>
      <w:r>
        <w:rPr>
          <w:rStyle w:val="43"/>
          <w:rFonts w:hint="eastAsia"/>
        </w:rPr>
        <w:t>重要工作　</w:t>
      </w:r>
      <w:r>
        <w:rPr>
          <w:rStyle w:val="43"/>
        </w:rPr>
        <w:t>44c</w:t>
      </w:r>
    </w:p>
    <w:p>
      <w:pPr>
        <w:pStyle w:val="42"/>
      </w:pPr>
      <w:r>
        <w:rPr>
          <w:rFonts w:hint="eastAsia"/>
        </w:rPr>
        <w:t>重要工作推进　</w:t>
      </w:r>
      <w:r>
        <w:t>261a</w:t>
      </w:r>
    </w:p>
    <w:p>
      <w:pPr>
        <w:pStyle w:val="42"/>
        <w:rPr>
          <w:rStyle w:val="43"/>
        </w:rPr>
      </w:pPr>
      <w:r>
        <w:rPr>
          <w:rStyle w:val="43"/>
          <w:rFonts w:hint="eastAsia"/>
        </w:rPr>
        <w:t>重要会议　</w:t>
      </w:r>
      <w:r>
        <w:rPr>
          <w:rStyle w:val="43"/>
        </w:rPr>
        <w:t>40c</w:t>
      </w:r>
      <w:r>
        <w:rPr>
          <w:rStyle w:val="43"/>
          <w:rFonts w:hint="eastAsia"/>
        </w:rPr>
        <w:t>　</w:t>
      </w:r>
      <w:r>
        <w:rPr>
          <w:rStyle w:val="43"/>
        </w:rPr>
        <w:t>68b</w:t>
      </w:r>
      <w:r>
        <w:rPr>
          <w:rStyle w:val="43"/>
          <w:rFonts w:hint="eastAsia"/>
        </w:rPr>
        <w:t>　</w:t>
      </w:r>
      <w:r>
        <w:rPr>
          <w:rStyle w:val="43"/>
        </w:rPr>
        <w:t>80a</w:t>
      </w:r>
    </w:p>
    <w:p>
      <w:pPr>
        <w:pStyle w:val="42"/>
        <w:rPr>
          <w:rStyle w:val="43"/>
        </w:rPr>
      </w:pPr>
      <w:r>
        <w:rPr>
          <w:rStyle w:val="43"/>
          <w:rFonts w:hint="eastAsia"/>
        </w:rPr>
        <w:t>重要活动　</w:t>
      </w:r>
      <w:r>
        <w:rPr>
          <w:rStyle w:val="43"/>
        </w:rPr>
        <w:t>81a</w:t>
      </w:r>
    </w:p>
    <w:p>
      <w:pPr>
        <w:pStyle w:val="42"/>
      </w:pPr>
      <w:r>
        <w:rPr>
          <w:rFonts w:hint="eastAsia"/>
        </w:rPr>
        <w:t>重要决策　</w:t>
      </w:r>
      <w:r>
        <w:t>40a</w:t>
      </w:r>
    </w:p>
    <w:p>
      <w:pPr>
        <w:pStyle w:val="42"/>
      </w:pPr>
      <w:r>
        <w:rPr>
          <w:rFonts w:hint="eastAsia"/>
        </w:rPr>
        <w:t>重要项目审批　</w:t>
      </w:r>
      <w:r>
        <w:t>121a</w:t>
      </w:r>
    </w:p>
    <w:p>
      <w:pPr>
        <w:pStyle w:val="42"/>
      </w:pPr>
      <w:r>
        <w:rPr>
          <w:rFonts w:hint="eastAsia"/>
        </w:rPr>
        <w:t>重要招商引资活动　</w:t>
      </w:r>
      <w:r>
        <w:t>177b</w:t>
      </w:r>
    </w:p>
    <w:p>
      <w:pPr>
        <w:pStyle w:val="42"/>
        <w:rPr>
          <w:rStyle w:val="43"/>
        </w:rPr>
      </w:pPr>
      <w:r>
        <w:rPr>
          <w:rStyle w:val="43"/>
          <w:rFonts w:hint="eastAsia"/>
        </w:rPr>
        <w:t>重要政事和决策　</w:t>
      </w:r>
      <w:r>
        <w:rPr>
          <w:rStyle w:val="43"/>
        </w:rPr>
        <w:t>73c</w:t>
      </w:r>
    </w:p>
    <w:p>
      <w:pPr>
        <w:pStyle w:val="42"/>
        <w:rPr>
          <w:rStyle w:val="43"/>
        </w:rPr>
      </w:pPr>
      <w:r>
        <w:rPr>
          <w:rStyle w:val="43"/>
          <w:rFonts w:hint="eastAsia"/>
        </w:rPr>
        <w:t>珠玑梅关景区管理　</w:t>
      </w:r>
      <w:r>
        <w:rPr>
          <w:rStyle w:val="43"/>
        </w:rPr>
        <w:t>218c</w:t>
      </w:r>
    </w:p>
    <w:p>
      <w:pPr>
        <w:pStyle w:val="42"/>
        <w:rPr>
          <w:rStyle w:val="43"/>
        </w:rPr>
      </w:pPr>
      <w:r>
        <w:rPr>
          <w:rStyle w:val="43"/>
          <w:rFonts w:hint="eastAsia"/>
        </w:rPr>
        <w:t>珠玑镇　</w:t>
      </w:r>
      <w:r>
        <w:rPr>
          <w:rStyle w:val="43"/>
        </w:rPr>
        <w:t>259b</w:t>
      </w:r>
    </w:p>
    <w:p>
      <w:pPr>
        <w:pStyle w:val="42"/>
      </w:pPr>
      <w:r>
        <w:rPr>
          <w:rFonts w:hint="eastAsia"/>
        </w:rPr>
        <w:t>珠玑镇灵潭村灵芝蘑菇乐园、三佳农业公园入选为“韶关市科普教育基地”　</w:t>
      </w:r>
      <w:r>
        <w:t>264c</w:t>
      </w:r>
    </w:p>
    <w:p>
      <w:pPr>
        <w:pStyle w:val="42"/>
      </w:pPr>
      <w:r>
        <w:rPr>
          <w:rFonts w:hint="eastAsia"/>
        </w:rPr>
        <w:t>珠玑镇灵潭村入选第二批全国乡村旅游重点村　</w:t>
      </w:r>
      <w:r>
        <w:t>264b</w:t>
      </w:r>
    </w:p>
    <w:p>
      <w:pPr>
        <w:pStyle w:val="42"/>
      </w:pPr>
      <w:r>
        <w:rPr>
          <w:rFonts w:hint="eastAsia"/>
        </w:rPr>
        <w:t>主题系列活动举办　</w:t>
      </w:r>
      <w:r>
        <w:t>95b</w:t>
      </w:r>
    </w:p>
    <w:p>
      <w:pPr>
        <w:pStyle w:val="42"/>
        <w:rPr>
          <w:rStyle w:val="43"/>
        </w:rPr>
      </w:pPr>
      <w:r>
        <w:rPr>
          <w:rStyle w:val="43"/>
          <w:rFonts w:hint="eastAsia"/>
        </w:rPr>
        <w:t>主田镇　</w:t>
      </w:r>
      <w:r>
        <w:rPr>
          <w:rStyle w:val="43"/>
        </w:rPr>
        <w:t>275c</w:t>
      </w:r>
    </w:p>
    <w:p>
      <w:pPr>
        <w:pStyle w:val="42"/>
      </w:pPr>
      <w:r>
        <w:rPr>
          <w:rFonts w:hint="eastAsia"/>
        </w:rPr>
        <w:t>主要业绩指标　</w:t>
      </w:r>
      <w:r>
        <w:t>132c</w:t>
      </w:r>
    </w:p>
    <w:p>
      <w:pPr>
        <w:pStyle w:val="42"/>
      </w:pPr>
      <w:r>
        <w:rPr>
          <w:rFonts w:hint="eastAsia"/>
        </w:rPr>
        <w:t>主营班次、线路　</w:t>
      </w:r>
      <w:r>
        <w:t>189a</w:t>
      </w:r>
    </w:p>
    <w:p>
      <w:pPr>
        <w:pStyle w:val="42"/>
        <w:rPr>
          <w:rStyle w:val="43"/>
        </w:rPr>
      </w:pPr>
      <w:r>
        <w:rPr>
          <w:rStyle w:val="43"/>
          <w:rFonts w:hint="eastAsia"/>
        </w:rPr>
        <w:t>住房公积金管理　</w:t>
      </w:r>
      <w:r>
        <w:rPr>
          <w:rStyle w:val="43"/>
        </w:rPr>
        <w:t>132c</w:t>
      </w:r>
    </w:p>
    <w:p>
      <w:pPr>
        <w:pStyle w:val="42"/>
        <w:rPr>
          <w:rStyle w:val="43"/>
        </w:rPr>
      </w:pPr>
      <w:r>
        <w:rPr>
          <w:rStyle w:val="43"/>
          <w:rFonts w:hint="eastAsia"/>
        </w:rPr>
        <w:t>住房和城乡建设　</w:t>
      </w:r>
      <w:r>
        <w:rPr>
          <w:rStyle w:val="43"/>
        </w:rPr>
        <w:t>194a</w:t>
      </w:r>
    </w:p>
    <w:p>
      <w:pPr>
        <w:pStyle w:val="42"/>
      </w:pPr>
      <w:r>
        <w:rPr>
          <w:rFonts w:hint="eastAsia"/>
        </w:rPr>
        <w:t>助农服务体系建设　</w:t>
      </w:r>
      <w:r>
        <w:t>180c</w:t>
      </w:r>
    </w:p>
    <w:p>
      <w:pPr>
        <w:pStyle w:val="42"/>
      </w:pPr>
      <w:r>
        <w:rPr>
          <w:rFonts w:hint="eastAsia"/>
        </w:rPr>
        <w:t>助学工作　</w:t>
      </w:r>
      <w:r>
        <w:t>205a</w:t>
      </w:r>
    </w:p>
    <w:p>
      <w:pPr>
        <w:pStyle w:val="42"/>
      </w:pPr>
      <w:r>
        <w:rPr>
          <w:rFonts w:hint="eastAsia"/>
        </w:rPr>
        <w:t>专卖管理　</w:t>
      </w:r>
      <w:r>
        <w:t>182a</w:t>
      </w:r>
    </w:p>
    <w:p>
      <w:pPr>
        <w:pStyle w:val="42"/>
      </w:pPr>
      <w:r>
        <w:rPr>
          <w:rFonts w:hint="eastAsia"/>
        </w:rPr>
        <w:t>资产管理　</w:t>
      </w:r>
      <w:r>
        <w:t>78b</w:t>
      </w:r>
    </w:p>
    <w:p>
      <w:pPr>
        <w:pStyle w:val="42"/>
      </w:pPr>
      <w:r>
        <w:rPr>
          <w:rFonts w:hint="eastAsia"/>
        </w:rPr>
        <w:t>资源物产　</w:t>
      </w:r>
      <w:r>
        <w:t>2c</w:t>
      </w:r>
    </w:p>
    <w:p>
      <w:pPr>
        <w:pStyle w:val="42"/>
      </w:pPr>
      <w:r>
        <w:rPr>
          <w:rFonts w:hint="eastAsia"/>
        </w:rPr>
        <w:t>资源状况　</w:t>
      </w:r>
      <w:r>
        <w:t>164a</w:t>
      </w:r>
    </w:p>
    <w:p>
      <w:pPr>
        <w:pStyle w:val="42"/>
      </w:pPr>
      <w:r>
        <w:rPr>
          <w:rFonts w:hint="eastAsia"/>
        </w:rPr>
        <w:t>自然保护地建设　</w:t>
      </w:r>
      <w:r>
        <w:t>158c</w:t>
      </w:r>
    </w:p>
    <w:p>
      <w:pPr>
        <w:pStyle w:val="42"/>
      </w:pPr>
      <w:r>
        <w:rPr>
          <w:rFonts w:hint="eastAsia"/>
        </w:rPr>
        <w:t>自然地理　</w:t>
      </w:r>
      <w:r>
        <w:t>1a</w:t>
      </w:r>
    </w:p>
    <w:p>
      <w:pPr>
        <w:pStyle w:val="42"/>
        <w:jc w:val="left"/>
      </w:pPr>
      <w:r>
        <w:rPr>
          <w:rFonts w:hint="eastAsia"/>
          <w:spacing w:val="-8"/>
        </w:rPr>
        <w:t>自然灾害预警和减灾救灾　</w:t>
      </w:r>
      <w:r>
        <w:rPr>
          <w:spacing w:val="-8"/>
        </w:rPr>
        <w:t>131b</w:t>
      </w:r>
    </w:p>
    <w:p>
      <w:pPr>
        <w:pStyle w:val="42"/>
      </w:pPr>
      <w:r>
        <w:rPr>
          <w:rFonts w:hint="eastAsia"/>
        </w:rPr>
        <w:t>自然资源保护　</w:t>
      </w:r>
      <w:r>
        <w:t>162c</w:t>
      </w:r>
    </w:p>
    <w:p>
      <w:pPr>
        <w:pStyle w:val="42"/>
        <w:rPr>
          <w:rStyle w:val="43"/>
        </w:rPr>
      </w:pPr>
      <w:r>
        <w:rPr>
          <w:rStyle w:val="43"/>
          <w:rFonts w:hint="eastAsia"/>
        </w:rPr>
        <w:t>自然资源管理　</w:t>
      </w:r>
      <w:r>
        <w:rPr>
          <w:rStyle w:val="43"/>
        </w:rPr>
        <w:t>126c</w:t>
      </w:r>
    </w:p>
    <w:p>
      <w:pPr>
        <w:pStyle w:val="42"/>
      </w:pPr>
      <w:r>
        <w:rPr>
          <w:rFonts w:hint="eastAsia"/>
        </w:rPr>
        <w:t>自身建设　</w:t>
      </w:r>
      <w:r>
        <w:t>89b</w:t>
      </w:r>
    </w:p>
    <w:p>
      <w:pPr>
        <w:pStyle w:val="42"/>
        <w:rPr>
          <w:rStyle w:val="43"/>
        </w:rPr>
      </w:pPr>
      <w:r>
        <w:rPr>
          <w:rStyle w:val="43"/>
          <w:rFonts w:hint="eastAsia"/>
        </w:rPr>
        <w:t>综　述　</w:t>
      </w:r>
      <w:r>
        <w:rPr>
          <w:rStyle w:val="43"/>
          <w:spacing w:val="-4"/>
        </w:rPr>
        <w:t>40a</w:t>
      </w:r>
      <w:r>
        <w:rPr>
          <w:rStyle w:val="43"/>
          <w:rFonts w:hint="eastAsia"/>
          <w:spacing w:val="-4"/>
        </w:rPr>
        <w:t>　</w:t>
      </w:r>
      <w:r>
        <w:rPr>
          <w:rStyle w:val="43"/>
          <w:spacing w:val="-4"/>
        </w:rPr>
        <w:t>63a</w:t>
      </w:r>
      <w:r>
        <w:rPr>
          <w:rStyle w:val="43"/>
          <w:rFonts w:hint="eastAsia"/>
          <w:spacing w:val="-4"/>
        </w:rPr>
        <w:t>　</w:t>
      </w:r>
      <w:r>
        <w:rPr>
          <w:rStyle w:val="43"/>
          <w:spacing w:val="-4"/>
        </w:rPr>
        <w:t>68a</w:t>
      </w:r>
      <w:r>
        <w:rPr>
          <w:rStyle w:val="43"/>
          <w:rFonts w:hint="eastAsia"/>
          <w:spacing w:val="-4"/>
        </w:rPr>
        <w:t>　</w:t>
      </w:r>
      <w:r>
        <w:rPr>
          <w:rStyle w:val="43"/>
          <w:spacing w:val="-4"/>
        </w:rPr>
        <w:t>79a</w:t>
      </w:r>
    </w:p>
    <w:p>
      <w:pPr>
        <w:pStyle w:val="42"/>
        <w:rPr>
          <w:rStyle w:val="43"/>
        </w:rPr>
      </w:pPr>
      <w:r>
        <w:rPr>
          <w:rStyle w:val="43"/>
          <w:rFonts w:hint="eastAsia"/>
        </w:rPr>
        <w:t>　　　　</w:t>
      </w:r>
      <w:r>
        <w:rPr>
          <w:rStyle w:val="43"/>
        </w:rPr>
        <w:t>83a</w:t>
      </w:r>
      <w:r>
        <w:rPr>
          <w:rStyle w:val="43"/>
          <w:rFonts w:hint="eastAsia"/>
        </w:rPr>
        <w:t>　</w:t>
      </w:r>
      <w:r>
        <w:rPr>
          <w:rStyle w:val="43"/>
        </w:rPr>
        <w:t>143a</w:t>
      </w:r>
      <w:r>
        <w:rPr>
          <w:rStyle w:val="43"/>
          <w:rFonts w:hint="eastAsia"/>
        </w:rPr>
        <w:t>　</w:t>
      </w:r>
      <w:r>
        <w:rPr>
          <w:rStyle w:val="43"/>
        </w:rPr>
        <w:t>153a</w:t>
      </w:r>
    </w:p>
    <w:p>
      <w:pPr>
        <w:pStyle w:val="42"/>
        <w:rPr>
          <w:rStyle w:val="43"/>
        </w:rPr>
      </w:pPr>
      <w:r>
        <w:rPr>
          <w:rStyle w:val="43"/>
          <w:rFonts w:hint="eastAsia"/>
        </w:rPr>
        <w:t>组织工作　</w:t>
      </w:r>
      <w:r>
        <w:rPr>
          <w:rStyle w:val="43"/>
        </w:rPr>
        <w:t>46c</w:t>
      </w:r>
    </w:p>
    <w:p>
      <w:pPr>
        <w:pStyle w:val="42"/>
      </w:pPr>
      <w:r>
        <w:rPr>
          <w:rFonts w:hint="eastAsia"/>
        </w:rPr>
        <w:t>组织建设　</w:t>
      </w:r>
      <w:r>
        <w:t>98a</w:t>
      </w:r>
      <w:r>
        <w:rPr>
          <w:rFonts w:hint="eastAsia"/>
        </w:rPr>
        <w:t>　</w:t>
      </w:r>
      <w:r>
        <w:t>103c</w:t>
      </w:r>
    </w:p>
    <w:p>
      <w:pPr>
        <w:jc w:val="left"/>
      </w:pPr>
      <w:r>
        <w:rPr>
          <w:rFonts w:hint="eastAsia"/>
        </w:rPr>
        <w:t>作风建设巩固深化　</w:t>
      </w:r>
      <w:r>
        <w:t>85c</w:t>
      </w:r>
    </w:p>
    <w:p>
      <w:pPr>
        <w:pStyle w:val="3"/>
        <w:ind w:firstLine="723"/>
        <w:rPr>
          <w:rStyle w:val="27"/>
          <w:rFonts w:asciiTheme="majorHAnsi" w:eastAsiaTheme="majorEastAsia" w:cstheme="majorBidi"/>
          <w:color w:val="auto"/>
          <w:sz w:val="36"/>
          <w:szCs w:val="32"/>
        </w:rPr>
      </w:pPr>
      <w:r>
        <w:rPr>
          <w:rStyle w:val="27"/>
          <w:rFonts w:hint="eastAsia" w:asciiTheme="majorHAnsi" w:eastAsiaTheme="majorEastAsia" w:cstheme="majorBidi"/>
          <w:color w:val="auto"/>
          <w:sz w:val="36"/>
          <w:szCs w:val="32"/>
        </w:rPr>
        <w:t>表　格　索　引</w:t>
      </w:r>
    </w:p>
    <w:p>
      <w:pPr>
        <w:pStyle w:val="40"/>
      </w:pPr>
      <w:r>
        <w:rPr>
          <w:rFonts w:hint="eastAsia"/>
        </w:rPr>
        <w:t>表</w:t>
      </w:r>
      <w:r>
        <w:t>1</w:t>
      </w:r>
      <w:r>
        <w:rPr>
          <w:rFonts w:hint="eastAsia"/>
        </w:rPr>
        <w:t>　南雄市</w:t>
      </w:r>
      <w:r>
        <w:t>2020</w:t>
      </w:r>
      <w:r>
        <w:rPr>
          <w:rFonts w:hint="eastAsia"/>
        </w:rPr>
        <w:t>年省级“一村一品、一镇一业”专业村镇名单</w:t>
      </w:r>
      <w:r>
        <w:tab/>
      </w:r>
      <w:r>
        <w:t>29</w:t>
      </w:r>
    </w:p>
    <w:p>
      <w:pPr>
        <w:pStyle w:val="40"/>
      </w:pPr>
      <w:r>
        <w:rPr>
          <w:rFonts w:hint="eastAsia"/>
        </w:rPr>
        <w:t>表</w:t>
      </w:r>
      <w:r>
        <w:t>2</w:t>
      </w:r>
      <w:r>
        <w:rPr>
          <w:rFonts w:hint="eastAsia"/>
        </w:rPr>
        <w:t>　</w:t>
      </w:r>
      <w:r>
        <w:t>2020</w:t>
      </w:r>
      <w:r>
        <w:rPr>
          <w:rFonts w:hint="eastAsia"/>
        </w:rPr>
        <w:t>年南雄市委党校组织各类培训情况表</w:t>
      </w:r>
      <w:r>
        <w:tab/>
      </w:r>
      <w:r>
        <w:t>58</w:t>
      </w:r>
    </w:p>
    <w:p>
      <w:pPr>
        <w:pStyle w:val="40"/>
      </w:pPr>
      <w:r>
        <w:rPr>
          <w:rFonts w:hint="eastAsia"/>
        </w:rPr>
        <w:t>表</w:t>
      </w:r>
      <w:r>
        <w:t>3</w:t>
      </w:r>
      <w:r>
        <w:rPr>
          <w:rFonts w:hint="eastAsia"/>
        </w:rPr>
        <w:t>　</w:t>
      </w:r>
      <w:r>
        <w:t>2020</w:t>
      </w:r>
      <w:r>
        <w:rPr>
          <w:rFonts w:hint="eastAsia"/>
        </w:rPr>
        <w:t>年南雄市委党校组织开展宣讲情况表</w:t>
      </w:r>
      <w:r>
        <w:tab/>
      </w:r>
      <w:r>
        <w:t>58</w:t>
      </w:r>
    </w:p>
    <w:p>
      <w:pPr>
        <w:pStyle w:val="40"/>
      </w:pPr>
      <w:r>
        <w:rPr>
          <w:rFonts w:hint="eastAsia"/>
        </w:rPr>
        <w:t>表</w:t>
      </w:r>
      <w:r>
        <w:t>4</w:t>
      </w:r>
      <w:r>
        <w:rPr>
          <w:rFonts w:hint="eastAsia"/>
        </w:rPr>
        <w:t>　南雄市</w:t>
      </w:r>
      <w:r>
        <w:t>24</w:t>
      </w:r>
      <w:r>
        <w:rPr>
          <w:rFonts w:hint="eastAsia"/>
        </w:rPr>
        <w:t>宗重点小型水库标准化建设统计表</w:t>
      </w:r>
      <w:r>
        <w:tab/>
      </w:r>
      <w:r>
        <w:t>166</w:t>
      </w:r>
    </w:p>
    <w:p>
      <w:pPr>
        <w:pStyle w:val="40"/>
      </w:pPr>
      <w:r>
        <w:rPr>
          <w:rFonts w:hint="eastAsia"/>
        </w:rPr>
        <w:t>表</w:t>
      </w:r>
      <w:r>
        <w:t>5</w:t>
      </w:r>
      <w:r>
        <w:rPr>
          <w:rFonts w:hint="eastAsia"/>
        </w:rPr>
        <w:t>　南雄市大中型水库特性表</w:t>
      </w:r>
      <w:r>
        <w:tab/>
      </w:r>
      <w:r>
        <w:t>167</w:t>
      </w:r>
    </w:p>
    <w:p>
      <w:pPr>
        <w:pStyle w:val="40"/>
      </w:pPr>
      <w:r>
        <w:rPr>
          <w:rFonts w:hint="eastAsia"/>
        </w:rPr>
        <w:t>表</w:t>
      </w:r>
      <w:r>
        <w:t>6</w:t>
      </w:r>
      <w:r>
        <w:rPr>
          <w:rFonts w:hint="eastAsia"/>
        </w:rPr>
        <w:t>　南雄市中型灌区基本情况调查表</w:t>
      </w:r>
      <w:r>
        <w:tab/>
      </w:r>
      <w:r>
        <w:t>168</w:t>
      </w:r>
    </w:p>
    <w:p>
      <w:pPr>
        <w:pStyle w:val="40"/>
      </w:pPr>
      <w:r>
        <w:rPr>
          <w:rFonts w:hint="eastAsia"/>
        </w:rPr>
        <w:t>表</w:t>
      </w:r>
      <w:r>
        <w:t>7</w:t>
      </w:r>
      <w:r>
        <w:rPr>
          <w:rFonts w:hint="eastAsia"/>
        </w:rPr>
        <w:t>　南雄市小水电站基本表（</w:t>
      </w:r>
      <w:r>
        <w:t>2020</w:t>
      </w:r>
      <w:r>
        <w:rPr>
          <w:rFonts w:hint="eastAsia"/>
        </w:rPr>
        <w:t>年）</w:t>
      </w:r>
      <w:r>
        <w:tab/>
      </w:r>
      <w:r>
        <w:t>168</w:t>
      </w:r>
    </w:p>
    <w:p>
      <w:pPr>
        <w:pStyle w:val="40"/>
      </w:pPr>
      <w:r>
        <w:rPr>
          <w:rFonts w:hint="eastAsia"/>
        </w:rPr>
        <w:t>表</w:t>
      </w:r>
      <w:r>
        <w:t>8</w:t>
      </w:r>
      <w:r>
        <w:rPr>
          <w:rFonts w:hint="eastAsia"/>
        </w:rPr>
        <w:t>　南雄市年降水量（</w:t>
      </w:r>
      <w:r>
        <w:t>2020</w:t>
      </w:r>
      <w:r>
        <w:rPr>
          <w:rFonts w:hint="eastAsia"/>
        </w:rPr>
        <w:t>年</w:t>
      </w:r>
      <w:r>
        <w:t>14</w:t>
      </w:r>
      <w:r>
        <w:rPr>
          <w:rFonts w:hint="eastAsia"/>
        </w:rPr>
        <w:t>宗重点水库平均数）</w:t>
      </w:r>
      <w:r>
        <w:tab/>
      </w:r>
      <w:r>
        <w:t>169</w:t>
      </w:r>
    </w:p>
    <w:p>
      <w:pPr>
        <w:pStyle w:val="40"/>
      </w:pPr>
      <w:r>
        <w:rPr>
          <w:rFonts w:hint="eastAsia"/>
        </w:rPr>
        <w:t>表</w:t>
      </w:r>
      <w:r>
        <w:t>9</w:t>
      </w:r>
      <w:r>
        <w:rPr>
          <w:rFonts w:hint="eastAsia"/>
        </w:rPr>
        <w:t>　南雄市地表水资源量（</w:t>
      </w:r>
      <w:r>
        <w:t>2020</w:t>
      </w:r>
      <w:r>
        <w:rPr>
          <w:rFonts w:hint="eastAsia"/>
        </w:rPr>
        <w:t>年）</w:t>
      </w:r>
      <w:r>
        <w:tab/>
      </w:r>
      <w:r>
        <w:t>169</w:t>
      </w:r>
    </w:p>
    <w:p>
      <w:pPr>
        <w:pStyle w:val="40"/>
      </w:pPr>
      <w:r>
        <w:rPr>
          <w:rFonts w:hint="eastAsia"/>
        </w:rPr>
        <w:t>表</w:t>
      </w:r>
      <w:r>
        <w:t>10</w:t>
      </w:r>
      <w:r>
        <w:rPr>
          <w:rFonts w:hint="eastAsia"/>
        </w:rPr>
        <w:t>　南雄市地下水资源量（</w:t>
      </w:r>
      <w:r>
        <w:t>2020</w:t>
      </w:r>
      <w:r>
        <w:rPr>
          <w:rFonts w:hint="eastAsia"/>
        </w:rPr>
        <w:t>年）</w:t>
      </w:r>
      <w:r>
        <w:tab/>
      </w:r>
      <w:r>
        <w:t>169</w:t>
      </w:r>
    </w:p>
    <w:p>
      <w:pPr>
        <w:pStyle w:val="40"/>
      </w:pPr>
      <w:r>
        <w:rPr>
          <w:rFonts w:hint="eastAsia"/>
        </w:rPr>
        <w:t>表</w:t>
      </w:r>
      <w:r>
        <w:t>11</w:t>
      </w:r>
      <w:r>
        <w:rPr>
          <w:rFonts w:hint="eastAsia"/>
        </w:rPr>
        <w:t>　南雄市年供水量（</w:t>
      </w:r>
      <w:r>
        <w:t>2020</w:t>
      </w:r>
      <w:r>
        <w:rPr>
          <w:rFonts w:hint="eastAsia"/>
        </w:rPr>
        <w:t>年）</w:t>
      </w:r>
      <w:r>
        <w:tab/>
      </w:r>
      <w:r>
        <w:t>169</w:t>
      </w:r>
    </w:p>
    <w:p>
      <w:pPr>
        <w:pStyle w:val="40"/>
      </w:pPr>
      <w:r>
        <w:rPr>
          <w:rFonts w:hint="eastAsia"/>
        </w:rPr>
        <w:t>表</w:t>
      </w:r>
      <w:r>
        <w:t>12</w:t>
      </w:r>
      <w:r>
        <w:rPr>
          <w:rFonts w:hint="eastAsia"/>
        </w:rPr>
        <w:t>　南雄市年用水量（</w:t>
      </w:r>
      <w:r>
        <w:t>2020</w:t>
      </w:r>
      <w:r>
        <w:rPr>
          <w:rFonts w:hint="eastAsia"/>
        </w:rPr>
        <w:t>年）</w:t>
      </w:r>
      <w:r>
        <w:tab/>
      </w:r>
      <w:r>
        <w:t>169</w:t>
      </w:r>
    </w:p>
    <w:p>
      <w:pPr>
        <w:pStyle w:val="40"/>
      </w:pPr>
      <w:r>
        <w:rPr>
          <w:rFonts w:hint="eastAsia"/>
        </w:rPr>
        <w:t>表</w:t>
      </w:r>
      <w:r>
        <w:t>13</w:t>
      </w:r>
      <w:r>
        <w:rPr>
          <w:rFonts w:hint="eastAsia"/>
        </w:rPr>
        <w:t>　南雄市主要用水指标（</w:t>
      </w:r>
      <w:r>
        <w:t>2020</w:t>
      </w:r>
      <w:r>
        <w:rPr>
          <w:rFonts w:hint="eastAsia"/>
        </w:rPr>
        <w:t>年）</w:t>
      </w:r>
      <w:r>
        <w:tab/>
      </w:r>
      <w:r>
        <w:t>170</w:t>
      </w:r>
    </w:p>
    <w:p>
      <w:pPr>
        <w:pStyle w:val="40"/>
      </w:pPr>
      <w:r>
        <w:rPr>
          <w:rFonts w:hint="eastAsia"/>
        </w:rPr>
        <w:t>表</w:t>
      </w:r>
      <w:r>
        <w:t>14</w:t>
      </w:r>
      <w:r>
        <w:rPr>
          <w:rFonts w:hint="eastAsia"/>
        </w:rPr>
        <w:t>　南雄市水资源利用表（</w:t>
      </w:r>
      <w:r>
        <w:t>2020</w:t>
      </w:r>
      <w:r>
        <w:rPr>
          <w:rFonts w:hint="eastAsia"/>
        </w:rPr>
        <w:t>年）</w:t>
      </w:r>
      <w:r>
        <w:tab/>
      </w:r>
      <w:r>
        <w:t>170</w:t>
      </w:r>
    </w:p>
    <w:p>
      <w:pPr>
        <w:pStyle w:val="40"/>
      </w:pPr>
      <w:r>
        <w:rPr>
          <w:rFonts w:hint="eastAsia"/>
        </w:rPr>
        <w:t>表</w:t>
      </w:r>
      <w:r>
        <w:t>15</w:t>
      </w:r>
      <w:r>
        <w:rPr>
          <w:rFonts w:hint="eastAsia"/>
        </w:rPr>
        <w:t>　南雄市水库蓄水动态（</w:t>
      </w:r>
      <w:r>
        <w:t>2020</w:t>
      </w:r>
      <w:r>
        <w:rPr>
          <w:rFonts w:hint="eastAsia"/>
        </w:rPr>
        <w:t>年）</w:t>
      </w:r>
      <w:r>
        <w:tab/>
      </w:r>
      <w:r>
        <w:t>170</w:t>
      </w:r>
    </w:p>
    <w:p>
      <w:pPr>
        <w:pStyle w:val="40"/>
      </w:pPr>
      <w:r>
        <w:rPr>
          <w:rFonts w:hint="eastAsia"/>
        </w:rPr>
        <w:t>表</w:t>
      </w:r>
      <w:r>
        <w:t>16</w:t>
      </w:r>
      <w:r>
        <w:rPr>
          <w:rFonts w:hint="eastAsia"/>
        </w:rPr>
        <w:t>　韶关市水环境监测水质监测站点一览表</w:t>
      </w:r>
      <w:r>
        <w:tab/>
      </w:r>
      <w:r>
        <w:t>170</w:t>
      </w:r>
    </w:p>
    <w:p>
      <w:pPr>
        <w:pStyle w:val="40"/>
      </w:pPr>
      <w:r>
        <w:rPr>
          <w:rFonts w:hint="eastAsia"/>
        </w:rPr>
        <w:t>表</w:t>
      </w:r>
      <w:r>
        <w:t>17</w:t>
      </w:r>
      <w:r>
        <w:rPr>
          <w:rFonts w:hint="eastAsia"/>
        </w:rPr>
        <w:t>　南雄市城乡供水一体化工程一览表　　</w:t>
      </w:r>
      <w:r>
        <w:tab/>
      </w:r>
      <w:r>
        <w:t>171</w:t>
      </w:r>
    </w:p>
    <w:p>
      <w:pPr>
        <w:pStyle w:val="40"/>
      </w:pPr>
      <w:r>
        <w:rPr>
          <w:rFonts w:hint="eastAsia"/>
        </w:rPr>
        <w:t>表</w:t>
      </w:r>
      <w:r>
        <w:t>18</w:t>
      </w:r>
      <w:r>
        <w:rPr>
          <w:rFonts w:hint="eastAsia"/>
        </w:rPr>
        <w:t>　韶关水文分局管辖的降水量站点一览表</w:t>
      </w:r>
      <w:r>
        <w:tab/>
      </w:r>
      <w:r>
        <w:t>175</w:t>
      </w:r>
    </w:p>
    <w:p>
      <w:pPr>
        <w:pStyle w:val="40"/>
      </w:pPr>
      <w:r>
        <w:rPr>
          <w:rFonts w:hint="eastAsia"/>
        </w:rPr>
        <w:t>表</w:t>
      </w:r>
      <w:r>
        <w:t>19</w:t>
      </w:r>
      <w:r>
        <w:rPr>
          <w:rFonts w:hint="eastAsia"/>
        </w:rPr>
        <w:t>　南雄公路事务中心管养公路概况表（</w:t>
      </w:r>
      <w:r>
        <w:t>2020</w:t>
      </w:r>
      <w:r>
        <w:rPr>
          <w:rFonts w:hint="eastAsia"/>
        </w:rPr>
        <w:t>年）</w:t>
      </w:r>
      <w:r>
        <w:tab/>
      </w:r>
      <w:r>
        <w:t>187</w:t>
      </w:r>
    </w:p>
    <w:p>
      <w:pPr>
        <w:pStyle w:val="40"/>
      </w:pPr>
      <w:r>
        <w:rPr>
          <w:rFonts w:hint="eastAsia"/>
        </w:rPr>
        <w:t>表</w:t>
      </w:r>
      <w:r>
        <w:t>20</w:t>
      </w:r>
      <w:r>
        <w:rPr>
          <w:rFonts w:hint="eastAsia"/>
        </w:rPr>
        <w:t>　南雄公路事务中心管养国省干线公路交通量报表（</w:t>
      </w:r>
      <w:r>
        <w:t>2020</w:t>
      </w:r>
      <w:r>
        <w:rPr>
          <w:rFonts w:hint="eastAsia"/>
        </w:rPr>
        <w:t>年）</w:t>
      </w:r>
      <w:r>
        <w:tab/>
      </w:r>
      <w:r>
        <w:t>188</w:t>
      </w:r>
    </w:p>
    <w:p>
      <w:pPr>
        <w:pStyle w:val="40"/>
      </w:pPr>
      <w:r>
        <w:rPr>
          <w:rFonts w:hint="eastAsia"/>
        </w:rPr>
        <w:t>表</w:t>
      </w:r>
      <w:r>
        <w:t>21</w:t>
      </w:r>
      <w:r>
        <w:rPr>
          <w:rFonts w:hint="eastAsia"/>
        </w:rPr>
        <w:t>　南雄市主要旅游景点</w:t>
      </w:r>
      <w:r>
        <w:tab/>
      </w:r>
      <w:r>
        <w:t>217</w:t>
      </w:r>
    </w:p>
    <w:p>
      <w:pPr>
        <w:pStyle w:val="40"/>
      </w:pPr>
      <w:r>
        <w:rPr>
          <w:rFonts w:hint="eastAsia"/>
        </w:rPr>
        <w:t>表</w:t>
      </w:r>
      <w:r>
        <w:t>22</w:t>
      </w:r>
      <w:r>
        <w:rPr>
          <w:rFonts w:hint="eastAsia"/>
        </w:rPr>
        <w:t>　</w:t>
      </w:r>
      <w:r>
        <w:t>2020</w:t>
      </w:r>
      <w:r>
        <w:rPr>
          <w:rFonts w:hint="eastAsia"/>
        </w:rPr>
        <w:t>年南雄市旅游经济发展情况表　</w:t>
      </w:r>
      <w:r>
        <w:tab/>
      </w:r>
      <w:r>
        <w:t>217</w:t>
      </w:r>
    </w:p>
    <w:p>
      <w:pPr>
        <w:pStyle w:val="40"/>
      </w:pPr>
      <w:r>
        <w:rPr>
          <w:rFonts w:hint="eastAsia"/>
        </w:rPr>
        <w:t>表</w:t>
      </w:r>
      <w:r>
        <w:t>23</w:t>
      </w:r>
      <w:r>
        <w:rPr>
          <w:rFonts w:hint="eastAsia"/>
        </w:rPr>
        <w:t>　</w:t>
      </w:r>
      <w:r>
        <w:t>2020</w:t>
      </w:r>
      <w:r>
        <w:rPr>
          <w:rFonts w:hint="eastAsia"/>
        </w:rPr>
        <w:t>年度南雄市获得国家、省级荣誉的先进单位名录</w:t>
      </w:r>
      <w:r>
        <w:tab/>
      </w:r>
      <w:r>
        <w:t>314</w:t>
      </w:r>
    </w:p>
    <w:p>
      <w:pPr>
        <w:pStyle w:val="40"/>
      </w:pPr>
      <w:r>
        <w:rPr>
          <w:rFonts w:hint="eastAsia"/>
        </w:rPr>
        <w:t>表</w:t>
      </w:r>
      <w:r>
        <w:t>24</w:t>
      </w:r>
      <w:r>
        <w:rPr>
          <w:rFonts w:hint="eastAsia"/>
        </w:rPr>
        <w:t>　</w:t>
      </w:r>
      <w:r>
        <w:t>2020</w:t>
      </w:r>
      <w:r>
        <w:rPr>
          <w:rFonts w:hint="eastAsia"/>
        </w:rPr>
        <w:t>年度南雄市获得省级荣誉的先进个人名单</w:t>
      </w:r>
      <w:r>
        <w:tab/>
      </w:r>
      <w:r>
        <w:t>316</w:t>
      </w:r>
    </w:p>
    <w:p>
      <w:pPr>
        <w:pStyle w:val="40"/>
      </w:pPr>
      <w:r>
        <w:rPr>
          <w:rFonts w:hint="eastAsia"/>
        </w:rPr>
        <w:t>表</w:t>
      </w:r>
      <w:r>
        <w:t>25</w:t>
      </w:r>
      <w:r>
        <w:rPr>
          <w:rFonts w:hint="eastAsia"/>
        </w:rPr>
        <w:t>　</w:t>
      </w:r>
      <w:r>
        <w:rPr>
          <w:rFonts w:hint="eastAsia"/>
          <w:spacing w:val="-8"/>
        </w:rPr>
        <w:t>南雄市荣立二等功以上退役军人名录</w:t>
      </w:r>
      <w:r>
        <w:rPr>
          <w:rFonts w:hint="eastAsia"/>
        </w:rPr>
        <w:t>　</w:t>
      </w:r>
      <w:r>
        <w:tab/>
      </w:r>
      <w:r>
        <w:t>317</w:t>
      </w:r>
    </w:p>
    <w:p>
      <w:pPr>
        <w:pStyle w:val="40"/>
      </w:pPr>
      <w:r>
        <w:rPr>
          <w:rFonts w:hint="eastAsia"/>
        </w:rPr>
        <w:t>表</w:t>
      </w:r>
      <w:r>
        <w:t>26</w:t>
      </w:r>
      <w:r>
        <w:rPr>
          <w:rFonts w:hint="eastAsia"/>
        </w:rPr>
        <w:t>　</w:t>
      </w:r>
      <w:r>
        <w:t>2020</w:t>
      </w:r>
      <w:r>
        <w:rPr>
          <w:rFonts w:hint="eastAsia"/>
        </w:rPr>
        <w:t>年南雄市地区生产总值（</w:t>
      </w:r>
      <w:r>
        <w:t>GDP</w:t>
      </w:r>
      <w:r>
        <w:rPr>
          <w:rFonts w:hint="eastAsia"/>
        </w:rPr>
        <w:t>）　</w:t>
      </w:r>
      <w:r>
        <w:tab/>
      </w:r>
      <w:r>
        <w:t>320</w:t>
      </w:r>
    </w:p>
    <w:p>
      <w:pPr>
        <w:pStyle w:val="40"/>
      </w:pPr>
      <w:r>
        <w:rPr>
          <w:rFonts w:hint="eastAsia"/>
        </w:rPr>
        <w:t>表</w:t>
      </w:r>
      <w:r>
        <w:t>27</w:t>
      </w:r>
      <w:r>
        <w:rPr>
          <w:rFonts w:hint="eastAsia"/>
        </w:rPr>
        <w:t>　</w:t>
      </w:r>
      <w:r>
        <w:t>2020</w:t>
      </w:r>
      <w:r>
        <w:rPr>
          <w:rFonts w:hint="eastAsia"/>
        </w:rPr>
        <w:t>年南雄市主要农产品产量</w:t>
      </w:r>
      <w:r>
        <w:tab/>
      </w:r>
      <w:r>
        <w:t>322</w:t>
      </w:r>
    </w:p>
    <w:p>
      <w:pPr>
        <w:pStyle w:val="40"/>
      </w:pPr>
      <w:r>
        <w:rPr>
          <w:rFonts w:hint="eastAsia"/>
        </w:rPr>
        <w:t>表</w:t>
      </w:r>
      <w:r>
        <w:t>28</w:t>
      </w:r>
      <w:r>
        <w:rPr>
          <w:rFonts w:hint="eastAsia"/>
        </w:rPr>
        <w:t>　</w:t>
      </w:r>
      <w:r>
        <w:t>2020</w:t>
      </w:r>
      <w:r>
        <w:rPr>
          <w:rFonts w:hint="eastAsia"/>
        </w:rPr>
        <w:t>年南雄市规模以上工业主要产品产量</w:t>
      </w:r>
      <w:r>
        <w:tab/>
      </w:r>
      <w:r>
        <w:t>323</w:t>
      </w:r>
    </w:p>
    <w:p>
      <w:pPr>
        <w:pStyle w:val="40"/>
      </w:pPr>
      <w:r>
        <w:rPr>
          <w:rFonts w:hint="eastAsia"/>
        </w:rPr>
        <w:t>表</w:t>
      </w:r>
      <w:r>
        <w:t>29</w:t>
      </w:r>
      <w:r>
        <w:rPr>
          <w:rFonts w:hint="eastAsia"/>
        </w:rPr>
        <w:t>　</w:t>
      </w:r>
      <w:r>
        <w:t>2020</w:t>
      </w:r>
      <w:r>
        <w:rPr>
          <w:rFonts w:hint="eastAsia"/>
        </w:rPr>
        <w:t>年南雄市规模以上工业分行业增加值</w:t>
      </w:r>
      <w:r>
        <w:tab/>
      </w:r>
      <w:r>
        <w:t>325</w:t>
      </w:r>
    </w:p>
    <w:p>
      <w:pPr>
        <w:pStyle w:val="40"/>
      </w:pPr>
      <w:r>
        <w:rPr>
          <w:rFonts w:hint="eastAsia"/>
        </w:rPr>
        <w:t>表</w:t>
      </w:r>
      <w:r>
        <w:t>30</w:t>
      </w:r>
      <w:r>
        <w:rPr>
          <w:rFonts w:hint="eastAsia"/>
        </w:rPr>
        <w:t>　</w:t>
      </w:r>
      <w:r>
        <w:t>2020</w:t>
      </w:r>
      <w:r>
        <w:rPr>
          <w:rFonts w:hint="eastAsia"/>
        </w:rPr>
        <w:t>年南雄市基础教育发展情况</w:t>
      </w:r>
      <w:r>
        <w:tab/>
      </w:r>
      <w:r>
        <w:t>327</w:t>
      </w:r>
    </w:p>
    <w:p>
      <w:pPr>
        <w:pStyle w:val="40"/>
      </w:pPr>
      <w:r>
        <w:rPr>
          <w:rFonts w:hint="eastAsia"/>
        </w:rPr>
        <w:t>表</w:t>
      </w:r>
      <w:r>
        <w:t>31</w:t>
      </w:r>
      <w:r>
        <w:rPr>
          <w:rFonts w:hint="eastAsia"/>
        </w:rPr>
        <w:t>　各镇（街道）人口</w:t>
      </w:r>
      <w:r>
        <w:tab/>
      </w:r>
      <w:r>
        <w:t>331</w:t>
      </w:r>
    </w:p>
    <w:p>
      <w:pPr>
        <w:pStyle w:val="40"/>
      </w:pPr>
      <w:r>
        <w:rPr>
          <w:rFonts w:hint="eastAsia"/>
        </w:rPr>
        <w:t>表</w:t>
      </w:r>
      <w:r>
        <w:t>32</w:t>
      </w:r>
      <w:r>
        <w:rPr>
          <w:rFonts w:hint="eastAsia"/>
        </w:rPr>
        <w:t>　各镇（街道）人口性别构成</w:t>
      </w:r>
      <w:r>
        <w:tab/>
      </w:r>
      <w:r>
        <w:t>333</w:t>
      </w:r>
    </w:p>
    <w:p>
      <w:pPr>
        <w:pStyle w:val="40"/>
      </w:pPr>
      <w:r>
        <w:rPr>
          <w:rFonts w:hint="eastAsia"/>
        </w:rPr>
        <w:t>表</w:t>
      </w:r>
      <w:r>
        <w:t>33</w:t>
      </w:r>
      <w:r>
        <w:rPr>
          <w:rFonts w:hint="eastAsia"/>
        </w:rPr>
        <w:t>　全市常住人口年龄构成</w:t>
      </w:r>
      <w:r>
        <w:tab/>
      </w:r>
      <w:r>
        <w:t>334</w:t>
      </w:r>
    </w:p>
    <w:p>
      <w:pPr>
        <w:pStyle w:val="40"/>
      </w:pPr>
      <w:r>
        <w:rPr>
          <w:rFonts w:hint="eastAsia"/>
        </w:rPr>
        <w:t>表</w:t>
      </w:r>
      <w:r>
        <w:t>34</w:t>
      </w:r>
      <w:r>
        <w:rPr>
          <w:rFonts w:hint="eastAsia"/>
        </w:rPr>
        <w:t>　各镇（街道）人口年龄构成</w:t>
      </w:r>
      <w:r>
        <w:tab/>
      </w:r>
      <w:r>
        <w:t>335</w:t>
      </w:r>
    </w:p>
    <w:p>
      <w:pPr>
        <w:pStyle w:val="40"/>
      </w:pPr>
      <w:r>
        <w:rPr>
          <w:rFonts w:hint="eastAsia"/>
        </w:rPr>
        <w:t>表</w:t>
      </w:r>
      <w:r>
        <w:t>35</w:t>
      </w:r>
      <w:r>
        <w:rPr>
          <w:rFonts w:hint="eastAsia"/>
        </w:rPr>
        <w:t>　各镇（街道）每</w:t>
      </w:r>
      <w:r>
        <w:t>10</w:t>
      </w:r>
      <w:r>
        <w:rPr>
          <w:rFonts w:hint="eastAsia"/>
        </w:rPr>
        <w:t>万人口中拥有的各类受教育程度人数</w:t>
      </w:r>
      <w:r>
        <w:tab/>
      </w:r>
      <w:r>
        <w:t>336</w:t>
      </w:r>
    </w:p>
    <w:p>
      <w:pPr>
        <w:jc w:val="left"/>
        <w:rPr>
          <w:rFonts w:ascii="方正书宋_GBK" w:eastAsia="方正书宋_GBK" w:cs="方正书宋_GBK"/>
          <w:color w:val="000000"/>
          <w:kern w:val="0"/>
          <w:lang w:val="zh-CN"/>
        </w:rPr>
      </w:pPr>
      <w:r>
        <w:rPr>
          <w:rFonts w:hint="eastAsia"/>
        </w:rPr>
        <w:t>表</w:t>
      </w:r>
      <w:r>
        <w:t>36</w:t>
      </w:r>
      <w:r>
        <w:rPr>
          <w:rFonts w:hint="eastAsia"/>
        </w:rPr>
        <w:t>　各镇（街道）</w:t>
      </w:r>
      <w:r>
        <w:t>15</w:t>
      </w:r>
      <w:r>
        <w:rPr>
          <w:rFonts w:hint="eastAsia"/>
        </w:rPr>
        <w:t>岁及以上人口平均受教育年限</w:t>
      </w:r>
      <w:r>
        <w:tab/>
      </w:r>
      <w:r>
        <w:t>337</w:t>
      </w:r>
    </w:p>
    <w:p>
      <w:pPr>
        <w:jc w:val="left"/>
      </w:pPr>
      <w:r>
        <w:drawing>
          <wp:inline distT="0" distB="0" distL="0" distR="0">
            <wp:extent cx="3599815" cy="505904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3600000" cy="5059143"/>
                    </a:xfrm>
                    <a:prstGeom prst="rect">
                      <a:avLst/>
                    </a:prstGeom>
                  </pic:spPr>
                </pic:pic>
              </a:graphicData>
            </a:graphic>
          </wp:inline>
        </w:drawing>
      </w:r>
    </w:p>
    <w:sectPr>
      <w:pgSz w:w="11906" w:h="16838"/>
      <w:pgMar w:top="1440" w:right="1797" w:bottom="1440" w:left="1797" w:header="720" w:footer="720" w:gutter="0"/>
      <w:cols w:space="720" w:num="1"/>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swiss"/>
    <w:pitch w:val="default"/>
    <w:sig w:usb0="80000287" w:usb1="28CF3C50" w:usb2="00000016" w:usb3="00000000" w:csb0="0004001F" w:csb1="00000000"/>
  </w:font>
  <w:font w:name="方正超粗黑简体">
    <w:altName w:val="黑体"/>
    <w:panose1 w:val="00000000000000000000"/>
    <w:charset w:val="86"/>
    <w:family w:val="script"/>
    <w:pitch w:val="default"/>
    <w:sig w:usb0="00000000" w:usb1="00000000" w:usb2="00000010" w:usb3="00000000" w:csb0="00040000" w:csb1="00000000"/>
  </w:font>
  <w:font w:name="方正黑体_GBK">
    <w:panose1 w:val="03000509000000000000"/>
    <w:charset w:val="86"/>
    <w:family w:val="script"/>
    <w:pitch w:val="default"/>
    <w:sig w:usb0="00000001" w:usb1="080E0000" w:usb2="00000000" w:usb3="00000000" w:csb0="00040000" w:csb1="00000000"/>
  </w:font>
  <w:font w:name="Adobe 宋体 Std L">
    <w:altName w:val="宋体"/>
    <w:panose1 w:val="00000000000000000000"/>
    <w:charset w:val="86"/>
    <w:family w:val="roman"/>
    <w:pitch w:val="default"/>
    <w:sig w:usb0="00000000" w:usb1="00000000" w:usb2="00000010" w:usb3="00000000" w:csb0="00060007" w:csb1="00000000"/>
  </w:font>
  <w:font w:name="方正书宋_GBK">
    <w:altName w:val="微软雅黑"/>
    <w:panose1 w:val="00000000000000000000"/>
    <w:charset w:val="86"/>
    <w:family w:val="script"/>
    <w:pitch w:val="default"/>
    <w:sig w:usb0="00000000" w:usb1="00000000" w:usb2="00000010" w:usb3="00000000" w:csb0="00040000" w:csb1="00000000"/>
  </w:font>
  <w:font w:name="方正楷体_GBK">
    <w:panose1 w:val="03000509000000000000"/>
    <w:charset w:val="86"/>
    <w:family w:val="script"/>
    <w:pitch w:val="default"/>
    <w:sig w:usb0="00000001" w:usb1="080E0000" w:usb2="00000000" w:usb3="00000000" w:csb0="00040000" w:csb1="00000000"/>
  </w:font>
  <w:font w:name="方正楷体简体">
    <w:panose1 w:val="02010601030101010101"/>
    <w:charset w:val="86"/>
    <w:family w:val="auto"/>
    <w:pitch w:val="default"/>
    <w:sig w:usb0="00000001" w:usb1="080E0000" w:usb2="00000000" w:usb3="00000000" w:csb0="00040000" w:csb1="00000000"/>
  </w:font>
  <w:font w:name="PMingLiU">
    <w:altName w:val="PMingLiU-ExtB"/>
    <w:panose1 w:val="02020500000000000000"/>
    <w:charset w:val="88"/>
    <w:family w:val="roman"/>
    <w:pitch w:val="default"/>
    <w:sig w:usb0="00000000" w:usb1="00000000" w:usb2="00000016" w:usb3="00000000" w:csb0="00100001" w:csb1="00000000"/>
  </w:font>
  <w:font w:name="Century">
    <w:altName w:val="Times New Roman"/>
    <w:panose1 w:val="02040604050505020304"/>
    <w:charset w:val="00"/>
    <w:family w:val="roman"/>
    <w:pitch w:val="default"/>
    <w:sig w:usb0="00000000" w:usb1="00000000" w:usb2="00000000" w:usb3="00000000" w:csb0="0000009F" w:csb1="00000000"/>
  </w:font>
  <w:font w:name="Arial Unicode MS">
    <w:altName w:val="宋体"/>
    <w:panose1 w:val="020B0604020202020204"/>
    <w:charset w:val="86"/>
    <w:family w:val="swiss"/>
    <w:pitch w:val="default"/>
    <w:sig w:usb0="00000000" w:usb1="00000000" w:usb2="0000003F" w:usb3="00000000" w:csb0="003F01FF" w:csb1="00000000"/>
  </w:font>
  <w:font w:name="FZSHJW--GB1-0">
    <w:altName w:val="等线"/>
    <w:panose1 w:val="00000000000000000000"/>
    <w:charset w:val="86"/>
    <w:family w:val="auto"/>
    <w:pitch w:val="default"/>
    <w:sig w:usb0="00000000" w:usb1="00000000" w:usb2="00000010" w:usb3="00000000" w:csb0="00040000" w:csb1="00000000"/>
  </w:font>
  <w:font w:name="FZSSK--GBK1-0">
    <w:altName w:val="等线"/>
    <w:panose1 w:val="00000000000000000000"/>
    <w:charset w:val="86"/>
    <w:family w:val="auto"/>
    <w:pitch w:val="default"/>
    <w:sig w:usb0="00000000" w:usb1="00000000" w:usb2="00000010" w:usb3="00000000" w:csb0="00040000" w:csb1="00000000"/>
  </w:font>
  <w:font w:name="PMingLiU-ExtB">
    <w:panose1 w:val="02020500000000000000"/>
    <w:charset w:val="88"/>
    <w:family w:val="auto"/>
    <w:pitch w:val="default"/>
    <w:sig w:usb0="8000002F" w:usb1="02000008" w:usb2="00000000" w:usb3="00000000" w:csb0="00100001" w:csb1="00000000"/>
  </w:font>
  <w:font w:name="等线">
    <w:panose1 w:val="02010600030101010101"/>
    <w:charset w:val="86"/>
    <w:family w:val="auto"/>
    <w:pitch w:val="default"/>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hideSpellingErrors/>
  <w:hideGrammaticalErrors/>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docVars>
    <w:docVar w:name="commondata" w:val="eyJoZGlkIjoiMDkwNjc2OWNjMmQ3ZDNiMmE4OTE5ZmNmMzZkZWE4ZDkifQ=="/>
  </w:docVars>
  <w:rsids>
    <w:rsidRoot w:val="00AF7D7F"/>
    <w:rsid w:val="00026E1A"/>
    <w:rsid w:val="0002771D"/>
    <w:rsid w:val="00044DA2"/>
    <w:rsid w:val="00045714"/>
    <w:rsid w:val="000A4B63"/>
    <w:rsid w:val="000B1B8F"/>
    <w:rsid w:val="000B7307"/>
    <w:rsid w:val="0011761B"/>
    <w:rsid w:val="00140CDF"/>
    <w:rsid w:val="00145DCC"/>
    <w:rsid w:val="00160A98"/>
    <w:rsid w:val="00163EC0"/>
    <w:rsid w:val="001A0EC0"/>
    <w:rsid w:val="001A0EF8"/>
    <w:rsid w:val="001F1641"/>
    <w:rsid w:val="00203A46"/>
    <w:rsid w:val="00221DE1"/>
    <w:rsid w:val="002269CF"/>
    <w:rsid w:val="00252D23"/>
    <w:rsid w:val="00257E66"/>
    <w:rsid w:val="00261D32"/>
    <w:rsid w:val="0027649E"/>
    <w:rsid w:val="00291473"/>
    <w:rsid w:val="00297680"/>
    <w:rsid w:val="002D44A0"/>
    <w:rsid w:val="002F0D93"/>
    <w:rsid w:val="00330212"/>
    <w:rsid w:val="00332BF0"/>
    <w:rsid w:val="0033512E"/>
    <w:rsid w:val="00352F46"/>
    <w:rsid w:val="00372554"/>
    <w:rsid w:val="003A219E"/>
    <w:rsid w:val="003A7850"/>
    <w:rsid w:val="003B5501"/>
    <w:rsid w:val="003D77A9"/>
    <w:rsid w:val="003E0309"/>
    <w:rsid w:val="003E6866"/>
    <w:rsid w:val="003F1168"/>
    <w:rsid w:val="003F1EFA"/>
    <w:rsid w:val="00414EFD"/>
    <w:rsid w:val="00422A73"/>
    <w:rsid w:val="004253E7"/>
    <w:rsid w:val="004270CD"/>
    <w:rsid w:val="004351B9"/>
    <w:rsid w:val="00450F91"/>
    <w:rsid w:val="0045313A"/>
    <w:rsid w:val="00455518"/>
    <w:rsid w:val="00460F86"/>
    <w:rsid w:val="0046417E"/>
    <w:rsid w:val="004672C7"/>
    <w:rsid w:val="00482D6C"/>
    <w:rsid w:val="00482FC2"/>
    <w:rsid w:val="004C1385"/>
    <w:rsid w:val="004C1C39"/>
    <w:rsid w:val="004C53A1"/>
    <w:rsid w:val="00517B59"/>
    <w:rsid w:val="00537933"/>
    <w:rsid w:val="005418C6"/>
    <w:rsid w:val="00575810"/>
    <w:rsid w:val="00577783"/>
    <w:rsid w:val="005B5B34"/>
    <w:rsid w:val="005B6A65"/>
    <w:rsid w:val="006239AF"/>
    <w:rsid w:val="006546AF"/>
    <w:rsid w:val="00665EC0"/>
    <w:rsid w:val="00671DCD"/>
    <w:rsid w:val="006A35D5"/>
    <w:rsid w:val="006F1A63"/>
    <w:rsid w:val="007002E9"/>
    <w:rsid w:val="00711E1A"/>
    <w:rsid w:val="00716070"/>
    <w:rsid w:val="007460A6"/>
    <w:rsid w:val="00747039"/>
    <w:rsid w:val="00760A09"/>
    <w:rsid w:val="0077301E"/>
    <w:rsid w:val="007F1821"/>
    <w:rsid w:val="007F4EDC"/>
    <w:rsid w:val="00836DE0"/>
    <w:rsid w:val="00851DD3"/>
    <w:rsid w:val="00853182"/>
    <w:rsid w:val="008727E3"/>
    <w:rsid w:val="008B2C5F"/>
    <w:rsid w:val="008F30EE"/>
    <w:rsid w:val="00911D7C"/>
    <w:rsid w:val="00962437"/>
    <w:rsid w:val="00965279"/>
    <w:rsid w:val="00984025"/>
    <w:rsid w:val="009A4F3E"/>
    <w:rsid w:val="009B4958"/>
    <w:rsid w:val="009C267C"/>
    <w:rsid w:val="00A05390"/>
    <w:rsid w:val="00A10851"/>
    <w:rsid w:val="00A22E45"/>
    <w:rsid w:val="00A27077"/>
    <w:rsid w:val="00A27194"/>
    <w:rsid w:val="00A33F1C"/>
    <w:rsid w:val="00A466A3"/>
    <w:rsid w:val="00A53C3D"/>
    <w:rsid w:val="00A5480C"/>
    <w:rsid w:val="00A6643D"/>
    <w:rsid w:val="00A917A2"/>
    <w:rsid w:val="00A96348"/>
    <w:rsid w:val="00AB2E37"/>
    <w:rsid w:val="00AC2A03"/>
    <w:rsid w:val="00AF7D7F"/>
    <w:rsid w:val="00B03A64"/>
    <w:rsid w:val="00B054C5"/>
    <w:rsid w:val="00B82EE2"/>
    <w:rsid w:val="00B86E3F"/>
    <w:rsid w:val="00BC1CB0"/>
    <w:rsid w:val="00BD2031"/>
    <w:rsid w:val="00BF6032"/>
    <w:rsid w:val="00C11216"/>
    <w:rsid w:val="00C1484F"/>
    <w:rsid w:val="00C205AD"/>
    <w:rsid w:val="00CC786F"/>
    <w:rsid w:val="00CD0C98"/>
    <w:rsid w:val="00CD5C61"/>
    <w:rsid w:val="00CE0E77"/>
    <w:rsid w:val="00CE7E6B"/>
    <w:rsid w:val="00D17D31"/>
    <w:rsid w:val="00D254D9"/>
    <w:rsid w:val="00D46277"/>
    <w:rsid w:val="00D51155"/>
    <w:rsid w:val="00D719CA"/>
    <w:rsid w:val="00D77E62"/>
    <w:rsid w:val="00D80756"/>
    <w:rsid w:val="00D84EE5"/>
    <w:rsid w:val="00DA1397"/>
    <w:rsid w:val="00DB0D1A"/>
    <w:rsid w:val="00DC1A68"/>
    <w:rsid w:val="00DD6825"/>
    <w:rsid w:val="00DF0F1E"/>
    <w:rsid w:val="00E11F3D"/>
    <w:rsid w:val="00E23AA4"/>
    <w:rsid w:val="00E812AF"/>
    <w:rsid w:val="00E923DE"/>
    <w:rsid w:val="00ED03C3"/>
    <w:rsid w:val="00EF422E"/>
    <w:rsid w:val="00F00858"/>
    <w:rsid w:val="00F12962"/>
    <w:rsid w:val="00F1630E"/>
    <w:rsid w:val="00F45ED5"/>
    <w:rsid w:val="00F57440"/>
    <w:rsid w:val="00F90A49"/>
    <w:rsid w:val="00FB22C8"/>
    <w:rsid w:val="00FE42E0"/>
    <w:rsid w:val="00FF306B"/>
    <w:rsid w:val="00FF59AE"/>
    <w:rsid w:val="06663104"/>
    <w:rsid w:val="0D026C5D"/>
    <w:rsid w:val="27F77ACC"/>
    <w:rsid w:val="31C90C09"/>
    <w:rsid w:val="3C7F0F9A"/>
    <w:rsid w:val="442F161D"/>
    <w:rsid w:val="4CD80866"/>
    <w:rsid w:val="4D506572"/>
    <w:rsid w:val="4F8713EF"/>
    <w:rsid w:val="5F7A2238"/>
    <w:rsid w:val="64E536C8"/>
    <w:rsid w:val="657A1641"/>
    <w:rsid w:val="6B565D76"/>
    <w:rsid w:val="7F532B2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nhideWhenUsed="0"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1"/>
      <w:lang w:val="en-US" w:eastAsia="zh-CN" w:bidi="ar-SA"/>
    </w:rPr>
  </w:style>
  <w:style w:type="paragraph" w:styleId="2">
    <w:name w:val="heading 1"/>
    <w:basedOn w:val="1"/>
    <w:next w:val="1"/>
    <w:link w:val="47"/>
    <w:qFormat/>
    <w:uiPriority w:val="9"/>
    <w:pPr>
      <w:keepNext/>
      <w:keepLines/>
      <w:ind w:firstLine="200" w:firstLineChars="200"/>
      <w:outlineLvl w:val="0"/>
    </w:pPr>
    <w:rPr>
      <w:bCs/>
      <w:kern w:val="44"/>
      <w:sz w:val="48"/>
      <w:szCs w:val="44"/>
    </w:rPr>
  </w:style>
  <w:style w:type="paragraph" w:styleId="3">
    <w:name w:val="heading 2"/>
    <w:basedOn w:val="1"/>
    <w:next w:val="1"/>
    <w:link w:val="48"/>
    <w:unhideWhenUsed/>
    <w:qFormat/>
    <w:uiPriority w:val="9"/>
    <w:pPr>
      <w:keepNext/>
      <w:keepLines/>
      <w:ind w:firstLine="200" w:firstLineChars="200"/>
      <w:outlineLvl w:val="1"/>
    </w:pPr>
    <w:rPr>
      <w:rFonts w:asciiTheme="majorHAnsi" w:hAnsiTheme="majorHAnsi" w:eastAsiaTheme="majorEastAsia" w:cstheme="majorBidi"/>
      <w:b/>
      <w:bCs/>
      <w:sz w:val="36"/>
      <w:szCs w:val="32"/>
    </w:rPr>
  </w:style>
  <w:style w:type="paragraph" w:styleId="4">
    <w:name w:val="heading 3"/>
    <w:basedOn w:val="1"/>
    <w:next w:val="1"/>
    <w:link w:val="49"/>
    <w:qFormat/>
    <w:uiPriority w:val="9"/>
    <w:pPr>
      <w:keepNext/>
      <w:keepLines/>
      <w:ind w:firstLine="200" w:firstLineChars="200"/>
      <w:outlineLvl w:val="2"/>
    </w:pPr>
    <w:rPr>
      <w:rFonts w:eastAsia="微软雅黑"/>
      <w:b/>
      <w:bCs/>
      <w:sz w:val="32"/>
      <w:szCs w:val="32"/>
    </w:rPr>
  </w:style>
  <w:style w:type="paragraph" w:styleId="5">
    <w:name w:val="heading 4"/>
    <w:basedOn w:val="1"/>
    <w:next w:val="1"/>
    <w:link w:val="50"/>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6">
    <w:name w:val="Date"/>
    <w:basedOn w:val="1"/>
    <w:next w:val="1"/>
    <w:link w:val="44"/>
    <w:semiHidden/>
    <w:unhideWhenUsed/>
    <w:qFormat/>
    <w:uiPriority w:val="99"/>
    <w:pPr>
      <w:ind w:left="100" w:leftChars="2500"/>
    </w:pPr>
  </w:style>
  <w:style w:type="paragraph" w:styleId="7">
    <w:name w:val="footer"/>
    <w:basedOn w:val="1"/>
    <w:link w:val="46"/>
    <w:unhideWhenUsed/>
    <w:qFormat/>
    <w:uiPriority w:val="99"/>
    <w:pPr>
      <w:tabs>
        <w:tab w:val="center" w:pos="4153"/>
        <w:tab w:val="right" w:pos="8306"/>
      </w:tabs>
      <w:snapToGrid w:val="0"/>
      <w:jc w:val="left"/>
    </w:pPr>
    <w:rPr>
      <w:sz w:val="18"/>
      <w:szCs w:val="18"/>
    </w:rPr>
  </w:style>
  <w:style w:type="paragraph" w:styleId="8">
    <w:name w:val="header"/>
    <w:basedOn w:val="1"/>
    <w:link w:val="45"/>
    <w:unhideWhenUsed/>
    <w:qFormat/>
    <w:uiPriority w:val="99"/>
    <w:pPr>
      <w:pBdr>
        <w:bottom w:val="single" w:color="auto" w:sz="6" w:space="1"/>
      </w:pBdr>
      <w:tabs>
        <w:tab w:val="center" w:pos="4153"/>
        <w:tab w:val="right" w:pos="8306"/>
      </w:tabs>
      <w:snapToGrid w:val="0"/>
      <w:jc w:val="center"/>
    </w:pPr>
    <w:rPr>
      <w:sz w:val="18"/>
      <w:szCs w:val="18"/>
    </w:rPr>
  </w:style>
  <w:style w:type="table" w:styleId="10">
    <w:name w:val="Table Grid"/>
    <w:basedOn w:val="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2">
    <w:name w:val="1-一级标题"/>
    <w:basedOn w:val="1"/>
    <w:next w:val="1"/>
    <w:qFormat/>
    <w:uiPriority w:val="99"/>
    <w:pPr>
      <w:autoSpaceDE w:val="0"/>
      <w:autoSpaceDN w:val="0"/>
      <w:adjustRightInd w:val="0"/>
      <w:spacing w:line="320" w:lineRule="atLeast"/>
      <w:jc w:val="left"/>
      <w:textAlignment w:val="center"/>
    </w:pPr>
    <w:rPr>
      <w:rFonts w:ascii="方正超粗黑简体" w:eastAsia="方正超粗黑简体" w:cs="方正超粗黑简体"/>
      <w:color w:val="9D0000"/>
      <w:kern w:val="0"/>
      <w:sz w:val="60"/>
      <w:szCs w:val="60"/>
      <w:lang w:val="zh-CN"/>
    </w:rPr>
  </w:style>
  <w:style w:type="character" w:customStyle="1" w:styleId="13">
    <w:name w:val="小标宋"/>
    <w:qFormat/>
    <w:uiPriority w:val="99"/>
    <w:rPr>
      <w:rFonts w:ascii="方正黑体_GBK" w:eastAsia="方正黑体_GBK" w:cs="方正黑体_GBK"/>
      <w:sz w:val="56"/>
      <w:szCs w:val="56"/>
    </w:rPr>
  </w:style>
  <w:style w:type="paragraph" w:customStyle="1" w:styleId="14">
    <w:name w:val="[无段落样式]"/>
    <w:qFormat/>
    <w:uiPriority w:val="0"/>
    <w:pPr>
      <w:widowControl w:val="0"/>
      <w:autoSpaceDE w:val="0"/>
      <w:autoSpaceDN w:val="0"/>
      <w:adjustRightInd w:val="0"/>
      <w:spacing w:line="288" w:lineRule="auto"/>
      <w:jc w:val="both"/>
      <w:textAlignment w:val="center"/>
    </w:pPr>
    <w:rPr>
      <w:rFonts w:ascii="Adobe 宋体 Std L" w:eastAsia="Adobe 宋体 Std L" w:cs="Adobe 宋体 Std L" w:hAnsiTheme="minorHAnsi"/>
      <w:color w:val="000000"/>
      <w:kern w:val="0"/>
      <w:sz w:val="24"/>
      <w:szCs w:val="24"/>
      <w:lang w:val="zh-CN" w:eastAsia="zh-CN" w:bidi="ar-SA"/>
    </w:rPr>
  </w:style>
  <w:style w:type="paragraph" w:customStyle="1" w:styleId="15">
    <w:name w:val="目录一"/>
    <w:basedOn w:val="14"/>
    <w:qFormat/>
    <w:uiPriority w:val="99"/>
    <w:pPr>
      <w:pBdr>
        <w:top w:val="single" w:color="auto" w:sz="96" w:space="0"/>
      </w:pBdr>
      <w:spacing w:before="510" w:after="482" w:line="336" w:lineRule="atLeast"/>
    </w:pPr>
    <w:rPr>
      <w:rFonts w:ascii="方正黑体_GBK" w:eastAsia="方正黑体_GBK" w:cs="方正黑体_GBK"/>
      <w:color w:val="9D0000"/>
      <w:sz w:val="32"/>
      <w:szCs w:val="32"/>
    </w:rPr>
  </w:style>
  <w:style w:type="paragraph" w:customStyle="1" w:styleId="16">
    <w:name w:val="[基本段落]"/>
    <w:basedOn w:val="14"/>
    <w:qFormat/>
    <w:uiPriority w:val="99"/>
  </w:style>
  <w:style w:type="paragraph" w:customStyle="1" w:styleId="17">
    <w:name w:val="目录二"/>
    <w:basedOn w:val="16"/>
    <w:qFormat/>
    <w:uiPriority w:val="99"/>
    <w:pPr>
      <w:tabs>
        <w:tab w:val="left" w:pos="227"/>
        <w:tab w:val="left" w:pos="260"/>
        <w:tab w:val="left" w:leader="dot" w:pos="4139"/>
      </w:tabs>
      <w:spacing w:line="336" w:lineRule="atLeast"/>
    </w:pPr>
    <w:rPr>
      <w:rFonts w:ascii="方正黑体_GBK" w:eastAsia="方正黑体_GBK" w:cs="方正黑体_GBK"/>
      <w:color w:val="9D0000"/>
      <w:sz w:val="21"/>
      <w:szCs w:val="21"/>
    </w:rPr>
  </w:style>
  <w:style w:type="paragraph" w:customStyle="1" w:styleId="18">
    <w:name w:val="目录三"/>
    <w:basedOn w:val="16"/>
    <w:qFormat/>
    <w:uiPriority w:val="99"/>
    <w:pPr>
      <w:tabs>
        <w:tab w:val="left" w:pos="227"/>
        <w:tab w:val="left" w:pos="260"/>
        <w:tab w:val="left" w:leader="dot" w:pos="4139"/>
      </w:tabs>
      <w:spacing w:line="336" w:lineRule="atLeast"/>
    </w:pPr>
    <w:rPr>
      <w:rFonts w:ascii="方正书宋_GBK" w:eastAsia="方正书宋_GBK" w:cs="方正书宋_GBK"/>
      <w:sz w:val="21"/>
      <w:szCs w:val="21"/>
    </w:rPr>
  </w:style>
  <w:style w:type="paragraph" w:customStyle="1" w:styleId="19">
    <w:name w:val="目录一副"/>
    <w:basedOn w:val="15"/>
    <w:qFormat/>
    <w:uiPriority w:val="99"/>
    <w:pPr>
      <w:spacing w:line="360" w:lineRule="atLeast"/>
    </w:pPr>
  </w:style>
  <w:style w:type="character" w:customStyle="1" w:styleId="20">
    <w:name w:val="目录书宋10.5"/>
    <w:qFormat/>
    <w:uiPriority w:val="99"/>
    <w:rPr>
      <w:rFonts w:ascii="方正书宋_GBK" w:eastAsia="方正书宋_GBK" w:cs="方正书宋_GBK"/>
      <w:color w:val="000000"/>
      <w:sz w:val="21"/>
      <w:szCs w:val="21"/>
    </w:rPr>
  </w:style>
  <w:style w:type="character" w:customStyle="1" w:styleId="21">
    <w:name w:val="目录颜色块"/>
    <w:qFormat/>
    <w:uiPriority w:val="99"/>
    <w:rPr>
      <w:rFonts w:ascii="方正黑体_GBK" w:eastAsia="方正黑体_GBK" w:cs="方正黑体_GBK"/>
      <w:color w:val="9D0000"/>
      <w:sz w:val="21"/>
      <w:szCs w:val="21"/>
    </w:rPr>
  </w:style>
  <w:style w:type="paragraph" w:customStyle="1" w:styleId="22">
    <w:name w:val="2-灰1"/>
    <w:basedOn w:val="14"/>
    <w:qFormat/>
    <w:uiPriority w:val="99"/>
    <w:pPr>
      <w:spacing w:before="465" w:after="227" w:line="332" w:lineRule="atLeast"/>
      <w:ind w:left="170"/>
      <w:jc w:val="left"/>
    </w:pPr>
    <w:rPr>
      <w:rFonts w:ascii="方正黑体_GBK" w:eastAsia="方正黑体_GBK" w:cs="方正黑体_GBK"/>
      <w:color w:val="9D0000"/>
      <w:sz w:val="32"/>
      <w:szCs w:val="32"/>
      <w:u w:color="000000"/>
    </w:rPr>
  </w:style>
  <w:style w:type="paragraph" w:customStyle="1" w:styleId="23">
    <w:name w:val="6-提目录内文副本"/>
    <w:basedOn w:val="14"/>
    <w:qFormat/>
    <w:uiPriority w:val="99"/>
    <w:pPr>
      <w:spacing w:before="329" w:line="336" w:lineRule="atLeast"/>
    </w:pPr>
    <w:rPr>
      <w:rFonts w:ascii="方正书宋_GBK" w:eastAsia="方正书宋_GBK" w:cs="方正书宋_GBK"/>
      <w:sz w:val="21"/>
      <w:szCs w:val="21"/>
    </w:rPr>
  </w:style>
  <w:style w:type="paragraph" w:customStyle="1" w:styleId="24">
    <w:name w:val="5-内文"/>
    <w:basedOn w:val="14"/>
    <w:qFormat/>
    <w:uiPriority w:val="99"/>
    <w:pPr>
      <w:spacing w:line="336" w:lineRule="atLeast"/>
      <w:ind w:firstLine="425"/>
    </w:pPr>
    <w:rPr>
      <w:rFonts w:ascii="方正书宋_GBK" w:eastAsia="方正书宋_GBK" w:cs="方正书宋_GBK"/>
      <w:sz w:val="21"/>
      <w:szCs w:val="21"/>
    </w:rPr>
  </w:style>
  <w:style w:type="paragraph" w:customStyle="1" w:styleId="25">
    <w:name w:val="3-灰2"/>
    <w:basedOn w:val="22"/>
    <w:qFormat/>
    <w:uiPriority w:val="99"/>
    <w:pPr>
      <w:spacing w:after="130" w:line="380" w:lineRule="atLeast"/>
    </w:pPr>
  </w:style>
  <w:style w:type="paragraph" w:customStyle="1" w:styleId="26">
    <w:name w:val="7-附：领导名录"/>
    <w:basedOn w:val="14"/>
    <w:qFormat/>
    <w:uiPriority w:val="99"/>
    <w:pPr>
      <w:spacing w:before="329" w:line="336" w:lineRule="atLeast"/>
    </w:pPr>
    <w:rPr>
      <w:rFonts w:ascii="方正黑体_GBK" w:eastAsia="方正黑体_GBK" w:cs="方正黑体_GBK"/>
      <w:color w:val="9D0000"/>
      <w:sz w:val="21"/>
      <w:szCs w:val="21"/>
    </w:rPr>
  </w:style>
  <w:style w:type="character" w:customStyle="1" w:styleId="27">
    <w:name w:val="黑体颜色"/>
    <w:qFormat/>
    <w:uiPriority w:val="99"/>
    <w:rPr>
      <w:rFonts w:ascii="方正黑体_GBK" w:eastAsia="方正黑体_GBK" w:cs="方正黑体_GBK"/>
      <w:color w:val="9D0000"/>
      <w:sz w:val="21"/>
      <w:szCs w:val="21"/>
    </w:rPr>
  </w:style>
  <w:style w:type="character" w:customStyle="1" w:styleId="28">
    <w:name w:val="楷体"/>
    <w:qFormat/>
    <w:uiPriority w:val="99"/>
    <w:rPr>
      <w:rFonts w:ascii="方正楷体_GBK" w:eastAsia="方正楷体_GBK" w:cs="方正楷体_GBK"/>
      <w:sz w:val="21"/>
      <w:szCs w:val="21"/>
    </w:rPr>
  </w:style>
  <w:style w:type="character" w:customStyle="1" w:styleId="29">
    <w:name w:val="领导名录书宋9"/>
    <w:qFormat/>
    <w:uiPriority w:val="99"/>
    <w:rPr>
      <w:rFonts w:ascii="方正书宋_GBK" w:eastAsia="方正书宋_GBK" w:cs="方正书宋_GBK"/>
      <w:sz w:val="18"/>
      <w:szCs w:val="18"/>
    </w:rPr>
  </w:style>
  <w:style w:type="paragraph" w:customStyle="1" w:styleId="30">
    <w:name w:val="12-表格标题"/>
    <w:basedOn w:val="14"/>
    <w:qFormat/>
    <w:uiPriority w:val="99"/>
    <w:pPr>
      <w:spacing w:after="283" w:line="320" w:lineRule="atLeast"/>
    </w:pPr>
    <w:rPr>
      <w:rFonts w:ascii="方正黑体_GBK" w:eastAsia="方正黑体_GBK" w:cs="方正黑体_GBK"/>
      <w:color w:val="9D0000"/>
    </w:rPr>
  </w:style>
  <w:style w:type="paragraph" w:customStyle="1" w:styleId="31">
    <w:name w:val="表下"/>
    <w:basedOn w:val="1"/>
    <w:qFormat/>
    <w:uiPriority w:val="99"/>
    <w:pPr>
      <w:autoSpaceDE w:val="0"/>
      <w:autoSpaceDN w:val="0"/>
      <w:adjustRightInd w:val="0"/>
      <w:spacing w:line="240" w:lineRule="atLeast"/>
      <w:jc w:val="right"/>
      <w:textAlignment w:val="center"/>
    </w:pPr>
    <w:rPr>
      <w:rFonts w:ascii="方正楷体简体" w:eastAsia="方正楷体简体" w:cs="方正楷体简体"/>
      <w:color w:val="000000"/>
      <w:kern w:val="0"/>
      <w:lang w:val="zh-CN"/>
    </w:rPr>
  </w:style>
  <w:style w:type="paragraph" w:customStyle="1" w:styleId="32">
    <w:name w:val="13-表头"/>
    <w:basedOn w:val="16"/>
    <w:qFormat/>
    <w:uiPriority w:val="99"/>
    <w:pPr>
      <w:jc w:val="center"/>
    </w:pPr>
    <w:rPr>
      <w:rFonts w:ascii="方正黑体_GBK" w:eastAsia="方正黑体_GBK" w:cs="方正黑体_GBK"/>
      <w:color w:val="9D0000"/>
      <w:sz w:val="18"/>
      <w:szCs w:val="18"/>
    </w:rPr>
  </w:style>
  <w:style w:type="paragraph" w:customStyle="1" w:styleId="33">
    <w:name w:val="14-表内"/>
    <w:basedOn w:val="16"/>
    <w:qFormat/>
    <w:uiPriority w:val="99"/>
    <w:pPr>
      <w:spacing w:line="240" w:lineRule="atLeast"/>
      <w:jc w:val="center"/>
    </w:pPr>
    <w:rPr>
      <w:rFonts w:ascii="方正书宋_GBK" w:eastAsia="方正书宋_GBK" w:cs="方正书宋_GBK"/>
      <w:sz w:val="18"/>
      <w:szCs w:val="18"/>
    </w:rPr>
  </w:style>
  <w:style w:type="paragraph" w:customStyle="1" w:styleId="34">
    <w:name w:val="9-撰稿人"/>
    <w:basedOn w:val="14"/>
    <w:qFormat/>
    <w:uiPriority w:val="99"/>
    <w:pPr>
      <w:spacing w:line="336" w:lineRule="atLeast"/>
    </w:pPr>
    <w:rPr>
      <w:rFonts w:ascii="方正楷体_GBK" w:eastAsia="方正楷体_GBK" w:cs="方正楷体_GBK"/>
      <w:sz w:val="21"/>
      <w:szCs w:val="21"/>
    </w:rPr>
  </w:style>
  <w:style w:type="paragraph" w:customStyle="1" w:styleId="35">
    <w:name w:val="15-注"/>
    <w:basedOn w:val="16"/>
    <w:qFormat/>
    <w:uiPriority w:val="99"/>
    <w:pPr>
      <w:spacing w:line="240" w:lineRule="atLeast"/>
    </w:pPr>
    <w:rPr>
      <w:rFonts w:ascii="方正楷体简体" w:eastAsia="方正楷体简体" w:cs="方正楷体简体"/>
      <w:sz w:val="18"/>
      <w:szCs w:val="18"/>
    </w:rPr>
  </w:style>
  <w:style w:type="paragraph" w:customStyle="1" w:styleId="36">
    <w:name w:val="楷体（日起）"/>
    <w:basedOn w:val="1"/>
    <w:qFormat/>
    <w:uiPriority w:val="99"/>
    <w:pPr>
      <w:autoSpaceDE w:val="0"/>
      <w:autoSpaceDN w:val="0"/>
      <w:adjustRightInd w:val="0"/>
      <w:spacing w:line="336" w:lineRule="atLeast"/>
      <w:ind w:firstLine="425"/>
      <w:textAlignment w:val="center"/>
    </w:pPr>
    <w:rPr>
      <w:rFonts w:ascii="方正楷体_GBK" w:eastAsia="方正楷体_GBK" w:cs="方正楷体_GBK"/>
      <w:color w:val="000000"/>
      <w:kern w:val="0"/>
      <w:sz w:val="26"/>
      <w:szCs w:val="26"/>
      <w:lang w:val="zh-CN"/>
    </w:rPr>
  </w:style>
  <w:style w:type="character" w:customStyle="1" w:styleId="37">
    <w:name w:val="名字"/>
    <w:basedOn w:val="28"/>
    <w:qFormat/>
    <w:uiPriority w:val="99"/>
    <w:rPr>
      <w:rFonts w:ascii="方正楷体_GBK" w:eastAsia="方正楷体_GBK" w:cs="方正楷体_GBK"/>
      <w:sz w:val="24"/>
      <w:szCs w:val="24"/>
    </w:rPr>
  </w:style>
  <w:style w:type="paragraph" w:customStyle="1" w:styleId="38">
    <w:name w:val="正文附录"/>
    <w:basedOn w:val="14"/>
    <w:qFormat/>
    <w:uiPriority w:val="99"/>
    <w:pPr>
      <w:spacing w:line="336" w:lineRule="atLeast"/>
      <w:ind w:firstLine="425"/>
    </w:pPr>
    <w:rPr>
      <w:rFonts w:ascii="方正书宋_GBK" w:eastAsia="方正书宋_GBK" w:cs="方正书宋_GBK"/>
      <w:sz w:val="21"/>
      <w:szCs w:val="21"/>
    </w:rPr>
  </w:style>
  <w:style w:type="paragraph" w:customStyle="1" w:styleId="39">
    <w:name w:val="顶齐正文"/>
    <w:basedOn w:val="14"/>
    <w:qFormat/>
    <w:uiPriority w:val="99"/>
    <w:pPr>
      <w:spacing w:line="348" w:lineRule="atLeast"/>
    </w:pPr>
    <w:rPr>
      <w:rFonts w:ascii="方正书宋_GBK" w:eastAsia="方正书宋_GBK" w:cs="方正书宋_GBK"/>
      <w:sz w:val="21"/>
      <w:szCs w:val="21"/>
    </w:rPr>
  </w:style>
  <w:style w:type="paragraph" w:customStyle="1" w:styleId="40">
    <w:name w:val="索引"/>
    <w:basedOn w:val="14"/>
    <w:qFormat/>
    <w:uiPriority w:val="99"/>
    <w:pPr>
      <w:tabs>
        <w:tab w:val="left" w:pos="227"/>
        <w:tab w:val="left" w:pos="260"/>
        <w:tab w:val="left" w:leader="dot" w:pos="4139"/>
      </w:tabs>
      <w:spacing w:line="354" w:lineRule="atLeast"/>
    </w:pPr>
    <w:rPr>
      <w:rFonts w:ascii="方正书宋_GBK" w:eastAsia="方正书宋_GBK" w:cs="方正书宋_GBK"/>
      <w:sz w:val="21"/>
      <w:szCs w:val="21"/>
    </w:rPr>
  </w:style>
  <w:style w:type="character" w:customStyle="1" w:styleId="41">
    <w:name w:val="索引黑体"/>
    <w:qFormat/>
    <w:uiPriority w:val="99"/>
    <w:rPr>
      <w:rFonts w:ascii="方正黑体_GBK" w:eastAsia="方正黑体_GBK" w:cs="方正黑体_GBK"/>
      <w:color w:val="9D0000"/>
      <w:sz w:val="21"/>
      <w:szCs w:val="21"/>
    </w:rPr>
  </w:style>
  <w:style w:type="paragraph" w:customStyle="1" w:styleId="42">
    <w:name w:val="索引——宋"/>
    <w:basedOn w:val="18"/>
    <w:qFormat/>
    <w:uiPriority w:val="99"/>
  </w:style>
  <w:style w:type="character" w:customStyle="1" w:styleId="43">
    <w:name w:val="索引——黑体"/>
    <w:qFormat/>
    <w:uiPriority w:val="99"/>
    <w:rPr>
      <w:rFonts w:ascii="方正黑体_GBK" w:eastAsia="方正黑体_GBK" w:cs="方正黑体_GBK"/>
      <w:color w:val="9D0000"/>
      <w:sz w:val="21"/>
      <w:szCs w:val="21"/>
    </w:rPr>
  </w:style>
  <w:style w:type="character" w:customStyle="1" w:styleId="44">
    <w:name w:val="日期 字符"/>
    <w:basedOn w:val="11"/>
    <w:link w:val="6"/>
    <w:semiHidden/>
    <w:qFormat/>
    <w:uiPriority w:val="99"/>
  </w:style>
  <w:style w:type="character" w:customStyle="1" w:styleId="45">
    <w:name w:val="页眉 字符"/>
    <w:basedOn w:val="11"/>
    <w:link w:val="8"/>
    <w:qFormat/>
    <w:uiPriority w:val="99"/>
    <w:rPr>
      <w:sz w:val="18"/>
      <w:szCs w:val="18"/>
    </w:rPr>
  </w:style>
  <w:style w:type="character" w:customStyle="1" w:styleId="46">
    <w:name w:val="页脚 字符"/>
    <w:basedOn w:val="11"/>
    <w:link w:val="7"/>
    <w:qFormat/>
    <w:uiPriority w:val="99"/>
    <w:rPr>
      <w:sz w:val="18"/>
      <w:szCs w:val="18"/>
    </w:rPr>
  </w:style>
  <w:style w:type="character" w:customStyle="1" w:styleId="47">
    <w:name w:val="标题 1 字符"/>
    <w:basedOn w:val="11"/>
    <w:link w:val="2"/>
    <w:qFormat/>
    <w:uiPriority w:val="9"/>
    <w:rPr>
      <w:bCs/>
      <w:kern w:val="44"/>
      <w:sz w:val="48"/>
      <w:szCs w:val="44"/>
    </w:rPr>
  </w:style>
  <w:style w:type="character" w:customStyle="1" w:styleId="48">
    <w:name w:val="标题 2 字符"/>
    <w:basedOn w:val="11"/>
    <w:link w:val="3"/>
    <w:qFormat/>
    <w:uiPriority w:val="9"/>
    <w:rPr>
      <w:rFonts w:asciiTheme="majorHAnsi" w:hAnsiTheme="majorHAnsi" w:eastAsiaTheme="majorEastAsia" w:cstheme="majorBidi"/>
      <w:b/>
      <w:bCs/>
      <w:sz w:val="36"/>
      <w:szCs w:val="32"/>
    </w:rPr>
  </w:style>
  <w:style w:type="character" w:customStyle="1" w:styleId="49">
    <w:name w:val="标题 3 字符"/>
    <w:basedOn w:val="11"/>
    <w:link w:val="4"/>
    <w:qFormat/>
    <w:uiPriority w:val="9"/>
    <w:rPr>
      <w:rFonts w:eastAsia="微软雅黑"/>
      <w:b/>
      <w:bCs/>
      <w:sz w:val="32"/>
      <w:szCs w:val="32"/>
    </w:rPr>
  </w:style>
  <w:style w:type="character" w:customStyle="1" w:styleId="50">
    <w:name w:val="标题 4 字符"/>
    <w:basedOn w:val="11"/>
    <w:link w:val="5"/>
    <w:qFormat/>
    <w:uiPriority w:val="9"/>
    <w:rPr>
      <w:rFonts w:asciiTheme="majorHAnsi" w:hAnsiTheme="majorHAnsi" w:eastAsiaTheme="majorEastAsia" w:cstheme="majorBidi"/>
      <w:b/>
      <w:bCs/>
      <w:sz w:val="28"/>
      <w:szCs w:val="28"/>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3" Type="http://schemas.openxmlformats.org/officeDocument/2006/relationships/fontTable" Target="fontTable.xml"/><Relationship Id="rId202" Type="http://schemas.openxmlformats.org/officeDocument/2006/relationships/customXml" Target="../customXml/item1.xml"/><Relationship Id="rId201" Type="http://schemas.openxmlformats.org/officeDocument/2006/relationships/image" Target="media/image198.jpeg"/><Relationship Id="rId200" Type="http://schemas.openxmlformats.org/officeDocument/2006/relationships/image" Target="media/image197.jpeg"/><Relationship Id="rId20" Type="http://schemas.openxmlformats.org/officeDocument/2006/relationships/image" Target="media/image17.jpeg"/><Relationship Id="rId2" Type="http://schemas.openxmlformats.org/officeDocument/2006/relationships/settings" Target="settings.xml"/><Relationship Id="rId199" Type="http://schemas.openxmlformats.org/officeDocument/2006/relationships/image" Target="media/image196.jpeg"/><Relationship Id="rId198" Type="http://schemas.openxmlformats.org/officeDocument/2006/relationships/image" Target="media/image195.jpeg"/><Relationship Id="rId197" Type="http://schemas.openxmlformats.org/officeDocument/2006/relationships/image" Target="media/image194.jpeg"/><Relationship Id="rId196" Type="http://schemas.openxmlformats.org/officeDocument/2006/relationships/image" Target="media/image193.jpeg"/><Relationship Id="rId195" Type="http://schemas.openxmlformats.org/officeDocument/2006/relationships/image" Target="media/image192.jpeg"/><Relationship Id="rId194" Type="http://schemas.openxmlformats.org/officeDocument/2006/relationships/image" Target="media/image191.jpeg"/><Relationship Id="rId193" Type="http://schemas.openxmlformats.org/officeDocument/2006/relationships/image" Target="media/image190.jpeg"/><Relationship Id="rId192" Type="http://schemas.openxmlformats.org/officeDocument/2006/relationships/image" Target="media/image189.jpeg"/><Relationship Id="rId191" Type="http://schemas.openxmlformats.org/officeDocument/2006/relationships/image" Target="media/image188.jpeg"/><Relationship Id="rId190" Type="http://schemas.openxmlformats.org/officeDocument/2006/relationships/image" Target="media/image187.jpeg"/><Relationship Id="rId19" Type="http://schemas.openxmlformats.org/officeDocument/2006/relationships/image" Target="media/image16.jpeg"/><Relationship Id="rId189" Type="http://schemas.openxmlformats.org/officeDocument/2006/relationships/image" Target="media/image186.jpeg"/><Relationship Id="rId188" Type="http://schemas.openxmlformats.org/officeDocument/2006/relationships/image" Target="media/image185.jpeg"/><Relationship Id="rId187" Type="http://schemas.openxmlformats.org/officeDocument/2006/relationships/image" Target="media/image184.jpeg"/><Relationship Id="rId186" Type="http://schemas.openxmlformats.org/officeDocument/2006/relationships/image" Target="media/image183.jpeg"/><Relationship Id="rId185" Type="http://schemas.openxmlformats.org/officeDocument/2006/relationships/image" Target="media/image182.jpeg"/><Relationship Id="rId184" Type="http://schemas.openxmlformats.org/officeDocument/2006/relationships/image" Target="media/image181.jpeg"/><Relationship Id="rId183" Type="http://schemas.openxmlformats.org/officeDocument/2006/relationships/image" Target="media/image180.jpeg"/><Relationship Id="rId182" Type="http://schemas.openxmlformats.org/officeDocument/2006/relationships/image" Target="media/image179.jpeg"/><Relationship Id="rId181" Type="http://schemas.openxmlformats.org/officeDocument/2006/relationships/image" Target="media/image178.jpeg"/><Relationship Id="rId180" Type="http://schemas.openxmlformats.org/officeDocument/2006/relationships/image" Target="media/image177.jpeg"/><Relationship Id="rId18" Type="http://schemas.openxmlformats.org/officeDocument/2006/relationships/image" Target="media/image15.jpeg"/><Relationship Id="rId179" Type="http://schemas.openxmlformats.org/officeDocument/2006/relationships/image" Target="media/image176.jpeg"/><Relationship Id="rId178" Type="http://schemas.openxmlformats.org/officeDocument/2006/relationships/image" Target="media/image175.jpeg"/><Relationship Id="rId177" Type="http://schemas.openxmlformats.org/officeDocument/2006/relationships/image" Target="media/image174.jpeg"/><Relationship Id="rId176" Type="http://schemas.openxmlformats.org/officeDocument/2006/relationships/image" Target="media/image173.jpeg"/><Relationship Id="rId175" Type="http://schemas.openxmlformats.org/officeDocument/2006/relationships/image" Target="media/image172.jpeg"/><Relationship Id="rId174" Type="http://schemas.openxmlformats.org/officeDocument/2006/relationships/image" Target="media/image171.jpeg"/><Relationship Id="rId173" Type="http://schemas.openxmlformats.org/officeDocument/2006/relationships/image" Target="media/image170.jpeg"/><Relationship Id="rId172" Type="http://schemas.openxmlformats.org/officeDocument/2006/relationships/image" Target="media/image169.jpeg"/><Relationship Id="rId171" Type="http://schemas.openxmlformats.org/officeDocument/2006/relationships/image" Target="media/image168.jpeg"/><Relationship Id="rId170" Type="http://schemas.openxmlformats.org/officeDocument/2006/relationships/image" Target="media/image167.jpeg"/><Relationship Id="rId17" Type="http://schemas.openxmlformats.org/officeDocument/2006/relationships/image" Target="media/image14.jpeg"/><Relationship Id="rId169" Type="http://schemas.openxmlformats.org/officeDocument/2006/relationships/image" Target="media/image166.jpeg"/><Relationship Id="rId168" Type="http://schemas.openxmlformats.org/officeDocument/2006/relationships/image" Target="media/image165.jpeg"/><Relationship Id="rId167" Type="http://schemas.openxmlformats.org/officeDocument/2006/relationships/image" Target="media/image164.jpeg"/><Relationship Id="rId166" Type="http://schemas.openxmlformats.org/officeDocument/2006/relationships/image" Target="media/image163.jpeg"/><Relationship Id="rId165" Type="http://schemas.openxmlformats.org/officeDocument/2006/relationships/image" Target="media/image162.jpeg"/><Relationship Id="rId164" Type="http://schemas.openxmlformats.org/officeDocument/2006/relationships/image" Target="media/image161.jpeg"/><Relationship Id="rId163" Type="http://schemas.openxmlformats.org/officeDocument/2006/relationships/image" Target="media/image160.jpeg"/><Relationship Id="rId162" Type="http://schemas.openxmlformats.org/officeDocument/2006/relationships/image" Target="media/image159.jpeg"/><Relationship Id="rId161" Type="http://schemas.openxmlformats.org/officeDocument/2006/relationships/image" Target="media/image158.png"/><Relationship Id="rId160" Type="http://schemas.openxmlformats.org/officeDocument/2006/relationships/image" Target="media/image157.jpeg"/><Relationship Id="rId16" Type="http://schemas.openxmlformats.org/officeDocument/2006/relationships/image" Target="media/image13.jpeg"/><Relationship Id="rId159" Type="http://schemas.openxmlformats.org/officeDocument/2006/relationships/image" Target="media/image156.jpeg"/><Relationship Id="rId158" Type="http://schemas.openxmlformats.org/officeDocument/2006/relationships/image" Target="media/image155.jpeg"/><Relationship Id="rId157" Type="http://schemas.openxmlformats.org/officeDocument/2006/relationships/image" Target="media/image154.jpeg"/><Relationship Id="rId156" Type="http://schemas.openxmlformats.org/officeDocument/2006/relationships/image" Target="media/image153.jpeg"/><Relationship Id="rId155" Type="http://schemas.openxmlformats.org/officeDocument/2006/relationships/image" Target="media/image152.png"/><Relationship Id="rId154" Type="http://schemas.openxmlformats.org/officeDocument/2006/relationships/image" Target="media/image151.jpeg"/><Relationship Id="rId153" Type="http://schemas.openxmlformats.org/officeDocument/2006/relationships/image" Target="media/image150.jpeg"/><Relationship Id="rId152" Type="http://schemas.openxmlformats.org/officeDocument/2006/relationships/image" Target="media/image149.jpeg"/><Relationship Id="rId151" Type="http://schemas.openxmlformats.org/officeDocument/2006/relationships/image" Target="media/image148.jpeg"/><Relationship Id="rId150" Type="http://schemas.openxmlformats.org/officeDocument/2006/relationships/image" Target="media/image147.jpeg"/><Relationship Id="rId15" Type="http://schemas.openxmlformats.org/officeDocument/2006/relationships/image" Target="media/image12.jpeg"/><Relationship Id="rId149" Type="http://schemas.openxmlformats.org/officeDocument/2006/relationships/image" Target="media/image146.jpeg"/><Relationship Id="rId148" Type="http://schemas.openxmlformats.org/officeDocument/2006/relationships/image" Target="media/image145.jpeg"/><Relationship Id="rId147" Type="http://schemas.openxmlformats.org/officeDocument/2006/relationships/image" Target="media/image144.jpeg"/><Relationship Id="rId146" Type="http://schemas.openxmlformats.org/officeDocument/2006/relationships/image" Target="media/image143.jpeg"/><Relationship Id="rId145" Type="http://schemas.openxmlformats.org/officeDocument/2006/relationships/image" Target="media/image142.jpeg"/><Relationship Id="rId144" Type="http://schemas.openxmlformats.org/officeDocument/2006/relationships/image" Target="media/image141.jpeg"/><Relationship Id="rId143" Type="http://schemas.openxmlformats.org/officeDocument/2006/relationships/image" Target="media/image140.jpeg"/><Relationship Id="rId142" Type="http://schemas.openxmlformats.org/officeDocument/2006/relationships/image" Target="media/image139.jpeg"/><Relationship Id="rId141" Type="http://schemas.openxmlformats.org/officeDocument/2006/relationships/image" Target="media/image138.jpeg"/><Relationship Id="rId140" Type="http://schemas.openxmlformats.org/officeDocument/2006/relationships/image" Target="media/image137.jpeg"/><Relationship Id="rId14" Type="http://schemas.openxmlformats.org/officeDocument/2006/relationships/image" Target="media/image11.jpeg"/><Relationship Id="rId139" Type="http://schemas.openxmlformats.org/officeDocument/2006/relationships/image" Target="media/image136.jpeg"/><Relationship Id="rId138" Type="http://schemas.openxmlformats.org/officeDocument/2006/relationships/image" Target="media/image135.jpeg"/><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jpeg"/><Relationship Id="rId13" Type="http://schemas.openxmlformats.org/officeDocument/2006/relationships/image" Target="media/image10.jpeg"/><Relationship Id="rId129" Type="http://schemas.openxmlformats.org/officeDocument/2006/relationships/image" Target="media/image126.jpeg"/><Relationship Id="rId128" Type="http://schemas.openxmlformats.org/officeDocument/2006/relationships/image" Target="media/image125.jpeg"/><Relationship Id="rId127" Type="http://schemas.openxmlformats.org/officeDocument/2006/relationships/image" Target="media/image124.jpeg"/><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jpe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jpe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jpe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97AFA9-2322-4FC4-8A3F-19B0E48550B6}">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482</Pages>
  <Words>400770</Words>
  <Characters>438413</Characters>
  <Lines>3239</Lines>
  <Paragraphs>912</Paragraphs>
  <TotalTime>4</TotalTime>
  <ScaleCrop>false</ScaleCrop>
  <LinksUpToDate>false</LinksUpToDate>
  <CharactersWithSpaces>446358</CharactersWithSpaces>
  <Application>WPS Office_12.1.0.15324_F1E327BC-269C-435d-A152-05C5408002CA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2022-03-20T00:21:00Z</dcterms:created>
  <dc:creator>xb21cn</dc:creator>
  <cp:lastModifiedBy>叶子</cp:lastModifiedBy>
  <dcterms:modified xsi:type="dcterms:W3CDTF">2023-08-16T08:27:30Z</dcterms:modified>
  <cp:revision>90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2052-12.1.0.15324</vt:lpwstr>
  </property>
  <property fmtid="{D5CDD505-2E9C-101B-9397-08002B2CF9AE}" pid="3" name="ICV">
    <vt:lpwstr>3C525D1D97BC4C10B03ECBF3C1AAD89D</vt:lpwstr>
  </property>
</Properties>
</file>