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1"/>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12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1"/>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eastAsia="仿宋_GB2312" w:cs="仿宋_GB2312"/>
          <w:color w:val="000000"/>
          <w:spacing w:val="20"/>
          <w:sz w:val="32"/>
          <w:szCs w:val="32"/>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2</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7</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11</w:t>
      </w:r>
      <w:r>
        <w:rPr>
          <w:rFonts w:hint="eastAsia" w:eastAsia="仿宋_GB2312" w:cs="仿宋_GB2312"/>
          <w:color w:val="000000"/>
          <w:spacing w:val="20"/>
          <w:sz w:val="32"/>
          <w:szCs w:val="32"/>
        </w:rPr>
        <w:t>日</w:t>
      </w:r>
    </w:p>
    <w:p>
      <w:pPr>
        <w:pStyle w:val="8"/>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一、我市举办南雄市国家级电子商务进农村综合示范县创建项目服务站站长专题培训班</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二、南雄市商务局组建电子商务考察组外出调研学习</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default"/>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b w:val="0"/>
          <w:bCs w:val="0"/>
          <w:sz w:val="32"/>
          <w:szCs w:val="32"/>
          <w:lang w:val="en-US" w:eastAsia="zh-CN"/>
        </w:rPr>
        <w:t>我市举办珠玑镇农村电商节暨三华李云带货活动</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四、市政协到商务局督查督办十一届二次会议8号重点提案</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我市发起2022年南雄市区域公共品牌名称征集活动</w:t>
      </w:r>
    </w:p>
    <w:p>
      <w:pPr>
        <w:pStyle w:val="2"/>
        <w:rPr>
          <w:rFonts w:hint="default"/>
          <w:lang w:val="en-US" w:eastAsia="zh-CN"/>
        </w:rPr>
      </w:pPr>
    </w:p>
    <w:p>
      <w:pPr>
        <w:pStyle w:val="2"/>
        <w:ind w:left="0" w:leftChars="0" w:firstLine="0" w:firstLineChars="0"/>
        <w:rPr>
          <w:rFonts w:hint="default"/>
          <w:lang w:val="en-US" w:eastAsia="zh-CN"/>
        </w:rPr>
      </w:pPr>
      <w:r>
        <w:rPr>
          <w:rFonts w:hint="eastAsia"/>
          <w:lang w:val="en-US" w:eastAsia="zh-CN"/>
        </w:rPr>
        <w:t xml:space="preserve">  </w:t>
      </w:r>
    </w:p>
    <w:p>
      <w:pPr>
        <w:pStyle w:val="2"/>
        <w:rPr>
          <w:rFonts w:hint="default"/>
          <w:lang w:val="en-US" w:eastAsia="zh-CN"/>
        </w:rPr>
      </w:pPr>
    </w:p>
    <w:p>
      <w:pPr>
        <w:pStyle w:val="14"/>
        <w:ind w:firstLine="640" w:firstLineChars="200"/>
        <w:rPr>
          <w:rFonts w:hint="default" w:ascii="仿宋_GB2312" w:hAnsi="仿宋_GB2312" w:eastAsia="仿宋_GB2312" w:cs="仿宋_GB2312"/>
          <w:sz w:val="32"/>
          <w:szCs w:val="32"/>
          <w:lang w:val="en-US" w:eastAsia="zh-CN"/>
        </w:rPr>
      </w:pPr>
    </w:p>
    <w:p>
      <w:pPr>
        <w:pStyle w:val="14"/>
        <w:ind w:firstLine="640" w:firstLineChars="200"/>
        <w:rPr>
          <w:rFonts w:hint="default" w:ascii="仿宋_GB2312" w:hAnsi="仿宋_GB2312" w:eastAsia="仿宋_GB2312" w:cs="仿宋_GB2312"/>
          <w:sz w:val="32"/>
          <w:szCs w:val="32"/>
          <w:lang w:val="en-US" w:eastAsia="zh-CN"/>
        </w:rPr>
      </w:pPr>
    </w:p>
    <w:p>
      <w:pPr>
        <w:pStyle w:val="21"/>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11"/>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pStyle w:val="14"/>
        <w:rPr>
          <w:rFonts w:hint="eastAsia" w:ascii="黑体" w:hAnsi="黑体" w:eastAsia="黑体" w:cs="黑体"/>
          <w:b/>
          <w:bCs/>
          <w:kern w:val="0"/>
          <w:sz w:val="32"/>
          <w:szCs w:val="32"/>
          <w:lang w:val="en-US" w:eastAsia="zh-CN" w:bidi="zh-CN"/>
        </w:rPr>
      </w:pPr>
    </w:p>
    <w:p>
      <w:pPr>
        <w:pStyle w:val="14"/>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一、我市举办南雄市国家级电子商务进农村综合示范县创建项目服务站站长专题培训班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40"/>
          <w:lang w:val="en-US" w:eastAsia="zh-CN" w:bidi="zh-CN"/>
        </w:rPr>
      </w:pPr>
      <w:r>
        <w:rPr>
          <w:rFonts w:hint="eastAsia" w:ascii="仿宋_GB2312" w:hAnsi="仿宋_GB2312" w:eastAsia="仿宋_GB2312" w:cs="仿宋_GB2312"/>
          <w:kern w:val="2"/>
          <w:sz w:val="32"/>
          <w:szCs w:val="40"/>
          <w:lang w:val="en-US" w:eastAsia="zh-CN" w:bidi="zh-CN"/>
        </w:rPr>
        <w:t>为加强南雄市电商服务站站长主动服务意识，提升平台实操能力，6月8日-10日，我市举办了为期三天的国家级电子商务进农村综合示范县创建项目服务站站长专题培训班，邀请了</w:t>
      </w:r>
      <w:r>
        <w:rPr>
          <w:rFonts w:hint="eastAsia" w:ascii="仿宋_GB2312" w:hAnsi="仿宋_GB2312" w:eastAsia="仿宋_GB2312" w:cs="仿宋_GB2312"/>
          <w:sz w:val="32"/>
          <w:szCs w:val="32"/>
          <w:lang w:val="en-US" w:eastAsia="zh-CN"/>
        </w:rPr>
        <w:t>中组部、农业农村部平甫实用人才培训基地运营经理兼讲师朱向飞老师专题授课，各镇（街道）电商服务站站长、相关工作人员及有意愿参与服务站站点工作的社会人员共72人参加了培训。</w:t>
      </w:r>
    </w:p>
    <w:p>
      <w:pPr>
        <w:pStyle w:val="14"/>
        <w:rPr>
          <w:rFonts w:hint="default"/>
          <w:lang w:val="en-US" w:eastAsia="zh-CN"/>
        </w:rPr>
      </w:pPr>
      <w:r>
        <w:rPr>
          <w:rFonts w:hint="default"/>
          <w:lang w:val="en-US" w:eastAsia="zh-CN"/>
        </w:rPr>
        <w:drawing>
          <wp:inline distT="0" distB="0" distL="114300" distR="114300">
            <wp:extent cx="5553075" cy="3964940"/>
            <wp:effectExtent l="0" t="0" r="9525" b="16510"/>
            <wp:docPr id="4" name="图片 4" descr="334b5b243be9f91ba78b3367f29a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34b5b243be9f91ba78b3367f29aeb0"/>
                    <pic:cNvPicPr>
                      <a:picLocks noChangeAspect="1"/>
                    </pic:cNvPicPr>
                  </pic:nvPicPr>
                  <pic:blipFill>
                    <a:blip r:embed="rId6"/>
                    <a:stretch>
                      <a:fillRect/>
                    </a:stretch>
                  </pic:blipFill>
                  <pic:spPr>
                    <a:xfrm>
                      <a:off x="0" y="0"/>
                      <a:ext cx="5553075" cy="3964940"/>
                    </a:xfrm>
                    <a:prstGeom prst="rect">
                      <a:avLst/>
                    </a:prstGeom>
                  </pic:spPr>
                </pic:pic>
              </a:graphicData>
            </a:graphic>
          </wp:inline>
        </w:drawing>
      </w:r>
    </w:p>
    <w:p>
      <w:pPr>
        <w:keepNext w:val="0"/>
        <w:keepLines w:val="0"/>
        <w:widowControl/>
        <w:suppressLineNumbers w:val="0"/>
        <w:ind w:firstLine="64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sz w:val="32"/>
          <w:szCs w:val="40"/>
          <w:lang w:val="en-US" w:eastAsia="zh-CN"/>
        </w:rPr>
        <w:t>培训班上，朱向飞老师对电商服务站站点建设、运营方式以及营销技巧提升、电商服务站活动策划及站长能力提升等内容进行了详细讲解，</w:t>
      </w:r>
      <w:r>
        <w:rPr>
          <w:rFonts w:hint="eastAsia" w:ascii="仿宋_GB2312" w:hAnsi="宋体" w:eastAsia="仿宋_GB2312" w:cs="仿宋_GB2312"/>
          <w:color w:val="000000"/>
          <w:kern w:val="0"/>
          <w:sz w:val="31"/>
          <w:szCs w:val="31"/>
          <w:lang w:val="en-US" w:eastAsia="zh-CN" w:bidi="ar"/>
        </w:rPr>
        <w:t>用理论联系实际，寓教于乐，通俗易懂的方法，让学员亲身体验培训的乐趣，提高学员的学习热情和参与培训课堂的积极性。通过此次培训，提升了学员们对电商服务站的运营能力，从而进一步</w:t>
      </w:r>
      <w:r>
        <w:rPr>
          <w:rFonts w:hint="eastAsia" w:ascii="仿宋_GB2312" w:hAnsi="仿宋_GB2312" w:eastAsia="仿宋_GB2312" w:cs="仿宋_GB2312"/>
          <w:kern w:val="2"/>
          <w:sz w:val="32"/>
          <w:szCs w:val="40"/>
          <w:lang w:val="en-US" w:eastAsia="zh-CN" w:bidi="zh-CN"/>
        </w:rPr>
        <w:t>增强服务站可持续运营水平，推进全市农村电子商务工作快速开展，突出农产品网络销售优势，打响南雄农产品品牌。</w:t>
      </w:r>
    </w:p>
    <w:p>
      <w:pPr>
        <w:pStyle w:val="9"/>
        <w:ind w:firstLine="643" w:firstLineChars="200"/>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二、南雄市商务局组建电子商务考察组外出调研学习</w:t>
      </w:r>
    </w:p>
    <w:p>
      <w:pPr>
        <w:pStyle w:val="8"/>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32"/>
          <w:lang w:val="en-US" w:eastAsia="zh-CN"/>
        </w:rPr>
        <w:t>为学习借鉴电子商务进农村综合示范创建工作中的先进经验和做法，加快推进我市国家级电子商务进农村综合示范创建工作，确保顺利通过国家验收考核，</w:t>
      </w:r>
      <w:r>
        <w:rPr>
          <w:rFonts w:hint="eastAsia" w:ascii="仿宋_GB2312" w:hAnsi="仿宋_GB2312" w:eastAsia="仿宋_GB2312" w:cs="仿宋_GB2312"/>
          <w:sz w:val="32"/>
          <w:szCs w:val="40"/>
          <w:lang w:val="en-US" w:eastAsia="zh-CN"/>
        </w:rPr>
        <w:t>6月9日-10日，南雄市商务局组织市委宣传部、政府办、财政局、农业农村局、文广旅体局、邮政公司以及雄州街道、湖口镇、 珠玑镇、全安镇等业务骨干组成2个电子商务考察组，由局长刘均、副局长伍雪龙分别带队前往英德市、翁源县和佛冈县、始兴县学习考察电子商务工作。</w:t>
      </w:r>
    </w:p>
    <w:p>
      <w:pPr>
        <w:pStyle w:val="9"/>
        <w:rPr>
          <w:rFonts w:hint="eastAsia"/>
          <w:lang w:val="en-US" w:eastAsia="zh-CN"/>
        </w:rPr>
      </w:pPr>
      <w:r>
        <w:rPr>
          <w:rFonts w:hint="eastAsia"/>
          <w:lang w:val="en-US" w:eastAsia="zh-CN"/>
        </w:rPr>
        <w:drawing>
          <wp:inline distT="0" distB="0" distL="114300" distR="114300">
            <wp:extent cx="5559425" cy="4169410"/>
            <wp:effectExtent l="0" t="0" r="3175" b="2540"/>
            <wp:docPr id="2" name="图片 2" descr="995ec18299f5f85e30ccce10982a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95ec18299f5f85e30ccce10982a11b"/>
                    <pic:cNvPicPr>
                      <a:picLocks noChangeAspect="1"/>
                    </pic:cNvPicPr>
                  </pic:nvPicPr>
                  <pic:blipFill>
                    <a:blip r:embed="rId7"/>
                    <a:stretch>
                      <a:fillRect/>
                    </a:stretch>
                  </pic:blipFill>
                  <pic:spPr>
                    <a:xfrm>
                      <a:off x="0" y="0"/>
                      <a:ext cx="5559425" cy="4169410"/>
                    </a:xfrm>
                    <a:prstGeom prst="rect">
                      <a:avLst/>
                    </a:prstGeom>
                  </pic:spPr>
                </pic:pic>
              </a:graphicData>
            </a:graphic>
          </wp:inline>
        </w:drawing>
      </w:r>
    </w:p>
    <w:p>
      <w:pPr>
        <w:pStyle w:val="8"/>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考察组先后参观了当地的电商中心、优秀电商企业、仓储物流中心、镇村电商服务站点以及产业基地等，详细了解当地产业发展模式、工作推进、市场运作等方面情况，认真听取创新电商发展模式、建设物流配送体系、打造区域公共品牌以及人才培育体系等方面的经验介绍，深入学习当地通过电商带动产业发展、农民增收等方面的有力举措和成功经验。</w:t>
      </w:r>
    </w:p>
    <w:p>
      <w:pPr>
        <w:pStyle w:val="9"/>
        <w:rPr>
          <w:rFonts w:hint="eastAsia"/>
          <w:lang w:val="en-US" w:eastAsia="zh-CN"/>
        </w:rPr>
      </w:pPr>
      <w:r>
        <w:rPr>
          <w:rFonts w:hint="eastAsia"/>
          <w:lang w:val="en-US" w:eastAsia="zh-CN"/>
        </w:rPr>
        <w:drawing>
          <wp:inline distT="0" distB="0" distL="114300" distR="114300">
            <wp:extent cx="5559425" cy="4169410"/>
            <wp:effectExtent l="0" t="0" r="3175" b="2540"/>
            <wp:docPr id="5" name="图片 5" descr="6f85b8808e2564e2d6ffe3a3be2d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f85b8808e2564e2d6ffe3a3be2dd5d"/>
                    <pic:cNvPicPr>
                      <a:picLocks noChangeAspect="1"/>
                    </pic:cNvPicPr>
                  </pic:nvPicPr>
                  <pic:blipFill>
                    <a:blip r:embed="rId8"/>
                    <a:stretch>
                      <a:fillRect/>
                    </a:stretch>
                  </pic:blipFill>
                  <pic:spPr>
                    <a:xfrm>
                      <a:off x="0" y="0"/>
                      <a:ext cx="5559425" cy="4169410"/>
                    </a:xfrm>
                    <a:prstGeom prst="rect">
                      <a:avLst/>
                    </a:prstGeom>
                  </pic:spPr>
                </pic:pic>
              </a:graphicData>
            </a:graphic>
          </wp:inline>
        </w:drawing>
      </w:r>
    </w:p>
    <w:p>
      <w:pPr>
        <w:pStyle w:val="8"/>
        <w:ind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通过这次外出考察学习，进一步开阔了视野，拓宽了思路。下一步将紧紧围绕国家考核验收电子商务进农村综合示范项目，补齐短板、全面提升，建设县镇村三级统仓共配物流体系，聚焦农产品上行和服务农村物流配送“最后一公里”；着力打造区域公共品牌，构建产销对接新思路；完善农产品供应链体系建设，增强农村电子商务应用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三、我市举办珠玑镇农村电商节暨三华李云带货活动</w:t>
      </w:r>
    </w:p>
    <w:p>
      <w:pPr>
        <w:pStyle w:val="14"/>
        <w:rPr>
          <w:rFonts w:hint="eastAsia"/>
          <w:lang w:val="en-US" w:eastAsia="zh-CN"/>
        </w:rPr>
      </w:pPr>
    </w:p>
    <w:p>
      <w:pPr>
        <w:pStyle w:val="8"/>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月14日上午，珠玑镇农村电商节暨三华李云带货活动启动仪式在我市珠玑镇祇芫村举办，活动由南城·南雄对口帮扶指挥部、珠玑镇人民政府主办，旨在通过爱心企业爱心助农直播的形式，推动三华李、丝苗米等农产品“加速”走入市场。市委常委、副市长李福全参加活动。 </w:t>
      </w:r>
    </w:p>
    <w:p>
      <w:pPr>
        <w:pStyle w:val="8"/>
        <w:jc w:val="cente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drawing>
          <wp:inline distT="0" distB="0" distL="114300" distR="114300">
            <wp:extent cx="5448300" cy="3571875"/>
            <wp:effectExtent l="0" t="0" r="0" b="9525"/>
            <wp:docPr id="6" name="图片 6" descr="e6391083af1428153c565a16e9ac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6391083af1428153c565a16e9acdf5"/>
                    <pic:cNvPicPr>
                      <a:picLocks noChangeAspect="1"/>
                    </pic:cNvPicPr>
                  </pic:nvPicPr>
                  <pic:blipFill>
                    <a:blip r:embed="rId9"/>
                    <a:stretch>
                      <a:fillRect/>
                    </a:stretch>
                  </pic:blipFill>
                  <pic:spPr>
                    <a:xfrm>
                      <a:off x="0" y="0"/>
                      <a:ext cx="5448300" cy="357187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电商节以三华李、丝苗米、腐竹等南雄农产品为主推产品，借助农产品的销售，将南雄的生态、田园生活传播出去，吸引更多的人关注南雄。直播期间，爱心企业的主播们穿梭在果树间，化身为三华李的代言人。据祇芫村</w:t>
      </w:r>
      <w:bookmarkStart w:id="0" w:name="_GoBack"/>
      <w:bookmarkEnd w:id="0"/>
      <w:r>
        <w:rPr>
          <w:rFonts w:hint="eastAsia" w:ascii="仿宋_GB2312" w:hAnsi="仿宋_GB2312" w:eastAsia="仿宋_GB2312" w:cs="仿宋_GB2312"/>
          <w:sz w:val="32"/>
          <w:szCs w:val="32"/>
          <w:lang w:val="en-US" w:eastAsia="zh-CN"/>
        </w:rPr>
        <w:t>党总支书记曾庆海介绍，该村种植三华李的时间有20多年，村里70%的家庭都种植了三华李，种植面积达3000多亩。通过电商平台进行销售，价格一下就上来了，再加上今年的果子产量比较少，现在价格都有七八块钱。</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606415" cy="3155950"/>
            <wp:effectExtent l="0" t="0" r="13335" b="6350"/>
            <wp:docPr id="7" name="图片 7" descr="39f32ab5ae79f71fa0114e11299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9f32ab5ae79f71fa0114e112992912"/>
                    <pic:cNvPicPr>
                      <a:picLocks noChangeAspect="1"/>
                    </pic:cNvPicPr>
                  </pic:nvPicPr>
                  <pic:blipFill>
                    <a:blip r:embed="rId10"/>
                    <a:stretch>
                      <a:fillRect/>
                    </a:stretch>
                  </pic:blipFill>
                  <pic:spPr>
                    <a:xfrm>
                      <a:off x="0" y="0"/>
                      <a:ext cx="5606415" cy="3155950"/>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珠玑镇还有灵潭腐竹、南山茭白、角湾蜂蜜等农特产品，为进一步强化电商基础配套设施，珠玑镇已完成1个镇级电商服务站点和15个村级电商服务站点的布点建设工作，加快整合代购代销、快递收发、费用缴存、信息咨询等公共服务资源，搭建消费者与农户之间的“网络桥梁”，助力农产品销售。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珠玑镇镇长廖春花表示：乡村振兴过程当中，我们立足资源优势，大力发展农业产业化种植，接下来包括丝苗米、小龙虾、蔬菜，还有葡萄、橙子、预制菜梅岭鹅王，都可以通过电商走到大湾区，走向全国各地，乃至通过电商跨境出海。</w:t>
      </w:r>
    </w:p>
    <w:p>
      <w:pPr>
        <w:pStyle w:val="9"/>
        <w:ind w:firstLine="643" w:firstLineChars="200"/>
        <w:jc w:val="left"/>
        <w:rPr>
          <w:rFonts w:hint="default" w:ascii="仿宋_GB2312" w:hAnsi="宋体" w:eastAsia="仿宋_GB2312"/>
          <w:b/>
          <w:bCs/>
          <w:sz w:val="32"/>
          <w:lang w:val="en-US" w:eastAsia="zh-CN"/>
        </w:rPr>
      </w:pPr>
      <w:r>
        <w:rPr>
          <w:rFonts w:hint="eastAsia" w:ascii="仿宋_GB2312" w:hAnsi="宋体" w:eastAsia="仿宋_GB2312"/>
          <w:b/>
          <w:bCs/>
          <w:sz w:val="32"/>
          <w:lang w:val="en-US" w:eastAsia="zh-CN"/>
        </w:rPr>
        <w:t>四、市政协到商务局督查督办十一届二次会议8号重点提案</w:t>
      </w:r>
    </w:p>
    <w:p>
      <w:pPr>
        <w:pStyle w:val="9"/>
        <w:keepNext w:val="0"/>
        <w:keepLines w:val="0"/>
        <w:pageBreakBefore w:val="0"/>
        <w:widowControl w:val="0"/>
        <w:kinsoku/>
        <w:wordWrap/>
        <w:overflowPunct/>
        <w:topLinePunct w:val="0"/>
        <w:autoSpaceDE/>
        <w:autoSpaceDN/>
        <w:bidi w:val="0"/>
        <w:adjustRightInd/>
        <w:spacing w:line="240" w:lineRule="auto"/>
        <w:ind w:firstLine="640" w:firstLineChars="200"/>
        <w:jc w:val="left"/>
        <w:textAlignment w:val="auto"/>
        <w:rPr>
          <w:rFonts w:hint="eastAsia" w:ascii="仿宋_GB2312" w:hAnsi="宋体" w:eastAsia="仿宋_GB2312"/>
          <w:sz w:val="32"/>
          <w:lang w:val="en-US" w:eastAsia="zh-CN"/>
        </w:rPr>
      </w:pPr>
      <w:r>
        <w:rPr>
          <w:rFonts w:hint="eastAsia" w:ascii="仿宋_GB2312" w:hAnsi="宋体" w:eastAsia="仿宋_GB2312"/>
          <w:sz w:val="32"/>
          <w:lang w:val="en-US" w:eastAsia="zh-CN"/>
        </w:rPr>
        <w:t>6月16日上午，市政协副主席何少波带领提案督办人员到我局就《十一届二次会议8号重点提案-关于完善农产品与“双区”和两个合作区“产地+电商+超市”多渠道产销对接体系建设的建议》工作部署、落实情况进行督查督办。</w:t>
      </w:r>
    </w:p>
    <w:p>
      <w:pPr>
        <w:pStyle w:val="9"/>
        <w:keepNext w:val="0"/>
        <w:keepLines w:val="0"/>
        <w:pageBreakBefore w:val="0"/>
        <w:widowControl w:val="0"/>
        <w:kinsoku/>
        <w:wordWrap/>
        <w:overflowPunct/>
        <w:topLinePunct w:val="0"/>
        <w:autoSpaceDE/>
        <w:autoSpaceDN/>
        <w:bidi w:val="0"/>
        <w:adjustRightInd/>
        <w:spacing w:line="240" w:lineRule="auto"/>
        <w:jc w:val="left"/>
        <w:textAlignment w:val="auto"/>
        <w:rPr>
          <w:rFonts w:hint="eastAsia" w:ascii="仿宋_GB2312" w:hAnsi="宋体" w:eastAsia="仿宋_GB2312"/>
          <w:sz w:val="32"/>
          <w:lang w:val="en-US" w:eastAsia="zh-CN"/>
        </w:rPr>
      </w:pPr>
      <w:r>
        <w:rPr>
          <w:rFonts w:hint="eastAsia" w:ascii="仿宋_GB2312" w:hAnsi="宋体" w:eastAsia="仿宋_GB2312"/>
          <w:sz w:val="32"/>
          <w:lang w:val="en-US" w:eastAsia="zh-CN"/>
        </w:rPr>
        <w:drawing>
          <wp:inline distT="0" distB="0" distL="114300" distR="114300">
            <wp:extent cx="5559425" cy="4169410"/>
            <wp:effectExtent l="0" t="0" r="3175" b="2540"/>
            <wp:docPr id="3" name="图片 3" descr="4aeba4b0e87ab263a3efdd57e8b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aeba4b0e87ab263a3efdd57e8b3651"/>
                    <pic:cNvPicPr>
                      <a:picLocks noChangeAspect="1"/>
                    </pic:cNvPicPr>
                  </pic:nvPicPr>
                  <pic:blipFill>
                    <a:blip r:embed="rId11"/>
                    <a:stretch>
                      <a:fillRect/>
                    </a:stretch>
                  </pic:blipFill>
                  <pic:spPr>
                    <a:xfrm>
                      <a:off x="0" y="0"/>
                      <a:ext cx="5559425" cy="4169410"/>
                    </a:xfrm>
                    <a:prstGeom prst="rect">
                      <a:avLst/>
                    </a:prstGeom>
                  </pic:spPr>
                </pic:pic>
              </a:graphicData>
            </a:graphic>
          </wp:inline>
        </w:drawing>
      </w:r>
    </w:p>
    <w:p>
      <w:pPr>
        <w:pStyle w:val="9"/>
        <w:keepNext w:val="0"/>
        <w:keepLines w:val="0"/>
        <w:pageBreakBefore w:val="0"/>
        <w:widowControl w:val="0"/>
        <w:kinsoku/>
        <w:wordWrap/>
        <w:overflowPunct/>
        <w:topLinePunct w:val="0"/>
        <w:autoSpaceDE/>
        <w:autoSpaceDN/>
        <w:bidi w:val="0"/>
        <w:adjustRightInd/>
        <w:spacing w:line="240" w:lineRule="auto"/>
        <w:ind w:firstLine="640" w:firstLineChars="200"/>
        <w:jc w:val="left"/>
        <w:textAlignment w:val="auto"/>
        <w:rPr>
          <w:rFonts w:hint="eastAsia" w:ascii="仿宋_GB2312" w:hAnsi="宋体" w:eastAsia="仿宋_GB2312"/>
          <w:sz w:val="32"/>
          <w:lang w:val="en-US" w:eastAsia="zh-CN"/>
        </w:rPr>
      </w:pPr>
      <w:r>
        <w:rPr>
          <w:rFonts w:hint="default" w:ascii="仿宋_GB2312" w:hAnsi="宋体" w:eastAsia="仿宋_GB2312"/>
          <w:sz w:val="32"/>
          <w:lang w:val="en-US" w:eastAsia="zh-CN"/>
        </w:rPr>
        <w:t>市政协督办组一行先后前往珠玑坊、电商中心现场调研，随后在电商中心会议室召开座谈会。会上听取了商务局</w:t>
      </w:r>
      <w:r>
        <w:rPr>
          <w:rFonts w:hint="eastAsia" w:ascii="仿宋_GB2312" w:hAnsi="宋体" w:eastAsia="仿宋_GB2312"/>
          <w:sz w:val="32"/>
          <w:lang w:val="en-US" w:eastAsia="zh-CN"/>
        </w:rPr>
        <w:t>以及各协办单位</w:t>
      </w:r>
      <w:r>
        <w:rPr>
          <w:rFonts w:hint="default" w:ascii="仿宋_GB2312" w:hAnsi="宋体" w:eastAsia="仿宋_GB2312"/>
          <w:sz w:val="32"/>
          <w:lang w:val="en-US" w:eastAsia="zh-CN"/>
        </w:rPr>
        <w:t>对于8号重点提案办理情况的汇报</w:t>
      </w:r>
      <w:r>
        <w:rPr>
          <w:rFonts w:hint="eastAsia" w:ascii="仿宋_GB2312" w:hAnsi="宋体" w:eastAsia="仿宋_GB2312"/>
          <w:sz w:val="32"/>
          <w:lang w:val="en-US" w:eastAsia="zh-CN"/>
        </w:rPr>
        <w:t>。各政协委员也对电商今后的发展提出了宝贵的意见和建议。</w:t>
      </w:r>
    </w:p>
    <w:p>
      <w:pPr>
        <w:pStyle w:val="9"/>
        <w:keepNext w:val="0"/>
        <w:keepLines w:val="0"/>
        <w:pageBreakBefore w:val="0"/>
        <w:widowControl w:val="0"/>
        <w:kinsoku/>
        <w:wordWrap/>
        <w:overflowPunct/>
        <w:topLinePunct w:val="0"/>
        <w:autoSpaceDE/>
        <w:autoSpaceDN/>
        <w:bidi w:val="0"/>
        <w:adjustRightInd/>
        <w:spacing w:line="240" w:lineRule="auto"/>
        <w:jc w:val="both"/>
        <w:textAlignment w:val="auto"/>
        <w:rPr>
          <w:rFonts w:hint="default" w:ascii="仿宋_GB2312" w:hAnsi="宋体" w:eastAsia="仿宋_GB2312"/>
          <w:sz w:val="32"/>
          <w:lang w:val="en-US" w:eastAsia="zh-CN"/>
        </w:rPr>
      </w:pPr>
      <w:r>
        <w:rPr>
          <w:rFonts w:hint="default" w:ascii="仿宋_GB2312" w:hAnsi="宋体" w:eastAsia="仿宋_GB2312"/>
          <w:sz w:val="32"/>
          <w:lang w:val="en-US" w:eastAsia="zh-CN"/>
        </w:rPr>
        <w:drawing>
          <wp:inline distT="0" distB="0" distL="114300" distR="114300">
            <wp:extent cx="5559425" cy="4169410"/>
            <wp:effectExtent l="0" t="0" r="3175" b="2540"/>
            <wp:docPr id="1" name="图片 1" descr="e46f47a5d4464cd86a454a029631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6f47a5d4464cd86a454a0296310b2"/>
                    <pic:cNvPicPr>
                      <a:picLocks noChangeAspect="1"/>
                    </pic:cNvPicPr>
                  </pic:nvPicPr>
                  <pic:blipFill>
                    <a:blip r:embed="rId12"/>
                    <a:stretch>
                      <a:fillRect/>
                    </a:stretch>
                  </pic:blipFill>
                  <pic:spPr>
                    <a:xfrm>
                      <a:off x="0" y="0"/>
                      <a:ext cx="5559425" cy="4169410"/>
                    </a:xfrm>
                    <a:prstGeom prst="rect">
                      <a:avLst/>
                    </a:prstGeom>
                  </pic:spPr>
                </pic:pic>
              </a:graphicData>
            </a:graphic>
          </wp:inline>
        </w:drawing>
      </w:r>
    </w:p>
    <w:p>
      <w:pPr>
        <w:pStyle w:val="9"/>
        <w:keepNext w:val="0"/>
        <w:keepLines w:val="0"/>
        <w:pageBreakBefore w:val="0"/>
        <w:widowControl w:val="0"/>
        <w:kinsoku/>
        <w:wordWrap/>
        <w:overflowPunct/>
        <w:topLinePunct w:val="0"/>
        <w:autoSpaceDE/>
        <w:autoSpaceDN/>
        <w:bidi w:val="0"/>
        <w:adjustRightInd/>
        <w:spacing w:line="240" w:lineRule="auto"/>
        <w:ind w:firstLine="640" w:firstLineChars="200"/>
        <w:jc w:val="left"/>
        <w:textAlignment w:val="auto"/>
        <w:rPr>
          <w:rFonts w:hint="default" w:ascii="仿宋_GB2312" w:hAnsi="宋体" w:eastAsia="仿宋_GB2312"/>
          <w:sz w:val="32"/>
          <w:lang w:val="en-US" w:eastAsia="zh-CN"/>
        </w:rPr>
      </w:pPr>
      <w:r>
        <w:rPr>
          <w:rFonts w:hint="eastAsia" w:ascii="仿宋_GB2312" w:hAnsi="宋体" w:eastAsia="仿宋_GB2312"/>
          <w:sz w:val="32"/>
          <w:lang w:val="en-US" w:eastAsia="zh-CN"/>
        </w:rPr>
        <w:t>最后何少波副主席对提案进行总结发言，并提出了宝贵的指导意见：一是对于降低物流成本问题，建议争取得到市委市政府的支持，适当进行补贴，最大限度地提高产品竞争能力和物流服务质量，拟由商务局制定切实可行的报告提请市委市政府；二是做好品牌打造工作，要突出南雄亮点，各部门要注重挖掘与众不同的产品；三是加大电商人才培育，搭建好平台方便老百姓和企业。</w:t>
      </w:r>
    </w:p>
    <w:p>
      <w:pPr>
        <w:keepNext w:val="0"/>
        <w:keepLines w:val="0"/>
        <w:pageBreakBefore w:val="0"/>
        <w:widowControl w:val="0"/>
        <w:numPr>
          <w:ilvl w:val="0"/>
          <w:numId w:val="1"/>
        </w:numPr>
        <w:kinsoku/>
        <w:wordWrap/>
        <w:overflowPunct w:val="0"/>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我市发起2022年南雄市区域公共品牌名称征集活动</w:t>
      </w:r>
    </w:p>
    <w:p>
      <w:pPr>
        <w:pStyle w:val="2"/>
        <w:numPr>
          <w:ilvl w:val="0"/>
          <w:numId w:val="0"/>
        </w:numPr>
        <w:ind w:firstLine="640" w:firstLineChars="200"/>
        <w:rPr>
          <w:rFonts w:hint="eastAsia" w:ascii="仿宋_GB2312" w:hAnsi="宋体" w:eastAsia="仿宋_GB2312" w:cstheme="minorBidi"/>
          <w:kern w:val="2"/>
          <w:sz w:val="32"/>
          <w:szCs w:val="22"/>
          <w:lang w:val="en-US" w:eastAsia="zh-CN" w:bidi="ar-SA"/>
        </w:rPr>
      </w:pPr>
      <w:r>
        <w:rPr>
          <w:rFonts w:hint="default" w:ascii="仿宋_GB2312" w:hAnsi="宋体" w:eastAsia="仿宋_GB2312" w:cstheme="minorBidi"/>
          <w:kern w:val="2"/>
          <w:sz w:val="32"/>
          <w:szCs w:val="22"/>
          <w:lang w:val="en-US" w:eastAsia="zh-CN" w:bidi="ar-SA"/>
        </w:rPr>
        <w:t>为促进南雄市电子商务进农村综合示范项目的有序推进，全面培育南雄市区域公共品牌，提升区域公共品牌知名度，由南雄市电子商务进农村工作领导小组主办，</w:t>
      </w:r>
      <w:r>
        <w:rPr>
          <w:rFonts w:hint="eastAsia" w:ascii="仿宋_GB2312" w:hAnsi="宋体" w:eastAsia="仿宋_GB2312" w:cstheme="minorBidi"/>
          <w:kern w:val="2"/>
          <w:sz w:val="32"/>
          <w:szCs w:val="22"/>
          <w:lang w:val="en-US" w:eastAsia="zh-CN" w:bidi="ar-SA"/>
        </w:rPr>
        <w:t>于6月18日</w:t>
      </w:r>
      <w:r>
        <w:rPr>
          <w:rFonts w:hint="default" w:ascii="仿宋_GB2312" w:hAnsi="宋体" w:eastAsia="仿宋_GB2312" w:cstheme="minorBidi"/>
          <w:kern w:val="2"/>
          <w:sz w:val="32"/>
          <w:szCs w:val="22"/>
          <w:lang w:val="en-US" w:eastAsia="zh-CN" w:bidi="ar-SA"/>
        </w:rPr>
        <w:t>发起此次公共品牌征集活动并诚邀社会各界人士共同参与。南雄市区域公共品牌征集的品牌名称、品牌LOGO可从南雄市自然环境、特色产品、文化民俗、人文精神等角度考虑，突显南雄特色，展现地域性与唯一性。征集形式为1+3，即一个区域公共品牌（反映南雄整体城市形象，符合城市整体特征）+三个子品牌名称(子品牌名称对应三大产业：农业、林业、文旅业)</w:t>
      </w:r>
      <w:r>
        <w:rPr>
          <w:rFonts w:hint="eastAsia" w:ascii="仿宋_GB2312" w:hAnsi="宋体" w:eastAsia="仿宋_GB2312" w:cstheme="minorBidi"/>
          <w:kern w:val="2"/>
          <w:sz w:val="32"/>
          <w:szCs w:val="22"/>
          <w:lang w:val="en-US" w:eastAsia="zh-CN" w:bidi="ar-SA"/>
        </w:rPr>
        <w:t>；征集程序分为投稿、初评和终评3个阶段进行，最终评选出南雄市区域公共品牌的名称和三大产业品牌名称。</w:t>
      </w:r>
    </w:p>
    <w:p>
      <w:pPr>
        <w:pStyle w:val="2"/>
        <w:numPr>
          <w:ilvl w:val="0"/>
          <w:numId w:val="0"/>
        </w:numPr>
        <w:ind w:firstLine="640" w:firstLineChars="200"/>
        <w:rPr>
          <w:rFonts w:hint="default" w:ascii="仿宋_GB2312" w:hAnsi="宋体" w:eastAsia="仿宋_GB2312" w:cstheme="minorBidi"/>
          <w:kern w:val="2"/>
          <w:sz w:val="32"/>
          <w:szCs w:val="22"/>
          <w:lang w:val="en-US" w:eastAsia="zh-CN" w:bidi="ar-SA"/>
        </w:rPr>
      </w:pPr>
      <w:r>
        <w:rPr>
          <w:rFonts w:hint="eastAsia" w:ascii="仿宋_GB2312" w:hAnsi="宋体" w:eastAsia="仿宋_GB2312" w:cstheme="minorBidi"/>
          <w:kern w:val="2"/>
          <w:sz w:val="32"/>
          <w:szCs w:val="22"/>
          <w:lang w:val="en-US" w:eastAsia="zh-CN" w:bidi="ar-SA"/>
        </w:rPr>
        <w:t>截至6月30日，2022年南雄区域公共品牌名称征集活动投稿阶段完美收官，统计收录品牌名称组（1+3）89个，目前系统已进入可投票阶段，由大众评审投票初评具有最多票数的10个品牌名称。</w:t>
      </w:r>
    </w:p>
    <w:p>
      <w:pPr>
        <w:pStyle w:val="2"/>
        <w:numPr>
          <w:ilvl w:val="0"/>
          <w:numId w:val="0"/>
        </w:numPr>
        <w:ind w:firstLine="640" w:firstLineChars="200"/>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6月，入驻电商中心企业的农产品线上销售数据达到 69.94万元，我市各电商服务站点农产品线上销售额为 78.56万元。</w:t>
      </w: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tbl>
      <w:tblPr>
        <w:tblStyle w:val="16"/>
        <w:tblpPr w:leftFromText="180" w:rightFromText="180" w:vertAnchor="text" w:horzAnchor="page" w:tblpX="1456" w:tblpY="726"/>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广东省商务厅，韶关市商务局，市委书记林小龙，市委副书记、市长柯建忠，市委常委</w:t>
            </w:r>
            <w:r>
              <w:rPr>
                <w:rFonts w:hint="eastAsia" w:ascii="等线" w:hAnsi="等线"/>
                <w:sz w:val="24"/>
                <w:szCs w:val="24"/>
                <w:lang w:eastAsia="zh-CN"/>
              </w:rPr>
              <w:t>、</w:t>
            </w:r>
            <w:r>
              <w:rPr>
                <w:rFonts w:hint="eastAsia" w:ascii="等线" w:hAnsi="等线"/>
                <w:sz w:val="24"/>
                <w:szCs w:val="24"/>
                <w:lang w:val="en-US" w:eastAsia="zh-CN"/>
              </w:rPr>
              <w:t>副市长</w:t>
            </w:r>
            <w:r>
              <w:rPr>
                <w:rFonts w:hint="eastAsia" w:ascii="等线" w:hAnsi="等线"/>
                <w:sz w:val="24"/>
                <w:szCs w:val="24"/>
              </w:rPr>
              <w:t>李福全。</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ascii="Times New Roman" w:hAnsi="Times New Roman" w:eastAsia="仿宋_GB2312" w:cs="Times New Roman"/>
                <w:sz w:val="34"/>
                <w:szCs w:val="34"/>
              </w:rPr>
              <w:t>202</w:t>
            </w:r>
            <w:r>
              <w:rPr>
                <w:rFonts w:hint="eastAsia" w:ascii="Times New Roman" w:hAnsi="Times New Roman" w:eastAsia="仿宋_GB2312" w:cs="Times New Roman"/>
                <w:sz w:val="34"/>
                <w:szCs w:val="34"/>
                <w:lang w:val="en-US" w:eastAsia="zh-CN"/>
              </w:rPr>
              <w:t>2</w:t>
            </w:r>
            <w:r>
              <w:rPr>
                <w:rFonts w:eastAsia="仿宋_GB2312"/>
                <w:sz w:val="34"/>
                <w:szCs w:val="34"/>
              </w:rPr>
              <w:t>年</w:t>
            </w:r>
            <w:r>
              <w:rPr>
                <w:rFonts w:hint="eastAsia" w:eastAsia="仿宋_GB2312"/>
                <w:sz w:val="34"/>
                <w:szCs w:val="34"/>
                <w:lang w:val="en-US" w:eastAsia="zh-CN"/>
              </w:rPr>
              <w:t>7</w:t>
            </w:r>
            <w:r>
              <w:rPr>
                <w:rFonts w:eastAsia="仿宋_GB2312"/>
                <w:sz w:val="34"/>
                <w:szCs w:val="34"/>
              </w:rPr>
              <w:t>月</w:t>
            </w:r>
            <w:r>
              <w:rPr>
                <w:rFonts w:hint="eastAsia" w:eastAsia="仿宋_GB2312"/>
                <w:sz w:val="34"/>
                <w:szCs w:val="34"/>
                <w:lang w:val="en-US" w:eastAsia="zh-CN"/>
              </w:rPr>
              <w:t>11</w:t>
            </w:r>
            <w:r>
              <w:rPr>
                <w:rFonts w:eastAsia="仿宋_GB2312"/>
                <w:sz w:val="34"/>
                <w:szCs w:val="34"/>
              </w:rPr>
              <w:t>日印</w:t>
            </w:r>
          </w:p>
        </w:tc>
      </w:tr>
    </w:tbl>
    <w:p>
      <w:pPr>
        <w:pStyle w:val="9"/>
        <w:rPr>
          <w:rFonts w:hint="default" w:ascii="仿宋_GB2312" w:hAnsi="宋体" w:eastAsia="仿宋_GB2312" w:cs="仿宋_GB2312"/>
          <w:i w:val="0"/>
          <w:caps w:val="0"/>
          <w:color w:val="333333"/>
          <w:spacing w:val="0"/>
          <w:kern w:val="0"/>
          <w:sz w:val="32"/>
          <w:szCs w:val="32"/>
          <w:shd w:val="clear" w:fill="FFFFFF"/>
          <w:lang w:val="en-US" w:eastAsia="zh-CN" w:bidi="ar-SA"/>
        </w:rPr>
      </w:pPr>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12"/>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B23E7"/>
    <w:multiLevelType w:val="singleLevel"/>
    <w:tmpl w:val="151B23E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23D5C0A"/>
    <w:rsid w:val="036A13EC"/>
    <w:rsid w:val="039754BC"/>
    <w:rsid w:val="03FA781A"/>
    <w:rsid w:val="04393367"/>
    <w:rsid w:val="045B79F9"/>
    <w:rsid w:val="05806316"/>
    <w:rsid w:val="064B66AB"/>
    <w:rsid w:val="07962F8B"/>
    <w:rsid w:val="079E6994"/>
    <w:rsid w:val="084075B6"/>
    <w:rsid w:val="0A0E09F2"/>
    <w:rsid w:val="0B613872"/>
    <w:rsid w:val="0C0C116A"/>
    <w:rsid w:val="0C375C18"/>
    <w:rsid w:val="0C9C23DC"/>
    <w:rsid w:val="0D0F6158"/>
    <w:rsid w:val="0D9F6D00"/>
    <w:rsid w:val="0F4C3295"/>
    <w:rsid w:val="0FDE3274"/>
    <w:rsid w:val="0FF31825"/>
    <w:rsid w:val="10685029"/>
    <w:rsid w:val="12292167"/>
    <w:rsid w:val="123D0C18"/>
    <w:rsid w:val="12EE0A5B"/>
    <w:rsid w:val="135A4C62"/>
    <w:rsid w:val="13884638"/>
    <w:rsid w:val="138D47C3"/>
    <w:rsid w:val="148E05C1"/>
    <w:rsid w:val="14F51514"/>
    <w:rsid w:val="14F52C04"/>
    <w:rsid w:val="15C9201F"/>
    <w:rsid w:val="160440BB"/>
    <w:rsid w:val="167343FA"/>
    <w:rsid w:val="169E4A2C"/>
    <w:rsid w:val="16AE1592"/>
    <w:rsid w:val="16B77B90"/>
    <w:rsid w:val="178A6DF0"/>
    <w:rsid w:val="17B34761"/>
    <w:rsid w:val="184E50F6"/>
    <w:rsid w:val="18EC4416"/>
    <w:rsid w:val="196A7CCD"/>
    <w:rsid w:val="1987389E"/>
    <w:rsid w:val="19EA7416"/>
    <w:rsid w:val="19EF66D1"/>
    <w:rsid w:val="1A85381E"/>
    <w:rsid w:val="1BE366F5"/>
    <w:rsid w:val="1C223D48"/>
    <w:rsid w:val="1C7344EE"/>
    <w:rsid w:val="1CD833D1"/>
    <w:rsid w:val="1E70007E"/>
    <w:rsid w:val="1F637ADE"/>
    <w:rsid w:val="1F7F5A2A"/>
    <w:rsid w:val="209800B6"/>
    <w:rsid w:val="237553E0"/>
    <w:rsid w:val="2389781D"/>
    <w:rsid w:val="23D81D37"/>
    <w:rsid w:val="249B5E79"/>
    <w:rsid w:val="24DE3EC9"/>
    <w:rsid w:val="25476B1B"/>
    <w:rsid w:val="26BE68F9"/>
    <w:rsid w:val="290A6BD3"/>
    <w:rsid w:val="291A2B9D"/>
    <w:rsid w:val="2A927A2F"/>
    <w:rsid w:val="2B3A613B"/>
    <w:rsid w:val="304302B1"/>
    <w:rsid w:val="30836C6D"/>
    <w:rsid w:val="3155797A"/>
    <w:rsid w:val="31612D6A"/>
    <w:rsid w:val="32897DC5"/>
    <w:rsid w:val="33894B7D"/>
    <w:rsid w:val="33DD6348"/>
    <w:rsid w:val="349647EC"/>
    <w:rsid w:val="362B6E1F"/>
    <w:rsid w:val="36887A88"/>
    <w:rsid w:val="369022A0"/>
    <w:rsid w:val="36EE36EF"/>
    <w:rsid w:val="370E7CB0"/>
    <w:rsid w:val="37BC3F03"/>
    <w:rsid w:val="37E02895"/>
    <w:rsid w:val="37E410BB"/>
    <w:rsid w:val="38AA4085"/>
    <w:rsid w:val="38B65D18"/>
    <w:rsid w:val="39247A65"/>
    <w:rsid w:val="39AA3CBF"/>
    <w:rsid w:val="39D6768B"/>
    <w:rsid w:val="3A223D1A"/>
    <w:rsid w:val="3A5E1E4B"/>
    <w:rsid w:val="3B004829"/>
    <w:rsid w:val="3F894175"/>
    <w:rsid w:val="409475F1"/>
    <w:rsid w:val="42433267"/>
    <w:rsid w:val="431818BF"/>
    <w:rsid w:val="448C30CA"/>
    <w:rsid w:val="459754ED"/>
    <w:rsid w:val="45D66A16"/>
    <w:rsid w:val="45EA4C16"/>
    <w:rsid w:val="462C5BD6"/>
    <w:rsid w:val="46854795"/>
    <w:rsid w:val="46B142EF"/>
    <w:rsid w:val="46E8248C"/>
    <w:rsid w:val="478C71D0"/>
    <w:rsid w:val="47D37F43"/>
    <w:rsid w:val="484B2C32"/>
    <w:rsid w:val="485C16AB"/>
    <w:rsid w:val="487220C7"/>
    <w:rsid w:val="488D6B13"/>
    <w:rsid w:val="489F10D3"/>
    <w:rsid w:val="490B76C2"/>
    <w:rsid w:val="49AA6DDC"/>
    <w:rsid w:val="4AB504B1"/>
    <w:rsid w:val="4B265CB4"/>
    <w:rsid w:val="4B493CD4"/>
    <w:rsid w:val="4B9163E4"/>
    <w:rsid w:val="4C3B68E8"/>
    <w:rsid w:val="4CBD2D83"/>
    <w:rsid w:val="4D195DBF"/>
    <w:rsid w:val="4D3D190D"/>
    <w:rsid w:val="4DD354B2"/>
    <w:rsid w:val="4ED10584"/>
    <w:rsid w:val="4EEA0DCC"/>
    <w:rsid w:val="4F183B4E"/>
    <w:rsid w:val="50214E65"/>
    <w:rsid w:val="50857A57"/>
    <w:rsid w:val="52BD1013"/>
    <w:rsid w:val="544168BF"/>
    <w:rsid w:val="558F1CDD"/>
    <w:rsid w:val="56C2458F"/>
    <w:rsid w:val="57923F2D"/>
    <w:rsid w:val="57F04CFA"/>
    <w:rsid w:val="58B83D02"/>
    <w:rsid w:val="597C0301"/>
    <w:rsid w:val="5A48477F"/>
    <w:rsid w:val="5ACC7FDF"/>
    <w:rsid w:val="5B2A09AE"/>
    <w:rsid w:val="5B61411C"/>
    <w:rsid w:val="5CC87E0A"/>
    <w:rsid w:val="5D3714A8"/>
    <w:rsid w:val="5EAE2228"/>
    <w:rsid w:val="5F97637E"/>
    <w:rsid w:val="5FD17C1A"/>
    <w:rsid w:val="608633CC"/>
    <w:rsid w:val="60A60B46"/>
    <w:rsid w:val="60E4111C"/>
    <w:rsid w:val="626235A3"/>
    <w:rsid w:val="626E4680"/>
    <w:rsid w:val="62DB5603"/>
    <w:rsid w:val="63953D64"/>
    <w:rsid w:val="63A151D7"/>
    <w:rsid w:val="63AA7984"/>
    <w:rsid w:val="642200AE"/>
    <w:rsid w:val="64CC60FB"/>
    <w:rsid w:val="64FE0FE2"/>
    <w:rsid w:val="65377CCF"/>
    <w:rsid w:val="6552211E"/>
    <w:rsid w:val="65C4632D"/>
    <w:rsid w:val="671D280A"/>
    <w:rsid w:val="67FB3202"/>
    <w:rsid w:val="68F550C7"/>
    <w:rsid w:val="68FD6CF1"/>
    <w:rsid w:val="69F15969"/>
    <w:rsid w:val="6A0B5EC0"/>
    <w:rsid w:val="6A6B60BF"/>
    <w:rsid w:val="6BEB7DDB"/>
    <w:rsid w:val="6BF72E28"/>
    <w:rsid w:val="6C1C53F8"/>
    <w:rsid w:val="6CE87633"/>
    <w:rsid w:val="6DF02645"/>
    <w:rsid w:val="6EF05259"/>
    <w:rsid w:val="6F131012"/>
    <w:rsid w:val="6F5A465B"/>
    <w:rsid w:val="71D73E24"/>
    <w:rsid w:val="737329FB"/>
    <w:rsid w:val="73EB241B"/>
    <w:rsid w:val="74300C7F"/>
    <w:rsid w:val="75961089"/>
    <w:rsid w:val="75A7579D"/>
    <w:rsid w:val="75B55AA7"/>
    <w:rsid w:val="75C4198C"/>
    <w:rsid w:val="763C472D"/>
    <w:rsid w:val="789F02C5"/>
    <w:rsid w:val="797A667D"/>
    <w:rsid w:val="79895387"/>
    <w:rsid w:val="79B02586"/>
    <w:rsid w:val="79C375A2"/>
    <w:rsid w:val="79F53D78"/>
    <w:rsid w:val="7B9A7D3D"/>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2">
    <w:name w:val="Body Text First Indent 2"/>
    <w:basedOn w:val="3"/>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3">
    <w:name w:val="Body Text Indent"/>
    <w:basedOn w:val="1"/>
    <w:qFormat/>
    <w:uiPriority w:val="0"/>
    <w:pPr>
      <w:spacing w:after="120" w:afterLines="0"/>
      <w:ind w:left="420" w:leftChars="200"/>
    </w:pPr>
    <w:rPr>
      <w:rFonts w:ascii="Times New Roman" w:hAnsi="Times New Roman" w:eastAsia="宋体" w:cs="Times New Roman"/>
    </w:rPr>
  </w:style>
  <w:style w:type="paragraph" w:styleId="7">
    <w:name w:val="Normal Indent"/>
    <w:basedOn w:val="1"/>
    <w:qFormat/>
    <w:uiPriority w:val="0"/>
    <w:pPr>
      <w:ind w:firstLine="420" w:firstLineChars="200"/>
    </w:pPr>
    <w:rPr>
      <w:sz w:val="20"/>
    </w:rPr>
  </w:style>
  <w:style w:type="paragraph" w:styleId="8">
    <w:name w:val="Body Text"/>
    <w:basedOn w:val="1"/>
    <w:next w:val="9"/>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9">
    <w:name w:val="Body Text 2"/>
    <w:basedOn w:val="1"/>
    <w:qFormat/>
    <w:uiPriority w:val="0"/>
    <w:pPr>
      <w:spacing w:after="120" w:line="480" w:lineRule="auto"/>
    </w:pPr>
  </w:style>
  <w:style w:type="paragraph" w:styleId="10">
    <w:name w:val="Date"/>
    <w:basedOn w:val="1"/>
    <w:next w:val="1"/>
    <w:link w:val="26"/>
    <w:unhideWhenUsed/>
    <w:qFormat/>
    <w:uiPriority w:val="99"/>
    <w:pPr>
      <w:ind w:left="100" w:leftChars="2500"/>
    </w:pPr>
  </w:style>
  <w:style w:type="paragraph" w:styleId="11">
    <w:name w:val="Balloon Text"/>
    <w:basedOn w:val="1"/>
    <w:link w:val="27"/>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sz w:val="18"/>
      <w:szCs w:val="1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basedOn w:val="17"/>
    <w:semiHidden/>
    <w:unhideWhenUsed/>
    <w:qFormat/>
    <w:uiPriority w:val="99"/>
    <w:rPr>
      <w:color w:val="0000FF"/>
      <w:u w:val="single"/>
    </w:rPr>
  </w:style>
  <w:style w:type="paragraph" w:customStyle="1" w:styleId="21">
    <w:name w:val="正文缩进1"/>
    <w:basedOn w:val="22"/>
    <w:next w:val="1"/>
    <w:qFormat/>
    <w:uiPriority w:val="0"/>
    <w:pPr>
      <w:widowControl/>
      <w:ind w:firstLine="420"/>
      <w:jc w:val="left"/>
    </w:pPr>
    <w:rPr>
      <w:kern w:val="0"/>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Body Text Indent1"/>
    <w:basedOn w:val="1"/>
    <w:qFormat/>
    <w:uiPriority w:val="0"/>
    <w:pPr>
      <w:spacing w:after="120" w:afterLines="0"/>
      <w:ind w:left="420" w:leftChars="200"/>
    </w:pPr>
    <w:rPr>
      <w:rFonts w:ascii="Times New Roman" w:hAnsi="Times New Roman" w:eastAsia="宋体" w:cs="Times New Roman"/>
    </w:rPr>
  </w:style>
  <w:style w:type="character" w:customStyle="1" w:styleId="24">
    <w:name w:val="页眉 Char"/>
    <w:basedOn w:val="17"/>
    <w:link w:val="13"/>
    <w:qFormat/>
    <w:uiPriority w:val="99"/>
    <w:rPr>
      <w:sz w:val="18"/>
      <w:szCs w:val="18"/>
    </w:rPr>
  </w:style>
  <w:style w:type="character" w:customStyle="1" w:styleId="25">
    <w:name w:val="页脚 Char"/>
    <w:basedOn w:val="17"/>
    <w:link w:val="12"/>
    <w:qFormat/>
    <w:uiPriority w:val="99"/>
    <w:rPr>
      <w:sz w:val="18"/>
      <w:szCs w:val="18"/>
    </w:rPr>
  </w:style>
  <w:style w:type="character" w:customStyle="1" w:styleId="26">
    <w:name w:val="日期 Char"/>
    <w:basedOn w:val="17"/>
    <w:link w:val="10"/>
    <w:semiHidden/>
    <w:qFormat/>
    <w:uiPriority w:val="99"/>
  </w:style>
  <w:style w:type="character" w:customStyle="1" w:styleId="27">
    <w:name w:val="批注框文本 Char"/>
    <w:basedOn w:val="17"/>
    <w:link w:val="11"/>
    <w:semiHidden/>
    <w:qFormat/>
    <w:uiPriority w:val="99"/>
    <w:rPr>
      <w:sz w:val="18"/>
      <w:szCs w:val="18"/>
    </w:rPr>
  </w:style>
  <w:style w:type="paragraph" w:customStyle="1" w:styleId="28">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9">
    <w:name w:val="List Paragraph"/>
    <w:basedOn w:val="1"/>
    <w:qFormat/>
    <w:uiPriority w:val="34"/>
    <w:pPr>
      <w:ind w:firstLine="420" w:firstLineChars="200"/>
    </w:pPr>
  </w:style>
  <w:style w:type="paragraph" w:customStyle="1" w:styleId="3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apple-converted-space"/>
    <w:basedOn w:val="17"/>
    <w:qFormat/>
    <w:uiPriority w:val="0"/>
  </w:style>
  <w:style w:type="paragraph" w:customStyle="1" w:styleId="33">
    <w:name w:val="Body Text First Indent 21"/>
    <w:basedOn w:val="34"/>
    <w:qFormat/>
    <w:uiPriority w:val="0"/>
    <w:rPr>
      <w:rFonts w:ascii="Calibri" w:hAnsi="Calibri" w:eastAsia="宋体" w:cs="Times New Roman"/>
      <w:szCs w:val="24"/>
    </w:rPr>
  </w:style>
  <w:style w:type="paragraph" w:customStyle="1" w:styleId="34">
    <w:name w:val="Normal Indent1"/>
    <w:basedOn w:val="1"/>
    <w:qFormat/>
    <w:uiPriority w:val="0"/>
    <w:pPr>
      <w:spacing w:line="360" w:lineRule="auto"/>
      <w:ind w:firstLine="200" w:firstLineChars="200"/>
    </w:pPr>
    <w:rPr>
      <w:rFonts w:ascii="Times New Roman" w:hAnsi="Times New Roman" w:eastAsia="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2642</Words>
  <Characters>2691</Characters>
  <Lines>35</Lines>
  <Paragraphs>9</Paragraphs>
  <TotalTime>40</TotalTime>
  <ScaleCrop>false</ScaleCrop>
  <LinksUpToDate>false</LinksUpToDate>
  <CharactersWithSpaces>2746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2020-12-03T08:56:00Z</cp:lastPrinted>
  <dcterms:modified xsi:type="dcterms:W3CDTF">2023-06-26T08:15:40Z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27BB402A424F4B41BEB5C3B2815A96B0</vt:lpwstr>
  </property>
  <property fmtid="{D5CDD505-2E9C-101B-9397-08002B2CF9AE}" pid="4" name="commondata">
    <vt:lpwstr>eyJoZGlkIjoiYzg3YWU0ZTU2Y2U1MDBiNTM4OTU3MjYyMDYwNTQwMGYifQ==</vt:lpwstr>
  </property>
</Properties>
</file>