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textAlignment w:val="auto"/>
        <w:rPr>
          <w:rFonts w:hint="default" w:ascii="黑体" w:hAnsi="黑体" w:eastAsia="黑体" w:cs="黑体"/>
          <w:color w:val="auto"/>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附件5</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left"/>
        <w:rPr>
          <w:rFonts w:ascii="仿宋_GB2312" w:hAnsi="宋体" w:eastAsia="仿宋_GB2312" w:cs="仿宋_GB2312"/>
          <w:i w:val="0"/>
          <w:caps w:val="0"/>
          <w:color w:val="auto"/>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4" w:lineRule="atLeast"/>
        <w:ind w:left="0" w:right="159" w:firstLine="640" w:firstLineChars="200"/>
        <w:jc w:val="both"/>
        <w:textAlignment w:val="auto"/>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，确保</w:t>
      </w:r>
      <w:r>
        <w:rPr>
          <w:rFonts w:hint="eastAsia" w:ascii="仿宋_GB2312" w:hAnsi="仿宋_GB2312" w:eastAsia="仿宋_GB2312" w:cs="仿宋_GB2312"/>
          <w:color w:val="auto"/>
          <w:sz w:val="32"/>
          <w:szCs w:val="32"/>
          <w:shd w:val="clear" w:fill="FFFFFF"/>
          <w:lang w:val="en-US" w:eastAsia="zh-CN"/>
        </w:rPr>
        <w:t>我</w:t>
      </w:r>
      <w:r>
        <w:rPr>
          <w:rFonts w:hint="eastAsia" w:ascii="仿宋_GB2312" w:hAnsi="仿宋_GB2312" w:eastAsia="仿宋_GB2312" w:cs="仿宋_GB2312"/>
          <w:color w:val="auto"/>
          <w:sz w:val="32"/>
          <w:szCs w:val="32"/>
          <w:shd w:val="clear" w:fill="FFFFFF"/>
          <w:lang w:eastAsia="zh-CN"/>
        </w:rPr>
        <w:t>市事业单位公开招聘工作人员考试</w:t>
      </w:r>
      <w:r>
        <w:rPr>
          <w:rFonts w:hint="eastAsia" w:ascii="仿宋_GB2312" w:hAnsi="宋体" w:eastAsia="仿宋_GB2312" w:cs="仿宋_GB2312"/>
          <w:i w:val="0"/>
          <w:caps w:val="0"/>
          <w:color w:val="auto"/>
          <w:spacing w:val="0"/>
          <w:sz w:val="32"/>
          <w:szCs w:val="32"/>
          <w:shd w:val="clear" w:fill="FFFFFF"/>
          <w:lang w:eastAsia="zh-CN"/>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ascii="黑体" w:hAnsi="宋体" w:eastAsia="黑体" w:cs="黑体"/>
          <w:b w:val="0"/>
          <w:i w:val="0"/>
          <w:caps w:val="0"/>
          <w:color w:val="auto"/>
          <w:spacing w:val="0"/>
          <w:sz w:val="32"/>
          <w:szCs w:val="32"/>
          <w:u w:val="none"/>
          <w:shd w:val="clear" w:fill="FFFFFF"/>
          <w:lang w:eastAsia="zh-CN"/>
        </w:rPr>
        <w:t>一、考生分类管理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ascii="楷体_GB2312" w:hAnsi="宋体" w:eastAsia="楷体_GB2312" w:cs="楷体_GB2312"/>
          <w:i w:val="0"/>
          <w:caps w:val="0"/>
          <w:color w:val="auto"/>
          <w:spacing w:val="0"/>
          <w:sz w:val="32"/>
          <w:szCs w:val="32"/>
          <w:u w:val="none"/>
          <w:shd w:val="clear" w:fill="FFFFFF"/>
          <w:lang w:eastAsia="zh-CN"/>
        </w:rPr>
        <w:t>（一）</w:t>
      </w:r>
      <w:r>
        <w:rPr>
          <w:rStyle w:val="5"/>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粤康码为绿码，有考前（以开考时间为准，下同）</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1.</w:t>
      </w:r>
      <w:r>
        <w:rPr>
          <w:rFonts w:hint="eastAsia" w:ascii="仿宋_GB2312" w:hAnsi="宋体" w:eastAsia="仿宋_GB2312" w:cs="仿宋_GB2312"/>
          <w:i w:val="0"/>
          <w:caps w:val="0"/>
          <w:color w:val="auto"/>
          <w:spacing w:val="0"/>
          <w:sz w:val="32"/>
          <w:szCs w:val="32"/>
          <w:shd w:val="clear" w:fill="FFFFFF"/>
          <w:lang w:eastAsia="zh-CN"/>
        </w:rPr>
        <w:t>正处于隔离治疗期的确诊病例、无症状感染者，隔离期未满的密切接触者、密切接触者的密切接触者</w:t>
      </w:r>
      <w:r>
        <w:rPr>
          <w:rFonts w:hint="eastAsia" w:ascii="仿宋_GB2312" w:hAnsi="宋体" w:eastAsia="仿宋_GB2312" w:cs="仿宋_GB2312"/>
          <w:i w:val="0"/>
          <w:caps w:val="0"/>
          <w:color w:val="auto"/>
          <w:spacing w:val="0"/>
          <w:sz w:val="32"/>
          <w:szCs w:val="32"/>
          <w:u w:val="none"/>
          <w:shd w:val="clear" w:fill="FFFFFF"/>
          <w:lang w:eastAsia="zh-CN"/>
        </w:rPr>
        <w:t>，以及其他</w:t>
      </w:r>
      <w:r>
        <w:rPr>
          <w:rFonts w:hint="eastAsia" w:ascii="仿宋_GB2312" w:hAnsi="宋体" w:eastAsia="仿宋_GB2312" w:cs="仿宋_GB2312"/>
          <w:i w:val="0"/>
          <w:caps w:val="0"/>
          <w:color w:val="auto"/>
          <w:spacing w:val="0"/>
          <w:sz w:val="32"/>
          <w:szCs w:val="32"/>
          <w:shd w:val="clear" w:fill="FFFFFF"/>
          <w:lang w:eastAsia="zh-CN"/>
        </w:rPr>
        <w:t>正处于集中隔离、居家隔离、居家健康监测的考生；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天内，有中、高风险地区</w:t>
      </w:r>
      <w:r>
        <w:rPr>
          <w:rFonts w:hint="eastAsia" w:ascii="仿宋_GB2312" w:hAnsi="宋体" w:eastAsia="仿宋_GB2312" w:cs="仿宋_GB2312"/>
          <w:i w:val="0"/>
          <w:caps w:val="0"/>
          <w:color w:val="auto"/>
          <w:spacing w:val="0"/>
          <w:sz w:val="32"/>
          <w:szCs w:val="32"/>
          <w:u w:val="none"/>
          <w:shd w:val="clear" w:fill="FFFFFF"/>
          <w:lang w:eastAsia="zh-CN"/>
        </w:rPr>
        <w:t>旅居史的考生；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eastAsia" w:ascii="仿宋_GB2312" w:hAnsi="宋体" w:eastAsia="仿宋_GB2312" w:cs="仿宋_GB2312"/>
          <w:i w:val="0"/>
          <w:caps w:val="0"/>
          <w:color w:val="auto"/>
          <w:spacing w:val="0"/>
          <w:sz w:val="32"/>
          <w:szCs w:val="32"/>
          <w:u w:val="none"/>
          <w:shd w:val="clear" w:fill="FFFFFF"/>
          <w:lang w:eastAsia="zh-CN"/>
        </w:rPr>
        <w:t>粤康码为红码或黄码的考生；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eastAsia" w:ascii="仿宋_GB2312" w:hAnsi="宋体" w:eastAsia="仿宋_GB2312" w:cs="仿宋_GB2312"/>
          <w:i w:val="0"/>
          <w:caps w:val="0"/>
          <w:color w:val="auto"/>
          <w:spacing w:val="0"/>
          <w:sz w:val="32"/>
          <w:szCs w:val="32"/>
          <w:shd w:val="clear" w:fill="FFFFFF"/>
          <w:lang w:eastAsia="zh-CN"/>
        </w:rPr>
        <w:t>不能提供考前</w:t>
      </w:r>
      <w:r>
        <w:rPr>
          <w:rFonts w:hint="default" w:ascii="Times New Roman" w:hAnsi="Times New Roman" w:eastAsia="微软雅黑" w:cs="Times New Roman"/>
          <w:i w:val="0"/>
          <w:caps w:val="0"/>
          <w:color w:val="auto"/>
          <w:spacing w:val="0"/>
          <w:sz w:val="32"/>
          <w:szCs w:val="32"/>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5.</w:t>
      </w:r>
      <w:r>
        <w:rPr>
          <w:rFonts w:hint="eastAsia" w:ascii="仿宋_GB2312" w:hAnsi="宋体" w:eastAsia="仿宋_GB2312" w:cs="仿宋_GB2312"/>
          <w:i w:val="0"/>
          <w:caps w:val="0"/>
          <w:color w:val="auto"/>
          <w:spacing w:val="0"/>
          <w:sz w:val="32"/>
          <w:szCs w:val="32"/>
          <w:shd w:val="clear" w:fill="FFFFFF"/>
          <w:lang w:eastAsia="zh-CN"/>
        </w:rPr>
        <w:t>现场测量体温不正常（体温</w:t>
      </w:r>
      <w:r>
        <w:rPr>
          <w:rFonts w:hint="eastAsia" w:ascii="仿宋_GB2312" w:hAnsi="宋体" w:eastAsia="仿宋_GB2312" w:cs="仿宋_GB2312"/>
          <w:i w:val="0"/>
          <w:caps w:val="0"/>
          <w:color w:val="auto"/>
          <w:spacing w:val="0"/>
          <w:sz w:val="32"/>
          <w:szCs w:val="32"/>
          <w:u w:val="none"/>
          <w:shd w:val="clear" w:fill="FFFFFF"/>
          <w:lang w:eastAsia="zh-CN"/>
        </w:rPr>
        <w:t>≥</w:t>
      </w:r>
      <w:r>
        <w:rPr>
          <w:rFonts w:hint="default" w:ascii="Times New Roman" w:hAnsi="Times New Roman" w:eastAsia="微软雅黑" w:cs="Times New Roman"/>
          <w:i w:val="0"/>
          <w:caps w:val="0"/>
          <w:color w:val="auto"/>
          <w:spacing w:val="0"/>
          <w:sz w:val="32"/>
          <w:szCs w:val="32"/>
          <w:u w:val="none"/>
          <w:shd w:val="clear" w:fill="FFFFFF"/>
          <w:lang w:val="en-US"/>
        </w:rPr>
        <w:t>37.3℃</w:t>
      </w:r>
      <w:r>
        <w:rPr>
          <w:rFonts w:hint="eastAsia" w:ascii="仿宋_GB2312" w:hAnsi="宋体" w:eastAsia="仿宋_GB2312" w:cs="仿宋_GB2312"/>
          <w:i w:val="0"/>
          <w:caps w:val="0"/>
          <w:color w:val="auto"/>
          <w:spacing w:val="0"/>
          <w:sz w:val="32"/>
          <w:szCs w:val="32"/>
          <w:shd w:val="clear" w:fill="FFFFFF"/>
          <w:lang w:eastAsia="zh-CN"/>
        </w:rPr>
        <w:t>），在临时观察区适当休息后使用水银体温计再次测量体温仍然不正常的考生；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6.</w:t>
      </w:r>
      <w:r>
        <w:rPr>
          <w:rFonts w:hint="eastAsia" w:ascii="仿宋_GB2312" w:hAnsi="宋体" w:eastAsia="仿宋_GB2312" w:cs="仿宋_GB2312"/>
          <w:i w:val="0"/>
          <w:caps w:val="0"/>
          <w:color w:val="auto"/>
          <w:spacing w:val="0"/>
          <w:sz w:val="32"/>
          <w:szCs w:val="32"/>
          <w:shd w:val="clear" w:fill="FFFFFF"/>
          <w:lang w:eastAsia="zh-CN"/>
        </w:rPr>
        <w:t>其他不符合正常参加考试情况的考生。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（二）考生须按要求提前准备考前</w:t>
      </w:r>
      <w:r>
        <w:rPr>
          <w:rStyle w:val="5"/>
          <w:rFonts w:hint="default" w:ascii="Times New Roman" w:hAnsi="Times New Roman" w:eastAsia="微软雅黑" w:cs="Times New Roman"/>
          <w:i w:val="0"/>
          <w:caps w:val="0"/>
          <w:color w:val="auto"/>
          <w:spacing w:val="0"/>
          <w:sz w:val="32"/>
          <w:szCs w:val="32"/>
          <w:u w:val="none"/>
          <w:shd w:val="clear" w:fill="FFFFFF"/>
          <w:lang w:val="en-US"/>
        </w:rPr>
        <w:t>48</w:t>
      </w:r>
      <w:r>
        <w:rPr>
          <w:rStyle w:val="5"/>
          <w:rFonts w:hint="eastAsia" w:ascii="楷体_GB2312" w:hAnsi="宋体" w:eastAsia="楷体_GB2312" w:cs="楷体_GB2312"/>
          <w:i w:val="0"/>
          <w:caps w:val="0"/>
          <w:color w:val="auto"/>
          <w:spacing w:val="0"/>
          <w:sz w:val="32"/>
          <w:szCs w:val="32"/>
          <w:shd w:val="clear" w:fill="FFFFFF"/>
          <w:lang w:eastAsia="zh-CN"/>
        </w:rPr>
        <w:t>小时内核酸检测阴性证明</w:t>
      </w:r>
      <w:r>
        <w:rPr>
          <w:rStyle w:val="5"/>
          <w:rFonts w:hint="eastAsia" w:ascii="楷体_GB2312" w:hAnsi="宋体" w:eastAsia="楷体_GB2312" w:cs="楷体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所有考生考前非必要不参加聚集性活动。本省考生考前</w:t>
      </w:r>
      <w:r>
        <w:rPr>
          <w:rFonts w:hint="eastAsia" w:ascii="Times New Roman" w:hAnsi="Times New Roman" w:eastAsia="微软雅黑" w:cs="Times New Roman"/>
          <w:b w:val="0"/>
          <w:i w:val="0"/>
          <w:caps w:val="0"/>
          <w:color w:val="auto"/>
          <w:spacing w:val="0"/>
          <w:sz w:val="32"/>
          <w:szCs w:val="32"/>
          <w:shd w:val="clear" w:fill="FFFFFF"/>
          <w:lang w:val="en-US" w:eastAsia="zh-CN"/>
        </w:rPr>
        <w:t>7</w:t>
      </w:r>
      <w:r>
        <w:rPr>
          <w:rFonts w:hint="eastAsia" w:ascii="仿宋_GB2312" w:hAnsi="宋体" w:eastAsia="仿宋_GB2312" w:cs="仿宋_GB2312"/>
          <w:b w:val="0"/>
          <w:i w:val="0"/>
          <w:caps w:val="0"/>
          <w:color w:val="auto"/>
          <w:spacing w:val="0"/>
          <w:sz w:val="32"/>
          <w:szCs w:val="32"/>
          <w:shd w:val="clear" w:fill="FFFFFF"/>
          <w:lang w:eastAsia="zh-CN"/>
        </w:rPr>
        <w:t>天内非必要不出省，非必要不出所在地市。考生要提前了解广东和考试所在地市的最新疫情防控政策措施，合理安排时间，落实核酸检测等健康管理措施。考前7天内有低风险地区旅居史的考生完成三天两检后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fill="FFFFFF"/>
          <w:lang w:eastAsia="zh-CN"/>
        </w:rPr>
        <w:t>注：①全国疫情风险等级查询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"http://bmfw.www.gov.cn/yqfxdjcx/risk.html" \t "http://rsks.gd.gov.cn/zwgk/gzdt/content/_self"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6"/>
          <w:rFonts w:hint="default" w:ascii="Times New Roman" w:hAnsi="Times New Roman" w:eastAsia="微软雅黑" w:cs="Times New Roman"/>
          <w:b w:val="0"/>
          <w:i w:val="0"/>
          <w:caps w:val="0"/>
          <w:color w:val="auto"/>
          <w:spacing w:val="0"/>
          <w:sz w:val="31"/>
          <w:szCs w:val="31"/>
          <w:u w:val="single"/>
          <w:shd w:val="clear" w:fill="FFFFFF"/>
        </w:rPr>
        <w:t>http://bmfw.www.gov.cn/yqfxdjcx/risk.html</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1"/>
          <w:szCs w:val="31"/>
          <w:shd w:val="clear" w:fill="FFFFFF"/>
        </w:rPr>
        <w:t>   </w:t>
      </w:r>
      <w:r>
        <w:rPr>
          <w:rFonts w:hint="eastAsia" w:ascii="仿宋_GB2312" w:hAnsi="宋体" w:eastAsia="仿宋_GB2312" w:cs="仿宋_GB2312"/>
          <w:b w:val="0"/>
          <w:i w:val="0"/>
          <w:caps w:val="0"/>
          <w:color w:val="auto"/>
          <w:spacing w:val="0"/>
          <w:sz w:val="32"/>
          <w:szCs w:val="32"/>
          <w:shd w:val="clear" w:fill="FFFFFF"/>
          <w:lang w:eastAsia="zh-CN"/>
        </w:rPr>
        <w:t> ②各地疫情防控政策措施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hint="default" w:ascii="Times New Roman" w:hAnsi="Times New Roman" w:eastAsia="微软雅黑" w:cs="Times New Roman"/>
          <w:b w:val="0"/>
          <w:i w:val="0"/>
          <w:caps w:val="0"/>
          <w:color w:val="auto"/>
          <w:spacing w:val="0"/>
          <w:sz w:val="31"/>
          <w:szCs w:val="31"/>
          <w:shd w:val="clear" w:fill="FFFFFF"/>
          <w:lang w:val="en-US" w:eastAsia="zh-CN"/>
        </w:rPr>
      </w:pPr>
      <w:r>
        <w:rPr>
          <w:rFonts w:hint="default"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shd w:val="clear" w:fill="FFFFFF"/>
        </w:rPr>
        <w:fldChar w:fldCharType="begin"/>
      </w:r>
      <w:r>
        <w:rPr>
          <w:rFonts w:hint="default" w:ascii="Times New Roman" w:hAnsi="Times New Roman" w:eastAsia="微软雅黑" w:cs="Times New Roman"/>
          <w:b w:val="0"/>
          <w:i w:val="0"/>
          <w:caps w:val="0"/>
          <w:color w:val="auto"/>
          <w:spacing w:val="0"/>
          <w:sz w:val="31"/>
          <w:szCs w:val="31"/>
          <w:shd w:val="clear" w:fill="FFFFFF"/>
        </w:rPr>
        <w:instrText xml:space="preserve"> HYPERLINK "http://www.gov.cn/zhuanti/2021yqfkgdzc/index.htm" \l "/" </w:instrText>
      </w:r>
      <w:r>
        <w:rPr>
          <w:rFonts w:hint="default" w:ascii="Times New Roman" w:hAnsi="Times New Roman" w:eastAsia="微软雅黑" w:cs="Times New Roman"/>
          <w:b w:val="0"/>
          <w:i w:val="0"/>
          <w:caps w:val="0"/>
          <w:color w:val="auto"/>
          <w:spacing w:val="0"/>
          <w:sz w:val="31"/>
          <w:szCs w:val="31"/>
          <w:shd w:val="clear" w:fill="FFFFFF"/>
        </w:rPr>
        <w:fldChar w:fldCharType="separate"/>
      </w:r>
      <w:r>
        <w:rPr>
          <w:rFonts w:hint="default" w:ascii="Times New Roman" w:hAnsi="Times New Roman" w:eastAsia="微软雅黑" w:cs="Times New Roman"/>
          <w:b w:val="0"/>
          <w:i w:val="0"/>
          <w:caps w:val="0"/>
          <w:color w:val="auto"/>
          <w:spacing w:val="0"/>
          <w:sz w:val="31"/>
          <w:szCs w:val="31"/>
          <w:shd w:val="clear" w:fill="FFFFFF"/>
        </w:rPr>
        <w:t>http://www.gov.cn/zhuanti/2021yqfkgdzc/index.htm#/</w:t>
      </w:r>
      <w:r>
        <w:rPr>
          <w:rFonts w:hint="default" w:ascii="Times New Roman" w:hAnsi="Times New Roman" w:eastAsia="微软雅黑" w:cs="Times New Roman"/>
          <w:b w:val="0"/>
          <w:i w:val="0"/>
          <w:caps w:val="0"/>
          <w:color w:val="auto"/>
          <w:spacing w:val="0"/>
          <w:sz w:val="31"/>
          <w:szCs w:val="31"/>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考生应提前了解考点入口位置和前往路线。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因考点内疫情防控管理要求，社会车辆禁止进入考点。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在考点门口入场时，提前准备好身份证、准考证、粤康码、考前</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w:t>
      </w:r>
      <w:r>
        <w:rPr>
          <w:rFonts w:hint="eastAsia" w:ascii="仿宋_GB2312" w:hAnsi="微软雅黑" w:eastAsia="仿宋_GB2312" w:cs="仿宋_GB2312"/>
          <w:i w:val="0"/>
          <w:caps w:val="0"/>
          <w:color w:val="auto"/>
          <w:spacing w:val="0"/>
          <w:sz w:val="32"/>
          <w:szCs w:val="32"/>
          <w:u w:val="none"/>
          <w:shd w:val="clear" w:fill="FFFFFF"/>
          <w:lang w:eastAsia="zh-CN"/>
        </w:rPr>
        <w:t>时内的核酸检测阴性证明</w:t>
      </w:r>
      <w:r>
        <w:rPr>
          <w:rFonts w:hint="eastAsia" w:ascii="仿宋_GB2312" w:hAnsi="微软雅黑" w:eastAsia="仿宋_GB2312" w:cs="仿宋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三、考试期间义务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（一）配合和服从防疫管理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1.</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2.</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3.</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安排到隔离考场考试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等相关处置。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（二）关注身体状况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考试期间考生出现发热（体温≥</w:t>
      </w:r>
      <w:r>
        <w:rPr>
          <w:rFonts w:hint="default" w:ascii="Times New Roman" w:hAnsi="Times New Roman" w:eastAsia="微软雅黑" w:cs="Times New Roman"/>
          <w:i w:val="0"/>
          <w:caps w:val="0"/>
          <w:color w:val="auto"/>
          <w:spacing w:val="0"/>
          <w:sz w:val="32"/>
          <w:szCs w:val="32"/>
          <w:u w:val="none"/>
          <w:shd w:val="clear" w:fill="FFFFFF"/>
        </w:rPr>
        <w: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咳嗽、乏力</w:t>
      </w:r>
      <w:r>
        <w:rPr>
          <w:rFonts w:hint="eastAsia" w:ascii="仿宋_GB2312" w:hAnsi="宋体" w:eastAsia="仿宋_GB2312" w:cs="仿宋_GB2312"/>
          <w:i w:val="0"/>
          <w:caps w:val="0"/>
          <w:color w:val="auto"/>
          <w:spacing w:val="0"/>
          <w:sz w:val="32"/>
          <w:szCs w:val="32"/>
          <w:u w:val="none"/>
          <w:shd w:val="clear" w:fill="FFFFFF"/>
          <w:lang w:eastAsia="zh-CN"/>
        </w:rPr>
        <w:t>等不适症状</w:t>
      </w:r>
      <w:r>
        <w:rPr>
          <w:rFonts w:hint="eastAsia" w:ascii="仿宋_GB2312" w:hAnsi="宋体" w:eastAsia="仿宋_GB2312" w:cs="仿宋_GB2312"/>
          <w:i w:val="0"/>
          <w:caps w:val="0"/>
          <w:color w:val="auto"/>
          <w:spacing w:val="0"/>
          <w:sz w:val="32"/>
          <w:szCs w:val="32"/>
          <w:u w:val="none"/>
          <w:shd w:val="clear" w:fill="FFFFFF"/>
        </w:rPr>
        <w:t>，应及时报告并自觉服从</w:t>
      </w:r>
      <w:r>
        <w:rPr>
          <w:rFonts w:hint="eastAsia" w:ascii="仿宋_GB2312" w:hAnsi="宋体" w:eastAsia="仿宋_GB2312" w:cs="仿宋_GB2312"/>
          <w:i w:val="0"/>
          <w:caps w:val="0"/>
          <w:color w:val="auto"/>
          <w:spacing w:val="0"/>
          <w:sz w:val="32"/>
          <w:szCs w:val="32"/>
          <w:u w:val="none"/>
          <w:shd w:val="clear" w:fill="FFFFFF"/>
          <w:lang w:eastAsia="zh-CN"/>
        </w:rPr>
        <w:t>考务人员</w:t>
      </w:r>
      <w:r>
        <w:rPr>
          <w:rFonts w:hint="eastAsia" w:ascii="仿宋_GB2312" w:hAnsi="宋体" w:eastAsia="仿宋_GB2312" w:cs="仿宋_GB2312"/>
          <w:i w:val="0"/>
          <w:caps w:val="0"/>
          <w:color w:val="auto"/>
          <w:spacing w:val="0"/>
          <w:sz w:val="32"/>
          <w:szCs w:val="32"/>
          <w:u w:val="none"/>
          <w:shd w:val="clear" w:fill="FFFFFF"/>
        </w:rPr>
        <w:t>管理</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由卫生防疫人员研判是否可继续参加考试</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附粤康码小程序码：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drawing>
          <wp:inline distT="0" distB="0" distL="0" distR="0">
            <wp:extent cx="3990975" cy="3057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991532" cy="3057952"/>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zkwY2EyYmVkYjg0NDM2MTJjM2RjMjU5NzM1NjEifQ=="/>
  </w:docVars>
  <w:rsids>
    <w:rsidRoot w:val="00000000"/>
    <w:rsid w:val="00505347"/>
    <w:rsid w:val="00DA7247"/>
    <w:rsid w:val="06CC5C3D"/>
    <w:rsid w:val="09795838"/>
    <w:rsid w:val="12982D94"/>
    <w:rsid w:val="3E3B39DD"/>
    <w:rsid w:val="43453D3D"/>
    <w:rsid w:val="46117154"/>
    <w:rsid w:val="6DED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1283</Words>
  <Characters>1405</Characters>
  <Lines>0</Lines>
  <Paragraphs>0</Paragraphs>
  <TotalTime>5</TotalTime>
  <ScaleCrop>false</ScaleCrop>
  <LinksUpToDate>false</LinksUpToDate>
  <CharactersWithSpaces>1409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2022-09-20T03:13:14Z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9DE3D57D73F547379F71446C145E136E</vt:lpwstr>
  </property>
</Properties>
</file>