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</w:t>
      </w:r>
      <w:r>
        <w:rPr>
          <w:kern w:val="0"/>
          <w:szCs w:val="32"/>
          <w:highlight w:val="none"/>
          <w:u w:val="none"/>
        </w:rPr>
        <w:t>、考生须按照公布的面试时间与考场安排，</w:t>
      </w:r>
      <w:r>
        <w:rPr>
          <w:rFonts w:hint="eastAsia"/>
          <w:kern w:val="0"/>
          <w:szCs w:val="32"/>
          <w:highlight w:val="none"/>
          <w:u w:val="none"/>
        </w:rPr>
        <w:t>保障完成好健康检测</w:t>
      </w:r>
      <w:r>
        <w:rPr>
          <w:rFonts w:hint="eastAsia"/>
          <w:kern w:val="0"/>
          <w:szCs w:val="32"/>
          <w:highlight w:val="none"/>
          <w:u w:val="none"/>
          <w:lang w:eastAsia="zh-CN"/>
        </w:rPr>
        <w:t>。面试考生</w:t>
      </w:r>
      <w:r>
        <w:rPr>
          <w:rFonts w:hint="eastAsia"/>
          <w:kern w:val="0"/>
          <w:szCs w:val="32"/>
          <w:highlight w:val="none"/>
          <w:u w:val="none"/>
        </w:rPr>
        <w:t>须于当天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考试开考前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  <w:lang w:val="en-US" w:eastAsia="zh-CN"/>
        </w:rPr>
        <w:t>40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分钟（即上午8: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  <w:lang w:val="en-US" w:eastAsia="zh-CN"/>
        </w:rPr>
        <w:t>20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时前）</w:t>
      </w:r>
      <w:r>
        <w:rPr>
          <w:kern w:val="0"/>
          <w:szCs w:val="32"/>
          <w:highlight w:val="none"/>
          <w:u w:val="none"/>
        </w:rPr>
        <w:t>凭本人</w:t>
      </w:r>
      <w:r>
        <w:rPr>
          <w:rFonts w:hint="eastAsia"/>
          <w:kern w:val="0"/>
          <w:szCs w:val="32"/>
          <w:highlight w:val="none"/>
          <w:u w:val="none"/>
          <w:lang w:val="en-US" w:eastAsia="zh-CN"/>
        </w:rPr>
        <w:t>有效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二代身份证</w:t>
      </w:r>
      <w:r>
        <w:rPr>
          <w:rFonts w:hint="eastAsia" w:cs="Times New Roman"/>
          <w:kern w:val="0"/>
          <w:szCs w:val="32"/>
          <w:highlight w:val="none"/>
          <w:u w:val="none"/>
          <w:lang w:eastAsia="zh-CN"/>
        </w:rPr>
        <w:t>、</w:t>
      </w:r>
      <w:r>
        <w:rPr>
          <w:rFonts w:hint="eastAsia" w:cs="Times New Roman"/>
          <w:kern w:val="0"/>
          <w:szCs w:val="32"/>
          <w:highlight w:val="none"/>
          <w:u w:val="none"/>
          <w:lang w:val="en-US" w:eastAsia="zh-CN"/>
        </w:rPr>
        <w:t>笔试</w:t>
      </w:r>
      <w:r>
        <w:rPr>
          <w:rFonts w:hint="eastAsia"/>
          <w:kern w:val="0"/>
          <w:szCs w:val="32"/>
          <w:highlight w:val="none"/>
          <w:u w:val="none"/>
          <w:lang w:val="en-US" w:eastAsia="zh-CN"/>
        </w:rPr>
        <w:t>准考证和考前</w:t>
      </w:r>
      <w:r>
        <w:rPr>
          <w:rFonts w:hint="default"/>
          <w:kern w:val="0"/>
          <w:szCs w:val="32"/>
          <w:highlight w:val="none"/>
          <w:u w:val="none"/>
          <w:lang w:val="en-US" w:eastAsia="zh-CN"/>
        </w:rPr>
        <w:t>48</w:t>
      </w:r>
      <w:r>
        <w:rPr>
          <w:rFonts w:hint="eastAsia"/>
          <w:kern w:val="0"/>
          <w:szCs w:val="32"/>
          <w:highlight w:val="none"/>
          <w:u w:val="none"/>
          <w:lang w:val="en-US" w:eastAsia="zh-CN"/>
        </w:rPr>
        <w:t>小时内核酸检测阴性证明（电子、纸质同等效力）到指定考场进行健康检测、出示粤康码和行程卡绿码并扫描考场场所码后到达</w:t>
      </w:r>
      <w:r>
        <w:rPr>
          <w:rFonts w:hint="eastAsia"/>
          <w:color w:val="FF0000"/>
          <w:kern w:val="0"/>
          <w:szCs w:val="32"/>
          <w:highlight w:val="none"/>
          <w:u w:val="none"/>
          <w:lang w:val="en-US" w:eastAsia="zh-CN"/>
        </w:rPr>
        <w:t>候考室</w:t>
      </w:r>
      <w:r>
        <w:rPr>
          <w:rFonts w:hint="eastAsia"/>
          <w:kern w:val="0"/>
          <w:szCs w:val="32"/>
          <w:highlight w:val="none"/>
          <w:u w:val="none"/>
          <w:lang w:val="en-US" w:eastAsia="zh-CN"/>
        </w:rPr>
        <w:t>报到，参加面试抽签。考生所携带的通讯工具和音频、视频发射、接收设备关闭后连同背包、</w:t>
      </w:r>
      <w:r>
        <w:rPr>
          <w:rFonts w:hint="eastAsia"/>
          <w:kern w:val="0"/>
          <w:szCs w:val="32"/>
        </w:rPr>
        <w:t>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</w:t>
      </w:r>
      <w:r>
        <w:rPr>
          <w:rFonts w:hint="eastAsia"/>
          <w:b w:val="0"/>
          <w:bCs w:val="0"/>
          <w:color w:val="FF0000"/>
          <w:kern w:val="0"/>
          <w:szCs w:val="32"/>
        </w:rPr>
        <w:t>候考室</w:t>
      </w:r>
      <w:r>
        <w:rPr>
          <w:rFonts w:hint="eastAsia"/>
          <w:kern w:val="0"/>
          <w:szCs w:val="32"/>
        </w:rPr>
        <w:t>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</w:t>
      </w:r>
      <w:bookmarkStart w:id="0" w:name="_GoBack"/>
      <w:r>
        <w:rPr>
          <w:kern w:val="0"/>
          <w:szCs w:val="32"/>
        </w:rPr>
        <w:t>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bookmarkEnd w:id="0"/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MGRlZmYxODI1M2JjYWUxODA1NjVjMWIxNjUzNmU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7C95DB0"/>
    <w:rsid w:val="0B3E3C0C"/>
    <w:rsid w:val="0E4D1706"/>
    <w:rsid w:val="1A3A6887"/>
    <w:rsid w:val="1CA51C0B"/>
    <w:rsid w:val="28962DD3"/>
    <w:rsid w:val="2AF95074"/>
    <w:rsid w:val="328E5192"/>
    <w:rsid w:val="36A5797D"/>
    <w:rsid w:val="39F73A54"/>
    <w:rsid w:val="3AE90F13"/>
    <w:rsid w:val="42285947"/>
    <w:rsid w:val="42F37D6D"/>
    <w:rsid w:val="495557E1"/>
    <w:rsid w:val="55905044"/>
    <w:rsid w:val="62462BD1"/>
    <w:rsid w:val="626B6512"/>
    <w:rsid w:val="62E209E2"/>
    <w:rsid w:val="64283A29"/>
    <w:rsid w:val="67015C27"/>
    <w:rsid w:val="6BE41E02"/>
    <w:rsid w:val="74CB0FCF"/>
    <w:rsid w:val="75CE4B72"/>
    <w:rsid w:val="791959EC"/>
    <w:rsid w:val="7A575DDC"/>
    <w:rsid w:val="7A6F5A80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748</Words>
  <Characters>753</Characters>
  <Lines>5</Lines>
  <Paragraphs>1</Paragraphs>
  <TotalTime>10</TotalTime>
  <ScaleCrop>false</ScaleCrop>
  <LinksUpToDate>false</LinksUpToDate>
  <CharactersWithSpaces>753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2021-12-03T09:19:00Z</cp:lastPrinted>
  <dcterms:modified xsi:type="dcterms:W3CDTF">2022-08-29T08:28:10Z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EBBBB09D3CFC44079CE969AE8768595E</vt:lpwstr>
  </property>
</Properties>
</file>