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南雄市</w:t>
      </w:r>
      <w:r>
        <w:rPr>
          <w:rFonts w:hint="eastAsia" w:ascii="方正小标宋简体" w:hAnsi="方正小标宋简体" w:eastAsia="方正小标宋简体" w:cs="方正小标宋简体"/>
          <w:sz w:val="44"/>
          <w:szCs w:val="44"/>
          <w:lang w:val="en-US" w:eastAsia="zh-CN"/>
        </w:rPr>
        <w:t>国家级</w:t>
      </w:r>
      <w:r>
        <w:rPr>
          <w:rFonts w:hint="eastAsia" w:ascii="方正小标宋简体" w:hAnsi="方正小标宋简体" w:eastAsia="方正小标宋简体" w:cs="方正小标宋简体"/>
          <w:sz w:val="44"/>
          <w:szCs w:val="44"/>
        </w:rPr>
        <w:t>电子商务进农村综合示范</w:t>
      </w:r>
      <w:r>
        <w:rPr>
          <w:rFonts w:hint="eastAsia" w:ascii="方正小标宋简体" w:hAnsi="方正小标宋简体" w:eastAsia="方正小标宋简体" w:cs="方正小标宋简体"/>
          <w:sz w:val="44"/>
          <w:szCs w:val="44"/>
          <w:lang w:val="en-US" w:eastAsia="zh-CN"/>
        </w:rPr>
        <w:t>项目2022年5月份</w:t>
      </w:r>
      <w:r>
        <w:rPr>
          <w:rFonts w:hint="eastAsia" w:ascii="方正小标宋简体" w:hAnsi="方正小标宋简体" w:eastAsia="方正小标宋简体" w:cs="方正小标宋简体"/>
          <w:sz w:val="44"/>
          <w:szCs w:val="44"/>
        </w:rPr>
        <w:t>工作</w:t>
      </w:r>
      <w:r>
        <w:rPr>
          <w:rFonts w:hint="eastAsia" w:ascii="方正小标宋简体" w:hAnsi="方正小标宋简体" w:eastAsia="方正小标宋简体" w:cs="方正小标宋简体"/>
          <w:sz w:val="44"/>
          <w:szCs w:val="44"/>
          <w:lang w:val="en-US" w:eastAsia="zh-CN"/>
        </w:rPr>
        <w:t>推进情况汇报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我市第二次列入国家级电子商务进农村综合示范县，自示范县项目建设以来，我市始终坚定不移地以习近平新时代中国特色社会主义思想为指导，认真贯彻执行《广东省2020年国家级电子商务进农村综合示范项目建设和资金使用工作指引》，全面落实上级有关决策部署，紧密结合我市实际，大力推进农业、商贸、旅游与电子商务融合发展，电子商务进农村综合示范项目有序高效推进，现将工作推进情况汇总如下</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工作推进情况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（一）省厅考核验收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一是收集完成验收考核资料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2月20日-2月21日，广东省商务厅聘请的第三方核查机构工作组一行6人，到我市开展国家级电子商务进农村综合示范项目专项评估工作，对我市电子商务进农村综合示范工作情况及下一步工作思路表示肯定，并总结了现场核查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在考核组到来之前的1月至2月，我市通过发动各镇（街道）、各有关单位以及各项目承办方，整理完善我市电商示范县验收考核需要的各佐证材料及自评报告。其中，收集完成138个镇村电商服务站的升级改造情况，进一步完善电商规划方案和各有关工作制度，梳理归档2021年已使用专项资金的电商中心第三方运营服务项目、电商数据信息系统项目、电商培训项目、电商宣传推广项目等项目资料，并形成项目台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二是形成示范县工作报告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省厅第三方考核机构工作组的现场核查反馈意见，形成《南雄市电子商务进农村综合示范工作专报》向市领导汇报，同时梳理整理出《南雄市国家级电子商务进农村综合示范县电商服务站工作情况报告》、《南雄市国家级电子商务进农村综合示范县工作整改报告》报送至省市上级部门，并于3月3日印发《南雄市促进电子商务发展助力乡村振兴奖励扶持实施方案》至市直、镇（街道）各有关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（二）稳步推进项目建设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谋划建设项目，确定了电子商务进农村示范创建项目第三方运营和镇村级电商服务站运营、农村电商数据信息系统、电商活动宣传推广、电商培训、电商中心和镇村级电商服务站升级改造、电商农产品标准化包装、南雄市区域公共品牌建设等项目承办方。目前，电商中心和镇村级站点由第三方稳步运营服务一年，镇村级电商服务站完成提升改造达138个点，电商数据信息系统已于建设完毕，各电商宣传视频、宣传活动及农产品纸箱制作已完成，电商培训完成进度达90%以上，区域公共品牌已完成实地调研并产出《南雄市区域公共品牌定位报告》，物流项目已初步制定《南雄市统仓共配物流中心建设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（三）规范管理使用资金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定《南雄市电子商务进农村综合示范工作资金及项目管理细则》，细化中央财政资金支持方向、支持标准和资金拨付程序要求，确保资金用于规定方向，做到专款专用。目前，已安排电商专项资金首款1000万元达997.7521万元，尾款1000万元达445.2125万元。截止今年4月底，实际已支付专项资金共计达889.1766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（四）考察学习先进经验和做法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3月，局主要领导率电商团队对接省商务厅，并走访珠三角优秀电商企业，积极探索谋划南雄电子商务的发展，争取上级专项资金和引进实力企业进驻南雄。与此同时，在本月，我市电商直播团队应邀参加徐闻县“百名网红千名主播菠萝的海培训直播及数字营销行动”，通过此次活动，进一步提升了学员的技能，增长了学员的见识，为今后直播推广南雄电商产品打下了扎实的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（五）积极主动报道信息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开设南雄市电子商务进农村专栏以来，我市电商中心积极报道发布各有关电商工作资讯，一是发布《南雄市电子商务进农村综合示范工作资金及项目管理细则》、《南雄市促进电子商务发展助力乡村振兴奖励扶持实施方案》等政策文件；二是报道我市电商项目公开招投标的完成情况，电商项目建设的进展情况及每月电商工作简报等重点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（一）电商产业发展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立的南雄电商协会，目前有会员单位58家，其中电商园区内企业成员23家。今年以来，我市电商中心新引进了广东华景农业控股有限公司、南雄市珠玑坊食品有限公司、南雄市幸福旅行社等优秀企业入驻电商园区，南雄市金友米业、文华电商、农家妹等10多家企业积极完善电子商务平台，通过引进企业和自创平台，实现了“电商+农业”、“电商+旅游”等良好运作模式，截至目前，全市在淘宝、天猫开设各类网店700多家，活跃卖家600多家，登记注册电商企业332家，电商从业人员增至5400多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（二）基础设施建设</w:t>
      </w:r>
    </w:p>
    <w:p>
      <w:pPr>
        <w:numPr>
          <w:ilvl w:val="0"/>
          <w:numId w:val="0"/>
        </w:numPr>
        <w:ind w:firstLine="640" w:firstLineChars="200"/>
        <w:rPr>
          <w:rFonts w:hint="eastAsia" w:ascii="仿宋_GB2312" w:hAnsi="Times New Roman" w:eastAsia="仿宋_GB2312"/>
          <w:color w:val="auto"/>
          <w:sz w:val="32"/>
          <w:lang w:val="en-US" w:eastAsia="zh-CN"/>
        </w:rPr>
      </w:pPr>
      <w:r>
        <w:rPr>
          <w:rFonts w:hint="eastAsia" w:ascii="仿宋_GB2312" w:hAnsi="仿宋_GB2312" w:eastAsia="仿宋_GB2312" w:cs="仿宋_GB2312"/>
          <w:sz w:val="32"/>
          <w:szCs w:val="32"/>
          <w:lang w:val="en-US" w:eastAsia="zh-CN"/>
        </w:rPr>
        <w:t>一是推动镇村电商服务站升级改造。</w:t>
      </w:r>
      <w:r>
        <w:rPr>
          <w:rFonts w:hint="eastAsia" w:ascii="仿宋" w:hAnsi="仿宋" w:eastAsia="仿宋" w:cs="仿宋"/>
          <w:b w:val="0"/>
          <w:bCs w:val="0"/>
          <w:color w:val="auto"/>
          <w:sz w:val="32"/>
          <w:szCs w:val="32"/>
          <w:lang w:val="en-US" w:eastAsia="zh-CN"/>
        </w:rPr>
        <w:t>截至目前，我市已对选定18个镇级电商服务站点、120个村级电商服务站完成改造升级，其中省定相对贫困村实现全覆盖，已升级改造的电商服务站设施设备已更新完善，各站点人员经过电商培训后，已能熟练掌握电商基本操作技术，且正常运营管理各电商服务站。</w:t>
      </w:r>
      <w:r>
        <w:rPr>
          <w:rFonts w:hint="eastAsia" w:ascii="仿宋_GB2312" w:hAnsi="Times New Roman" w:eastAsia="仿宋_GB2312"/>
          <w:color w:val="auto"/>
          <w:sz w:val="32"/>
          <w:lang w:val="en-US" w:eastAsia="zh-CN"/>
        </w:rPr>
        <w:t>经我市现场调研走访，初步评选出运营优秀、良好、一般的三类站点。一类优秀站点有18个，二类良好站点有53个，三类一般站点有67个。</w:t>
      </w:r>
    </w:p>
    <w:p>
      <w:pPr>
        <w:numPr>
          <w:ilvl w:val="0"/>
          <w:numId w:val="0"/>
        </w:numPr>
        <w:ind w:firstLine="640" w:firstLineChars="200"/>
        <w:jc w:val="left"/>
        <w:rPr>
          <w:rFonts w:hint="default" w:ascii="仿宋_GB2312" w:hAnsi="Times New Roman" w:eastAsia="仿宋_GB2312"/>
          <w:color w:val="auto"/>
          <w:sz w:val="32"/>
          <w:lang w:val="en-US" w:eastAsia="zh-CN"/>
        </w:rPr>
      </w:pPr>
      <w:r>
        <w:rPr>
          <w:rFonts w:hint="eastAsia" w:ascii="仿宋_GB2312" w:hAnsi="Times New Roman" w:eastAsia="仿宋_GB2312"/>
          <w:color w:val="auto"/>
          <w:sz w:val="32"/>
          <w:lang w:val="en-US" w:eastAsia="zh-CN"/>
        </w:rPr>
        <w:t>二是</w:t>
      </w:r>
      <w:r>
        <w:rPr>
          <w:rFonts w:hint="eastAsia" w:ascii="仿宋" w:hAnsi="仿宋" w:eastAsia="仿宋" w:cs="仿宋"/>
          <w:color w:val="auto"/>
          <w:sz w:val="32"/>
          <w:szCs w:val="32"/>
          <w:lang w:val="en-US" w:eastAsia="zh-CN"/>
        </w:rPr>
        <w:t>对部分站点设施设备给予更换，并形成固定资产台账。具体情况如下：镇村级电商站电脑已更换54台，电视已更换2台，办公桌椅已更换36件，展示架配备160件，打印机5台等设备，且各镇村服务站宣传广告牌已全部更换。</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三是完善园区物流仓储配送中心，我市电商中心大型仓储配送中心分别由邮政物流和极兔物流运营管理，现入驻南雄市的快递物流企业26家，镇代办站点18个，物流从业人员500多人，物流车辆1500多台。其中</w:t>
      </w:r>
      <w:r>
        <w:rPr>
          <w:rFonts w:hint="eastAsia" w:ascii="仿宋_GB2312" w:hAnsi="仿宋_GB2312" w:eastAsia="仿宋_GB2312" w:cs="仿宋_GB2312"/>
          <w:sz w:val="32"/>
          <w:szCs w:val="32"/>
        </w:rPr>
        <w:t>邮政物流</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新增</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、镇、村三级3条专线，实现了市、镇、村物流网络全覆盖</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（三）开展电子商务进农村培训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自我市电子商务产业园开园以来</w:t>
      </w:r>
      <w:r>
        <w:rPr>
          <w:rFonts w:hint="eastAsia" w:ascii="仿宋_GB2312" w:hAnsi="仿宋_GB2312" w:eastAsia="仿宋_GB2312" w:cs="仿宋_GB2312"/>
          <w:sz w:val="32"/>
          <w:szCs w:val="32"/>
        </w:rPr>
        <w:t>，已</w:t>
      </w:r>
      <w:r>
        <w:rPr>
          <w:rFonts w:hint="eastAsia" w:ascii="仿宋_GB2312" w:hAnsi="仿宋_GB2312" w:eastAsia="仿宋_GB2312" w:cs="仿宋_GB2312"/>
          <w:sz w:val="32"/>
          <w:szCs w:val="32"/>
          <w:lang w:val="en-US" w:eastAsia="zh-CN"/>
        </w:rPr>
        <w:t>累计</w:t>
      </w:r>
      <w:r>
        <w:rPr>
          <w:rFonts w:hint="eastAsia" w:ascii="仿宋_GB2312" w:hAnsi="仿宋_GB2312" w:eastAsia="仿宋_GB2312" w:cs="仿宋_GB2312"/>
          <w:sz w:val="32"/>
          <w:szCs w:val="32"/>
        </w:rPr>
        <w:t>开展各类培训活动14</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共计达</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1人次。</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rPr>
        <w:t>已开展各类电商培训活动53场次，</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围绕“智能手机应用及电商平台应用”、“实操淘宝购物及开店”，“农产品电商摄影班”、“短视频实操培训班”、“直播带货培训班”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直播带货技能实操培训班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等主题开展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val="en-US" w:eastAsia="zh-CN"/>
        </w:rPr>
        <w:t>就已达3087</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val="en-US" w:eastAsia="zh-CN"/>
        </w:rPr>
        <w:t>培育了一批电商优秀人才，</w:t>
      </w:r>
      <w:r>
        <w:rPr>
          <w:rFonts w:hint="eastAsia" w:ascii="仿宋_GB2312" w:hAnsi="仿宋_GB2312" w:eastAsia="仿宋_GB2312" w:cs="仿宋_GB2312"/>
          <w:sz w:val="32"/>
          <w:szCs w:val="32"/>
        </w:rPr>
        <w:t>强力带动</w:t>
      </w:r>
      <w:r>
        <w:rPr>
          <w:rFonts w:hint="eastAsia" w:ascii="仿宋_GB2312" w:hAnsi="仿宋_GB2312" w:eastAsia="仿宋_GB2312" w:cs="仿宋_GB2312"/>
          <w:sz w:val="32"/>
          <w:szCs w:val="32"/>
          <w:lang w:val="en-US" w:eastAsia="zh-CN"/>
        </w:rPr>
        <w:t>电商</w:t>
      </w:r>
      <w:r>
        <w:rPr>
          <w:rFonts w:hint="eastAsia" w:ascii="仿宋_GB2312" w:hAnsi="仿宋_GB2312" w:eastAsia="仿宋_GB2312" w:cs="仿宋_GB2312"/>
          <w:sz w:val="32"/>
          <w:szCs w:val="32"/>
        </w:rPr>
        <w:t>就业创业。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（四）电子商务交易额稳步增长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我市通过深入乡镇基层对种植基地和走访企业进行实地考察，通过联合珠玑坊、珠玑茶业、刘永泰月饼、赖记、颢崧等优秀电商企业，发掘南雄市农土特产品，如沃柑、小黄姜、非遗小吃饺俚糍、酿豆腐、板鸭、银杏面等，上行至淘宝、拼多多、广电公司的网上商城、中国银联的云闪付商城、南雄市电商平台等网络销售平台进行推广销售，使得我市农产品电商销售数据额上升显著，1月至今，农产品上行销售额达2000万元</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（五）考察学习先进经验和做法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3月，局主要领导率电商团队对接省商务厅，并走访珠三角优秀电商企业，积极探索谋划南雄电子商务的发展，争取上级专项资金和引进实力企业进驻南雄。与此同时，在本月，我市电商直播团队应邀参加徐闻县“百名网红千名主播菠萝的海培训直播及数字营销行动”，通过此次活动，进一步提升了学员的技能，增长了学员的见识，为今后直播推广南雄电商产品打下了扎实的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（六）积极主动报道信息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我市政务门户网站开设电子商务进农村综合示范专栏，一是报道市领导主持召开南雄市电商专题工作部署会和工作协调会，以及市领导调研走访电商站点、电商企业等工作事项；二是发布我市《南雄市电子商务进农村综合示范工作实施方案》、《南雄市电子商务进农村综合示范工作资金及项目管理细则》等政策文件；三是报道我市电商创建示范县的各项工作推进情况，如电商培训业务、电商数据系统、直播基地、区域品牌打造等重点工作的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三、存在问题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根据省厅工作组的评估意见，结合实际，发现我市电子商务存在如下问题：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bCs/>
          <w:sz w:val="32"/>
          <w:szCs w:val="32"/>
          <w:lang w:val="en-US" w:eastAsia="zh-CN"/>
        </w:rPr>
      </w:pPr>
      <w:r>
        <w:rPr>
          <w:rFonts w:hint="eastAsia" w:ascii="楷体_GB2312" w:hAnsi="楷体_GB2312" w:eastAsia="楷体_GB2312" w:cs="楷体_GB2312"/>
          <w:kern w:val="2"/>
          <w:sz w:val="32"/>
          <w:szCs w:val="32"/>
          <w:lang w:val="en-US" w:eastAsia="zh-CN" w:bidi="ar-SA"/>
        </w:rPr>
        <w:t>（一）工作组问题反馈。</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日常管理方面缺乏动态管理机制和应急预案；项目管理方面缺乏一些合同细节规定；</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物流体系方面整合进度缓慢，市镇未实现统仓共配；</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公共服务体系方面区域公共品牌推广力度不大、数据服务系统不完善、对电商服务站点管理待加强；</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培训体系方面对培训教材、培训人员、培训计划、培训标准、培训转化率未完善细化；</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财务方面存在资金支出进度缓慢和未专账核算；</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sz w:val="32"/>
          <w:szCs w:val="32"/>
          <w:lang w:val="en-US" w:eastAsia="zh-CN"/>
        </w:rPr>
        <w:t>绩效数据方面缺乏前后2轮示范县数据对比和特色案例等。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楷体_GB2312" w:hAnsi="楷体_GB2312" w:eastAsia="楷体_GB2312" w:cs="楷体_GB2312"/>
          <w:kern w:val="2"/>
          <w:sz w:val="32"/>
          <w:szCs w:val="32"/>
          <w:lang w:val="en-US" w:eastAsia="zh-CN" w:bidi="ar-SA"/>
        </w:rPr>
        <w:t>（二）电商主要短板。</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县级物流配送中心未配置自动分拣等设施，现代水平较首次示范县未得到明显提升，物流成本相对较高。</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农产品供应链体系建设不健全，农村电子商务应用水平有待加强，缺乏具备分级、加工、包装等设施设备的电商企业，一定程度局限了农产品的上行。</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品牌培育能力不高，农产品市场竞争力不足。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下一步</w:t>
      </w:r>
      <w:r>
        <w:rPr>
          <w:rFonts w:hint="eastAsia" w:ascii="黑体" w:hAnsi="黑体" w:eastAsia="黑体" w:cs="黑体"/>
          <w:sz w:val="32"/>
          <w:szCs w:val="32"/>
          <w:lang w:val="en-US" w:eastAsia="zh-CN"/>
        </w:rPr>
        <w:t>工作</w:t>
      </w:r>
      <w:r>
        <w:rPr>
          <w:rFonts w:hint="eastAsia" w:ascii="黑体" w:hAnsi="黑体" w:eastAsia="黑体" w:cs="黑体"/>
          <w:sz w:val="32"/>
          <w:szCs w:val="32"/>
        </w:rPr>
        <w:t>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kern w:val="2"/>
          <w:sz w:val="32"/>
          <w:szCs w:val="32"/>
          <w:lang w:val="en-US" w:eastAsia="zh-CN" w:bidi="ar-SA"/>
        </w:rPr>
        <w:t>（一）整改解决示范县创建存在问题。</w:t>
      </w:r>
      <w:r>
        <w:rPr>
          <w:rFonts w:hint="eastAsia" w:ascii="仿宋_GB2312" w:hAnsi="仿宋_GB2312" w:eastAsia="仿宋_GB2312" w:cs="仿宋_GB2312"/>
          <w:sz w:val="32"/>
          <w:szCs w:val="32"/>
          <w:lang w:val="en-US" w:eastAsia="zh-CN"/>
        </w:rPr>
        <w:t>根据省商务厅工作组考评的反馈问题，南雄市国家级电子商务进农村综合示范县将制定整改措施，明确整改目标，限定整改时限，形成整改台账，逐一排查整改。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kern w:val="2"/>
          <w:sz w:val="32"/>
          <w:szCs w:val="32"/>
          <w:lang w:val="en-US" w:eastAsia="zh-CN" w:bidi="ar-SA"/>
        </w:rPr>
        <w:t>（二）建设南雄市统仓共配物流中心。</w:t>
      </w:r>
      <w:r>
        <w:rPr>
          <w:rFonts w:hint="eastAsia" w:ascii="仿宋_GB2312" w:hAnsi="仿宋_GB2312" w:eastAsia="仿宋_GB2312" w:cs="仿宋_GB2312"/>
          <w:sz w:val="32"/>
          <w:szCs w:val="32"/>
        </w:rPr>
        <w:t>围绕农村物流提速降费，谋划建设集冷链仓储区、快递仓储区、分拣派送区、货物卸载区、办公区等功能为一体的南雄市统仓共配物流中心，解决农村物流“最后一公里”问题，实现城乡一体化和公共服务均等化等关键需求，构建县乡村三级物流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kern w:val="2"/>
          <w:sz w:val="32"/>
          <w:szCs w:val="32"/>
          <w:lang w:val="en-US" w:eastAsia="zh-CN" w:bidi="ar-SA"/>
        </w:rPr>
        <w:t>（三）完善农产品供应链体系建设。</w:t>
      </w:r>
      <w:r>
        <w:rPr>
          <w:rFonts w:hint="eastAsia" w:ascii="仿宋_GB2312" w:hAnsi="仿宋_GB2312" w:eastAsia="仿宋_GB2312" w:cs="仿宋_GB2312"/>
          <w:b w:val="0"/>
          <w:bCs w:val="0"/>
          <w:sz w:val="32"/>
          <w:szCs w:val="32"/>
          <w:lang w:val="en-US" w:eastAsia="zh-CN"/>
        </w:rPr>
        <w:t>鼓励镇（街道）统筹整合当地具备一定规模的农产品，出台促进农产品初加工和精深加工高质量发展的政策措施，积极培育加工企业，增强农村电子商务应用水平。</w:t>
      </w:r>
    </w:p>
    <w:p>
      <w:pPr>
        <w:pStyle w:val="2"/>
        <w:spacing w:line="580" w:lineRule="exact"/>
        <w:ind w:firstLine="643"/>
        <w:rPr>
          <w:rFonts w:hint="eastAsia" w:ascii="仿宋_GB2312" w:hAnsi="仿宋_GB2312" w:eastAsia="仿宋_GB2312" w:cs="仿宋_GB2312"/>
          <w:sz w:val="32"/>
          <w:szCs w:val="32"/>
        </w:rPr>
      </w:pPr>
      <w:r>
        <w:rPr>
          <w:rFonts w:hint="eastAsia" w:ascii="楷体_GB2312" w:hAnsi="楷体_GB2312" w:eastAsia="楷体_GB2312" w:cs="楷体_GB2312"/>
          <w:kern w:val="2"/>
          <w:sz w:val="32"/>
          <w:szCs w:val="32"/>
          <w:lang w:val="en-US" w:eastAsia="zh-CN" w:bidi="ar-SA"/>
        </w:rPr>
        <w:t>（四）加大区域公共品牌创建工作力度。</w:t>
      </w:r>
      <w:r>
        <w:rPr>
          <w:rFonts w:hint="eastAsia" w:ascii="仿宋_GB2312" w:hAnsi="仿宋_GB2312" w:eastAsia="仿宋_GB2312" w:cs="仿宋_GB2312"/>
          <w:sz w:val="32"/>
          <w:szCs w:val="32"/>
        </w:rPr>
        <w:t>南雄市区域公共品牌的创建将结合南雄的传统文化、人文地理环境、产业现状等资源并设立统一的品牌宣传推广主题、标准化准出准入的机制以及品牌管理办法。</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区域品牌化，推动电商农产品的不断完善，壮大电商企业。</w:t>
      </w:r>
    </w:p>
    <w:p>
      <w:pPr>
        <w:pStyle w:val="2"/>
        <w:spacing w:line="580" w:lineRule="exact"/>
        <w:ind w:firstLine="643"/>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kern w:val="2"/>
          <w:sz w:val="32"/>
          <w:szCs w:val="32"/>
          <w:lang w:val="en-US" w:eastAsia="zh-CN" w:bidi="ar-SA"/>
        </w:rPr>
        <w:t>（五）培育孵化农村高端电商专业人才。</w:t>
      </w:r>
      <w:r>
        <w:rPr>
          <w:rFonts w:hint="eastAsia" w:ascii="仿宋_GB2312" w:hAnsi="仿宋_GB2312" w:eastAsia="仿宋_GB2312" w:cs="仿宋_GB2312"/>
          <w:sz w:val="32"/>
          <w:szCs w:val="32"/>
        </w:rPr>
        <w:t>不断健全完善南雄市电子商务高端专业人才培养培训工作机制，注重服务质量而非数量，增强培训的针对性，提升美工、产品设计、宣传、营销等实操技能；注重培训后服务，建立农村电商培训转化机制，加强电商培训与就业用工的对接，加强创业孵化，推动电子商务创业创新，提高电商产业园孵化率，切实提升农村电子商务应用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南雄市商务局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2022年6月1</w:t>
      </w:r>
      <w:bookmarkStart w:id="0" w:name="_GoBack"/>
      <w:bookmarkEnd w:id="0"/>
      <w:r>
        <w:rPr>
          <w:rFonts w:hint="eastAsia" w:ascii="仿宋_GB2312" w:hAnsi="仿宋_GB2312" w:eastAsia="仿宋_GB2312" w:cs="仿宋_GB2312"/>
          <w:sz w:val="32"/>
          <w:szCs w:val="32"/>
          <w:lang w:val="en-US" w:eastAsia="zh-CN"/>
        </w:rPr>
        <w:t xml:space="preserve">日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08E86C"/>
    <w:multiLevelType w:val="singleLevel"/>
    <w:tmpl w:val="C008E8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iYTJmYTYzMDI4YzUyNmViMmM3MWViNmU1M2E4MDYifQ=="/>
  </w:docVars>
  <w:rsids>
    <w:rsidRoot w:val="02614AEE"/>
    <w:rsid w:val="00172130"/>
    <w:rsid w:val="00D62C58"/>
    <w:rsid w:val="019808EE"/>
    <w:rsid w:val="01BC02A6"/>
    <w:rsid w:val="020378F2"/>
    <w:rsid w:val="02614AEE"/>
    <w:rsid w:val="0301660D"/>
    <w:rsid w:val="033B2AF2"/>
    <w:rsid w:val="036D6342"/>
    <w:rsid w:val="03FC384B"/>
    <w:rsid w:val="04211265"/>
    <w:rsid w:val="046D4E92"/>
    <w:rsid w:val="04FB6BFC"/>
    <w:rsid w:val="053724A9"/>
    <w:rsid w:val="05482057"/>
    <w:rsid w:val="05B14710"/>
    <w:rsid w:val="05C87534"/>
    <w:rsid w:val="061B56E1"/>
    <w:rsid w:val="06B52383"/>
    <w:rsid w:val="07126C3F"/>
    <w:rsid w:val="0771493A"/>
    <w:rsid w:val="07766BFB"/>
    <w:rsid w:val="086744F5"/>
    <w:rsid w:val="089F404C"/>
    <w:rsid w:val="08C76705"/>
    <w:rsid w:val="09C41611"/>
    <w:rsid w:val="09D15B47"/>
    <w:rsid w:val="09E33D18"/>
    <w:rsid w:val="0A210E8A"/>
    <w:rsid w:val="0A336941"/>
    <w:rsid w:val="0A366567"/>
    <w:rsid w:val="0A4874C9"/>
    <w:rsid w:val="0A6D6BC6"/>
    <w:rsid w:val="0B1A61C6"/>
    <w:rsid w:val="0B533ACA"/>
    <w:rsid w:val="0B7819D2"/>
    <w:rsid w:val="0B8E1C25"/>
    <w:rsid w:val="0C2C7CAB"/>
    <w:rsid w:val="0C44455D"/>
    <w:rsid w:val="0CC4213D"/>
    <w:rsid w:val="0D11342F"/>
    <w:rsid w:val="0E0B1BCE"/>
    <w:rsid w:val="0E270378"/>
    <w:rsid w:val="0E3B2427"/>
    <w:rsid w:val="0E6D3B42"/>
    <w:rsid w:val="0E706183"/>
    <w:rsid w:val="0F3A6A94"/>
    <w:rsid w:val="103C085C"/>
    <w:rsid w:val="10414B1B"/>
    <w:rsid w:val="12483BA1"/>
    <w:rsid w:val="12590CD9"/>
    <w:rsid w:val="139251EA"/>
    <w:rsid w:val="13C52543"/>
    <w:rsid w:val="13EA2776"/>
    <w:rsid w:val="148943B3"/>
    <w:rsid w:val="14A241B8"/>
    <w:rsid w:val="16846EEE"/>
    <w:rsid w:val="16C131D4"/>
    <w:rsid w:val="16C542AA"/>
    <w:rsid w:val="17546CA2"/>
    <w:rsid w:val="177B4B2A"/>
    <w:rsid w:val="17D06116"/>
    <w:rsid w:val="18597D61"/>
    <w:rsid w:val="188129EA"/>
    <w:rsid w:val="18826484"/>
    <w:rsid w:val="18BF46AD"/>
    <w:rsid w:val="18C174FD"/>
    <w:rsid w:val="18C93849"/>
    <w:rsid w:val="19C14B5C"/>
    <w:rsid w:val="1A1B33B7"/>
    <w:rsid w:val="1A9058A9"/>
    <w:rsid w:val="1A96373B"/>
    <w:rsid w:val="1AC60AD1"/>
    <w:rsid w:val="1AEB4590"/>
    <w:rsid w:val="1AFA7AEE"/>
    <w:rsid w:val="1BAE7B06"/>
    <w:rsid w:val="1BBF472D"/>
    <w:rsid w:val="1C2C2F12"/>
    <w:rsid w:val="1C2C7EC5"/>
    <w:rsid w:val="1D0B4188"/>
    <w:rsid w:val="1D6172D5"/>
    <w:rsid w:val="1D724E86"/>
    <w:rsid w:val="1E257B93"/>
    <w:rsid w:val="1E7D46E1"/>
    <w:rsid w:val="1E977BC2"/>
    <w:rsid w:val="1EC03A24"/>
    <w:rsid w:val="1F071DB1"/>
    <w:rsid w:val="203C44A3"/>
    <w:rsid w:val="207F51DB"/>
    <w:rsid w:val="209D01A3"/>
    <w:rsid w:val="20B82B91"/>
    <w:rsid w:val="20E16104"/>
    <w:rsid w:val="21390C8E"/>
    <w:rsid w:val="218447AF"/>
    <w:rsid w:val="21F2498B"/>
    <w:rsid w:val="21F4168E"/>
    <w:rsid w:val="224A5152"/>
    <w:rsid w:val="22831ED3"/>
    <w:rsid w:val="22DF127E"/>
    <w:rsid w:val="230563D5"/>
    <w:rsid w:val="23EF48D7"/>
    <w:rsid w:val="246E24EE"/>
    <w:rsid w:val="24721159"/>
    <w:rsid w:val="250A4FD9"/>
    <w:rsid w:val="25956DF4"/>
    <w:rsid w:val="25B50455"/>
    <w:rsid w:val="26197906"/>
    <w:rsid w:val="26727B16"/>
    <w:rsid w:val="275162BE"/>
    <w:rsid w:val="27587AFD"/>
    <w:rsid w:val="2779781C"/>
    <w:rsid w:val="278117A6"/>
    <w:rsid w:val="27E82020"/>
    <w:rsid w:val="280E4517"/>
    <w:rsid w:val="28446585"/>
    <w:rsid w:val="287D2662"/>
    <w:rsid w:val="29B44A13"/>
    <w:rsid w:val="2A024E67"/>
    <w:rsid w:val="2A826EA3"/>
    <w:rsid w:val="2A9D3E12"/>
    <w:rsid w:val="2AD14900"/>
    <w:rsid w:val="2AEB24CB"/>
    <w:rsid w:val="2B40210D"/>
    <w:rsid w:val="2B9B420D"/>
    <w:rsid w:val="2D0647A8"/>
    <w:rsid w:val="2DAA435E"/>
    <w:rsid w:val="2DB9223D"/>
    <w:rsid w:val="2DC37330"/>
    <w:rsid w:val="2DFA3BCA"/>
    <w:rsid w:val="2E0E1A26"/>
    <w:rsid w:val="2E313865"/>
    <w:rsid w:val="2E4A74A0"/>
    <w:rsid w:val="2F0E3EAC"/>
    <w:rsid w:val="2F4D61C0"/>
    <w:rsid w:val="2F594063"/>
    <w:rsid w:val="2FFF68DD"/>
    <w:rsid w:val="30747875"/>
    <w:rsid w:val="309C0BA0"/>
    <w:rsid w:val="30EF2820"/>
    <w:rsid w:val="312E2BFB"/>
    <w:rsid w:val="31403DB5"/>
    <w:rsid w:val="316850B3"/>
    <w:rsid w:val="32681ED2"/>
    <w:rsid w:val="32904714"/>
    <w:rsid w:val="33267B8F"/>
    <w:rsid w:val="3332471F"/>
    <w:rsid w:val="33A44B86"/>
    <w:rsid w:val="33C25730"/>
    <w:rsid w:val="33CD473A"/>
    <w:rsid w:val="3489661D"/>
    <w:rsid w:val="34A9687D"/>
    <w:rsid w:val="34D11A89"/>
    <w:rsid w:val="351E2AB2"/>
    <w:rsid w:val="35AA377D"/>
    <w:rsid w:val="35C66421"/>
    <w:rsid w:val="35F131A2"/>
    <w:rsid w:val="35F95B6D"/>
    <w:rsid w:val="37036D44"/>
    <w:rsid w:val="372738ED"/>
    <w:rsid w:val="37387327"/>
    <w:rsid w:val="382B4C8F"/>
    <w:rsid w:val="386F76BD"/>
    <w:rsid w:val="38B72C88"/>
    <w:rsid w:val="39166663"/>
    <w:rsid w:val="39194C88"/>
    <w:rsid w:val="39291665"/>
    <w:rsid w:val="399A2ED5"/>
    <w:rsid w:val="39FA1C6D"/>
    <w:rsid w:val="3A9B57C2"/>
    <w:rsid w:val="3ABB6210"/>
    <w:rsid w:val="3B750271"/>
    <w:rsid w:val="3BC636E3"/>
    <w:rsid w:val="3BC66BD7"/>
    <w:rsid w:val="3BEF3699"/>
    <w:rsid w:val="3C2D0412"/>
    <w:rsid w:val="3C384684"/>
    <w:rsid w:val="3CA62CB5"/>
    <w:rsid w:val="3D1A6626"/>
    <w:rsid w:val="3E612C8C"/>
    <w:rsid w:val="3EBD2CAE"/>
    <w:rsid w:val="3F9A48A1"/>
    <w:rsid w:val="40235BD6"/>
    <w:rsid w:val="40BF7C1A"/>
    <w:rsid w:val="40CE4C20"/>
    <w:rsid w:val="41096F81"/>
    <w:rsid w:val="417429C3"/>
    <w:rsid w:val="4194357A"/>
    <w:rsid w:val="41FF779E"/>
    <w:rsid w:val="42690BF4"/>
    <w:rsid w:val="42825980"/>
    <w:rsid w:val="42C931CE"/>
    <w:rsid w:val="436E75C9"/>
    <w:rsid w:val="43B77159"/>
    <w:rsid w:val="43EF4739"/>
    <w:rsid w:val="44322E8F"/>
    <w:rsid w:val="44A56175"/>
    <w:rsid w:val="45204FAF"/>
    <w:rsid w:val="459B6210"/>
    <w:rsid w:val="46B723F8"/>
    <w:rsid w:val="47315AAC"/>
    <w:rsid w:val="477669DB"/>
    <w:rsid w:val="47D200FE"/>
    <w:rsid w:val="484D1333"/>
    <w:rsid w:val="48F80D83"/>
    <w:rsid w:val="4A2C7344"/>
    <w:rsid w:val="4AAC1AD0"/>
    <w:rsid w:val="4AB06B6D"/>
    <w:rsid w:val="4B062C30"/>
    <w:rsid w:val="4C2F764E"/>
    <w:rsid w:val="4C330EB9"/>
    <w:rsid w:val="4C5B26EC"/>
    <w:rsid w:val="4CCC187C"/>
    <w:rsid w:val="4CFD7583"/>
    <w:rsid w:val="4E0930E0"/>
    <w:rsid w:val="4E292A96"/>
    <w:rsid w:val="4E2C0A1A"/>
    <w:rsid w:val="4F8D09C0"/>
    <w:rsid w:val="50276885"/>
    <w:rsid w:val="50C23EC7"/>
    <w:rsid w:val="51007D16"/>
    <w:rsid w:val="51C872FB"/>
    <w:rsid w:val="52707503"/>
    <w:rsid w:val="52A31543"/>
    <w:rsid w:val="52B62588"/>
    <w:rsid w:val="52C418EA"/>
    <w:rsid w:val="53416FB4"/>
    <w:rsid w:val="538078C1"/>
    <w:rsid w:val="53B7720E"/>
    <w:rsid w:val="53F119CB"/>
    <w:rsid w:val="54347554"/>
    <w:rsid w:val="5492736D"/>
    <w:rsid w:val="54B07667"/>
    <w:rsid w:val="54B26303"/>
    <w:rsid w:val="54EC353E"/>
    <w:rsid w:val="54EF4C27"/>
    <w:rsid w:val="55566C07"/>
    <w:rsid w:val="55571EB0"/>
    <w:rsid w:val="557A4D53"/>
    <w:rsid w:val="55853555"/>
    <w:rsid w:val="55F7751C"/>
    <w:rsid w:val="56275062"/>
    <w:rsid w:val="57897232"/>
    <w:rsid w:val="57F60819"/>
    <w:rsid w:val="586F3CD2"/>
    <w:rsid w:val="59362CE5"/>
    <w:rsid w:val="59AE6DDD"/>
    <w:rsid w:val="59F262E9"/>
    <w:rsid w:val="5A5978D1"/>
    <w:rsid w:val="5A862AC1"/>
    <w:rsid w:val="5AEE3F5D"/>
    <w:rsid w:val="5B2E3ECE"/>
    <w:rsid w:val="5B5230E7"/>
    <w:rsid w:val="5BED45CF"/>
    <w:rsid w:val="5CA72828"/>
    <w:rsid w:val="5DD12013"/>
    <w:rsid w:val="5E9B7C64"/>
    <w:rsid w:val="5EA9737F"/>
    <w:rsid w:val="5EB3261C"/>
    <w:rsid w:val="5F091150"/>
    <w:rsid w:val="5F5F3590"/>
    <w:rsid w:val="5FB8587B"/>
    <w:rsid w:val="602364A7"/>
    <w:rsid w:val="606D09BD"/>
    <w:rsid w:val="60F438C9"/>
    <w:rsid w:val="61152BD0"/>
    <w:rsid w:val="61201B19"/>
    <w:rsid w:val="61761B8A"/>
    <w:rsid w:val="61945C2A"/>
    <w:rsid w:val="619A7F14"/>
    <w:rsid w:val="61EA7A24"/>
    <w:rsid w:val="62020605"/>
    <w:rsid w:val="62195750"/>
    <w:rsid w:val="62196ADD"/>
    <w:rsid w:val="62FD3717"/>
    <w:rsid w:val="63697B38"/>
    <w:rsid w:val="63CF5724"/>
    <w:rsid w:val="643F0BC3"/>
    <w:rsid w:val="64863E0A"/>
    <w:rsid w:val="64A12F14"/>
    <w:rsid w:val="64D066AC"/>
    <w:rsid w:val="64ED544A"/>
    <w:rsid w:val="65272855"/>
    <w:rsid w:val="65396560"/>
    <w:rsid w:val="65BD55CF"/>
    <w:rsid w:val="65EE5ADD"/>
    <w:rsid w:val="65F3335F"/>
    <w:rsid w:val="666A04B0"/>
    <w:rsid w:val="668D29E0"/>
    <w:rsid w:val="66D50C63"/>
    <w:rsid w:val="67575EAC"/>
    <w:rsid w:val="67A55C4E"/>
    <w:rsid w:val="681521E8"/>
    <w:rsid w:val="684B5FC9"/>
    <w:rsid w:val="68C205B6"/>
    <w:rsid w:val="68C60123"/>
    <w:rsid w:val="6AEC010A"/>
    <w:rsid w:val="6B226E00"/>
    <w:rsid w:val="6BFA0B87"/>
    <w:rsid w:val="6C054497"/>
    <w:rsid w:val="6C6E29C1"/>
    <w:rsid w:val="6C8B6E10"/>
    <w:rsid w:val="6CA923B6"/>
    <w:rsid w:val="6CBB6832"/>
    <w:rsid w:val="6D547C77"/>
    <w:rsid w:val="6DF377FB"/>
    <w:rsid w:val="6E0A69C4"/>
    <w:rsid w:val="6E5B05F6"/>
    <w:rsid w:val="6E6472D6"/>
    <w:rsid w:val="6E69533E"/>
    <w:rsid w:val="6F287C3C"/>
    <w:rsid w:val="6F4B7D3F"/>
    <w:rsid w:val="6F550969"/>
    <w:rsid w:val="6FE12E9C"/>
    <w:rsid w:val="70274B6D"/>
    <w:rsid w:val="70D43718"/>
    <w:rsid w:val="70DD3F67"/>
    <w:rsid w:val="7141437C"/>
    <w:rsid w:val="71843530"/>
    <w:rsid w:val="71A10E2B"/>
    <w:rsid w:val="71B2150D"/>
    <w:rsid w:val="71C820E3"/>
    <w:rsid w:val="724232E2"/>
    <w:rsid w:val="729478C3"/>
    <w:rsid w:val="729B58EB"/>
    <w:rsid w:val="72DE6061"/>
    <w:rsid w:val="732F52E6"/>
    <w:rsid w:val="744F0162"/>
    <w:rsid w:val="747672ED"/>
    <w:rsid w:val="74C311F9"/>
    <w:rsid w:val="75135876"/>
    <w:rsid w:val="75884CFD"/>
    <w:rsid w:val="75C479E2"/>
    <w:rsid w:val="76A05A61"/>
    <w:rsid w:val="76C16875"/>
    <w:rsid w:val="77EE28A9"/>
    <w:rsid w:val="78482494"/>
    <w:rsid w:val="78517EF4"/>
    <w:rsid w:val="78A11419"/>
    <w:rsid w:val="799B31CF"/>
    <w:rsid w:val="79FE7B28"/>
    <w:rsid w:val="7A3E3AC9"/>
    <w:rsid w:val="7AD75D1C"/>
    <w:rsid w:val="7B0E0C00"/>
    <w:rsid w:val="7B0F3E89"/>
    <w:rsid w:val="7B7C5D09"/>
    <w:rsid w:val="7C713F97"/>
    <w:rsid w:val="7C825284"/>
    <w:rsid w:val="7C891D05"/>
    <w:rsid w:val="7D2956E6"/>
    <w:rsid w:val="7EB41680"/>
    <w:rsid w:val="7EB60B4C"/>
    <w:rsid w:val="7F1300C2"/>
    <w:rsid w:val="7F152162"/>
    <w:rsid w:val="7F5968E5"/>
    <w:rsid w:val="7FC9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20"/>
    </w:rPr>
  </w:style>
  <w:style w:type="paragraph" w:styleId="3">
    <w:name w:val="Body Text"/>
    <w:basedOn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9">
    <w:name w:val="方案正文"/>
    <w:qFormat/>
    <w:uiPriority w:val="0"/>
    <w:pPr>
      <w:spacing w:line="600" w:lineRule="exact"/>
      <w:ind w:firstLine="640" w:firstLineChars="200"/>
      <w:jc w:val="both"/>
    </w:pPr>
    <w:rPr>
      <w:rFonts w:ascii="仿宋_GB2312" w:eastAsia="仿宋_GB2312"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3384</Words>
  <Characters>3482</Characters>
  <Lines>0</Lines>
  <Paragraphs>0</Paragraphs>
  <TotalTime>0</TotalTime>
  <ScaleCrop>false</ScaleCrop>
  <LinksUpToDate>false</LinksUpToDate>
  <CharactersWithSpaces>3488</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2021-06-15T14:54:00Z</dcterms:created>
  <dc:creator>Administrator</dc:creator>
  <cp:lastModifiedBy>lenovo</cp:lastModifiedBy>
  <cp:lastPrinted>2021-07-12T02:41:00Z</cp:lastPrinted>
  <dcterms:modified xsi:type="dcterms:W3CDTF">2022-06-14T07:25:02Z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300CA42DE6204E6D986FE85CE2867A9D</vt:lpwstr>
  </property>
</Properties>
</file>