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hint="eastAsia" w:ascii="黑体" w:hAnsi="黑体" w:eastAsia="黑体" w:cs="黑体"/>
          <w:b/>
          <w:bCs/>
          <w:color w:val="FF0000"/>
          <w:spacing w:val="-66"/>
          <w:sz w:val="72"/>
          <w:szCs w:val="72"/>
          <w:lang w:eastAsia="zh-CN"/>
        </w:rPr>
      </w:pPr>
      <w:r>
        <w:rPr>
          <w:rFonts w:hint="eastAsia" w:ascii="黑体" w:hAnsi="黑体" w:eastAsia="黑体" w:cs="黑体"/>
          <w:b/>
          <w:bCs/>
          <w:color w:val="FF0000"/>
          <w:spacing w:val="-66"/>
          <w:sz w:val="72"/>
          <w:szCs w:val="72"/>
          <w:lang w:eastAsia="zh-CN"/>
        </w:rPr>
        <w:t>南雄市电子商务进农村综合示范</w:t>
      </w:r>
    </w:p>
    <w:p>
      <w:pPr>
        <w:pStyle w:val="30"/>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hint="eastAsia" w:ascii="黑体" w:hAnsi="黑体" w:eastAsia="黑体" w:cs="黑体"/>
          <w:b/>
          <w:bCs/>
          <w:color w:val="FF0000"/>
          <w:spacing w:val="-66"/>
          <w:sz w:val="72"/>
          <w:szCs w:val="72"/>
          <w:lang w:eastAsia="zh-CN"/>
        </w:rPr>
      </w:pPr>
      <w:r>
        <w:rPr>
          <w:rFonts w:hint="eastAsia" w:ascii="黑体" w:hAnsi="黑体" w:eastAsia="黑体" w:cs="黑体"/>
          <w:b/>
          <w:bCs/>
          <w:color w:val="FF0000"/>
          <w:spacing w:val="-66"/>
          <w:sz w:val="72"/>
          <w:szCs w:val="72"/>
          <w:lang w:eastAsia="zh-CN"/>
        </w:rPr>
        <w:t>工 作 简 报</w:t>
      </w:r>
    </w:p>
    <w:p>
      <w:pPr>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ascii="Times New Roman" w:hAnsi="Times New Roman" w:eastAsia="楷体_GB2312" w:cs="楷体_GB2312"/>
          <w:color w:val="000000"/>
          <w:kern w:val="0"/>
          <w:sz w:val="31"/>
          <w:szCs w:val="31"/>
          <w:lang w:bidi="zh-CN"/>
        </w:rPr>
      </w:pPr>
    </w:p>
    <w:p>
      <w:pPr>
        <w:keepNext w:val="0"/>
        <w:keepLines w:val="0"/>
        <w:pageBreakBefore w:val="0"/>
        <w:widowControl w:val="0"/>
        <w:kinsoku/>
        <w:wordWrap/>
        <w:overflowPunct w:val="0"/>
        <w:topLinePunct w:val="0"/>
        <w:autoSpaceDE w:val="0"/>
        <w:autoSpaceDN w:val="0"/>
        <w:bidi w:val="0"/>
        <w:adjustRightInd/>
        <w:snapToGrid/>
        <w:spacing w:after="0" w:line="360" w:lineRule="auto"/>
        <w:jc w:val="center"/>
        <w:textAlignment w:val="auto"/>
        <w:rPr>
          <w:rFonts w:ascii="Times New Roman" w:hAnsi="Times New Roman"/>
        </w:rPr>
      </w:pPr>
      <w:r>
        <w:rPr>
          <w:rFonts w:hint="eastAsia" w:ascii="Times New Roman" w:hAnsi="Times New Roman" w:eastAsia="楷体_GB2312" w:cs="楷体_GB2312"/>
          <w:color w:val="000000"/>
          <w:kern w:val="0"/>
          <w:sz w:val="31"/>
          <w:szCs w:val="31"/>
          <w:lang w:bidi="zh-CN"/>
        </w:rPr>
        <w:t>（第</w:t>
      </w:r>
      <w:r>
        <w:rPr>
          <w:rFonts w:hint="eastAsia" w:ascii="Times New Roman" w:hAnsi="Times New Roman" w:eastAsia="楷体_GB2312" w:cs="楷体_GB2312"/>
          <w:color w:val="000000"/>
          <w:kern w:val="0"/>
          <w:sz w:val="31"/>
          <w:szCs w:val="31"/>
          <w:lang w:val="en-US" w:bidi="zh-CN"/>
        </w:rPr>
        <w:t xml:space="preserve"> 9 </w:t>
      </w:r>
      <w:r>
        <w:rPr>
          <w:rFonts w:hint="eastAsia" w:ascii="Times New Roman" w:hAnsi="Times New Roman" w:eastAsia="楷体_GB2312" w:cs="楷体_GB2312"/>
          <w:color w:val="000000"/>
          <w:kern w:val="0"/>
          <w:sz w:val="31"/>
          <w:szCs w:val="31"/>
          <w:lang w:bidi="zh-CN"/>
        </w:rPr>
        <w:t>期）</w:t>
      </w:r>
    </w:p>
    <w:p>
      <w:pPr>
        <w:keepNext w:val="0"/>
        <w:keepLines w:val="0"/>
        <w:pageBreakBefore w:val="0"/>
        <w:widowControl w:val="0"/>
        <w:kinsoku/>
        <w:wordWrap/>
        <w:overflowPunct w:val="0"/>
        <w:topLinePunct w:val="0"/>
        <w:autoSpaceDE w:val="0"/>
        <w:autoSpaceDN w:val="0"/>
        <w:bidi w:val="0"/>
        <w:adjustRightInd/>
        <w:snapToGrid/>
        <w:spacing w:after="0" w:line="360" w:lineRule="auto"/>
        <w:textAlignment w:val="auto"/>
        <w:rPr>
          <w:rFonts w:ascii="Times New Roman" w:hAnsi="Times New Roman"/>
        </w:rPr>
      </w:pPr>
    </w:p>
    <w:p>
      <w:pPr>
        <w:pStyle w:val="30"/>
        <w:keepNext w:val="0"/>
        <w:keepLines w:val="0"/>
        <w:pageBreakBefore w:val="0"/>
        <w:widowControl w:val="0"/>
        <w:kinsoku/>
        <w:wordWrap/>
        <w:overflowPunct w:val="0"/>
        <w:topLinePunct w:val="0"/>
        <w:autoSpaceDE w:val="0"/>
        <w:autoSpaceDN w:val="0"/>
        <w:bidi w:val="0"/>
        <w:adjustRightInd/>
        <w:snapToGrid/>
        <w:spacing w:line="360" w:lineRule="auto"/>
        <w:textAlignment w:val="auto"/>
        <w:rPr>
          <w:rFonts w:eastAsia="仿宋_GB2312" w:cs="仿宋_GB2312"/>
          <w:color w:val="000000"/>
          <w:spacing w:val="20"/>
          <w:sz w:val="32"/>
          <w:szCs w:val="32"/>
        </w:rPr>
      </w:pPr>
      <w:r>
        <w:rPr>
          <w:rFonts w:hint="eastAsia" w:eastAsia="仿宋_GB2312" w:cs="仿宋_GB2312"/>
          <w:color w:val="000000"/>
          <w:spacing w:val="20"/>
          <w:sz w:val="32"/>
          <w:szCs w:val="32"/>
          <w:lang w:eastAsia="zh-CN"/>
        </w:rPr>
        <w:t>南雄市商务局</w:t>
      </w:r>
      <w:r>
        <w:rPr>
          <w:rFonts w:hint="eastAsia" w:eastAsia="仿宋_GB2312" w:cs="仿宋_GB2312"/>
          <w:color w:val="000000"/>
          <w:spacing w:val="20"/>
          <w:sz w:val="32"/>
          <w:szCs w:val="32"/>
          <w:lang w:val="en-US" w:eastAsia="zh-CN"/>
        </w:rPr>
        <w:t xml:space="preserve">              </w:t>
      </w:r>
      <w:r>
        <w:rPr>
          <w:rFonts w:hint="eastAsia" w:eastAsia="仿宋_GB2312" w:cs="仿宋_GB2312"/>
          <w:color w:val="000000"/>
          <w:spacing w:val="20"/>
          <w:sz w:val="32"/>
          <w:szCs w:val="32"/>
        </w:rPr>
        <w:t xml:space="preserve">      202</w:t>
      </w:r>
      <w:r>
        <w:rPr>
          <w:rFonts w:hint="eastAsia" w:eastAsia="仿宋_GB2312" w:cs="仿宋_GB2312"/>
          <w:color w:val="000000"/>
          <w:spacing w:val="20"/>
          <w:sz w:val="32"/>
          <w:szCs w:val="32"/>
          <w:lang w:val="en-US" w:eastAsia="zh-CN"/>
        </w:rPr>
        <w:t>2</w:t>
      </w:r>
      <w:r>
        <w:rPr>
          <w:rFonts w:hint="eastAsia" w:eastAsia="仿宋_GB2312" w:cs="仿宋_GB2312"/>
          <w:color w:val="000000"/>
          <w:spacing w:val="20"/>
          <w:sz w:val="32"/>
          <w:szCs w:val="32"/>
        </w:rPr>
        <w:t>年</w:t>
      </w:r>
      <w:r>
        <w:rPr>
          <w:rFonts w:hint="eastAsia" w:eastAsia="仿宋_GB2312" w:cs="仿宋_GB2312"/>
          <w:color w:val="000000"/>
          <w:spacing w:val="20"/>
          <w:sz w:val="32"/>
          <w:szCs w:val="32"/>
          <w:lang w:val="en-US" w:eastAsia="zh-CN"/>
        </w:rPr>
        <w:t>4</w:t>
      </w:r>
      <w:r>
        <w:rPr>
          <w:rFonts w:hint="eastAsia" w:eastAsia="仿宋_GB2312" w:cs="仿宋_GB2312"/>
          <w:color w:val="000000"/>
          <w:spacing w:val="20"/>
          <w:sz w:val="32"/>
          <w:szCs w:val="32"/>
        </w:rPr>
        <w:t>月</w:t>
      </w:r>
      <w:r>
        <w:rPr>
          <w:rFonts w:hint="eastAsia" w:eastAsia="仿宋_GB2312" w:cs="仿宋_GB2312"/>
          <w:color w:val="000000"/>
          <w:spacing w:val="20"/>
          <w:sz w:val="32"/>
          <w:szCs w:val="32"/>
          <w:lang w:val="en-US" w:eastAsia="zh-CN"/>
        </w:rPr>
        <w:t>7</w:t>
      </w:r>
      <w:r>
        <w:rPr>
          <w:rFonts w:hint="eastAsia" w:eastAsia="仿宋_GB2312" w:cs="仿宋_GB2312"/>
          <w:color w:val="000000"/>
          <w:spacing w:val="20"/>
          <w:sz w:val="32"/>
          <w:szCs w:val="32"/>
        </w:rPr>
        <w:t>日</w:t>
      </w:r>
    </w:p>
    <w:p>
      <w:pPr>
        <w:pStyle w:val="7"/>
        <w:keepNext w:val="0"/>
        <w:keepLines w:val="0"/>
        <w:pageBreakBefore w:val="0"/>
        <w:widowControl w:val="0"/>
        <w:kinsoku/>
        <w:wordWrap/>
        <w:overflowPunct w:val="0"/>
        <w:topLinePunct w:val="0"/>
        <w:autoSpaceDE w:val="0"/>
        <w:autoSpaceDN w:val="0"/>
        <w:bidi w:val="0"/>
        <w:adjustRightInd/>
        <w:snapToGrid/>
        <w:spacing w:before="313" w:beforeLines="100" w:after="313" w:afterLines="100" w:line="360" w:lineRule="auto"/>
        <w:ind w:left="0"/>
        <w:jc w:val="center"/>
        <w:textAlignment w:val="auto"/>
        <w:rPr>
          <w:rFonts w:hint="eastAsia" w:ascii="黑体" w:hAnsi="黑体" w:eastAsia="黑体" w:cs="黑体"/>
        </w:rPr>
      </w:pPr>
      <w:r>
        <w:rPr>
          <w:rFonts w:hint="eastAsia" w:ascii="黑体" w:hAnsi="黑体" w:eastAsia="黑体" w:cs="黑体"/>
          <w:b/>
          <w:bCs/>
          <w:sz w:val="42"/>
          <w:szCs w:val="42"/>
          <w:lang w:val="en-US"/>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29845</wp:posOffset>
                </wp:positionV>
                <wp:extent cx="5676900" cy="0"/>
                <wp:effectExtent l="0" t="28575" r="0" b="28575"/>
                <wp:wrapNone/>
                <wp:docPr id="9" name="直线 2"/>
                <wp:cNvGraphicFramePr/>
                <a:graphic xmlns:a="http://schemas.openxmlformats.org/drawingml/2006/main">
                  <a:graphicData uri="http://schemas.microsoft.com/office/word/2010/wordprocessingShape">
                    <wps:wsp>
                      <wps:cNvCnPr/>
                      <wps:spPr>
                        <a:xfrm>
                          <a:off x="0" y="0"/>
                          <a:ext cx="56769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3.05pt;margin-top:2.35pt;height:0pt;width:447pt;z-index:251660288;mso-width-relative:page;mso-height-relative:page;" filled="f" stroked="t" coordsize="21600,21600" o:gfxdata="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L+Xf7SAAAA&#10;BgEAAA8AAAAAAAAAAQAgAAAAIgAAAGRycy9kb3ducmV2LnhtbFBLAQIUABQAAAAIAIdO4kC5+PUd&#10;6gEAAOQDAAAOAAAAAAAAAAEAIAAAACEBAABkcnMvZTJvRG9jLnhtbFBLBQYAAAAABgAGAFkBAAB9&#10;BQAAAAA=&#10;">
                <v:fill on="f" focussize="0,0"/>
                <v:stroke weight="4.5pt" color="#FF0000" linestyle="thickThin" joinstyle="round"/>
                <v:imagedata o:title=""/>
                <o:lock v:ext="edit" aspectratio="f"/>
              </v:line>
            </w:pict>
          </mc:Fallback>
        </mc:AlternateContent>
      </w:r>
      <w:r>
        <w:rPr>
          <w:rFonts w:hint="eastAsia" w:ascii="黑体" w:hAnsi="黑体" w:eastAsia="黑体" w:cs="黑体"/>
        </w:rPr>
        <w:t>本期要目</w:t>
      </w:r>
    </w:p>
    <w:p>
      <w:pPr>
        <w:keepNext w:val="0"/>
        <w:keepLines w:val="0"/>
        <w:pageBreakBefore w:val="0"/>
        <w:widowControl w:val="0"/>
        <w:kinsoku/>
        <w:wordWrap/>
        <w:overflowPunct w:val="0"/>
        <w:topLinePunct w:val="0"/>
        <w:autoSpaceDE w:val="0"/>
        <w:autoSpaceDN w:val="0"/>
        <w:bidi w:val="0"/>
        <w:adjustRightInd/>
        <w:snapToGrid/>
        <w:spacing w:line="560" w:lineRule="exact"/>
        <w:jc w:val="left"/>
        <w:textAlignment w:val="auto"/>
        <w:rPr>
          <w:rFonts w:hint="eastAsia" w:ascii="Times New Roman" w:hAnsi="Times New Roman" w:eastAsia="黑体" w:cs="黑体"/>
          <w:bCs/>
          <w:kern w:val="0"/>
          <w:sz w:val="32"/>
          <w:szCs w:val="32"/>
          <w:lang w:bidi="zh-CN"/>
        </w:rPr>
      </w:pPr>
      <w:r>
        <w:rPr>
          <w:rFonts w:hint="eastAsia" w:ascii="Times New Roman" w:hAnsi="Times New Roman" w:eastAsia="黑体" w:cs="黑体"/>
          <w:bCs/>
          <w:kern w:val="0"/>
          <w:sz w:val="32"/>
          <w:szCs w:val="32"/>
          <w:lang w:bidi="zh-CN"/>
        </w:rPr>
        <w:t>◆ 电子商务工作动态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一、商务局一行到邓坊镇赤马村电商服务站点调研</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二、商务局召开统仓共配物流中心建设工作推进会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三、商务局召开产销对接项目督办工作座谈会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四、商务局一行到我市物流企业走访调研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五、我市召开统仓共配物流体系工作专题研讨会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六、我市召开国家级电子商务进农村综合示范县领导小组联席会议</w:t>
      </w:r>
    </w:p>
    <w:p>
      <w:pPr>
        <w:pStyle w:val="2"/>
        <w:ind w:firstLine="640" w:firstLineChars="200"/>
        <w:rPr>
          <w:rFonts w:hint="default" w:ascii="仿宋_GB2312" w:hAnsi="仿宋_GB2312" w:eastAsia="仿宋_GB2312" w:cs="仿宋_GB2312"/>
          <w:sz w:val="32"/>
          <w:szCs w:val="32"/>
          <w:lang w:val="en-US" w:eastAsia="zh-CN"/>
        </w:rPr>
      </w:pPr>
    </w:p>
    <w:p>
      <w:pPr>
        <w:pStyle w:val="19"/>
        <w:ind w:left="0" w:leftChars="0" w:firstLine="0" w:firstLineChars="0"/>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snapToGrid/>
        <w:spacing w:line="560" w:lineRule="exact"/>
        <w:jc w:val="left"/>
        <w:textAlignment w:val="auto"/>
        <w:rPr>
          <w:rFonts w:hint="eastAsia" w:ascii="Times New Roman" w:hAnsi="Times New Roman" w:eastAsia="黑体" w:cs="黑体"/>
          <w:bCs/>
          <w:color w:val="000000" w:themeColor="text1"/>
          <w:kern w:val="0"/>
          <w:sz w:val="32"/>
          <w:szCs w:val="32"/>
          <w:lang w:bidi="zh-CN"/>
          <w14:textFill>
            <w14:solidFill>
              <w14:schemeClr w14:val="tx1"/>
            </w14:solidFill>
          </w14:textFill>
        </w:rPr>
      </w:pPr>
      <w:r>
        <w:rPr>
          <w:rFonts w:hint="eastAsia" w:ascii="Times New Roman" w:hAnsi="Times New Roman" w:eastAsia="黑体" w:cs="黑体"/>
          <w:bCs/>
          <w:color w:val="000000" w:themeColor="text1"/>
          <w:kern w:val="0"/>
          <w:sz w:val="32"/>
          <w:szCs w:val="32"/>
          <w:lang w:bidi="zh-CN"/>
          <w14:textFill>
            <w14:solidFill>
              <w14:schemeClr w14:val="tx1"/>
            </w14:solidFill>
          </w14:textFill>
        </w:rPr>
        <w:t>◆ 农产品上行销售数据</w:t>
      </w:r>
    </w:p>
    <w:p>
      <w:pPr>
        <w:pStyle w:val="10"/>
        <w:keepNext w:val="0"/>
        <w:keepLines w:val="0"/>
        <w:pageBreakBefore w:val="0"/>
        <w:numPr>
          <w:ilvl w:val="0"/>
          <w:numId w:val="0"/>
        </w:numPr>
        <w:kinsoku/>
        <w:wordWrap/>
        <w:topLinePunct w:val="0"/>
        <w:bidi w:val="0"/>
        <w:adjustRightInd/>
        <w:snapToGrid/>
        <w:spacing w:line="560" w:lineRule="exact"/>
        <w:ind w:firstLine="640" w:firstLineChars="200"/>
        <w:textAlignment w:val="auto"/>
        <w:rPr>
          <w:rFonts w:hint="eastAsia" w:ascii="仿宋_GB2312" w:hAnsi="宋体" w:eastAsia="仿宋_GB2312" w:cs="仿宋_GB2312"/>
          <w:b w:val="0"/>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仿宋_GB2312"/>
          <w:b w:val="0"/>
          <w:color w:val="000000" w:themeColor="text1"/>
          <w:kern w:val="0"/>
          <w:sz w:val="32"/>
          <w:szCs w:val="32"/>
          <w:lang w:val="en-US" w:eastAsia="zh-CN" w:bidi="ar-SA"/>
          <w14:textFill>
            <w14:solidFill>
              <w14:schemeClr w14:val="tx1"/>
            </w14:solidFill>
          </w14:textFill>
        </w:rPr>
        <w:t>各电商服务站点销售情况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0"/>
          <w:sz w:val="32"/>
          <w:szCs w:val="32"/>
          <w:lang w:val="en-US" w:eastAsia="zh-CN" w:bidi="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kern w:val="0"/>
          <w:sz w:val="32"/>
          <w:szCs w:val="32"/>
          <w:lang w:val="en-US" w:eastAsia="zh-CN" w:bidi="zh-CN"/>
        </w:rPr>
      </w:pPr>
      <w:r>
        <w:rPr>
          <w:rFonts w:hint="eastAsia" w:ascii="黑体" w:hAnsi="黑体" w:eastAsia="黑体" w:cs="黑体"/>
          <w:b/>
          <w:bCs/>
          <w:kern w:val="0"/>
          <w:sz w:val="32"/>
          <w:szCs w:val="32"/>
          <w:lang w:val="en-US" w:eastAsia="zh-CN" w:bidi="zh-CN"/>
        </w:rPr>
        <w:t>【电子商务工作动态】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商务局一行到邓坊镇赤马村电商服务站点调研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840" w:firstLineChars="400"/>
        <w:jc w:val="left"/>
        <w:textAlignment w:val="baseline"/>
        <w:rPr>
          <w:rFonts w:hint="eastAsia"/>
          <w:lang w:val="en-US" w:eastAsia="zh-CN"/>
        </w:rPr>
      </w:pPr>
      <w:r>
        <w:rPr>
          <w:rFonts w:hint="eastAsia"/>
          <w:lang w:val="en-US"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1228090</wp:posOffset>
            </wp:positionV>
            <wp:extent cx="5559425" cy="3860800"/>
            <wp:effectExtent l="0" t="0" r="3175" b="6350"/>
            <wp:wrapSquare wrapText="bothSides"/>
            <wp:docPr id="5" name="图片 5" descr="c89cf4432c36e1060c3d17331fa8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89cf4432c36e1060c3d17331fa8a4e"/>
                    <pic:cNvPicPr>
                      <a:picLocks noChangeAspect="1"/>
                    </pic:cNvPicPr>
                  </pic:nvPicPr>
                  <pic:blipFill>
                    <a:blip r:embed="rId6"/>
                    <a:stretch>
                      <a:fillRect/>
                    </a:stretch>
                  </pic:blipFill>
                  <pic:spPr>
                    <a:xfrm>
                      <a:off x="0" y="0"/>
                      <a:ext cx="5559425" cy="3860800"/>
                    </a:xfrm>
                    <a:prstGeom prst="rect">
                      <a:avLst/>
                    </a:prstGeom>
                  </pic:spPr>
                </pic:pic>
              </a:graphicData>
            </a:graphic>
          </wp:anchor>
        </w:drawing>
      </w:r>
      <w:r>
        <w:rPr>
          <w:rFonts w:hint="eastAsia" w:ascii="华文仿宋" w:hAnsi="华文仿宋" w:eastAsia="华文仿宋" w:cs="华文仿宋"/>
          <w:sz w:val="32"/>
          <w:szCs w:val="32"/>
          <w:lang w:val="en-US" w:eastAsia="zh-CN"/>
        </w:rPr>
        <w:t>3月1日上午</w:t>
      </w:r>
      <w:r>
        <w:rPr>
          <w:rFonts w:hint="eastAsia" w:ascii="仿宋_GB2312" w:hAnsi="仿宋_GB2312" w:eastAsia="仿宋_GB2312" w:cs="仿宋_GB2312"/>
          <w:sz w:val="32"/>
          <w:szCs w:val="32"/>
          <w:lang w:val="en-US" w:eastAsia="zh-CN"/>
        </w:rPr>
        <w:t>，商务局副局长邓文超率电商中心工作人员到邓坊镇赤马村电商服务站点调研，了解粤湘赣电商公司项目推进情况。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b w:val="0"/>
          <w:kern w:val="2"/>
          <w:sz w:val="32"/>
          <w:szCs w:val="32"/>
          <w:lang w:val="en-US" w:eastAsia="zh-CN" w:bidi="ar-SA"/>
        </w:rPr>
        <w:t>座谈会上，</w:t>
      </w:r>
      <w:r>
        <w:rPr>
          <w:rFonts w:hint="eastAsia" w:ascii="仿宋_GB2312" w:hAnsi="仿宋_GB2312" w:eastAsia="仿宋_GB2312" w:cs="仿宋_GB2312"/>
          <w:b w:val="0"/>
          <w:color w:val="auto"/>
          <w:kern w:val="2"/>
          <w:sz w:val="32"/>
          <w:szCs w:val="32"/>
          <w:lang w:val="en-US" w:eastAsia="zh-CN" w:bidi="ar-SA"/>
        </w:rPr>
        <w:t>邓坊镇驻镇帮镇扶村工作队队长涂岳武</w:t>
      </w:r>
      <w:r>
        <w:rPr>
          <w:rFonts w:hint="eastAsia" w:ascii="仿宋_GB2312" w:hAnsi="仿宋_GB2312" w:eastAsia="仿宋_GB2312" w:cs="仿宋_GB2312"/>
          <w:b w:val="0"/>
          <w:kern w:val="2"/>
          <w:sz w:val="32"/>
          <w:szCs w:val="32"/>
          <w:lang w:val="en-US" w:eastAsia="zh-CN" w:bidi="ar-SA"/>
        </w:rPr>
        <w:t>介绍了粤湘赣电商公司成立以来的项目推进情况以及目前面临的困难。商务局副局长邓文超表示粤湘赣电商公司致力于打造我市首个电商村，</w:t>
      </w:r>
      <w:r>
        <w:rPr>
          <w:rFonts w:hint="eastAsia" w:ascii="仿宋_GB2312" w:hAnsi="仿宋_GB2312" w:eastAsia="仿宋_GB2312" w:cs="仿宋_GB2312"/>
          <w:b w:val="0"/>
          <w:color w:val="auto"/>
          <w:kern w:val="2"/>
          <w:sz w:val="32"/>
          <w:szCs w:val="32"/>
          <w:lang w:val="en-US" w:eastAsia="zh-CN" w:bidi="ar-SA"/>
        </w:rPr>
        <w:t>是开端也是创新，要</w:t>
      </w:r>
      <w:r>
        <w:rPr>
          <w:rFonts w:hint="eastAsia" w:ascii="仿宋_GB2312" w:hAnsi="仿宋_GB2312" w:eastAsia="仿宋_GB2312" w:cs="仿宋_GB2312"/>
          <w:color w:val="auto"/>
          <w:sz w:val="32"/>
          <w:szCs w:val="32"/>
        </w:rPr>
        <w:t>发挥电子商务对乡村振兴的促进带动作用</w:t>
      </w:r>
      <w:r>
        <w:rPr>
          <w:rFonts w:hint="eastAsia" w:ascii="仿宋_GB2312" w:hAnsi="仿宋_GB2312" w:eastAsia="仿宋_GB2312" w:cs="仿宋_GB2312"/>
          <w:color w:val="auto"/>
          <w:sz w:val="32"/>
          <w:szCs w:val="32"/>
          <w:lang w:eastAsia="zh-CN"/>
        </w:rPr>
        <w:t>，并提出</w:t>
      </w:r>
      <w:r>
        <w:rPr>
          <w:rFonts w:hint="eastAsia" w:ascii="仿宋_GB2312" w:hAnsi="仿宋_GB2312" w:eastAsia="仿宋_GB2312" w:cs="仿宋_GB2312"/>
          <w:color w:val="auto"/>
          <w:sz w:val="32"/>
          <w:szCs w:val="32"/>
          <w:lang w:val="en-US" w:eastAsia="zh-CN"/>
        </w:rPr>
        <w:t>4点意见：</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color w:val="auto"/>
          <w:kern w:val="2"/>
          <w:sz w:val="32"/>
          <w:szCs w:val="32"/>
          <w:lang w:val="en-US" w:eastAsia="zh-CN" w:bidi="ar-SA"/>
        </w:rPr>
        <w:t>尽快解决基础性问题，确定好运营模式，以三华李产业为抓手，动员引导农户签订合作协议，达到“三个统一”（统一种植标准，统一收购、统一销售），推动项目开展；二是抓紧成立一支专业的电商人才队伍，推动当地电商产业在新起点上实现更高层次发展</w:t>
      </w:r>
      <w:r>
        <w:rPr>
          <w:rFonts w:hint="eastAsia" w:ascii="仿宋_GB2312" w:hAnsi="仿宋_GB2312" w:eastAsia="仿宋_GB2312" w:cs="仿宋_GB2312"/>
          <w:color w:val="auto"/>
          <w:sz w:val="31"/>
          <w:lang w:eastAsia="zh-CN"/>
        </w:rPr>
        <w:t>；</w:t>
      </w:r>
      <w:r>
        <w:rPr>
          <w:rFonts w:hint="eastAsia" w:ascii="仿宋_GB2312" w:hAnsi="仿宋_GB2312" w:eastAsia="仿宋_GB2312" w:cs="仿宋_GB2312"/>
          <w:color w:val="auto"/>
          <w:sz w:val="31"/>
          <w:lang w:val="en-US" w:eastAsia="zh-CN"/>
        </w:rPr>
        <w:t>三是</w:t>
      </w:r>
      <w:r>
        <w:rPr>
          <w:rFonts w:hint="eastAsia" w:ascii="仿宋_GB2312" w:hAnsi="仿宋_GB2312" w:eastAsia="仿宋_GB2312" w:cs="仿宋_GB2312"/>
          <w:b w:val="0"/>
          <w:color w:val="auto"/>
          <w:kern w:val="2"/>
          <w:sz w:val="32"/>
          <w:szCs w:val="32"/>
          <w:lang w:val="en-US" w:eastAsia="zh-CN" w:bidi="ar-SA"/>
        </w:rPr>
        <w:t>加强与电商中心沟通和对接，多渠道、多样化促进农产品销售；四是加强“三品一标”认证，提高农产品公信力和附加值，助力农村电商提升。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二、商务局召开统仓共配物流中心建设工作推进会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3月2日下午，商务局邀请省、市邮政管理局专家团队10余人到4楼会议室召开统仓共配物流中心建设工作推进会议，会议就南雄市统仓共配物流中心建设进行座谈交流。</w:t>
      </w:r>
    </w:p>
    <w:p>
      <w:pPr>
        <w:pStyle w:val="19"/>
        <w:ind w:left="0" w:leftChars="0" w:firstLine="0" w:firstLineChars="0"/>
        <w:rPr>
          <w:rFonts w:hint="default"/>
          <w:lang w:val="en-US" w:eastAsia="zh-CN"/>
        </w:rPr>
      </w:pPr>
      <w:r>
        <w:rPr>
          <w:rFonts w:hint="default"/>
          <w:lang w:val="en-US" w:eastAsia="zh-CN"/>
        </w:rPr>
        <w:drawing>
          <wp:inline distT="0" distB="0" distL="114300" distR="114300">
            <wp:extent cx="5559425" cy="3496945"/>
            <wp:effectExtent l="0" t="0" r="3175" b="8255"/>
            <wp:docPr id="3" name="图片 3" descr="7cc68024bc27442acb606accc6eb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c68024bc27442acb606accc6ebc03"/>
                    <pic:cNvPicPr>
                      <a:picLocks noChangeAspect="1"/>
                    </pic:cNvPicPr>
                  </pic:nvPicPr>
                  <pic:blipFill>
                    <a:blip r:embed="rId7"/>
                    <a:stretch>
                      <a:fillRect/>
                    </a:stretch>
                  </pic:blipFill>
                  <pic:spPr>
                    <a:xfrm>
                      <a:off x="0" y="0"/>
                      <a:ext cx="5559425" cy="349694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会上，商务局局长刘均介绍了南雄的基本情况，分析了当前物流的现状与存在的短板，并</w:t>
      </w:r>
      <w:r>
        <w:rPr>
          <w:rFonts w:hint="eastAsia" w:ascii="仿宋_GB2312" w:hAnsi="仿宋_GB2312" w:eastAsia="仿宋_GB2312" w:cs="仿宋_GB2312"/>
          <w:b w:val="0"/>
          <w:bCs/>
          <w:color w:val="auto"/>
          <w:sz w:val="32"/>
          <w:szCs w:val="32"/>
          <w:lang w:val="en-US" w:eastAsia="zh-CN"/>
        </w:rPr>
        <w:t>就建设统仓共配物流配送体系提出了初步构想和目标。韶关市邮政管理局相关负责人就《南雄市统仓共配物流中心经营方案（初稿）》做了详细解读，重点围绕“二中心一站点”（统仓共配物流中心、镇级运营中心、村级综合便民服务站点）优化提升，通过叠加站点便民服务功能、打造3斤以下产品包装、提高生鲜品时效性等创新方式，以达到整合物流资源，降低运输成本，减少投递费用等目的。</w:t>
      </w:r>
    </w:p>
    <w:p>
      <w:pPr>
        <w:pStyle w:val="19"/>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会后，商务局局长刘均与国投公司、邮政公司等人前往康绿宝南雄科技园调研物流中心建设用地情况。</w:t>
      </w:r>
    </w:p>
    <w:p>
      <w:pPr>
        <w:rPr>
          <w:rFonts w:hint="eastAsia"/>
          <w:lang w:val="en-US" w:eastAsia="zh-CN"/>
        </w:rPr>
      </w:pPr>
      <w:r>
        <w:rPr>
          <w:rFonts w:hint="eastAsia" w:ascii="仿宋_GB2312" w:hAnsi="仿宋_GB2312" w:eastAsia="仿宋_GB2312" w:cs="仿宋_GB2312"/>
          <w:b w:val="0"/>
          <w:kern w:val="2"/>
          <w:sz w:val="32"/>
          <w:szCs w:val="32"/>
          <w:lang w:val="en-US" w:eastAsia="zh-CN" w:bidi="ar-SA"/>
        </w:rPr>
        <w:drawing>
          <wp:inline distT="0" distB="0" distL="114300" distR="114300">
            <wp:extent cx="5559425" cy="4169410"/>
            <wp:effectExtent l="0" t="0" r="3175" b="2540"/>
            <wp:docPr id="4" name="图片 4" descr="a15476e9e01b8564afde1eff3ad2d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5476e9e01b8564afde1eff3ad2d8e"/>
                    <pic:cNvPicPr>
                      <a:picLocks noChangeAspect="1"/>
                    </pic:cNvPicPr>
                  </pic:nvPicPr>
                  <pic:blipFill>
                    <a:blip r:embed="rId8"/>
                    <a:stretch>
                      <a:fillRect/>
                    </a:stretch>
                  </pic:blipFill>
                  <pic:spPr>
                    <a:xfrm>
                      <a:off x="0" y="0"/>
                      <a:ext cx="5559425" cy="4169410"/>
                    </a:xfrm>
                    <a:prstGeom prst="rect">
                      <a:avLst/>
                    </a:prstGeom>
                  </pic:spPr>
                </pic:pic>
              </a:graphicData>
            </a:graphic>
          </wp:inline>
        </w:drawing>
      </w:r>
    </w:p>
    <w:p>
      <w:pPr>
        <w:pStyle w:val="19"/>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三、商务局召开产销对接项目督办工作座谈会</w:t>
      </w:r>
    </w:p>
    <w:p>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华文仿宋" w:hAnsi="华文仿宋" w:eastAsia="华文仿宋" w:cs="华文仿宋"/>
          <w:sz w:val="32"/>
          <w:szCs w:val="32"/>
          <w:lang w:val="en-US" w:eastAsia="zh-CN"/>
        </w:rPr>
        <w:t>3月7日下午</w:t>
      </w:r>
      <w:r>
        <w:rPr>
          <w:rFonts w:hint="eastAsia" w:ascii="仿宋_GB2312" w:hAnsi="仿宋_GB2312" w:eastAsia="仿宋_GB2312" w:cs="仿宋_GB2312"/>
          <w:sz w:val="32"/>
          <w:szCs w:val="32"/>
          <w:lang w:val="en-US" w:eastAsia="zh-CN"/>
        </w:rPr>
        <w:t>，商务局局长刘均在商务局四楼会议室主持召开市商务局产销对接项目督办工作座谈会，会议就南雄市产销对接和网红培育项目进行座谈交流。</w:t>
      </w:r>
    </w:p>
    <w:p>
      <w:pPr>
        <w:pStyle w:val="19"/>
        <w:ind w:left="0" w:leftChars="0" w:firstLine="0" w:firstLineChars="0"/>
        <w:rPr>
          <w:rFonts w:hint="eastAsia"/>
          <w:lang w:val="en-US" w:eastAsia="zh-CN"/>
        </w:rPr>
      </w:pPr>
      <w:r>
        <w:rPr>
          <w:rFonts w:hint="eastAsia"/>
          <w:lang w:val="en-US" w:eastAsia="zh-CN"/>
        </w:rPr>
        <w:drawing>
          <wp:inline distT="0" distB="0" distL="114300" distR="114300">
            <wp:extent cx="5559425" cy="4169410"/>
            <wp:effectExtent l="0" t="0" r="3175" b="2540"/>
            <wp:docPr id="1" name="图片 1" descr="9abb3ab1506c19fc3766303ca8fd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b3ab1506c19fc3766303ca8fdde2"/>
                    <pic:cNvPicPr>
                      <a:picLocks noChangeAspect="1"/>
                    </pic:cNvPicPr>
                  </pic:nvPicPr>
                  <pic:blipFill>
                    <a:blip r:embed="rId9"/>
                    <a:stretch>
                      <a:fillRect/>
                    </a:stretch>
                  </pic:blipFill>
                  <pic:spPr>
                    <a:xfrm>
                      <a:off x="0" y="0"/>
                      <a:ext cx="5559425" cy="41694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会议听取了承办方广东春丰天集网络科技有限公司关于产销对接和网红培育项目推进的情况汇报。会议指出，项目开展较为顺利，但有些服务项目推进效果较为缓慢，销售数据不容乐观。为进一步推进</w:t>
      </w:r>
      <w:r>
        <w:rPr>
          <w:rFonts w:hint="eastAsia" w:ascii="仿宋_GB2312" w:hAnsi="仿宋_GB2312" w:eastAsia="仿宋_GB2312" w:cs="仿宋_GB2312"/>
          <w:sz w:val="32"/>
          <w:szCs w:val="32"/>
          <w:lang w:val="en-US" w:eastAsia="zh-CN"/>
        </w:rPr>
        <w:t>产销对接和网红培育项目有序开展，会议要求：一是承办方要确定网红孵化的培育方式，形成常态化网红直播带货活动，加强线上线下指导，提高影响力和转化率；二是要加快推进产销对接项目进度，以邓坊镇高山李销售为突破口，于3月15日前制定红心李销售计划，通过入驻企业或外出交流等方式让网红们参与直播，打通我市农业企业、电商企业农产品网红带货销售渠道，提高电商产品销售额；三是由电商中心负责，了解我市附近县市区快递公司物流服务价格，谈好合作协议，降低物流运营成本；同时加强与企业沟通，协调好产品价格，提高产品的品质和市场竞争力。</w:t>
      </w:r>
    </w:p>
    <w:p>
      <w:pPr>
        <w:rPr>
          <w:rFonts w:hint="default"/>
          <w:lang w:val="en-US" w:eastAsia="zh-CN"/>
        </w:rPr>
      </w:pPr>
      <w:r>
        <w:rPr>
          <w:rFonts w:hint="default"/>
          <w:lang w:val="en-US" w:eastAsia="zh-CN"/>
        </w:rPr>
        <w:drawing>
          <wp:inline distT="0" distB="0" distL="114300" distR="114300">
            <wp:extent cx="5559425" cy="4169410"/>
            <wp:effectExtent l="0" t="0" r="3175" b="2540"/>
            <wp:docPr id="2" name="图片 2" descr="f445ec4f3df25f4888e4d7dd6ff4b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445ec4f3df25f4888e4d7dd6ff4b5b"/>
                    <pic:cNvPicPr>
                      <a:picLocks noChangeAspect="1"/>
                    </pic:cNvPicPr>
                  </pic:nvPicPr>
                  <pic:blipFill>
                    <a:blip r:embed="rId10"/>
                    <a:stretch>
                      <a:fillRect/>
                    </a:stretch>
                  </pic:blipFill>
                  <pic:spPr>
                    <a:xfrm>
                      <a:off x="0" y="0"/>
                      <a:ext cx="5559425" cy="4169410"/>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四、商务局一行到我市物流企业走访调研</w:t>
      </w:r>
    </w:p>
    <w:p>
      <w:pPr>
        <w:pStyle w:val="19"/>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整合全市物流资源，推动县乡村三级物流体系建设，3月10日，商务局副局长邓文超率电商中心工作人员到极兔、圆通、申通、韵达、中通、德邦等物流企业走访调研，了解当前我市物流企业现状以及对于建设统仓共配物流配送中心的想法或建议，为接下来制定政策、确定运营模式提供依据和参考价值。</w:t>
      </w:r>
    </w:p>
    <w:p>
      <w:pPr>
        <w:rPr>
          <w:rFonts w:hint="eastAsia"/>
          <w:lang w:val="en-US" w:eastAsia="zh-CN"/>
        </w:rPr>
      </w:pPr>
      <w:r>
        <w:rPr>
          <w:rFonts w:hint="eastAsia"/>
          <w:lang w:val="en-US" w:eastAsia="zh-CN"/>
        </w:rPr>
        <w:drawing>
          <wp:inline distT="0" distB="0" distL="114300" distR="114300">
            <wp:extent cx="5605780" cy="4204335"/>
            <wp:effectExtent l="0" t="0" r="13970" b="5715"/>
            <wp:docPr id="8" name="图片 8" descr="0342c5687a7f09d2bc44397ffd90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342c5687a7f09d2bc44397ffd90f07"/>
                    <pic:cNvPicPr>
                      <a:picLocks noChangeAspect="1"/>
                    </pic:cNvPicPr>
                  </pic:nvPicPr>
                  <pic:blipFill>
                    <a:blip r:embed="rId11"/>
                    <a:stretch>
                      <a:fillRect/>
                    </a:stretch>
                  </pic:blipFill>
                  <pic:spPr>
                    <a:xfrm>
                      <a:off x="0" y="0"/>
                      <a:ext cx="5605780" cy="4204335"/>
                    </a:xfrm>
                    <a:prstGeom prst="rect">
                      <a:avLst/>
                    </a:prstGeom>
                  </pic:spPr>
                </pic:pic>
              </a:graphicData>
            </a:graphic>
          </wp:inline>
        </w:drawing>
      </w:r>
    </w:p>
    <w:p>
      <w:pPr>
        <w:widowControl w:val="0"/>
        <w:numPr>
          <w:ilvl w:val="0"/>
          <w:numId w:val="0"/>
        </w:numPr>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通过调研了解到，目前南雄市规模快递物流企业12家，镇代办站点18个；全市日进口量大约为5万件，出口量约为1万件。物流企业负责人</w:t>
      </w:r>
      <w:r>
        <w:rPr>
          <w:rFonts w:hint="eastAsia" w:ascii="仿宋_GB2312" w:hAnsi="仿宋_GB2312" w:eastAsia="仿宋_GB2312" w:cs="仿宋_GB2312"/>
          <w:b w:val="0"/>
          <w:bCs w:val="0"/>
          <w:sz w:val="32"/>
          <w:szCs w:val="32"/>
          <w:lang w:val="en-US" w:eastAsia="zh-CN"/>
        </w:rPr>
        <w:t>表示支持建设统仓共配物流中心，并</w:t>
      </w:r>
      <w:r>
        <w:rPr>
          <w:rFonts w:hint="eastAsia" w:ascii="仿宋_GB2312" w:hAnsi="仿宋_GB2312" w:eastAsia="仿宋_GB2312" w:cs="仿宋_GB2312"/>
          <w:b w:val="0"/>
          <w:bCs w:val="0"/>
          <w:color w:val="auto"/>
          <w:sz w:val="32"/>
          <w:szCs w:val="32"/>
          <w:lang w:val="en-US" w:eastAsia="zh-CN"/>
        </w:rPr>
        <w:t>提出</w:t>
      </w:r>
      <w:r>
        <w:rPr>
          <w:rFonts w:hint="eastAsia" w:ascii="仿宋_GB2312" w:hAnsi="仿宋_GB2312" w:eastAsia="仿宋_GB2312" w:cs="仿宋_GB2312"/>
          <w:b w:val="0"/>
          <w:bCs w:val="0"/>
          <w:sz w:val="32"/>
          <w:szCs w:val="32"/>
          <w:lang w:val="en-US" w:eastAsia="zh-CN"/>
        </w:rPr>
        <w:t>了建设统仓共配物流中心面临的一些现实性问题，比如</w:t>
      </w:r>
      <w:r>
        <w:rPr>
          <w:rFonts w:hint="eastAsia" w:ascii="仿宋_GB2312" w:hAnsi="仿宋_GB2312" w:eastAsia="仿宋_GB2312" w:cs="仿宋_GB2312"/>
          <w:b w:val="0"/>
          <w:color w:val="auto"/>
          <w:kern w:val="2"/>
          <w:sz w:val="32"/>
          <w:szCs w:val="32"/>
          <w:lang w:val="en-US" w:eastAsia="zh-CN" w:bidi="ar-SA"/>
        </w:rPr>
        <w:t>各</w:t>
      </w:r>
      <w:r>
        <w:rPr>
          <w:rFonts w:hint="eastAsia" w:ascii="仿宋_GB2312" w:hAnsi="仿宋_GB2312" w:eastAsia="仿宋_GB2312" w:cs="仿宋_GB2312"/>
          <w:b w:val="0"/>
          <w:kern w:val="2"/>
          <w:sz w:val="32"/>
          <w:szCs w:val="32"/>
          <w:lang w:val="en-US" w:eastAsia="zh-CN" w:bidi="ar-SA"/>
        </w:rPr>
        <w:t>快递公司现有人员如何统筹安置、上行量和服务质量如何确保、</w:t>
      </w:r>
      <w:r>
        <w:rPr>
          <w:rFonts w:hint="eastAsia" w:ascii="仿宋_GB2312" w:hAnsi="仿宋_GB2312" w:eastAsia="仿宋_GB2312" w:cs="仿宋_GB2312"/>
          <w:b w:val="0"/>
          <w:color w:val="auto"/>
          <w:kern w:val="2"/>
          <w:sz w:val="32"/>
          <w:szCs w:val="32"/>
          <w:lang w:val="en-US" w:eastAsia="zh-CN" w:bidi="ar-SA"/>
        </w:rPr>
        <w:t>如何保障公平分配利益和实现长久运营等。同时也提出了宝贵的意见建议：一是</w:t>
      </w:r>
      <w:r>
        <w:rPr>
          <w:rFonts w:hint="eastAsia" w:ascii="仿宋_GB2312" w:hAnsi="仿宋_GB2312" w:eastAsia="仿宋_GB2312" w:cs="仿宋_GB2312"/>
          <w:b w:val="0"/>
          <w:bCs w:val="0"/>
          <w:sz w:val="32"/>
          <w:szCs w:val="32"/>
          <w:lang w:val="en-US" w:eastAsia="zh-CN"/>
        </w:rPr>
        <w:t>试点先行，由点到面逐步推广。</w:t>
      </w:r>
      <w:r>
        <w:rPr>
          <w:rFonts w:hint="eastAsia" w:ascii="仿宋_GB2312" w:hAnsi="仿宋_GB2312" w:eastAsia="仿宋_GB2312" w:cs="仿宋_GB2312"/>
          <w:sz w:val="32"/>
          <w:szCs w:val="32"/>
          <w:lang w:val="en-US" w:eastAsia="zh-CN"/>
        </w:rPr>
        <w:t>建议选择物流量最大的乡镇（例如：乌迳镇）进行试点，通过摸底调查了解人口分布及购买能力，合理配置行政村物流资源，形成经验做法后逐步推广至全市各行政村；</w:t>
      </w:r>
      <w:r>
        <w:rPr>
          <w:rFonts w:hint="eastAsia" w:ascii="仿宋_GB2312" w:hAnsi="仿宋_GB2312" w:eastAsia="仿宋_GB2312" w:cs="仿宋_GB2312"/>
          <w:b w:val="0"/>
          <w:bCs w:val="0"/>
          <w:sz w:val="32"/>
          <w:szCs w:val="32"/>
          <w:lang w:val="en-US" w:eastAsia="zh-CN"/>
        </w:rPr>
        <w:t>二是提高配送人员整体素质。建议</w:t>
      </w:r>
      <w:r>
        <w:rPr>
          <w:rFonts w:hint="eastAsia" w:ascii="仿宋_GB2312" w:hAnsi="仿宋_GB2312" w:eastAsia="仿宋_GB2312" w:cs="仿宋_GB2312"/>
          <w:sz w:val="32"/>
          <w:szCs w:val="32"/>
          <w:lang w:val="en-US" w:eastAsia="zh-CN"/>
        </w:rPr>
        <w:t>第三方运营公司挑选服务意识强、工作能力强的人员，加强配送人员的岗前培训，提升专业技能；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三是增加代理点收入，明确运作模式。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结合电商服务站点和供销模式，增加金融业务、农业物资购销等便民服务，实现“电商+助农+快递”融合，增加代理点收入。</w:t>
      </w:r>
    </w:p>
    <w:p>
      <w:pPr>
        <w:pStyle w:val="19"/>
        <w:ind w:left="0" w:leftChars="0" w:firstLine="643" w:firstLineChars="200"/>
        <w:rPr>
          <w:rFonts w:hint="eastAsia" w:ascii="华文仿宋" w:hAnsi="华文仿宋" w:eastAsia="华文仿宋" w:cs="华文仿宋"/>
          <w:sz w:val="32"/>
          <w:szCs w:val="32"/>
          <w:lang w:val="en-US" w:eastAsia="zh-CN"/>
        </w:rPr>
      </w:pPr>
      <w:r>
        <w:rPr>
          <w:rFonts w:hint="eastAsia" w:ascii="仿宋_GB2312" w:hAnsi="仿宋_GB2312" w:eastAsia="仿宋_GB2312" w:cs="仿宋_GB2312"/>
          <w:b/>
          <w:bCs/>
          <w:sz w:val="32"/>
          <w:szCs w:val="32"/>
          <w:lang w:val="en-US" w:eastAsia="zh-CN"/>
        </w:rPr>
        <w:t>五、我市召开统仓共配物流体系工作专题研讨会</w:t>
      </w:r>
    </w:p>
    <w:p>
      <w:pPr>
        <w:keepNext w:val="0"/>
        <w:keepLines w:val="0"/>
        <w:pageBreakBefore w:val="0"/>
        <w:widowControl w:val="0"/>
        <w:tabs>
          <w:tab w:val="left" w:pos="681"/>
        </w:tabs>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华文仿宋" w:hAnsi="华文仿宋" w:eastAsia="华文仿宋" w:cs="华文仿宋"/>
          <w:sz w:val="32"/>
          <w:szCs w:val="32"/>
          <w:lang w:val="en-US" w:eastAsia="zh-CN"/>
        </w:rPr>
        <w:t>3月15日下午</w:t>
      </w:r>
      <w:r>
        <w:rPr>
          <w:rFonts w:hint="eastAsia" w:ascii="仿宋_GB2312" w:hAnsi="仿宋_GB2312" w:eastAsia="仿宋_GB2312" w:cs="仿宋_GB2312"/>
          <w:sz w:val="32"/>
          <w:szCs w:val="32"/>
          <w:lang w:val="en-US" w:eastAsia="zh-CN"/>
        </w:rPr>
        <w:t>，市委常委、副市长李福全在市政府二楼会议室主持召开南雄市统仓共配物流体系工作专题研讨会。</w:t>
      </w:r>
      <w:r>
        <w:rPr>
          <w:rFonts w:hint="eastAsia" w:ascii="仿宋_GB2312" w:hAnsi="仿宋_GB2312" w:eastAsia="仿宋_GB2312" w:cs="仿宋_GB2312"/>
          <w:b w:val="0"/>
          <w:color w:val="auto"/>
          <w:kern w:val="2"/>
          <w:sz w:val="32"/>
          <w:szCs w:val="32"/>
          <w:lang w:val="en-US" w:eastAsia="zh-CN" w:bidi="ar-SA"/>
        </w:rPr>
        <w:t>会议就统仓共配物流项目选址及运营模式进行了专题研讨，</w:t>
      </w:r>
      <w:r>
        <w:rPr>
          <w:rFonts w:hint="eastAsia" w:ascii="仿宋_GB2312" w:hAnsi="仿宋_GB2312" w:eastAsia="仿宋_GB2312" w:cs="仿宋_GB2312"/>
          <w:kern w:val="2"/>
          <w:sz w:val="32"/>
          <w:szCs w:val="32"/>
          <w:lang w:val="en-US" w:eastAsia="zh-CN" w:bidi="ar-SA"/>
        </w:rPr>
        <w:t>商务局、国投公司、邮政公司、电商中心等单位负责人参加了会议。</w:t>
      </w:r>
    </w:p>
    <w:p>
      <w:pPr>
        <w:numPr>
          <w:ilvl w:val="0"/>
          <w:numId w:val="0"/>
        </w:numPr>
        <w:snapToGrid/>
        <w:spacing w:before="0" w:beforeAutospacing="0" w:after="0" w:afterAutospacing="0" w:line="240" w:lineRule="auto"/>
        <w:jc w:val="both"/>
        <w:textAlignment w:val="baseline"/>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drawing>
          <wp:inline distT="0" distB="0" distL="114300" distR="114300">
            <wp:extent cx="5559425" cy="4169410"/>
            <wp:effectExtent l="0" t="0" r="3175" b="2540"/>
            <wp:docPr id="6" name="图片 6" descr="cad5373fd696911f4dda2426eb29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ad5373fd696911f4dda2426eb293f0"/>
                    <pic:cNvPicPr>
                      <a:picLocks noChangeAspect="1"/>
                    </pic:cNvPicPr>
                  </pic:nvPicPr>
                  <pic:blipFill>
                    <a:blip r:embed="rId12"/>
                    <a:stretch>
                      <a:fillRect/>
                    </a:stretch>
                  </pic:blipFill>
                  <pic:spPr>
                    <a:xfrm>
                      <a:off x="0" y="0"/>
                      <a:ext cx="5559425" cy="4169410"/>
                    </a:xfrm>
                    <a:prstGeom prst="rect">
                      <a:avLst/>
                    </a:prstGeom>
                  </pic:spPr>
                </pic:pic>
              </a:graphicData>
            </a:graphic>
          </wp:inline>
        </w:drawing>
      </w:r>
    </w:p>
    <w:p>
      <w:pPr>
        <w:pStyle w:val="19"/>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会议建议统仓共配物流项目选址为国投公司肉联厂地块，为进一步推进项目选址和运营模式工作，会议强调：一是由邮政公司牵头做好项目规划设计，与国投公司共同深入研究项目的投资计划，详细</w:t>
      </w:r>
      <w:r>
        <w:rPr>
          <w:rFonts w:hint="eastAsia" w:ascii="仿宋_GB2312" w:hAnsi="仿宋_GB2312" w:eastAsia="仿宋_GB2312" w:cs="仿宋_GB2312"/>
          <w:b w:val="0"/>
          <w:kern w:val="2"/>
          <w:sz w:val="32"/>
          <w:szCs w:val="32"/>
          <w:lang w:val="en-US" w:eastAsia="zh-CN" w:bidi="ar-SA"/>
        </w:rPr>
        <w:t>测算项目的投入成本及营利分析，</w:t>
      </w:r>
      <w:r>
        <w:rPr>
          <w:rFonts w:hint="eastAsia" w:ascii="仿宋_GB2312" w:hAnsi="仿宋_GB2312" w:eastAsia="仿宋_GB2312" w:cs="仿宋_GB2312"/>
          <w:b w:val="0"/>
          <w:color w:val="auto"/>
          <w:kern w:val="2"/>
          <w:sz w:val="32"/>
          <w:szCs w:val="32"/>
          <w:lang w:val="en-US" w:eastAsia="zh-CN" w:bidi="ar-SA"/>
        </w:rPr>
        <w:t>商讨项目的运营模式，思考项目如何保障公平分配利益和实现长久运营，形成项目的组建方案；</w:t>
      </w:r>
      <w:r>
        <w:rPr>
          <w:rFonts w:hint="eastAsia" w:ascii="仿宋_GB2312" w:hAnsi="仿宋_GB2312" w:eastAsia="仿宋_GB2312" w:cs="仿宋_GB2312"/>
          <w:b w:val="0"/>
          <w:bCs w:val="0"/>
          <w:color w:val="auto"/>
          <w:kern w:val="2"/>
          <w:sz w:val="32"/>
          <w:szCs w:val="32"/>
          <w:lang w:val="en-US" w:eastAsia="zh-CN" w:bidi="ar-SA"/>
        </w:rPr>
        <w:t>二是</w:t>
      </w:r>
      <w:r>
        <w:rPr>
          <w:rFonts w:hint="eastAsia" w:ascii="仿宋_GB2312" w:hAnsi="仿宋_GB2312" w:eastAsia="仿宋_GB2312" w:cs="仿宋_GB2312"/>
          <w:b w:val="0"/>
          <w:color w:val="auto"/>
          <w:kern w:val="2"/>
          <w:sz w:val="32"/>
          <w:szCs w:val="32"/>
          <w:lang w:val="en-US" w:eastAsia="zh-CN" w:bidi="ar-SA"/>
        </w:rPr>
        <w:t>建议国投公司考虑投资建设“两中心一站点”，即县级统仓共配物流中心、中心镇（乌迳镇）统仓共配物流分中心、镇村级便民服务站，会同邮政公司就这项工作进行深入研究，形成该项目的实施方案；</w:t>
      </w:r>
      <w:r>
        <w:rPr>
          <w:rFonts w:hint="eastAsia" w:ascii="仿宋_GB2312" w:hAnsi="仿宋_GB2312" w:eastAsia="仿宋_GB2312" w:cs="仿宋_GB2312"/>
          <w:b w:val="0"/>
          <w:bCs w:val="0"/>
          <w:color w:val="auto"/>
          <w:kern w:val="2"/>
          <w:sz w:val="32"/>
          <w:szCs w:val="32"/>
          <w:lang w:val="en-US" w:eastAsia="zh-CN" w:bidi="ar-SA"/>
        </w:rPr>
        <w:t>三是</w:t>
      </w:r>
      <w:r>
        <w:rPr>
          <w:rFonts w:hint="eastAsia" w:ascii="仿宋_GB2312" w:hAnsi="仿宋_GB2312" w:eastAsia="仿宋_GB2312" w:cs="仿宋_GB2312"/>
          <w:b w:val="0"/>
          <w:color w:val="auto"/>
          <w:kern w:val="2"/>
          <w:sz w:val="32"/>
          <w:szCs w:val="32"/>
          <w:lang w:val="en-US" w:eastAsia="zh-CN" w:bidi="ar-SA"/>
        </w:rPr>
        <w:t>由商务局（电商中心）牵头，招商中心配合，积极对接自然资源部门，梳理摸排我市是否还有更合适的地块选址，同时</w:t>
      </w:r>
      <w:r>
        <w:rPr>
          <w:rFonts w:hint="eastAsia" w:ascii="仿宋_GB2312" w:hAnsi="仿宋_GB2312" w:eastAsia="仿宋_GB2312" w:cs="仿宋_GB2312"/>
          <w:b w:val="0"/>
          <w:kern w:val="2"/>
          <w:sz w:val="32"/>
          <w:szCs w:val="32"/>
          <w:lang w:val="en-US" w:eastAsia="zh-CN" w:bidi="ar-SA"/>
        </w:rPr>
        <w:t>借鉴韶关其他县市区的做法，专题调研南雄使用电动三轮摩托车配送快递的运营管理模式，形成专题工作建议。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六、我市召开</w:t>
      </w:r>
      <w:r>
        <w:rPr>
          <w:rFonts w:hint="eastAsia" w:ascii="仿宋_GB2312" w:hAnsi="仿宋_GB2312" w:eastAsia="仿宋_GB2312" w:cs="仿宋_GB2312"/>
          <w:b/>
          <w:bCs/>
          <w:sz w:val="32"/>
          <w:szCs w:val="32"/>
          <w:lang w:val="en-US" w:eastAsia="zh-CN"/>
        </w:rPr>
        <w:t>国家级电子商务进农村综合示范县领导小组联席会议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仿宋_GB2312" w:hAnsi="仿宋_GB2312" w:eastAsia="仿宋_GB2312" w:cs="仿宋_GB2312"/>
          <w:b w:val="0"/>
          <w:color w:val="auto"/>
          <w:kern w:val="2"/>
          <w:sz w:val="32"/>
          <w:szCs w:val="32"/>
          <w:lang w:val="en-US" w:eastAsia="zh-CN" w:bidi="ar-SA"/>
        </w:rPr>
      </w:pPr>
      <w:r>
        <w:rPr>
          <w:rFonts w:hint="eastAsia" w:ascii="华文仿宋" w:hAnsi="华文仿宋" w:eastAsia="华文仿宋" w:cs="华文仿宋"/>
          <w:sz w:val="32"/>
          <w:szCs w:val="32"/>
          <w:lang w:val="en-US" w:eastAsia="zh-CN"/>
        </w:rPr>
        <w:t>3月24日下午</w:t>
      </w:r>
      <w:r>
        <w:rPr>
          <w:rFonts w:hint="eastAsia" w:ascii="仿宋_GB2312" w:hAnsi="仿宋_GB2312" w:eastAsia="仿宋_GB2312" w:cs="仿宋_GB2312"/>
          <w:sz w:val="32"/>
          <w:szCs w:val="32"/>
          <w:lang w:val="en-US" w:eastAsia="zh-CN"/>
        </w:rPr>
        <w:t>，市委常委、副市长李福全在电商中心多媒体会议室主持召开南雄市国家级电子商务进农村综合示范县领导小组联席会议，</w:t>
      </w:r>
      <w:r>
        <w:rPr>
          <w:rFonts w:hint="eastAsia" w:ascii="仿宋_GB2312" w:hAnsi="仿宋_GB2312" w:eastAsia="仿宋_GB2312" w:cs="仿宋_GB2312"/>
          <w:b w:val="0"/>
          <w:color w:val="auto"/>
          <w:kern w:val="2"/>
          <w:sz w:val="32"/>
          <w:szCs w:val="32"/>
          <w:lang w:val="en-US" w:eastAsia="zh-CN" w:bidi="ar-SA"/>
        </w:rPr>
        <w:t>部署安排</w:t>
      </w:r>
      <w:r>
        <w:rPr>
          <w:rFonts w:hint="eastAsia" w:ascii="仿宋_GB2312" w:hAnsi="仿宋_GB2312" w:eastAsia="仿宋_GB2312" w:cs="仿宋_GB2312"/>
          <w:bCs/>
          <w:color w:val="auto"/>
          <w:sz w:val="32"/>
          <w:szCs w:val="32"/>
          <w:lang w:val="en-US" w:eastAsia="zh-CN"/>
        </w:rPr>
        <w:t>我市国家级电子商务进农村综合示范项目整改提升工作</w:t>
      </w:r>
      <w:r>
        <w:rPr>
          <w:rFonts w:hint="eastAsia" w:ascii="仿宋_GB2312" w:hAnsi="仿宋_GB2312" w:eastAsia="仿宋_GB2312" w:cs="仿宋_GB2312"/>
          <w:b w:val="0"/>
          <w:color w:val="auto"/>
          <w:kern w:val="2"/>
          <w:sz w:val="32"/>
          <w:szCs w:val="32"/>
          <w:lang w:val="en-US" w:eastAsia="zh-CN" w:bidi="ar-SA"/>
        </w:rPr>
        <w:t>，确保年中顺利通过国家验收。各镇（街道）、电子商务进农村领导小组成员单位分管领导参加了会议。</w:t>
      </w:r>
    </w:p>
    <w:p>
      <w:pPr>
        <w:pStyle w:val="2"/>
        <w:rPr>
          <w:rFonts w:hint="eastAsia"/>
          <w:lang w:val="en-US" w:eastAsia="zh-CN"/>
        </w:rPr>
      </w:pPr>
      <w:r>
        <w:rPr>
          <w:rFonts w:hint="eastAsia"/>
          <w:lang w:val="en-US" w:eastAsia="zh-CN"/>
        </w:rPr>
        <w:drawing>
          <wp:inline distT="0" distB="0" distL="114300" distR="114300">
            <wp:extent cx="5596255" cy="3730625"/>
            <wp:effectExtent l="0" t="0" r="4445" b="3175"/>
            <wp:docPr id="7" name="图片 7" descr="20014389c408fc778db69a0dea16a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014389c408fc778db69a0dea16aec"/>
                    <pic:cNvPicPr>
                      <a:picLocks noChangeAspect="1"/>
                    </pic:cNvPicPr>
                  </pic:nvPicPr>
                  <pic:blipFill>
                    <a:blip r:embed="rId13"/>
                    <a:stretch>
                      <a:fillRect/>
                    </a:stretch>
                  </pic:blipFill>
                  <pic:spPr>
                    <a:xfrm>
                      <a:off x="0" y="0"/>
                      <a:ext cx="5596255" cy="3730625"/>
                    </a:xfrm>
                    <a:prstGeom prst="rect">
                      <a:avLst/>
                    </a:prstGeom>
                  </pic:spPr>
                </pic:pic>
              </a:graphicData>
            </a:graphic>
          </wp:inline>
        </w:drawing>
      </w:r>
    </w:p>
    <w:p>
      <w:pPr>
        <w:pStyle w:val="19"/>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会议听取了市商务局关于省商务厅考核组的反馈意见及下一步整改提升工作的汇报。会议指出，省商务厅考核组对我市电子商务进农村综合示范工作情况及下一步工作思路总体表示肯定，同时也提出了我市在电商进农村示范县创建工作中存在的主要问题和短板，距离上级要求差距仍比较大。为进一步做好我市</w:t>
      </w:r>
      <w:r>
        <w:rPr>
          <w:rFonts w:hint="eastAsia" w:ascii="仿宋_GB2312" w:hAnsi="仿宋_GB2312" w:eastAsia="仿宋_GB2312" w:cs="仿宋_GB2312"/>
          <w:bCs/>
          <w:color w:val="auto"/>
          <w:sz w:val="32"/>
          <w:szCs w:val="32"/>
          <w:lang w:val="en-US" w:eastAsia="zh-CN"/>
        </w:rPr>
        <w:t>电子商务进农村综合示范项目整改提升工作，确保完成整改目标，</w:t>
      </w:r>
      <w:r>
        <w:rPr>
          <w:rFonts w:hint="eastAsia" w:ascii="仿宋_GB2312" w:hAnsi="仿宋_GB2312" w:eastAsia="仿宋_GB2312" w:cs="仿宋_GB2312"/>
          <w:b w:val="0"/>
          <w:kern w:val="2"/>
          <w:sz w:val="32"/>
          <w:szCs w:val="32"/>
          <w:lang w:val="en-US" w:eastAsia="zh-CN" w:bidi="ar-SA"/>
        </w:rPr>
        <w:t>会议要求：</w:t>
      </w:r>
      <w:r>
        <w:rPr>
          <w:rFonts w:hint="eastAsia" w:ascii="仿宋_GB2312" w:hAnsi="仿宋_GB2312" w:eastAsia="仿宋_GB2312" w:cs="仿宋_GB2312"/>
          <w:b w:val="0"/>
          <w:bCs w:val="0"/>
          <w:kern w:val="2"/>
          <w:sz w:val="32"/>
          <w:szCs w:val="32"/>
          <w:lang w:val="en-US" w:eastAsia="zh-CN" w:bidi="ar-SA"/>
        </w:rPr>
        <w:t>一是</w:t>
      </w:r>
      <w:r>
        <w:rPr>
          <w:rFonts w:hint="eastAsia" w:ascii="仿宋_GB2312" w:hAnsi="仿宋_GB2312" w:eastAsia="仿宋_GB2312" w:cs="仿宋_GB2312"/>
          <w:b w:val="0"/>
          <w:kern w:val="2"/>
          <w:sz w:val="32"/>
          <w:szCs w:val="32"/>
          <w:lang w:val="en-US" w:eastAsia="zh-CN" w:bidi="ar-SA"/>
        </w:rPr>
        <w:t>各镇（街道）、相关单位要高度重视、认真对待整改工作，明确工作职责和责任人，把“当下改”和“长久立”结合起来，全面对标对表，真抓真改，落实好整改工作，统筹推进电商工作发展；</w:t>
      </w:r>
      <w:r>
        <w:rPr>
          <w:rFonts w:hint="eastAsia" w:ascii="仿宋_GB2312" w:hAnsi="仿宋_GB2312" w:eastAsia="仿宋_GB2312" w:cs="仿宋_GB2312"/>
          <w:b w:val="0"/>
          <w:bCs w:val="0"/>
          <w:kern w:val="2"/>
          <w:sz w:val="32"/>
          <w:szCs w:val="32"/>
          <w:lang w:val="en-US" w:eastAsia="zh-CN" w:bidi="ar-SA"/>
        </w:rPr>
        <w:t>二是</w:t>
      </w:r>
      <w:r>
        <w:rPr>
          <w:rFonts w:hint="eastAsia" w:ascii="仿宋_GB2312" w:hAnsi="仿宋_GB2312" w:eastAsia="仿宋_GB2312" w:cs="仿宋_GB2312"/>
          <w:b w:val="0"/>
          <w:kern w:val="2"/>
          <w:sz w:val="32"/>
          <w:szCs w:val="32"/>
          <w:lang w:val="en-US" w:eastAsia="zh-CN" w:bidi="ar-SA"/>
        </w:rPr>
        <w:t>建议各镇（街道）研究制定乡村振兴专项资金使用计划，统筹安排10-20万乡村振兴专项资金用于开展电商工作，由财政局、农业农村局协同电商中心负责审核，明确项目安排；</w:t>
      </w:r>
      <w:r>
        <w:rPr>
          <w:rFonts w:hint="eastAsia" w:ascii="仿宋_GB2312" w:hAnsi="仿宋_GB2312" w:eastAsia="仿宋_GB2312" w:cs="仿宋_GB2312"/>
          <w:b w:val="0"/>
          <w:bCs w:val="0"/>
          <w:kern w:val="2"/>
          <w:sz w:val="32"/>
          <w:szCs w:val="32"/>
          <w:lang w:val="en-US" w:eastAsia="zh-CN" w:bidi="ar-SA"/>
        </w:rPr>
        <w:t>三是</w:t>
      </w:r>
      <w:r>
        <w:rPr>
          <w:rFonts w:hint="eastAsia" w:ascii="仿宋_GB2312" w:hAnsi="仿宋_GB2312" w:eastAsia="仿宋_GB2312" w:cs="仿宋_GB2312"/>
          <w:b w:val="0"/>
          <w:kern w:val="2"/>
          <w:sz w:val="32"/>
          <w:szCs w:val="32"/>
          <w:lang w:val="en-US" w:eastAsia="zh-CN" w:bidi="ar-SA"/>
        </w:rPr>
        <w:t>由各镇（街道）负责，按照韶关市委乡村振兴工作安排，研究组建镇级农业公司，</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充分发挥帮扶团队作用，明确电商服务作为公司其中一项职能，发挥好供应链商的作用，做好辖区内农产品统筹、品牌推广、销售、价格、品控、售后等工作；</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四是</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由商务局和电商中心负责，会同宣传部、融媒体中心围绕电商工作亮点、特色做法等进行系统包装宣传，形成宣传报道，提升电商对外展示形象；市委宣传部、市农业农村局、市文广旅体局等主</w:t>
      </w:r>
      <w:r>
        <w:rPr>
          <w:rFonts w:hint="eastAsia" w:ascii="仿宋_GB2312" w:hAnsi="仿宋_GB2312" w:eastAsia="仿宋_GB2312" w:cs="仿宋_GB2312"/>
          <w:b w:val="0"/>
          <w:kern w:val="2"/>
          <w:sz w:val="32"/>
          <w:szCs w:val="32"/>
          <w:lang w:val="en-US" w:eastAsia="zh-CN" w:bidi="ar-SA"/>
        </w:rPr>
        <w:t>要核心部门提供分管领导和电商骨干名单至商务局，明确具体人员负责对接电商专项工作；</w:t>
      </w:r>
      <w:r>
        <w:rPr>
          <w:rFonts w:hint="eastAsia" w:ascii="仿宋_GB2312" w:hAnsi="仿宋_GB2312" w:eastAsia="仿宋_GB2312" w:cs="仿宋_GB2312"/>
          <w:b w:val="0"/>
          <w:bCs w:val="0"/>
          <w:kern w:val="2"/>
          <w:sz w:val="32"/>
          <w:szCs w:val="32"/>
          <w:lang w:val="en-US" w:eastAsia="zh-CN" w:bidi="ar-SA"/>
        </w:rPr>
        <w:t>五是</w:t>
      </w:r>
      <w:r>
        <w:rPr>
          <w:rFonts w:hint="eastAsia" w:ascii="仿宋_GB2312" w:hAnsi="仿宋_GB2312" w:eastAsia="仿宋_GB2312" w:cs="仿宋_GB2312"/>
          <w:b w:val="0"/>
          <w:kern w:val="2"/>
          <w:sz w:val="32"/>
          <w:szCs w:val="32"/>
          <w:lang w:val="en-US" w:eastAsia="zh-CN" w:bidi="ar-SA"/>
        </w:rPr>
        <w:t>由政府办督查室负责，联合电商中心围绕电商整改提升专项工作开展第二轮督导检查，于4月底前完成。</w:t>
      </w:r>
    </w:p>
    <w:p>
      <w:pPr>
        <w:pStyle w:val="2"/>
        <w:rPr>
          <w:rFonts w:hint="eastAsia" w:ascii="黑体" w:hAnsi="黑体" w:eastAsia="黑体" w:cs="黑体"/>
          <w:b/>
          <w:bCs/>
          <w:kern w:val="0"/>
          <w:sz w:val="32"/>
          <w:szCs w:val="32"/>
          <w:lang w:val="en-US" w:eastAsia="zh-CN" w:bidi="zh-CN"/>
        </w:rPr>
      </w:pPr>
    </w:p>
    <w:p>
      <w:pPr>
        <w:pStyle w:val="2"/>
        <w:rPr>
          <w:rFonts w:hint="eastAsia" w:ascii="黑体" w:hAnsi="黑体" w:eastAsia="黑体" w:cs="黑体"/>
          <w:b/>
          <w:bCs/>
          <w:kern w:val="0"/>
          <w:sz w:val="32"/>
          <w:szCs w:val="32"/>
          <w:lang w:val="en-US" w:eastAsia="zh-CN" w:bidi="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黑体" w:cs="黑体"/>
          <w:bCs/>
          <w:color w:val="000000" w:themeColor="text1"/>
          <w:kern w:val="0"/>
          <w:sz w:val="32"/>
          <w:szCs w:val="32"/>
          <w:lang w:bidi="zh-CN"/>
          <w14:textFill>
            <w14:solidFill>
              <w14:schemeClr w14:val="tx1"/>
            </w14:solidFill>
          </w14:textFill>
        </w:rPr>
      </w:pPr>
      <w:r>
        <w:rPr>
          <w:rFonts w:hint="eastAsia" w:ascii="黑体" w:hAnsi="黑体" w:eastAsia="黑体" w:cs="黑体"/>
          <w:b/>
          <w:bCs/>
          <w:kern w:val="0"/>
          <w:sz w:val="32"/>
          <w:szCs w:val="32"/>
          <w:lang w:val="en-US" w:eastAsia="zh-CN" w:bidi="zh-CN"/>
        </w:rPr>
        <w:t>【</w:t>
      </w:r>
      <w:r>
        <w:rPr>
          <w:rFonts w:hint="eastAsia" w:ascii="Times New Roman" w:hAnsi="Times New Roman" w:eastAsia="黑体" w:cs="黑体"/>
          <w:b/>
          <w:bCs/>
          <w:color w:val="000000" w:themeColor="text1"/>
          <w:kern w:val="0"/>
          <w:sz w:val="32"/>
          <w:szCs w:val="32"/>
          <w:lang w:val="en-US" w:bidi="zh-CN"/>
          <w14:textFill>
            <w14:solidFill>
              <w14:schemeClr w14:val="tx1"/>
            </w14:solidFill>
          </w14:textFill>
        </w:rPr>
        <w:t>农产品上行销售数据</w:t>
      </w:r>
      <w:r>
        <w:rPr>
          <w:rFonts w:hint="eastAsia" w:ascii="黑体" w:hAnsi="黑体" w:eastAsia="黑体" w:cs="黑体"/>
          <w:b/>
          <w:bCs/>
          <w:kern w:val="0"/>
          <w:sz w:val="32"/>
          <w:szCs w:val="32"/>
          <w:lang w:val="en-US" w:eastAsia="zh-CN" w:bidi="zh-CN"/>
        </w:rPr>
        <w:t>】</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3月，入驻电商中心企业的农产品线上销售数据达到 66.56万元，我市各电商服务站点农产品线上销售额为52.01万元。</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color w:val="auto"/>
          <w:sz w:val="32"/>
          <w:szCs w:val="32"/>
          <w:lang w:val="en-US" w:eastAsia="zh-CN"/>
        </w:rPr>
      </w:pPr>
      <w:bookmarkStart w:id="0" w:name="_GoBack"/>
      <w:bookmarkEnd w:id="0"/>
    </w:p>
    <w:tbl>
      <w:tblPr>
        <w:tblStyle w:val="14"/>
        <w:tblpPr w:leftFromText="180" w:rightFromText="180" w:vertAnchor="text" w:horzAnchor="page" w:tblpX="1456" w:tblpY="726"/>
        <w:tblOverlap w:val="never"/>
        <w:tblW w:w="9300"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30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90" w:hRule="atLeast"/>
        </w:trPr>
        <w:tc>
          <w:tcPr>
            <w:tcW w:w="9300" w:type="dxa"/>
            <w:noWrap/>
          </w:tcPr>
          <w:p>
            <w:pPr>
              <w:spacing w:line="520" w:lineRule="exact"/>
              <w:ind w:left="444" w:leftChars="-17" w:hanging="480" w:hangingChars="200"/>
              <w:rPr>
                <w:rFonts w:ascii="等线" w:hAnsi="等线"/>
                <w:sz w:val="24"/>
                <w:szCs w:val="24"/>
              </w:rPr>
            </w:pPr>
            <w:r>
              <w:rPr>
                <w:rFonts w:hint="eastAsia" w:ascii="黑体" w:hAnsi="黑体" w:eastAsia="黑体" w:cs="黑体"/>
                <w:sz w:val="24"/>
                <w:szCs w:val="24"/>
              </w:rPr>
              <w:t>报：</w:t>
            </w:r>
            <w:r>
              <w:rPr>
                <w:rFonts w:hint="eastAsia" w:ascii="等线" w:hAnsi="等线"/>
                <w:sz w:val="24"/>
                <w:szCs w:val="24"/>
              </w:rPr>
              <w:t>广东省商务厅，韶关市商务局，市委书记林小龙，市委副书记、市长柯建忠，市委常委</w:t>
            </w:r>
            <w:r>
              <w:rPr>
                <w:rFonts w:hint="eastAsia" w:ascii="等线" w:hAnsi="等线"/>
                <w:sz w:val="24"/>
                <w:szCs w:val="24"/>
                <w:lang w:eastAsia="zh-CN"/>
              </w:rPr>
              <w:t>、</w:t>
            </w:r>
            <w:r>
              <w:rPr>
                <w:rFonts w:hint="eastAsia" w:ascii="等线" w:hAnsi="等线"/>
                <w:sz w:val="24"/>
                <w:szCs w:val="24"/>
                <w:lang w:val="en-US" w:eastAsia="zh-CN"/>
              </w:rPr>
              <w:t>副市长</w:t>
            </w:r>
            <w:r>
              <w:rPr>
                <w:rFonts w:hint="eastAsia" w:ascii="等线" w:hAnsi="等线"/>
                <w:sz w:val="24"/>
                <w:szCs w:val="24"/>
              </w:rPr>
              <w:t>李福全。</w:t>
            </w:r>
          </w:p>
          <w:p>
            <w:pPr>
              <w:spacing w:line="520" w:lineRule="exact"/>
              <w:ind w:left="444" w:leftChars="-17" w:hanging="480" w:hangingChars="200"/>
              <w:rPr>
                <w:rFonts w:hint="eastAsia" w:eastAsia="宋体"/>
                <w:b/>
                <w:sz w:val="34"/>
                <w:szCs w:val="34"/>
                <w:lang w:eastAsia="zh-CN"/>
              </w:rPr>
            </w:pPr>
            <w:r>
              <w:rPr>
                <w:rFonts w:hint="eastAsia" w:ascii="黑体" w:hAnsi="黑体" w:eastAsia="黑体" w:cs="黑体"/>
                <w:sz w:val="24"/>
                <w:szCs w:val="24"/>
              </w:rPr>
              <w:t>发</w:t>
            </w:r>
            <w:r>
              <w:rPr>
                <w:rFonts w:hint="eastAsia" w:ascii="黑体" w:hAnsi="黑体" w:eastAsia="黑体" w:cs="黑体"/>
                <w:color w:val="auto"/>
                <w:sz w:val="24"/>
                <w:szCs w:val="24"/>
              </w:rPr>
              <w:t>：</w:t>
            </w:r>
            <w:r>
              <w:rPr>
                <w:rFonts w:hint="eastAsia" w:ascii="等线" w:hAnsi="等线"/>
                <w:color w:val="auto"/>
                <w:sz w:val="24"/>
                <w:szCs w:val="24"/>
              </w:rPr>
              <w:t>各镇（街道）</w:t>
            </w:r>
            <w:r>
              <w:rPr>
                <w:rFonts w:hint="eastAsia" w:ascii="等线" w:hAnsi="等线"/>
                <w:color w:val="auto"/>
                <w:sz w:val="24"/>
                <w:szCs w:val="24"/>
                <w:lang w:eastAsia="zh-CN"/>
              </w:rPr>
              <w:t>、</w:t>
            </w:r>
            <w:r>
              <w:rPr>
                <w:rFonts w:hint="eastAsia" w:ascii="等线" w:hAnsi="等线"/>
                <w:color w:val="auto"/>
                <w:sz w:val="24"/>
                <w:szCs w:val="24"/>
                <w:lang w:val="en-US" w:eastAsia="zh-CN"/>
              </w:rPr>
              <w:t>南雄市电子商务进农村工作领导小组成员单位</w:t>
            </w:r>
            <w:r>
              <w:rPr>
                <w:rFonts w:hint="eastAsia" w:ascii="等线" w:hAnsi="等线"/>
                <w:color w:val="auto"/>
                <w:sz w:val="24"/>
                <w:szCs w:val="24"/>
                <w:lang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591" w:hRule="atLeast"/>
        </w:trPr>
        <w:tc>
          <w:tcPr>
            <w:tcW w:w="9300" w:type="dxa"/>
            <w:noWrap/>
          </w:tcPr>
          <w:p>
            <w:pPr>
              <w:spacing w:beforeLines="50" w:afterLines="50" w:line="440" w:lineRule="exact"/>
              <w:ind w:firstLine="340" w:firstLineChars="100"/>
              <w:rPr>
                <w:rFonts w:eastAsia="仿宋_GB2312"/>
                <w:sz w:val="34"/>
                <w:szCs w:val="34"/>
              </w:rPr>
            </w:pPr>
            <w:r>
              <w:rPr>
                <w:rFonts w:hint="eastAsia" w:ascii="Times New Roman" w:hAnsi="Times New Roman" w:eastAsia="仿宋_GB2312" w:cs="Times New Roman"/>
                <w:sz w:val="34"/>
                <w:szCs w:val="34"/>
                <w:lang w:val="en-US" w:eastAsia="zh-CN"/>
              </w:rPr>
              <w:t xml:space="preserve">南雄市商务局                    </w:t>
            </w:r>
            <w:r>
              <w:rPr>
                <w:rFonts w:ascii="Times New Roman" w:hAnsi="Times New Roman" w:eastAsia="仿宋_GB2312" w:cs="Times New Roman"/>
                <w:sz w:val="34"/>
                <w:szCs w:val="34"/>
              </w:rPr>
              <w:t>202</w:t>
            </w:r>
            <w:r>
              <w:rPr>
                <w:rFonts w:hint="eastAsia" w:ascii="Times New Roman" w:hAnsi="Times New Roman" w:eastAsia="仿宋_GB2312" w:cs="Times New Roman"/>
                <w:sz w:val="34"/>
                <w:szCs w:val="34"/>
                <w:lang w:val="en-US" w:eastAsia="zh-CN"/>
              </w:rPr>
              <w:t>2</w:t>
            </w:r>
            <w:r>
              <w:rPr>
                <w:rFonts w:eastAsia="仿宋_GB2312"/>
                <w:sz w:val="34"/>
                <w:szCs w:val="34"/>
              </w:rPr>
              <w:t>年</w:t>
            </w:r>
            <w:r>
              <w:rPr>
                <w:rFonts w:hint="eastAsia" w:eastAsia="仿宋_GB2312"/>
                <w:sz w:val="34"/>
                <w:szCs w:val="34"/>
                <w:lang w:val="en-US" w:eastAsia="zh-CN"/>
              </w:rPr>
              <w:t>4</w:t>
            </w:r>
            <w:r>
              <w:rPr>
                <w:rFonts w:eastAsia="仿宋_GB2312"/>
                <w:sz w:val="34"/>
                <w:szCs w:val="34"/>
              </w:rPr>
              <w:t>月</w:t>
            </w:r>
            <w:r>
              <w:rPr>
                <w:rFonts w:hint="eastAsia" w:eastAsia="仿宋_GB2312"/>
                <w:sz w:val="34"/>
                <w:szCs w:val="34"/>
                <w:lang w:val="en-US" w:eastAsia="zh-CN"/>
              </w:rPr>
              <w:t>7</w:t>
            </w:r>
            <w:r>
              <w:rPr>
                <w:rFonts w:eastAsia="仿宋_GB2312"/>
                <w:sz w:val="34"/>
                <w:szCs w:val="34"/>
              </w:rPr>
              <w:t>日印</w:t>
            </w:r>
          </w:p>
        </w:tc>
      </w:tr>
    </w:tbl>
    <w:p>
      <w:pPr>
        <w:pStyle w:val="8"/>
        <w:rPr>
          <w:rFonts w:hint="default" w:ascii="仿宋_GB2312" w:hAnsi="宋体" w:eastAsia="仿宋_GB2312" w:cs="仿宋_GB2312"/>
          <w:i w:val="0"/>
          <w:caps w:val="0"/>
          <w:color w:val="333333"/>
          <w:spacing w:val="0"/>
          <w:kern w:val="0"/>
          <w:sz w:val="32"/>
          <w:szCs w:val="32"/>
          <w:shd w:val="clear" w:fill="FFFFFF"/>
          <w:lang w:val="en-US" w:eastAsia="zh-CN" w:bidi="ar-SA"/>
        </w:rPr>
      </w:pPr>
    </w:p>
    <w:sectPr>
      <w:footerReference r:id="rId4" w:type="first"/>
      <w:footerReference r:id="rId3" w:type="default"/>
      <w:pgSz w:w="11906" w:h="16838"/>
      <w:pgMar w:top="2041" w:right="1531" w:bottom="2041"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519D7"/>
    <w:multiLevelType w:val="singleLevel"/>
    <w:tmpl w:val="6C9519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5C0A"/>
    <w:rsid w:val="036A13EC"/>
    <w:rsid w:val="039754BC"/>
    <w:rsid w:val="03FA781A"/>
    <w:rsid w:val="04393367"/>
    <w:rsid w:val="05806316"/>
    <w:rsid w:val="064B66AB"/>
    <w:rsid w:val="07962F8B"/>
    <w:rsid w:val="084075B6"/>
    <w:rsid w:val="0A0E09F2"/>
    <w:rsid w:val="0B613872"/>
    <w:rsid w:val="0C0C116A"/>
    <w:rsid w:val="0C375C18"/>
    <w:rsid w:val="0C9C23DC"/>
    <w:rsid w:val="0D0F6158"/>
    <w:rsid w:val="0D9F6D00"/>
    <w:rsid w:val="0F4C3295"/>
    <w:rsid w:val="0FF31825"/>
    <w:rsid w:val="10685029"/>
    <w:rsid w:val="123D0C18"/>
    <w:rsid w:val="12EE0A5B"/>
    <w:rsid w:val="135A4C62"/>
    <w:rsid w:val="13884638"/>
    <w:rsid w:val="138D47C3"/>
    <w:rsid w:val="148E05C1"/>
    <w:rsid w:val="14F51514"/>
    <w:rsid w:val="14F52C04"/>
    <w:rsid w:val="15C9201F"/>
    <w:rsid w:val="160440BB"/>
    <w:rsid w:val="167343FA"/>
    <w:rsid w:val="169E4A2C"/>
    <w:rsid w:val="16AE1592"/>
    <w:rsid w:val="16B77B90"/>
    <w:rsid w:val="178A6DF0"/>
    <w:rsid w:val="17B34761"/>
    <w:rsid w:val="184E50F6"/>
    <w:rsid w:val="18EC4416"/>
    <w:rsid w:val="1987389E"/>
    <w:rsid w:val="19EA7416"/>
    <w:rsid w:val="19EF66D1"/>
    <w:rsid w:val="1A85381E"/>
    <w:rsid w:val="1C223D48"/>
    <w:rsid w:val="1C7344EE"/>
    <w:rsid w:val="1CD833D1"/>
    <w:rsid w:val="1E70007E"/>
    <w:rsid w:val="1F637ADE"/>
    <w:rsid w:val="1F7F5A2A"/>
    <w:rsid w:val="209800B6"/>
    <w:rsid w:val="237553E0"/>
    <w:rsid w:val="2389781D"/>
    <w:rsid w:val="23D81D37"/>
    <w:rsid w:val="249B5E79"/>
    <w:rsid w:val="24DE3EC9"/>
    <w:rsid w:val="25476B1B"/>
    <w:rsid w:val="26BE68F9"/>
    <w:rsid w:val="290A6BD3"/>
    <w:rsid w:val="291A2B9D"/>
    <w:rsid w:val="2A927A2F"/>
    <w:rsid w:val="2B3A613B"/>
    <w:rsid w:val="304302B1"/>
    <w:rsid w:val="30836C6D"/>
    <w:rsid w:val="3155797A"/>
    <w:rsid w:val="31612D6A"/>
    <w:rsid w:val="32897DC5"/>
    <w:rsid w:val="33894B7D"/>
    <w:rsid w:val="33DD6348"/>
    <w:rsid w:val="349647EC"/>
    <w:rsid w:val="36887A88"/>
    <w:rsid w:val="369022A0"/>
    <w:rsid w:val="36EE36EF"/>
    <w:rsid w:val="370E7CB0"/>
    <w:rsid w:val="37BC3F03"/>
    <w:rsid w:val="37E02895"/>
    <w:rsid w:val="37E410BB"/>
    <w:rsid w:val="38AA4085"/>
    <w:rsid w:val="38B65D18"/>
    <w:rsid w:val="39247A65"/>
    <w:rsid w:val="39AA3CBF"/>
    <w:rsid w:val="39D6768B"/>
    <w:rsid w:val="3A223D1A"/>
    <w:rsid w:val="3A5E1E4B"/>
    <w:rsid w:val="3B004829"/>
    <w:rsid w:val="3F894175"/>
    <w:rsid w:val="409475F1"/>
    <w:rsid w:val="42433267"/>
    <w:rsid w:val="431818BF"/>
    <w:rsid w:val="448C30CA"/>
    <w:rsid w:val="459754ED"/>
    <w:rsid w:val="45D66A16"/>
    <w:rsid w:val="45EA4C16"/>
    <w:rsid w:val="462C5BD6"/>
    <w:rsid w:val="46854795"/>
    <w:rsid w:val="46E8248C"/>
    <w:rsid w:val="478C71D0"/>
    <w:rsid w:val="47D37F43"/>
    <w:rsid w:val="484B2C32"/>
    <w:rsid w:val="485C16AB"/>
    <w:rsid w:val="487220C7"/>
    <w:rsid w:val="488D6B13"/>
    <w:rsid w:val="490B76C2"/>
    <w:rsid w:val="49AA6DDC"/>
    <w:rsid w:val="4AB504B1"/>
    <w:rsid w:val="4B265CB4"/>
    <w:rsid w:val="4B493CD4"/>
    <w:rsid w:val="4B9163E4"/>
    <w:rsid w:val="4C3B68E8"/>
    <w:rsid w:val="4CBD2D83"/>
    <w:rsid w:val="4D195DBF"/>
    <w:rsid w:val="4D3D190D"/>
    <w:rsid w:val="4DD354B2"/>
    <w:rsid w:val="4ED10584"/>
    <w:rsid w:val="4EEA0DCC"/>
    <w:rsid w:val="50214E65"/>
    <w:rsid w:val="50857A57"/>
    <w:rsid w:val="52BD1013"/>
    <w:rsid w:val="544168BF"/>
    <w:rsid w:val="558F1CDD"/>
    <w:rsid w:val="56C2458F"/>
    <w:rsid w:val="57F04CFA"/>
    <w:rsid w:val="58B83D02"/>
    <w:rsid w:val="597C0301"/>
    <w:rsid w:val="5A48477F"/>
    <w:rsid w:val="5ACC7FDF"/>
    <w:rsid w:val="5B2A09AE"/>
    <w:rsid w:val="5B61411C"/>
    <w:rsid w:val="5CC87E0A"/>
    <w:rsid w:val="5D3714A8"/>
    <w:rsid w:val="5EAE2228"/>
    <w:rsid w:val="5F97637E"/>
    <w:rsid w:val="5FD17C1A"/>
    <w:rsid w:val="60A60B46"/>
    <w:rsid w:val="60E4111C"/>
    <w:rsid w:val="626235A3"/>
    <w:rsid w:val="62DB5603"/>
    <w:rsid w:val="63953D64"/>
    <w:rsid w:val="63A151D7"/>
    <w:rsid w:val="63AA7984"/>
    <w:rsid w:val="642200AE"/>
    <w:rsid w:val="64CC60FB"/>
    <w:rsid w:val="64FE0FE2"/>
    <w:rsid w:val="65377CCF"/>
    <w:rsid w:val="6552211E"/>
    <w:rsid w:val="65C4632D"/>
    <w:rsid w:val="671D280A"/>
    <w:rsid w:val="67FB3202"/>
    <w:rsid w:val="68F550C7"/>
    <w:rsid w:val="68FD6CF1"/>
    <w:rsid w:val="69F15969"/>
    <w:rsid w:val="6A0B5EC0"/>
    <w:rsid w:val="6A6B60BF"/>
    <w:rsid w:val="6BEB7DDB"/>
    <w:rsid w:val="6BF72E28"/>
    <w:rsid w:val="6C1C53F8"/>
    <w:rsid w:val="6CE87633"/>
    <w:rsid w:val="6DF02645"/>
    <w:rsid w:val="6EF05259"/>
    <w:rsid w:val="6F131012"/>
    <w:rsid w:val="737329FB"/>
    <w:rsid w:val="73EB241B"/>
    <w:rsid w:val="74300C7F"/>
    <w:rsid w:val="75961089"/>
    <w:rsid w:val="75A7579D"/>
    <w:rsid w:val="75B55AA7"/>
    <w:rsid w:val="75C4198C"/>
    <w:rsid w:val="763C472D"/>
    <w:rsid w:val="797A667D"/>
    <w:rsid w:val="79895387"/>
    <w:rsid w:val="79C375A2"/>
    <w:rsid w:val="79F53D78"/>
    <w:rsid w:val="7B9A7D3D"/>
    <w:rsid w:val="7E9A5711"/>
    <w:rsid w:val="7EC66B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Normal Indent"/>
    <w:basedOn w:val="1"/>
    <w:qFormat/>
    <w:uiPriority w:val="0"/>
    <w:pPr>
      <w:ind w:firstLine="420" w:firstLineChars="200"/>
    </w:pPr>
    <w:rPr>
      <w:sz w:val="20"/>
    </w:rPr>
  </w:style>
  <w:style w:type="paragraph" w:styleId="7">
    <w:name w:val="Body Text"/>
    <w:basedOn w:val="1"/>
    <w:next w:val="8"/>
    <w:qFormat/>
    <w:uiPriority w:val="0"/>
    <w:pPr>
      <w:widowControl w:val="0"/>
      <w:autoSpaceDE w:val="0"/>
      <w:autoSpaceDN w:val="0"/>
      <w:ind w:left="120"/>
    </w:pPr>
    <w:rPr>
      <w:rFonts w:ascii="仿宋" w:hAnsi="仿宋" w:eastAsia="仿宋" w:cs="仿宋"/>
      <w:sz w:val="32"/>
      <w:szCs w:val="32"/>
      <w:lang w:val="zh-CN" w:eastAsia="zh-CN" w:bidi="zh-CN"/>
    </w:rPr>
  </w:style>
  <w:style w:type="paragraph" w:styleId="8">
    <w:name w:val="Body Text 2"/>
    <w:basedOn w:val="1"/>
    <w:qFormat/>
    <w:uiPriority w:val="0"/>
    <w:pPr>
      <w:spacing w:after="120" w:line="480" w:lineRule="auto"/>
    </w:pPr>
  </w:style>
  <w:style w:type="paragraph" w:styleId="9">
    <w:name w:val="Date"/>
    <w:basedOn w:val="1"/>
    <w:next w:val="1"/>
    <w:link w:val="25"/>
    <w:unhideWhenUsed/>
    <w:qFormat/>
    <w:uiPriority w:val="99"/>
    <w:pPr>
      <w:ind w:left="100" w:leftChars="2500"/>
    </w:pPr>
  </w:style>
  <w:style w:type="paragraph" w:styleId="10">
    <w:name w:val="Balloon Text"/>
    <w:basedOn w:val="1"/>
    <w:link w:val="26"/>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semiHidden/>
    <w:unhideWhenUsed/>
    <w:qFormat/>
    <w:uiPriority w:val="99"/>
    <w:rPr>
      <w:color w:val="0000FF"/>
      <w:u w:val="single"/>
    </w:rPr>
  </w:style>
  <w:style w:type="paragraph" w:customStyle="1" w:styleId="19">
    <w:name w:val="正文缩进1"/>
    <w:basedOn w:val="20"/>
    <w:next w:val="1"/>
    <w:qFormat/>
    <w:uiPriority w:val="0"/>
    <w:pPr>
      <w:widowControl/>
      <w:ind w:firstLine="420"/>
      <w:jc w:val="left"/>
    </w:pPr>
    <w:rPr>
      <w:kern w:val="0"/>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Body Text First Indent 2"/>
    <w:basedOn w:val="22"/>
    <w:qFormat/>
    <w:uiPriority w:val="0"/>
    <w:pPr>
      <w:spacing w:before="100" w:beforeLines="0" w:beforeAutospacing="1" w:after="0" w:afterLines="0"/>
      <w:ind w:left="0" w:firstLine="420" w:firstLineChars="200"/>
    </w:pPr>
    <w:rPr>
      <w:rFonts w:ascii="Calibri" w:hAnsi="Calibri" w:eastAsia="宋体" w:cs="Times New Roman"/>
    </w:rPr>
  </w:style>
  <w:style w:type="paragraph" w:customStyle="1" w:styleId="22">
    <w:name w:val="Body Text Indent1"/>
    <w:basedOn w:val="1"/>
    <w:qFormat/>
    <w:uiPriority w:val="0"/>
    <w:pPr>
      <w:spacing w:after="120" w:afterLines="0"/>
      <w:ind w:left="420" w:leftChars="200"/>
    </w:pPr>
    <w:rPr>
      <w:rFonts w:ascii="Times New Roman" w:hAnsi="Times New Roman" w:eastAsia="宋体" w:cs="Times New Roman"/>
    </w:rPr>
  </w:style>
  <w:style w:type="character" w:customStyle="1" w:styleId="23">
    <w:name w:val="页眉 Char"/>
    <w:basedOn w:val="15"/>
    <w:link w:val="12"/>
    <w:qFormat/>
    <w:uiPriority w:val="99"/>
    <w:rPr>
      <w:sz w:val="18"/>
      <w:szCs w:val="18"/>
    </w:rPr>
  </w:style>
  <w:style w:type="character" w:customStyle="1" w:styleId="24">
    <w:name w:val="页脚 Char"/>
    <w:basedOn w:val="15"/>
    <w:link w:val="11"/>
    <w:qFormat/>
    <w:uiPriority w:val="99"/>
    <w:rPr>
      <w:sz w:val="18"/>
      <w:szCs w:val="18"/>
    </w:rPr>
  </w:style>
  <w:style w:type="character" w:customStyle="1" w:styleId="25">
    <w:name w:val="日期 Char"/>
    <w:basedOn w:val="15"/>
    <w:link w:val="9"/>
    <w:semiHidden/>
    <w:qFormat/>
    <w:uiPriority w:val="99"/>
  </w:style>
  <w:style w:type="character" w:customStyle="1" w:styleId="26">
    <w:name w:val="批注框文本 Char"/>
    <w:basedOn w:val="15"/>
    <w:link w:val="10"/>
    <w:semiHidden/>
    <w:qFormat/>
    <w:uiPriority w:val="99"/>
    <w:rPr>
      <w:sz w:val="18"/>
      <w:szCs w:val="18"/>
    </w:rPr>
  </w:style>
  <w:style w:type="paragraph" w:customStyle="1" w:styleId="2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8">
    <w:name w:val="List Paragraph"/>
    <w:basedOn w:val="1"/>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basedOn w:val="15"/>
    <w:qFormat/>
    <w:uiPriority w:val="0"/>
  </w:style>
  <w:style w:type="paragraph" w:customStyle="1" w:styleId="32">
    <w:name w:val="Body Text First Indent 21"/>
    <w:basedOn w:val="33"/>
    <w:qFormat/>
    <w:uiPriority w:val="0"/>
    <w:rPr>
      <w:rFonts w:ascii="Calibri" w:hAnsi="Calibri" w:eastAsia="宋体" w:cs="Times New Roman"/>
      <w:szCs w:val="24"/>
    </w:rPr>
  </w:style>
  <w:style w:type="paragraph" w:customStyle="1" w:styleId="33">
    <w:name w:val="Normal Indent1"/>
    <w:basedOn w:val="1"/>
    <w:qFormat/>
    <w:uiPriority w:val="0"/>
    <w:pPr>
      <w:spacing w:line="360" w:lineRule="auto"/>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3317</Words>
  <Characters>3342</Characters>
  <Lines>35</Lines>
  <Paragraphs>9</Paragraphs>
  <TotalTime>24</TotalTime>
  <ScaleCrop>false</ScaleCrop>
  <LinksUpToDate>false</LinksUpToDate>
  <CharactersWithSpaces>3390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2019-11-08T16:19:00Z</dcterms:created>
  <dc:creator>Administrator-pc</dc:creator>
  <cp:lastModifiedBy>Administrator</cp:lastModifiedBy>
  <cp:lastPrinted>2020-12-03T08:56:00Z</cp:lastPrinted>
  <dcterms:modified xsi:type="dcterms:W3CDTF">2022-04-07T01:19:05Z</dcterms:modified>
  <cp:revision>736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27BB402A424F4B41BEB5C3B2815A96B0</vt:lpwstr>
  </property>
</Properties>
</file>