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南雄市民宿管理和扶持</w:t>
      </w:r>
      <w:r>
        <w:rPr>
          <w:rFonts w:hint="eastAsia" w:ascii="方正小标宋简体" w:eastAsia="方正小标宋简体"/>
          <w:sz w:val="44"/>
          <w:szCs w:val="44"/>
          <w:lang w:eastAsia="zh-CN"/>
        </w:rPr>
        <w:t>暂行</w:t>
      </w:r>
      <w:r>
        <w:rPr>
          <w:rFonts w:hint="eastAsia" w:ascii="方正小标宋简体" w:eastAsia="方正小标宋简体"/>
          <w:sz w:val="44"/>
          <w:szCs w:val="44"/>
        </w:rPr>
        <w:t>办法</w:t>
      </w:r>
    </w:p>
    <w:p>
      <w:pPr>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eastAsia="方正小标宋简体"/>
          <w:sz w:val="44"/>
          <w:szCs w:val="44"/>
          <w:lang w:eastAsia="zh-CN"/>
        </w:rPr>
        <w:t>（征求意见稿）</w:t>
      </w:r>
    </w:p>
    <w:p>
      <w:pPr>
        <w:jc w:val="center"/>
        <w:rPr>
          <w:rFonts w:hint="eastAsia" w:ascii="方正小标宋简体" w:hAnsi="方正小标宋简体" w:eastAsia="方正小标宋简体" w:cs="方正小标宋简体"/>
          <w:b w:val="0"/>
          <w:bCs w:val="0"/>
          <w:sz w:val="32"/>
          <w:szCs w:val="32"/>
          <w:lang w:eastAsia="zh-CN"/>
        </w:r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总则</w:t>
      </w:r>
    </w:p>
    <w:p>
      <w: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黑体"/>
          <w:sz w:val="32"/>
          <w:szCs w:val="32"/>
          <w:lang w:eastAsia="zh-CN"/>
        </w:rPr>
        <w:t>第一条</w:t>
      </w:r>
      <w:r>
        <w:rPr>
          <w:rFonts w:hint="eastAsia" w:ascii="仿宋" w:hAnsi="仿宋" w:eastAsia="仿宋"/>
          <w:sz w:val="32"/>
          <w:szCs w:val="32"/>
          <w:lang w:val="en-US" w:eastAsia="zh-CN"/>
        </w:rPr>
        <w:t xml:space="preserve"> </w:t>
      </w:r>
      <w:r>
        <w:rPr>
          <w:rFonts w:hint="eastAsia" w:ascii="仿宋" w:hAnsi="仿宋" w:eastAsia="仿宋"/>
          <w:sz w:val="32"/>
          <w:szCs w:val="32"/>
        </w:rPr>
        <w:t>为了规范民宿经营管理，保障旅游者与经营者合法权益，促进民宿业持续健康发展，盘活城乡闲置资源，推动乡村振兴，充分调动各镇（街）和各类经济组织及村（居）民个人参与本市民宿建设的积极性，促进农民就业和增收，根据</w:t>
      </w:r>
      <w:r>
        <w:rPr>
          <w:rFonts w:hint="eastAsia" w:ascii="仿宋" w:hAnsi="仿宋" w:eastAsia="仿宋"/>
          <w:sz w:val="32"/>
          <w:szCs w:val="32"/>
          <w:lang w:eastAsia="zh-CN"/>
        </w:rPr>
        <w:t>《中华人民共和国旅游法》、《广东省旅游条例》、《广东省民宿管理暂行办法》、</w:t>
      </w:r>
      <w:r>
        <w:rPr>
          <w:rFonts w:hint="eastAsia" w:ascii="仿宋" w:hAnsi="仿宋" w:eastAsia="仿宋"/>
          <w:sz w:val="32"/>
          <w:szCs w:val="32"/>
        </w:rPr>
        <w:t>《韶关市人民政府关于加快发展大旅游的实施意见》等</w:t>
      </w:r>
      <w:r>
        <w:rPr>
          <w:rFonts w:hint="eastAsia" w:ascii="仿宋" w:hAnsi="仿宋" w:eastAsia="仿宋"/>
          <w:sz w:val="32"/>
          <w:szCs w:val="32"/>
          <w:lang w:eastAsia="zh-CN"/>
        </w:rPr>
        <w:t>有关法律、法规规定和</w:t>
      </w:r>
      <w:r>
        <w:rPr>
          <w:rFonts w:hint="eastAsia" w:ascii="仿宋" w:hAnsi="仿宋" w:eastAsia="仿宋"/>
          <w:sz w:val="32"/>
          <w:szCs w:val="32"/>
        </w:rPr>
        <w:t>文件精神，结合我市实际，特制定本办法。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黑体" w:hAnsi="黑体" w:eastAsia="黑体" w:cs="黑体"/>
          <w:sz w:val="32"/>
          <w:szCs w:val="32"/>
          <w:lang w:eastAsia="zh-CN"/>
        </w:rPr>
        <w:t>第二条</w:t>
      </w:r>
      <w:r>
        <w:rPr>
          <w:rFonts w:hint="eastAsia" w:ascii="黑体" w:hAnsi="黑体" w:eastAsia="黑体"/>
          <w:sz w:val="32"/>
          <w:szCs w:val="32"/>
          <w:lang w:val="en-US" w:eastAsia="zh-CN"/>
        </w:rPr>
        <w:t xml:space="preserve"> </w:t>
      </w:r>
      <w:r>
        <w:rPr>
          <w:rFonts w:hint="eastAsia" w:ascii="仿宋" w:hAnsi="仿宋" w:eastAsia="仿宋"/>
          <w:sz w:val="32"/>
          <w:szCs w:val="32"/>
        </w:rPr>
        <w:t>本办法所称民宿是指</w:t>
      </w:r>
      <w:r>
        <w:rPr>
          <w:rFonts w:hint="eastAsia" w:ascii="仿宋" w:hAnsi="仿宋" w:eastAsia="仿宋"/>
          <w:sz w:val="32"/>
          <w:szCs w:val="32"/>
          <w:lang w:eastAsia="zh-CN"/>
        </w:rPr>
        <w:t>城</w:t>
      </w:r>
      <w:r>
        <w:rPr>
          <w:rFonts w:hint="eastAsia" w:ascii="仿宋" w:hAnsi="仿宋" w:eastAsia="仿宋"/>
          <w:sz w:val="32"/>
          <w:szCs w:val="32"/>
        </w:rPr>
        <w:t>镇、</w:t>
      </w:r>
      <w:r>
        <w:rPr>
          <w:rFonts w:hint="eastAsia" w:ascii="仿宋" w:hAnsi="仿宋" w:eastAsia="仿宋"/>
          <w:sz w:val="32"/>
          <w:szCs w:val="32"/>
          <w:lang w:eastAsia="zh-CN"/>
        </w:rPr>
        <w:t>乡</w:t>
      </w:r>
      <w:r>
        <w:rPr>
          <w:rFonts w:hint="eastAsia" w:ascii="仿宋" w:hAnsi="仿宋" w:eastAsia="仿宋"/>
          <w:sz w:val="32"/>
          <w:szCs w:val="32"/>
        </w:rPr>
        <w:t>村</w:t>
      </w:r>
      <w:r>
        <w:rPr>
          <w:rFonts w:hint="eastAsia" w:ascii="仿宋" w:hAnsi="仿宋" w:eastAsia="仿宋"/>
          <w:sz w:val="32"/>
          <w:szCs w:val="32"/>
          <w:lang w:eastAsia="zh-CN"/>
        </w:rPr>
        <w:t>（</w:t>
      </w:r>
      <w:r>
        <w:rPr>
          <w:rFonts w:hint="eastAsia" w:ascii="仿宋" w:hAnsi="仿宋" w:eastAsia="仿宋"/>
          <w:sz w:val="32"/>
          <w:szCs w:val="32"/>
        </w:rPr>
        <w:t>不包含《南雄市城市总体规划（2015—2035）》中心城区52.26平方公里红线范围内）</w:t>
      </w:r>
      <w:r>
        <w:rPr>
          <w:rFonts w:hint="eastAsia" w:ascii="仿宋" w:hAnsi="仿宋" w:eastAsia="仿宋"/>
          <w:sz w:val="32"/>
          <w:szCs w:val="32"/>
          <w:lang w:eastAsia="zh-CN"/>
        </w:rPr>
        <w:t>的乡村居民利用</w:t>
      </w:r>
      <w:r>
        <w:rPr>
          <w:rFonts w:hint="eastAsia" w:ascii="仿宋" w:hAnsi="仿宋" w:eastAsia="仿宋"/>
          <w:sz w:val="32"/>
          <w:szCs w:val="32"/>
        </w:rPr>
        <w:t>自己拥有所有权或者使用权的住宅或者其他条件开办的，</w:t>
      </w:r>
      <w:r>
        <w:rPr>
          <w:rFonts w:hint="eastAsia" w:ascii="仿宋" w:hAnsi="仿宋" w:eastAsia="仿宋"/>
          <w:sz w:val="32"/>
          <w:szCs w:val="32"/>
          <w:lang w:eastAsia="zh-CN"/>
        </w:rPr>
        <w:t>民宿主人参与接待，</w:t>
      </w:r>
      <w:r>
        <w:rPr>
          <w:rFonts w:hint="eastAsia" w:ascii="仿宋" w:hAnsi="仿宋" w:eastAsia="仿宋"/>
          <w:sz w:val="32"/>
          <w:szCs w:val="32"/>
        </w:rPr>
        <w:t>为</w:t>
      </w:r>
      <w:r>
        <w:rPr>
          <w:rFonts w:hint="eastAsia" w:ascii="仿宋" w:hAnsi="仿宋" w:eastAsia="仿宋"/>
          <w:sz w:val="32"/>
          <w:szCs w:val="32"/>
          <w:lang w:eastAsia="zh-CN"/>
        </w:rPr>
        <w:t>旅游</w:t>
      </w:r>
      <w:r>
        <w:rPr>
          <w:rFonts w:hint="eastAsia" w:ascii="仿宋" w:hAnsi="仿宋" w:eastAsia="仿宋"/>
          <w:sz w:val="32"/>
          <w:szCs w:val="32"/>
        </w:rPr>
        <w:t>者提供</w:t>
      </w:r>
      <w:r>
        <w:rPr>
          <w:rFonts w:hint="eastAsia" w:ascii="仿宋" w:hAnsi="仿宋" w:eastAsia="仿宋"/>
          <w:sz w:val="32"/>
          <w:szCs w:val="32"/>
          <w:lang w:eastAsia="zh-CN"/>
        </w:rPr>
        <w:t>体验当地自然景观、特色文化与生产生活方式的小型住宿设施。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仿宋" w:hAnsi="仿宋" w:eastAsia="仿宋" w:cstheme="minorBidi"/>
          <w:kern w:val="2"/>
          <w:sz w:val="32"/>
          <w:szCs w:val="32"/>
          <w:lang w:val="en-US" w:eastAsia="zh-CN" w:bidi="ar-SA"/>
        </w:rPr>
        <w:t>民宿管理遵循政策引导、便利准入、加强监管、行业自律的原则。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 w:hAnsi="仿宋" w:eastAsia="仿宋" w:cstheme="minorBidi"/>
          <w:kern w:val="2"/>
          <w:sz w:val="32"/>
          <w:szCs w:val="32"/>
          <w:lang w:val="en-US" w:eastAsia="zh-CN" w:bidi="ar-SA"/>
        </w:rPr>
        <w:t>市人民政府成立旅游发展委员会，负责民宿发展的统筹协调工作、民宿发展重大问题决策以及协调处理。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旅游主管部门负责民宿发展统筹协调日常工作，推动制定民宿相关服务标准，开展民宿宣传推广，指导开展民宿经营管理业务培训。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治安主管部门负责民宿的日常治安管理工作，指导民宿经营者安装、维护治安管理信息系统，配置必要的安全技术防范设施。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6"/>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消防部门依法对民宿经营者遵守消防安全管理规定的情况实施监督检查，指导开展民宿消防安全隐患整治和民宿消防安全培训工作。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市场监督管理部门负责办理民宿经营主体的商事登记，引导民宿经营者诚实守信、公平竞争，维护市场秩序。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城乡建设、规划、卫生行政、生态环境等主管部门按照各自职责，负责民宿经营的相关指导和监督工作。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第五条 </w:t>
      </w:r>
      <w:r>
        <w:rPr>
          <w:rFonts w:hint="eastAsia" w:ascii="仿宋" w:hAnsi="仿宋" w:eastAsia="仿宋" w:cstheme="minorBidi"/>
          <w:kern w:val="2"/>
          <w:sz w:val="32"/>
          <w:szCs w:val="32"/>
          <w:lang w:val="en-US" w:eastAsia="zh-CN" w:bidi="ar-SA"/>
        </w:rPr>
        <w:t>乡镇人民政府、街道办事处负责协助有关部门开展民宿监督管理工作。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第六条 </w:t>
      </w:r>
      <w:r>
        <w:rPr>
          <w:rFonts w:hint="eastAsia" w:ascii="仿宋" w:hAnsi="仿宋" w:eastAsia="仿宋" w:cstheme="minorBidi"/>
          <w:kern w:val="2"/>
          <w:sz w:val="32"/>
          <w:szCs w:val="32"/>
          <w:lang w:val="en-US" w:eastAsia="zh-CN" w:bidi="ar-SA"/>
        </w:rPr>
        <w:t>鼓励建立民宿行业协会，支持民宿行业协会发挥行业自律和专业服务功能。民宿行业协会应当接受行业管理部门的业务指导，制定服务规范，参与民宿等级的评定与复核，为会员提供信息咨询、产品推广、培训交流、争议协调等服务。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第七条 </w:t>
      </w:r>
      <w:r>
        <w:rPr>
          <w:rFonts w:hint="eastAsia" w:ascii="仿宋" w:hAnsi="仿宋" w:eastAsia="仿宋" w:cstheme="minorBidi"/>
          <w:kern w:val="2"/>
          <w:sz w:val="32"/>
          <w:szCs w:val="32"/>
          <w:lang w:val="en-US" w:eastAsia="zh-CN" w:bidi="ar-SA"/>
        </w:rPr>
        <w:t>支持在具有旅游资源的乡村发展民宿。鼓励农户、村集体经济组织和具有专业化经营能力的经济组织等，采用自主经营、租赁、联营等方式，参与乡村民宿经营管理。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对位于景区周边、特色旅游村镇、历史文化街区、南粤古驿道等区域，生态环境良好、人文特色鲜明的民宿聚集地，由市人民政府制定相应的政策给予扶持，引导民宿规范有序发展。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第八条 </w:t>
      </w:r>
      <w:r>
        <w:rPr>
          <w:rFonts w:hint="eastAsia" w:ascii="仿宋" w:hAnsi="仿宋" w:eastAsia="仿宋" w:cstheme="minorBidi"/>
          <w:kern w:val="2"/>
          <w:sz w:val="32"/>
          <w:szCs w:val="32"/>
          <w:lang w:val="en-US" w:eastAsia="zh-CN" w:bidi="ar-SA"/>
        </w:rPr>
        <w:t>市人民政府应当根据旅游发展规划和专项规划，加强对民宿经营管理的引导；指导有条件的乡镇（街道）编制民宿发展规划。</w:t>
      </w:r>
    </w:p>
    <w:p>
      <w:pPr>
        <w:pStyle w:val="4"/>
        <w:keepNext w:val="0"/>
        <w:keepLines w:val="0"/>
        <w:widowControl/>
        <w:numPr>
          <w:ilvl w:val="0"/>
          <w:numId w:val="0"/>
        </w:numPr>
        <w:suppressLineNumbers w:val="0"/>
        <w:spacing w:before="150" w:beforeAutospacing="0" w:after="150" w:afterAutospacing="0"/>
        <w:ind w:right="0" w:rightChars="0"/>
        <w:jc w:val="both"/>
        <w:rPr>
          <w:rFonts w:hint="default" w:ascii="仿宋" w:hAnsi="仿宋" w:eastAsia="仿宋" w:cstheme="minorBidi"/>
          <w:kern w:val="2"/>
          <w:sz w:val="32"/>
          <w:szCs w:val="32"/>
          <w:lang w:val="en-US" w:eastAsia="zh-CN" w:bidi="ar-SA"/>
        </w:rPr>
      </w:pPr>
    </w:p>
    <w:p>
      <w:pPr>
        <w:ind w:firstLine="640" w:firstLineChars="200"/>
        <w:jc w:val="center"/>
        <w:rPr>
          <w:rFonts w:hint="eastAsia" w:ascii="方正小标宋简体" w:hAnsi="方正小标宋简体" w:eastAsia="方正小标宋简体" w:cs="方正小标宋简体"/>
          <w:b w:val="0"/>
          <w:bCs w:val="0"/>
          <w:sz w:val="32"/>
          <w:szCs w:val="32"/>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开</w:t>
      </w:r>
      <w:r>
        <w:rPr>
          <w:rFonts w:hint="eastAsia" w:ascii="黑体" w:hAnsi="黑体" w:eastAsia="黑体" w:cs="黑体"/>
          <w:b w:val="0"/>
          <w:bCs w:val="0"/>
          <w:sz w:val="32"/>
          <w:szCs w:val="32"/>
          <w:lang w:eastAsia="zh-CN"/>
        </w:rPr>
        <w:t>办</w:t>
      </w:r>
      <w:r>
        <w:rPr>
          <w:rFonts w:hint="eastAsia" w:ascii="黑体" w:hAnsi="黑体" w:eastAsia="黑体" w:cs="黑体"/>
          <w:b w:val="0"/>
          <w:bCs w:val="0"/>
          <w:sz w:val="32"/>
          <w:szCs w:val="32"/>
        </w:rPr>
        <w:t>条件</w:t>
      </w:r>
    </w:p>
    <w:p>
      <w:pPr>
        <w:pStyle w:val="4"/>
        <w:keepNext w:val="0"/>
        <w:keepLines w:val="0"/>
        <w:widowControl/>
        <w:numPr>
          <w:ilvl w:val="0"/>
          <w:numId w:val="0"/>
        </w:numPr>
        <w:suppressLineNumbers w:val="0"/>
        <w:spacing w:before="150" w:beforeAutospacing="0" w:after="150" w:afterAutospacing="0"/>
        <w:ind w:right="0" w:rightChars="0"/>
        <w:jc w:val="both"/>
        <w:rPr>
          <w:rFonts w:hint="default" w:ascii="仿宋" w:hAnsi="仿宋" w:eastAsia="仿宋" w:cstheme="minorBidi"/>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黑体"/>
          <w:kern w:val="2"/>
          <w:sz w:val="32"/>
          <w:szCs w:val="32"/>
          <w:lang w:val="en-US" w:eastAsia="zh-CN" w:bidi="ar-SA"/>
        </w:rPr>
        <w:t xml:space="preserve">第九条 </w:t>
      </w:r>
      <w:r>
        <w:rPr>
          <w:rFonts w:hint="eastAsia" w:ascii="仿宋" w:hAnsi="仿宋" w:eastAsia="仿宋"/>
          <w:sz w:val="32"/>
          <w:szCs w:val="32"/>
        </w:rPr>
        <w:t>民宿的</w:t>
      </w:r>
      <w:r>
        <w:rPr>
          <w:rFonts w:hint="eastAsia" w:ascii="仿宋" w:hAnsi="仿宋" w:eastAsia="仿宋"/>
          <w:sz w:val="32"/>
          <w:szCs w:val="32"/>
          <w:lang w:eastAsia="zh-CN"/>
        </w:rPr>
        <w:t>建筑</w:t>
      </w:r>
      <w:r>
        <w:rPr>
          <w:rFonts w:hint="eastAsia" w:ascii="仿宋" w:hAnsi="仿宋" w:eastAsia="仿宋"/>
          <w:sz w:val="32"/>
          <w:szCs w:val="32"/>
        </w:rPr>
        <w:t>规模，镇规划区（镇总体规划确定的镇规划区管理范围，下同）内单栋</w:t>
      </w:r>
      <w:r>
        <w:rPr>
          <w:rFonts w:hint="eastAsia" w:ascii="仿宋" w:hAnsi="仿宋" w:eastAsia="仿宋"/>
          <w:sz w:val="32"/>
          <w:szCs w:val="32"/>
          <w:lang w:eastAsia="zh-CN"/>
        </w:rPr>
        <w:t>（幢）</w:t>
      </w:r>
      <w:r>
        <w:rPr>
          <w:rFonts w:hint="eastAsia" w:ascii="仿宋" w:hAnsi="仿宋" w:eastAsia="仿宋"/>
          <w:sz w:val="32"/>
          <w:szCs w:val="32"/>
        </w:rPr>
        <w:t>房屋用于经营客房数量不超过9个标准间（或单间），最高为3层且建筑面积不超过400㎡的民宿。镇规划区外农村单栋</w:t>
      </w:r>
      <w:r>
        <w:rPr>
          <w:rFonts w:hint="eastAsia" w:ascii="仿宋" w:hAnsi="仿宋" w:eastAsia="仿宋"/>
          <w:sz w:val="32"/>
          <w:szCs w:val="32"/>
          <w:lang w:eastAsia="zh-CN"/>
        </w:rPr>
        <w:t>（幢）</w:t>
      </w:r>
      <w:r>
        <w:rPr>
          <w:rFonts w:hint="eastAsia" w:ascii="仿宋" w:hAnsi="仿宋" w:eastAsia="仿宋"/>
          <w:sz w:val="32"/>
          <w:szCs w:val="32"/>
        </w:rPr>
        <w:t>房屋用于经营客房数量不超过1</w:t>
      </w:r>
      <w:r>
        <w:rPr>
          <w:rFonts w:hint="eastAsia" w:ascii="仿宋" w:hAnsi="仿宋" w:eastAsia="仿宋"/>
          <w:sz w:val="32"/>
          <w:szCs w:val="32"/>
          <w:lang w:val="en-US" w:eastAsia="zh-CN"/>
        </w:rPr>
        <w:t>4</w:t>
      </w:r>
      <w:r>
        <w:rPr>
          <w:rFonts w:hint="eastAsia" w:ascii="仿宋" w:hAnsi="仿宋" w:eastAsia="仿宋"/>
          <w:sz w:val="32"/>
          <w:szCs w:val="32"/>
        </w:rPr>
        <w:t>个标准间（或单间）</w:t>
      </w:r>
      <w:r>
        <w:rPr>
          <w:rFonts w:hint="eastAsia" w:ascii="仿宋" w:hAnsi="仿宋" w:eastAsia="仿宋"/>
          <w:sz w:val="32"/>
          <w:szCs w:val="32"/>
          <w:lang w:eastAsia="zh-CN"/>
        </w:rPr>
        <w:t>，</w:t>
      </w:r>
      <w:r>
        <w:rPr>
          <w:rFonts w:hint="eastAsia" w:ascii="仿宋" w:hAnsi="仿宋" w:eastAsia="仿宋"/>
          <w:sz w:val="32"/>
          <w:szCs w:val="32"/>
        </w:rPr>
        <w:t>最高为4层且建筑面积不超过</w:t>
      </w:r>
      <w:r>
        <w:rPr>
          <w:rFonts w:hint="eastAsia" w:ascii="仿宋" w:hAnsi="仿宋" w:eastAsia="仿宋"/>
          <w:sz w:val="32"/>
          <w:szCs w:val="32"/>
          <w:lang w:val="en-US" w:eastAsia="zh-CN"/>
        </w:rPr>
        <w:t>8</w:t>
      </w:r>
      <w:r>
        <w:rPr>
          <w:rFonts w:hint="eastAsia" w:ascii="仿宋" w:hAnsi="仿宋" w:eastAsia="仿宋"/>
          <w:sz w:val="32"/>
          <w:szCs w:val="32"/>
        </w:rPr>
        <w:t>00㎡的民宿。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黑体"/>
          <w:kern w:val="2"/>
          <w:sz w:val="32"/>
          <w:szCs w:val="32"/>
          <w:lang w:val="en-US" w:eastAsia="zh-CN" w:bidi="ar-SA"/>
        </w:rPr>
        <w:t xml:space="preserve">第十条 </w:t>
      </w:r>
      <w:r>
        <w:rPr>
          <w:rFonts w:hint="eastAsia" w:ascii="仿宋" w:hAnsi="仿宋" w:eastAsia="仿宋"/>
          <w:sz w:val="32"/>
          <w:szCs w:val="32"/>
          <w:lang w:eastAsia="zh-CN"/>
        </w:rPr>
        <w:t>民宿选址应当符合空间规划的相关规定，并应当避开易发山洪、泥石流等自然灾害的高风险区域。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黑体"/>
          <w:sz w:val="32"/>
          <w:szCs w:val="32"/>
          <w:lang w:eastAsia="zh-CN"/>
        </w:rPr>
        <w:t>第十一条</w:t>
      </w:r>
      <w:r>
        <w:rPr>
          <w:rFonts w:hint="eastAsia" w:ascii="仿宋" w:hAnsi="仿宋" w:eastAsia="仿宋"/>
          <w:sz w:val="32"/>
          <w:szCs w:val="32"/>
          <w:lang w:val="en-US" w:eastAsia="zh-CN"/>
        </w:rPr>
        <w:t xml:space="preserve"> </w:t>
      </w:r>
      <w:r>
        <w:rPr>
          <w:rFonts w:hint="eastAsia" w:ascii="仿宋" w:hAnsi="仿宋" w:eastAsia="仿宋"/>
          <w:sz w:val="32"/>
          <w:szCs w:val="32"/>
        </w:rPr>
        <w:t>民宿经营必须符合以下条件：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b/>
          <w:sz w:val="32"/>
          <w:szCs w:val="32"/>
          <w:lang w:eastAsia="zh-CN"/>
        </w:rPr>
      </w:pPr>
      <w:r>
        <w:rPr>
          <w:rFonts w:hint="eastAsia" w:ascii="楷体" w:hAnsi="楷体" w:eastAsia="楷体"/>
          <w:b/>
          <w:sz w:val="32"/>
          <w:szCs w:val="32"/>
        </w:rPr>
        <w:t>（一）经营用房</w:t>
      </w:r>
      <w:r>
        <w:rPr>
          <w:rFonts w:hint="eastAsia" w:ascii="楷体" w:hAnsi="楷体" w:eastAsia="楷体"/>
          <w:b/>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1、镇规划</w:t>
      </w:r>
      <w:r>
        <w:rPr>
          <w:rFonts w:hint="eastAsia" w:ascii="仿宋" w:hAnsi="仿宋" w:eastAsia="仿宋"/>
          <w:sz w:val="32"/>
          <w:szCs w:val="32"/>
          <w:lang w:eastAsia="zh-CN"/>
        </w:rPr>
        <w:t>范围内民宿房屋</w:t>
      </w:r>
      <w:r>
        <w:rPr>
          <w:rFonts w:hint="eastAsia" w:ascii="仿宋" w:hAnsi="仿宋" w:eastAsia="仿宋"/>
          <w:sz w:val="32"/>
          <w:szCs w:val="32"/>
        </w:rPr>
        <w:t>均须按照《南雄市中心城区、镇区“一户一宅”建设规划管理规定》建设进行办理工程报建手续</w:t>
      </w:r>
      <w:r>
        <w:rPr>
          <w:rFonts w:hint="eastAsia" w:ascii="仿宋" w:hAnsi="仿宋" w:eastAsia="仿宋"/>
          <w:sz w:val="32"/>
          <w:szCs w:val="32"/>
          <w:lang w:eastAsia="zh-CN"/>
        </w:rPr>
        <w:t>，镇规划区外乡村民宿房屋均须</w:t>
      </w:r>
      <w:r>
        <w:rPr>
          <w:rFonts w:hint="eastAsia" w:ascii="仿宋" w:hAnsi="仿宋" w:eastAsia="仿宋"/>
          <w:sz w:val="32"/>
          <w:szCs w:val="32"/>
        </w:rPr>
        <w:t>按照《南雄市农村“一户一宅”建设规划管理备案制度指导意见》进行建设备案</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2、现有未完善房屋产权手续且正在从事食宿服务的</w:t>
      </w:r>
      <w:r>
        <w:rPr>
          <w:rFonts w:hint="eastAsia" w:ascii="仿宋" w:hAnsi="仿宋" w:eastAsia="仿宋"/>
          <w:sz w:val="32"/>
          <w:szCs w:val="32"/>
          <w:lang w:eastAsia="zh-CN"/>
        </w:rPr>
        <w:t>乡</w:t>
      </w:r>
      <w:r>
        <w:rPr>
          <w:rFonts w:hint="eastAsia" w:ascii="仿宋" w:hAnsi="仿宋" w:eastAsia="仿宋"/>
          <w:sz w:val="32"/>
          <w:szCs w:val="32"/>
        </w:rPr>
        <w:t>村房屋（含</w:t>
      </w:r>
      <w:r>
        <w:rPr>
          <w:rFonts w:hint="eastAsia" w:ascii="仿宋" w:hAnsi="仿宋" w:eastAsia="仿宋"/>
          <w:sz w:val="32"/>
          <w:szCs w:val="32"/>
          <w:lang w:eastAsia="zh-CN"/>
        </w:rPr>
        <w:t>乡</w:t>
      </w:r>
      <w:r>
        <w:rPr>
          <w:rFonts w:hint="eastAsia" w:ascii="仿宋" w:hAnsi="仿宋" w:eastAsia="仿宋"/>
          <w:sz w:val="32"/>
          <w:szCs w:val="32"/>
        </w:rPr>
        <w:t>村出租屋），以及拟改造为</w:t>
      </w:r>
      <w:r>
        <w:rPr>
          <w:rFonts w:hint="eastAsia" w:ascii="仿宋" w:hAnsi="仿宋" w:eastAsia="仿宋"/>
          <w:sz w:val="32"/>
          <w:szCs w:val="32"/>
          <w:lang w:eastAsia="zh-CN"/>
        </w:rPr>
        <w:t>乡</w:t>
      </w:r>
      <w:r>
        <w:rPr>
          <w:rFonts w:hint="eastAsia" w:ascii="仿宋" w:hAnsi="仿宋" w:eastAsia="仿宋"/>
          <w:sz w:val="32"/>
          <w:szCs w:val="32"/>
        </w:rPr>
        <w:t>村民宿的房屋，须委托有资质的单位对房屋结构质量进行安全检测和出具“房屋结构质量安全检测鉴定报告书”。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3、建筑物外立面改造</w:t>
      </w:r>
      <w:r>
        <w:rPr>
          <w:rFonts w:hint="eastAsia" w:ascii="仿宋" w:hAnsi="仿宋" w:eastAsia="仿宋"/>
          <w:sz w:val="32"/>
          <w:szCs w:val="32"/>
          <w:lang w:eastAsia="zh-CN"/>
        </w:rPr>
        <w:t>应当</w:t>
      </w:r>
      <w:r>
        <w:rPr>
          <w:rFonts w:hint="eastAsia" w:ascii="仿宋" w:hAnsi="仿宋" w:eastAsia="仿宋"/>
          <w:sz w:val="32"/>
          <w:szCs w:val="32"/>
        </w:rPr>
        <w:t>按照《南雄市村镇、村庄（系农村）规划设计——南雄市域镇村特色风貌规划建设方案图集》规定实施。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、每层楼面至少设一个通风采光的卫生间，地面应经防滑处理且有防滑标志，干湿分隔，卫生条件应符合有关规定，配备洗漱台、淋浴装置、梳妆镜等设施。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5、民宿房屋建筑安全，应当提供旅馆建筑物结构质量安全鉴定材料。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b/>
          <w:sz w:val="32"/>
          <w:szCs w:val="32"/>
          <w:lang w:eastAsia="zh-CN"/>
        </w:rPr>
      </w:pPr>
      <w:r>
        <w:rPr>
          <w:rFonts w:hint="eastAsia" w:ascii="楷体" w:hAnsi="楷体" w:eastAsia="楷体"/>
          <w:b/>
          <w:sz w:val="32"/>
          <w:szCs w:val="32"/>
        </w:rPr>
        <w:t>(二)消防安全</w:t>
      </w:r>
      <w:r>
        <w:rPr>
          <w:rFonts w:hint="eastAsia" w:ascii="楷体" w:hAnsi="楷体" w:eastAsia="楷体"/>
          <w:b/>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1、符合《农村防火规范》GB50039、《旅馆建筑设计规范》JGJ 62、《建筑设计防火规范》GB 50016要求。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主体建筑至少有一个能供火灾扑救的立面，该立面不应安装影响逃生和火灾扑救的固定防盗网、金属栅栏、广告牌等遮档物；每间客房均应设有面向户外的窗户，且客房窗户、阳台不得设置金属栅栏，确需设置金属栅栏的，应当能从内部易于开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3、应按每层不少于2具的标准配备灭火器；每层建筑面积超过100平方米的，应按每25平方米1具2kg的标准配备灭火器。灭火器应当选用2公斤以上的ABC型干粉灭火器，并应放置在公共部位的明显位置。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应</w:t>
      </w:r>
      <w:r>
        <w:rPr>
          <w:rFonts w:hint="eastAsia" w:ascii="仿宋" w:hAnsi="仿宋" w:eastAsia="仿宋"/>
          <w:sz w:val="32"/>
          <w:szCs w:val="32"/>
        </w:rPr>
        <w:t>设置覆盖照明所有楼梯间、疏散走道应设置消防应急照明和疏散指示标志。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5、开关、插座和照明器靠近可燃物时，应采取隔热、散热等保护措施，白炽灯、镇流器等不应直接设置在可燃装修材料或可燃构件上。明敷的电气线路应穿阻燃硬质PVC管或金属管保护。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6、除厨房外，不得使用明火。不应存放液化石油气罐和甲、乙、丙类易燃可燃液体。确需存放的，应存放在独立的建筑内。厨房与其他部位应当采取分隔措施，并设置自然排风窗。燃油、燃气锅炉等易燃易爆用品，需严格按照有关要求妥善存放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7、设置零售、餐饮等辅助功能用房的，应设在首层或第二层，且其建筑面积原则上不大于200平方米；场所内不得设置歌舞娱乐放映游艺场所。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8、疏散楼梯应采用室内封闭楼梯间或室外疏散楼梯，确有困难时，可采用敞开楼梯间，但房间门应设乙级防火门；疏散楼梯应采用不燃烧体；疏散楼梯净宽不宜小于1.1米；疏散通道和安全出口应当保持畅通，严禁在疏散通道、安全出口处堆放物品影响疏散</w:t>
      </w:r>
      <w:r>
        <w:rPr>
          <w:rFonts w:hint="eastAsia" w:ascii="仿宋" w:hAnsi="仿宋" w:eastAsia="仿宋"/>
          <w:sz w:val="32"/>
          <w:szCs w:val="32"/>
          <w:lang w:eastAsia="zh-CN"/>
        </w:rPr>
        <w:t>。</w:t>
      </w:r>
      <w:r>
        <w:rPr>
          <w:rFonts w:hint="eastAsia" w:ascii="仿宋" w:hAnsi="仿宋" w:eastAsia="仿宋"/>
          <w:sz w:val="32"/>
          <w:szCs w:val="32"/>
        </w:rPr>
        <w:t>3层(含)以上楼层应每层配置有逃生绳、逃生软梯等逃生设施，且应采取保护措施。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9、符合下列条件之一的民宿，可设置1部疏散楼梯：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(1)楼梯间可通屋顶平台，通向屋顶平台的门应向外开启，屋顶平台安装有应急照明灯具，且该屋顶平台可通向相邻建筑进行疏散。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(2)主体建筑为4层时，每个楼层的安全出口数量应经计算确定，且不少于两个。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10、每间客房应配备逃生用口罩和手电筒等设施。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11、客房、厨房、餐厅和内走道应安装独立式或联网型火灾探测报警器。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12、民宿消防设施需符合国家有关规定的要求，提供消防部门出具的消防安全验收合格材料。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b/>
          <w:sz w:val="32"/>
          <w:szCs w:val="32"/>
          <w:lang w:eastAsia="zh-CN"/>
        </w:rPr>
      </w:pPr>
      <w:r>
        <w:rPr>
          <w:rFonts w:hint="eastAsia" w:ascii="楷体" w:hAnsi="楷体" w:eastAsia="楷体"/>
          <w:b/>
          <w:sz w:val="32"/>
          <w:szCs w:val="32"/>
        </w:rPr>
        <w:t>(三)治安安全</w:t>
      </w:r>
      <w:r>
        <w:rPr>
          <w:rFonts w:hint="eastAsia" w:ascii="楷体" w:hAnsi="楷体" w:eastAsia="楷体"/>
          <w:b/>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民宿大厅、通道、出入口等重要部位应当按照《广东省安全技术防范管理实施办法》安装安全技术防范设施（视频监控系统须有资质的公司安装，到南雄市公安局治安管理大队报建、验收后才能使用）。</w:t>
      </w:r>
      <w:r>
        <w:rPr>
          <w:rFonts w:hint="eastAsia" w:ascii="仿宋" w:hAnsi="仿宋" w:eastAsia="仿宋"/>
          <w:sz w:val="32"/>
          <w:szCs w:val="32"/>
        </w:rPr>
        <w:t>对于民宿集中的村庄和聚集地，在满足治安管理最低要求的前提下，可采取资源整合的方式，在村庄和聚集区域的重要路口和关键部位统一安装视频监控点。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2、民宿应安装旅馆业治安管理信息系统，</w:t>
      </w:r>
      <w:r>
        <w:rPr>
          <w:rFonts w:hint="eastAsia" w:ascii="仿宋" w:hAnsi="仿宋" w:eastAsia="仿宋"/>
          <w:sz w:val="32"/>
          <w:szCs w:val="32"/>
        </w:rPr>
        <w:t>各民宿经营户须落实旅客住宿登记制度，</w:t>
      </w:r>
      <w:r>
        <w:rPr>
          <w:rFonts w:hint="eastAsia" w:ascii="仿宋" w:hAnsi="仿宋" w:eastAsia="仿宋"/>
          <w:sz w:val="32"/>
          <w:szCs w:val="32"/>
          <w:lang w:val="en-US" w:eastAsia="zh-CN"/>
        </w:rPr>
        <w:t>应如实将旅客身份证件信息录入旅馆业治安管理信息系统，并在旅客入住后3小时内传送到民宿行政区域内的公安机关。</w:t>
      </w:r>
      <w:r>
        <w:rPr>
          <w:rFonts w:hint="eastAsia" w:ascii="仿宋" w:hAnsi="仿宋" w:eastAsia="仿宋"/>
          <w:sz w:val="32"/>
          <w:szCs w:val="32"/>
        </w:rPr>
        <w:t>对未携带有效身份证件的旅客，经营户应报当地派出所进行身份核对。接待涉外人员住宿，如需接待的，必须取得当地公安局出入境管理部门批准。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民宿客房底层和楼层通道，以及可以爬越的客房窗户、门头窗须安装防盗装置，门窗牢固，房门安装暗锁。</w:t>
      </w:r>
      <w:r>
        <w:rPr>
          <w:rFonts w:hint="eastAsia" w:ascii="仿宋" w:hAnsi="仿宋" w:eastAsia="仿宋"/>
          <w:sz w:val="32"/>
          <w:szCs w:val="32"/>
        </w:rPr>
        <w:t>民宿内应设置用于住客寄存贵重物品的</w:t>
      </w:r>
      <w:r>
        <w:rPr>
          <w:rFonts w:hint="eastAsia" w:ascii="仿宋" w:hAnsi="仿宋" w:eastAsia="仿宋"/>
          <w:sz w:val="32"/>
          <w:szCs w:val="32"/>
          <w:lang w:val="en-US" w:eastAsia="zh-CN"/>
        </w:rPr>
        <w:t>保险柜</w:t>
      </w:r>
      <w:r>
        <w:rPr>
          <w:rFonts w:hint="eastAsia" w:ascii="仿宋" w:hAnsi="仿宋" w:eastAsia="仿宋"/>
          <w:sz w:val="32"/>
          <w:szCs w:val="32"/>
        </w:rPr>
        <w:t>。</w:t>
      </w:r>
      <w:r>
        <w:rPr>
          <w:rFonts w:hint="eastAsia" w:ascii="仿宋" w:hAnsi="仿宋" w:eastAsia="仿宋"/>
          <w:sz w:val="32"/>
          <w:szCs w:val="32"/>
          <w:lang w:eastAsia="zh-CN"/>
        </w:rPr>
        <w:t>民宿</w:t>
      </w:r>
      <w:r>
        <w:rPr>
          <w:rFonts w:hint="eastAsia" w:ascii="仿宋" w:hAnsi="仿宋" w:eastAsia="仿宋"/>
          <w:sz w:val="32"/>
          <w:szCs w:val="32"/>
        </w:rPr>
        <w:t>一楼应安装防盗设施，设施要便于由内向外开启的装置。民宿客房要安装防盗搭扣。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4、民宿应设置安全保卫机构，配备安全保卫人员，建立门卫、住宿登记、来访管理、财物保管、值班巡查、情况报告等内部治安管理制度。</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150"/>
        <w:textAlignment w:val="auto"/>
        <w:rPr>
          <w:rFonts w:hint="eastAsia" w:ascii="楷体" w:hAnsi="楷体" w:eastAsia="楷体"/>
          <w:b/>
          <w:sz w:val="32"/>
          <w:szCs w:val="32"/>
          <w:lang w:eastAsia="zh-CN"/>
        </w:rPr>
      </w:pPr>
      <w:r>
        <w:rPr>
          <w:rFonts w:hint="eastAsia" w:ascii="楷体" w:hAnsi="楷体" w:eastAsia="楷体"/>
          <w:b/>
          <w:sz w:val="32"/>
          <w:szCs w:val="32"/>
        </w:rPr>
        <w:t>(四)卫生安全</w:t>
      </w:r>
      <w:r>
        <w:rPr>
          <w:rFonts w:hint="eastAsia" w:ascii="楷体" w:hAnsi="楷体" w:eastAsia="楷体"/>
          <w:b/>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1、从业人员持有有效健康证明(上墙公布)和卫生知识培训合格证明，个人卫生良好，掌握岗位基本卫生知识，配备专(兼)职卫生管理员。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民宿持有有效卫生许可证（上墙公布)，相关配套用房和设施,按《公共场所卫生标准》、《公共场所卫生管理条例》、《公共场所卫生管理条例实施细则》执行。根据民宿旅业服务的规模大小，至少单独设立布草间（柜），专用的洗消间（区），配备洗消产品和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民宿应当保持环境卫生整洁，加强卫生管理，公共用品用具要一客一换一消毒，一次性用品用具要一客一换。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b/>
          <w:sz w:val="32"/>
          <w:szCs w:val="32"/>
          <w:lang w:eastAsia="zh-CN"/>
        </w:rPr>
      </w:pPr>
      <w:r>
        <w:rPr>
          <w:rFonts w:hint="eastAsia" w:ascii="楷体" w:hAnsi="楷体" w:eastAsia="楷体"/>
          <w:b/>
          <w:sz w:val="32"/>
          <w:szCs w:val="32"/>
        </w:rPr>
        <w:t>(五)环境保护</w:t>
      </w:r>
      <w:r>
        <w:rPr>
          <w:rFonts w:hint="eastAsia" w:ascii="楷体" w:hAnsi="楷体" w:eastAsia="楷体"/>
          <w:b/>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1、民宿不涉及餐饮服务的，由市</w:t>
      </w:r>
      <w:r>
        <w:rPr>
          <w:rFonts w:hint="eastAsia" w:ascii="仿宋" w:hAnsi="仿宋" w:eastAsia="仿宋"/>
          <w:sz w:val="32"/>
          <w:szCs w:val="32"/>
          <w:lang w:eastAsia="zh-CN"/>
        </w:rPr>
        <w:t>生态环境局</w:t>
      </w:r>
      <w:r>
        <w:rPr>
          <w:rFonts w:hint="eastAsia" w:ascii="仿宋" w:hAnsi="仿宋" w:eastAsia="仿宋"/>
          <w:sz w:val="32"/>
          <w:szCs w:val="32"/>
        </w:rPr>
        <w:t>备案；民宿从事餐饮服务的，须经市</w:t>
      </w:r>
      <w:r>
        <w:rPr>
          <w:rFonts w:hint="eastAsia" w:ascii="仿宋" w:hAnsi="仿宋" w:eastAsia="仿宋"/>
          <w:sz w:val="32"/>
          <w:szCs w:val="32"/>
          <w:lang w:eastAsia="zh-CN"/>
        </w:rPr>
        <w:t>生态环境局</w:t>
      </w:r>
      <w:r>
        <w:rPr>
          <w:rFonts w:hint="eastAsia" w:ascii="仿宋" w:hAnsi="仿宋" w:eastAsia="仿宋"/>
          <w:sz w:val="32"/>
          <w:szCs w:val="32"/>
        </w:rPr>
        <w:t>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民宿的生活和餐饮污水必须无害化处理后达标排放，可以直接或经预处理后纳入村级生活污水集中处理设施处理。产生的油烟必须配套设置污染防治设施，油烟经处理后应当符合规定的排放标准。推行生活、餐饮垃圾分类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3、自然保护区、饮用水源保护区、重要的自然与文化遗产、风景名胜区等禁止准入区，严禁新建、扩建规模民宿项目。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b/>
          <w:sz w:val="32"/>
          <w:szCs w:val="32"/>
          <w:lang w:eastAsia="zh-CN"/>
        </w:rPr>
      </w:pPr>
      <w:r>
        <w:rPr>
          <w:rFonts w:hint="eastAsia" w:ascii="楷体" w:hAnsi="楷体" w:eastAsia="楷体"/>
          <w:b/>
          <w:sz w:val="32"/>
          <w:szCs w:val="32"/>
        </w:rPr>
        <w:t>(六)食品安全</w:t>
      </w:r>
      <w:r>
        <w:rPr>
          <w:rFonts w:hint="eastAsia" w:ascii="楷体" w:hAnsi="楷体" w:eastAsia="楷体"/>
          <w:b/>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1、至少单独设立原料粗加工间(区)、切配烹饪区、餐用具清洗间(区)和餐厅，其中切配烹饪间面积≥8平方米。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2、清洗餐具和原料的水池应分别设置，不得混用。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3、切配烹饪间需室内单独设置，不得露天敞开设置。切配烹饪间地面铺设防滑地砖。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4、根据民宿餐饮服务的规模大小，配备与经营规模相适应的冰箱、冰柜冷藏设施、电子消毒柜和餐具清洁柜，切配操作台。各个卫生保洁设施正常运转和使用。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5、所有的餐饮从业人员都要进行年度健康体检和食品安全知识培训，取得健康证明后上岗。严格执行餐饮食品安全操作规范。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b/>
          <w:sz w:val="32"/>
          <w:szCs w:val="32"/>
          <w:lang w:eastAsia="zh-CN"/>
        </w:rPr>
      </w:pPr>
      <w:r>
        <w:rPr>
          <w:rFonts w:hint="eastAsia" w:ascii="楷体" w:hAnsi="楷体" w:eastAsia="楷体"/>
          <w:b/>
          <w:sz w:val="32"/>
          <w:szCs w:val="32"/>
        </w:rPr>
        <w:t>(七)通信</w:t>
      </w:r>
      <w:r>
        <w:rPr>
          <w:rFonts w:hint="eastAsia" w:ascii="楷体" w:hAnsi="楷体" w:eastAsia="楷体"/>
          <w:b/>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1、配备与外界沟通联系的固定电话或移动电话。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2、提供互联网络连接服务，实现民宿经营区域无线WIFI全覆盖。</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150"/>
        <w:textAlignment w:val="auto"/>
        <w:rPr>
          <w:rFonts w:hint="eastAsia" w:ascii="楷体" w:hAnsi="楷体" w:eastAsia="楷体"/>
          <w:b/>
          <w:sz w:val="32"/>
          <w:szCs w:val="32"/>
          <w:lang w:eastAsia="zh-CN"/>
        </w:rPr>
      </w:pPr>
      <w:r>
        <w:rPr>
          <w:rFonts w:hint="eastAsia" w:ascii="楷体" w:hAnsi="楷体" w:eastAsia="楷体"/>
          <w:b/>
          <w:sz w:val="32"/>
          <w:szCs w:val="32"/>
        </w:rPr>
        <w:t>（八）</w:t>
      </w:r>
      <w:r>
        <w:rPr>
          <w:rFonts w:hint="eastAsia" w:ascii="楷体" w:hAnsi="楷体" w:eastAsia="楷体"/>
          <w:b/>
          <w:sz w:val="32"/>
          <w:szCs w:val="32"/>
          <w:lang w:eastAsia="zh-CN"/>
        </w:rPr>
        <w:t>民宿</w:t>
      </w:r>
      <w:r>
        <w:rPr>
          <w:rFonts w:hint="eastAsia" w:ascii="楷体" w:hAnsi="楷体" w:eastAsia="楷体"/>
          <w:b/>
          <w:sz w:val="32"/>
          <w:szCs w:val="32"/>
        </w:rPr>
        <w:t>管理</w:t>
      </w:r>
      <w:r>
        <w:rPr>
          <w:rFonts w:hint="eastAsia" w:ascii="楷体" w:hAnsi="楷体" w:eastAsia="楷体"/>
          <w:b/>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1、建立完善的内部管理制度(上墙公布)和服务礼仪规范。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2、有明码标价的收费标准、住客须知。设立投诉电话。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3、鼓励经营业主为住客提供旅游意外保险。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 w:hAnsi="仿宋" w:eastAsia="仿宋"/>
          <w:sz w:val="32"/>
          <w:szCs w:val="32"/>
          <w:lang w:val="en-US" w:eastAsia="zh-CN"/>
        </w:rPr>
        <w:t>民宿经营者应当自觉遵守法律法规和村规民约，尊重当地民俗，维护环境卫生，创建主客共享、文明和谐的旅游环境。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黑体" w:hAnsi="黑体" w:eastAsia="黑体" w:cs="黑体"/>
          <w:sz w:val="32"/>
          <w:szCs w:val="32"/>
          <w:lang w:eastAsia="zh-CN"/>
        </w:rPr>
        <w:t>第十三条</w:t>
      </w:r>
      <w:r>
        <w:rPr>
          <w:rFonts w:hint="eastAsia" w:ascii="仿宋" w:hAnsi="仿宋" w:eastAsia="仿宋"/>
          <w:sz w:val="32"/>
          <w:szCs w:val="32"/>
          <w:lang w:val="en-US" w:eastAsia="zh-CN"/>
        </w:rPr>
        <w:t xml:space="preserve"> 乡村会所、乡村度假酒店、主题休闲农庄（农家乐）等乡村旅游新业态项目，须按旅游项目报批建设规定办理，建成营业后，纳入民宿日常管理体系。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申报及审批流程</w:t>
      </w:r>
    </w:p>
    <w:p>
      <w:pPr>
        <w:numPr>
          <w:ilvl w:val="0"/>
          <w:numId w:val="0"/>
        </w:numPr>
        <w:jc w:val="both"/>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黑体"/>
          <w:sz w:val="32"/>
          <w:szCs w:val="32"/>
          <w:lang w:eastAsia="zh-CN"/>
        </w:rPr>
        <w:t>第十四条</w:t>
      </w:r>
      <w:r>
        <w:rPr>
          <w:rFonts w:hint="eastAsia" w:ascii="仿宋" w:hAnsi="仿宋" w:eastAsia="仿宋"/>
          <w:sz w:val="32"/>
          <w:szCs w:val="32"/>
          <w:lang w:val="en-US" w:eastAsia="zh-CN"/>
        </w:rPr>
        <w:t xml:space="preserve"> </w:t>
      </w:r>
      <w:r>
        <w:rPr>
          <w:rFonts w:hint="eastAsia" w:ascii="仿宋" w:hAnsi="仿宋" w:eastAsia="仿宋"/>
          <w:sz w:val="32"/>
          <w:szCs w:val="32"/>
        </w:rPr>
        <w:t>建立联合审批工作机制，成立由公安、消防、</w:t>
      </w:r>
      <w:r>
        <w:rPr>
          <w:rFonts w:hint="eastAsia" w:ascii="仿宋" w:hAnsi="仿宋" w:eastAsia="仿宋"/>
          <w:sz w:val="32"/>
          <w:szCs w:val="32"/>
          <w:lang w:eastAsia="zh-CN"/>
        </w:rPr>
        <w:t>住建</w:t>
      </w:r>
      <w:r>
        <w:rPr>
          <w:rFonts w:hint="eastAsia" w:ascii="仿宋" w:hAnsi="仿宋" w:eastAsia="仿宋"/>
          <w:sz w:val="32"/>
          <w:szCs w:val="32"/>
        </w:rPr>
        <w:t>、</w:t>
      </w:r>
      <w:r>
        <w:rPr>
          <w:rFonts w:hint="eastAsia" w:ascii="仿宋" w:hAnsi="仿宋" w:eastAsia="仿宋"/>
          <w:sz w:val="32"/>
          <w:szCs w:val="32"/>
          <w:lang w:eastAsia="zh-CN"/>
        </w:rPr>
        <w:t>自然资源、</w:t>
      </w:r>
      <w:r>
        <w:rPr>
          <w:rFonts w:hint="eastAsia" w:ascii="仿宋" w:hAnsi="仿宋" w:eastAsia="仿宋"/>
          <w:sz w:val="32"/>
          <w:szCs w:val="32"/>
        </w:rPr>
        <w:t>旅游、卫</w:t>
      </w:r>
      <w:r>
        <w:rPr>
          <w:rFonts w:hint="eastAsia" w:ascii="仿宋" w:hAnsi="仿宋" w:eastAsia="仿宋"/>
          <w:sz w:val="32"/>
          <w:szCs w:val="32"/>
          <w:lang w:eastAsia="zh-CN"/>
        </w:rPr>
        <w:t>健</w:t>
      </w:r>
      <w:r>
        <w:rPr>
          <w:rFonts w:hint="eastAsia" w:ascii="仿宋" w:hAnsi="仿宋" w:eastAsia="仿宋"/>
          <w:sz w:val="32"/>
          <w:szCs w:val="32"/>
        </w:rPr>
        <w:t>、环保、市场监管等部门组成的联合审批小组，明确并固定专门工作人员代表部门开展证照办理审批工作。民宿开办实行部门联合审批，由</w:t>
      </w:r>
      <w:r>
        <w:rPr>
          <w:rFonts w:hint="eastAsia" w:ascii="仿宋" w:hAnsi="仿宋" w:eastAsia="仿宋"/>
          <w:sz w:val="32"/>
          <w:szCs w:val="32"/>
          <w:lang w:eastAsia="zh-CN"/>
        </w:rPr>
        <w:t>市旅游发展委员会</w:t>
      </w:r>
      <w:r>
        <w:rPr>
          <w:rFonts w:hint="eastAsia" w:ascii="仿宋" w:hAnsi="仿宋" w:eastAsia="仿宋"/>
          <w:sz w:val="32"/>
          <w:szCs w:val="32"/>
        </w:rPr>
        <w:t>牵头，联合受理、联合审查、联合踏勘、一站式审批：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民宿经营者</w:t>
      </w:r>
      <w:r>
        <w:rPr>
          <w:rFonts w:hint="eastAsia" w:ascii="仿宋" w:hAnsi="仿宋" w:eastAsia="仿宋"/>
          <w:sz w:val="32"/>
          <w:szCs w:val="32"/>
        </w:rPr>
        <w:t>提出申请，</w:t>
      </w:r>
      <w:r>
        <w:rPr>
          <w:rFonts w:hint="eastAsia" w:ascii="仿宋" w:hAnsi="仿宋" w:eastAsia="仿宋"/>
          <w:sz w:val="32"/>
          <w:szCs w:val="32"/>
          <w:lang w:eastAsia="zh-CN"/>
        </w:rPr>
        <w:t>申请表签署村</w:t>
      </w:r>
      <w:r>
        <w:rPr>
          <w:rFonts w:hint="eastAsia" w:ascii="仿宋" w:hAnsi="仿宋" w:eastAsia="仿宋"/>
          <w:sz w:val="32"/>
          <w:szCs w:val="32"/>
        </w:rPr>
        <w:t>委会意见后提交镇（街</w:t>
      </w:r>
      <w:r>
        <w:rPr>
          <w:rFonts w:hint="eastAsia" w:ascii="仿宋" w:hAnsi="仿宋" w:eastAsia="仿宋"/>
          <w:sz w:val="32"/>
          <w:szCs w:val="32"/>
          <w:lang w:eastAsia="zh-CN"/>
        </w:rPr>
        <w:t>道</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（二）镇（街</w:t>
      </w:r>
      <w:r>
        <w:rPr>
          <w:rFonts w:hint="eastAsia" w:ascii="仿宋" w:hAnsi="仿宋" w:eastAsia="仿宋"/>
          <w:sz w:val="32"/>
          <w:szCs w:val="32"/>
          <w:lang w:eastAsia="zh-CN"/>
        </w:rPr>
        <w:t>道</w:t>
      </w:r>
      <w:r>
        <w:rPr>
          <w:rFonts w:hint="eastAsia" w:ascii="仿宋" w:hAnsi="仿宋" w:eastAsia="仿宋"/>
          <w:sz w:val="32"/>
          <w:szCs w:val="32"/>
        </w:rPr>
        <w:t>）实地踏看，对</w:t>
      </w:r>
      <w:r>
        <w:rPr>
          <w:rFonts w:hint="eastAsia" w:ascii="仿宋" w:hAnsi="仿宋" w:eastAsia="仿宋"/>
          <w:sz w:val="32"/>
          <w:szCs w:val="32"/>
          <w:lang w:eastAsia="zh-CN"/>
        </w:rPr>
        <w:t>民宿建筑</w:t>
      </w:r>
      <w:r>
        <w:rPr>
          <w:rFonts w:hint="eastAsia" w:ascii="仿宋" w:hAnsi="仿宋" w:eastAsia="仿宋"/>
          <w:sz w:val="32"/>
          <w:szCs w:val="32"/>
        </w:rPr>
        <w:t>的合法性、选址安全性、布局合理性和其它申办条件进行审核和公示，公示时间不少于3日，对符合条件的，签署意见后提交</w:t>
      </w:r>
      <w:r>
        <w:rPr>
          <w:rFonts w:hint="eastAsia" w:ascii="仿宋" w:hAnsi="仿宋" w:eastAsia="仿宋"/>
          <w:sz w:val="32"/>
          <w:szCs w:val="32"/>
          <w:lang w:eastAsia="zh-CN"/>
        </w:rPr>
        <w:t>市旅游发展委员会</w:t>
      </w:r>
      <w:r>
        <w:rPr>
          <w:rFonts w:hint="eastAsia" w:ascii="仿宋" w:hAnsi="仿宋" w:eastAsia="仿宋"/>
          <w:sz w:val="32"/>
          <w:szCs w:val="32"/>
        </w:rPr>
        <w:t>审批；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市旅游发展委员会</w:t>
      </w:r>
      <w:r>
        <w:rPr>
          <w:rFonts w:hint="eastAsia" w:ascii="仿宋" w:hAnsi="仿宋" w:eastAsia="仿宋"/>
          <w:sz w:val="32"/>
          <w:szCs w:val="32"/>
        </w:rPr>
        <w:t>牵头，组织联合审批小组进行实地核验，集体评审，并将评审结果一次性告知申请人；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（四）市场监管部门进行名称核准；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（五）民宿各项设施按许可标准实施后，报</w:t>
      </w:r>
      <w:r>
        <w:rPr>
          <w:rFonts w:hint="eastAsia" w:ascii="仿宋" w:hAnsi="仿宋" w:eastAsia="仿宋"/>
          <w:sz w:val="32"/>
          <w:szCs w:val="32"/>
          <w:lang w:eastAsia="zh-CN"/>
        </w:rPr>
        <w:t>市旅游发展委员会</w:t>
      </w:r>
      <w:r>
        <w:rPr>
          <w:rFonts w:hint="eastAsia" w:ascii="仿宋" w:hAnsi="仿宋" w:eastAsia="仿宋"/>
          <w:sz w:val="32"/>
          <w:szCs w:val="32"/>
        </w:rPr>
        <w:t>统一进行审核；</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（六）</w:t>
      </w:r>
      <w:r>
        <w:rPr>
          <w:rFonts w:hint="eastAsia" w:ascii="仿宋" w:hAnsi="仿宋" w:eastAsia="仿宋"/>
          <w:sz w:val="32"/>
          <w:szCs w:val="32"/>
          <w:lang w:eastAsia="zh-CN"/>
        </w:rPr>
        <w:t>民宿经营者应当办理</w:t>
      </w:r>
      <w:r>
        <w:rPr>
          <w:rFonts w:hint="eastAsia" w:ascii="仿宋" w:hAnsi="仿宋" w:eastAsia="仿宋"/>
          <w:sz w:val="32"/>
          <w:szCs w:val="32"/>
        </w:rPr>
        <w:t>营业执照</w:t>
      </w:r>
      <w:r>
        <w:rPr>
          <w:rFonts w:hint="eastAsia" w:ascii="仿宋" w:hAnsi="仿宋" w:eastAsia="仿宋"/>
          <w:sz w:val="32"/>
          <w:szCs w:val="32"/>
          <w:lang w:eastAsia="zh-CN"/>
        </w:rPr>
        <w:t>之日起</w:t>
      </w:r>
      <w:r>
        <w:rPr>
          <w:rFonts w:hint="eastAsia" w:ascii="仿宋" w:hAnsi="仿宋" w:eastAsia="仿宋"/>
          <w:sz w:val="32"/>
          <w:szCs w:val="32"/>
          <w:lang w:val="en-US" w:eastAsia="zh-CN"/>
        </w:rPr>
        <w:t>20个工作日内向税务部门办理税务登记等证件</w:t>
      </w:r>
      <w:r>
        <w:rPr>
          <w:rFonts w:hint="eastAsia" w:ascii="仿宋" w:hAnsi="仿宋" w:eastAsia="仿宋"/>
          <w:sz w:val="32"/>
          <w:szCs w:val="32"/>
        </w:rPr>
        <w:t>。市住建、</w:t>
      </w:r>
      <w:r>
        <w:rPr>
          <w:rFonts w:hint="eastAsia" w:ascii="仿宋" w:hAnsi="仿宋" w:eastAsia="仿宋"/>
          <w:sz w:val="32"/>
          <w:szCs w:val="32"/>
          <w:lang w:eastAsia="zh-CN"/>
        </w:rPr>
        <w:t>自然资源、生态环境、</w:t>
      </w:r>
      <w:r>
        <w:rPr>
          <w:rFonts w:hint="eastAsia" w:ascii="仿宋" w:hAnsi="仿宋" w:eastAsia="仿宋"/>
          <w:sz w:val="32"/>
          <w:szCs w:val="32"/>
        </w:rPr>
        <w:t>公安、</w:t>
      </w:r>
      <w:r>
        <w:rPr>
          <w:rFonts w:hint="eastAsia" w:ascii="仿宋" w:hAnsi="仿宋" w:eastAsia="仿宋"/>
          <w:sz w:val="32"/>
          <w:szCs w:val="32"/>
          <w:lang w:eastAsia="zh-CN"/>
        </w:rPr>
        <w:t>消防、市场监管</w:t>
      </w:r>
      <w:r>
        <w:rPr>
          <w:rFonts w:hint="eastAsia" w:ascii="仿宋" w:hAnsi="仿宋" w:eastAsia="仿宋"/>
          <w:sz w:val="32"/>
          <w:szCs w:val="32"/>
        </w:rPr>
        <w:t>、卫</w:t>
      </w:r>
      <w:r>
        <w:rPr>
          <w:rFonts w:hint="eastAsia" w:ascii="仿宋" w:hAnsi="仿宋" w:eastAsia="仿宋"/>
          <w:sz w:val="32"/>
          <w:szCs w:val="32"/>
          <w:lang w:eastAsia="zh-CN"/>
        </w:rPr>
        <w:t>健</w:t>
      </w:r>
      <w:r>
        <w:rPr>
          <w:rFonts w:hint="eastAsia" w:ascii="仿宋" w:hAnsi="仿宋" w:eastAsia="仿宋"/>
          <w:sz w:val="32"/>
          <w:szCs w:val="32"/>
        </w:rPr>
        <w:t>等职能部门，根据各自开展的专项验收意见，办理特种行业经营、餐饮服务、公共场所卫生等许可证。</w:t>
      </w:r>
    </w:p>
    <w:p>
      <w:pPr>
        <w:ind w:firstLine="640" w:firstLineChars="200"/>
        <w:jc w:val="center"/>
        <w:rPr>
          <w:rFonts w:hint="eastAsia" w:ascii="黑体" w:hAnsi="黑体" w:eastAsia="黑体"/>
          <w:sz w:val="32"/>
          <w:szCs w:val="32"/>
          <w:lang w:eastAsia="zh-CN"/>
        </w:rPr>
      </w:pPr>
    </w:p>
    <w:p>
      <w:pPr>
        <w:numPr>
          <w:ilvl w:val="0"/>
          <w:numId w:val="1"/>
        </w:numPr>
        <w:ind w:firstLine="640" w:firstLineChars="200"/>
        <w:jc w:val="center"/>
        <w:rPr>
          <w:rFonts w:hint="eastAsia" w:ascii="黑体" w:hAnsi="黑体" w:eastAsia="黑体"/>
          <w:sz w:val="32"/>
          <w:szCs w:val="32"/>
        </w:rPr>
      </w:pPr>
      <w:r>
        <w:rPr>
          <w:rFonts w:hint="eastAsia" w:ascii="黑体" w:hAnsi="黑体" w:eastAsia="黑体"/>
          <w:sz w:val="32"/>
          <w:szCs w:val="32"/>
        </w:rPr>
        <w:t>政策扶持</w:t>
      </w:r>
    </w:p>
    <w:p>
      <w:pPr>
        <w:numPr>
          <w:ilvl w:val="0"/>
          <w:numId w:val="0"/>
        </w:numPr>
        <w:jc w:val="both"/>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黑体"/>
          <w:sz w:val="32"/>
          <w:szCs w:val="32"/>
          <w:lang w:eastAsia="zh-CN"/>
        </w:rPr>
        <w:t>第十五条</w:t>
      </w:r>
      <w:r>
        <w:rPr>
          <w:rFonts w:hint="eastAsia" w:ascii="仿宋" w:hAnsi="仿宋" w:eastAsia="仿宋"/>
          <w:sz w:val="32"/>
          <w:szCs w:val="32"/>
          <w:lang w:val="en-US" w:eastAsia="zh-CN"/>
        </w:rPr>
        <w:t xml:space="preserve"> </w:t>
      </w:r>
      <w:r>
        <w:rPr>
          <w:rFonts w:hint="eastAsia" w:ascii="仿宋" w:hAnsi="仿宋" w:eastAsia="仿宋"/>
          <w:sz w:val="32"/>
          <w:szCs w:val="32"/>
        </w:rPr>
        <w:t>实施精品民宿规范提升工程。</w:t>
      </w:r>
      <w:r>
        <w:rPr>
          <w:rFonts w:hint="eastAsia" w:ascii="仿宋" w:hAnsi="仿宋" w:eastAsia="仿宋"/>
          <w:sz w:val="32"/>
          <w:szCs w:val="32"/>
          <w:lang w:eastAsia="zh-CN"/>
        </w:rPr>
        <w:t>开展</w:t>
      </w:r>
      <w:r>
        <w:rPr>
          <w:rFonts w:hint="eastAsia" w:ascii="仿宋" w:hAnsi="仿宋" w:eastAsia="仿宋"/>
          <w:sz w:val="32"/>
          <w:szCs w:val="32"/>
        </w:rPr>
        <w:t>“南雄驿站”</w:t>
      </w:r>
      <w:r>
        <w:rPr>
          <w:rFonts w:hint="eastAsia" w:ascii="仿宋" w:hAnsi="仿宋" w:eastAsia="仿宋"/>
          <w:sz w:val="32"/>
          <w:szCs w:val="32"/>
          <w:lang w:eastAsia="zh-CN"/>
        </w:rPr>
        <w:t>民宿</w:t>
      </w:r>
      <w:r>
        <w:rPr>
          <w:rFonts w:hint="eastAsia" w:ascii="仿宋" w:hAnsi="仿宋" w:eastAsia="仿宋"/>
          <w:sz w:val="32"/>
          <w:szCs w:val="32"/>
        </w:rPr>
        <w:t>服务质量等级评定，</w:t>
      </w:r>
      <w:r>
        <w:rPr>
          <w:rFonts w:hint="eastAsia" w:ascii="仿宋" w:hAnsi="仿宋" w:eastAsia="仿宋"/>
          <w:sz w:val="32"/>
          <w:szCs w:val="32"/>
          <w:lang w:eastAsia="zh-CN"/>
        </w:rPr>
        <w:t>评选为</w:t>
      </w:r>
      <w:r>
        <w:rPr>
          <w:rFonts w:hint="eastAsia" w:ascii="仿宋" w:hAnsi="仿宋" w:eastAsia="仿宋"/>
          <w:sz w:val="32"/>
          <w:szCs w:val="32"/>
        </w:rPr>
        <w:t>“南雄驿站”的，颁发“南雄驿站”牌匾，并按照有关规定给予相应的政策扶持。</w:t>
      </w:r>
      <w:r>
        <w:rPr>
          <w:rFonts w:hint="eastAsia" w:ascii="仿宋" w:hAnsi="仿宋" w:eastAsia="仿宋"/>
          <w:sz w:val="32"/>
          <w:szCs w:val="32"/>
          <w:lang w:eastAsia="zh-CN"/>
        </w:rPr>
        <w:t>评选后</w:t>
      </w:r>
      <w:r>
        <w:rPr>
          <w:rFonts w:hint="eastAsia" w:ascii="仿宋" w:hAnsi="仿宋" w:eastAsia="仿宋"/>
          <w:sz w:val="32"/>
          <w:szCs w:val="32"/>
        </w:rPr>
        <w:t>达不到“南雄驿站”服务规范和标准的，撤销其“南雄驿站”资格和收回其牌匾。同时，加大“南雄驿站”的宣传推介，引导广大游客前往“南雄驿站”消费，通过市场倒逼的方式，提升</w:t>
      </w:r>
      <w:r>
        <w:rPr>
          <w:rFonts w:hint="eastAsia" w:ascii="仿宋" w:hAnsi="仿宋" w:eastAsia="仿宋"/>
          <w:sz w:val="32"/>
          <w:szCs w:val="32"/>
          <w:lang w:eastAsia="zh-CN"/>
        </w:rPr>
        <w:t>乡</w:t>
      </w:r>
      <w:r>
        <w:rPr>
          <w:rFonts w:hint="eastAsia" w:ascii="仿宋" w:hAnsi="仿宋" w:eastAsia="仿宋"/>
          <w:sz w:val="32"/>
          <w:szCs w:val="32"/>
        </w:rPr>
        <w:t>村民宿服务水平。每年评比一批精品民宿，给予重点支持服务。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黑体"/>
          <w:sz w:val="32"/>
          <w:szCs w:val="32"/>
          <w:lang w:eastAsia="zh-CN"/>
        </w:rPr>
        <w:t>第十六条</w:t>
      </w:r>
      <w:r>
        <w:rPr>
          <w:rFonts w:hint="eastAsia" w:ascii="仿宋" w:hAnsi="仿宋" w:eastAsia="仿宋"/>
          <w:sz w:val="32"/>
          <w:szCs w:val="32"/>
          <w:lang w:val="en-US" w:eastAsia="zh-CN"/>
        </w:rPr>
        <w:t xml:space="preserve"> </w:t>
      </w:r>
      <w:r>
        <w:rPr>
          <w:rFonts w:hint="eastAsia" w:ascii="仿宋" w:hAnsi="仿宋" w:eastAsia="仿宋"/>
          <w:sz w:val="32"/>
          <w:szCs w:val="32"/>
        </w:rPr>
        <w:t>符合“南雄驿站”</w:t>
      </w:r>
      <w:r>
        <w:rPr>
          <w:rFonts w:hint="eastAsia" w:ascii="仿宋" w:hAnsi="仿宋" w:eastAsia="仿宋"/>
          <w:sz w:val="32"/>
          <w:szCs w:val="32"/>
          <w:lang w:eastAsia="zh-CN"/>
        </w:rPr>
        <w:t>民宿服务质量标准的，从</w:t>
      </w:r>
      <w:r>
        <w:rPr>
          <w:rFonts w:hint="eastAsia" w:ascii="仿宋" w:hAnsi="仿宋" w:eastAsia="仿宋"/>
          <w:sz w:val="32"/>
          <w:szCs w:val="32"/>
        </w:rPr>
        <w:t>当年起计算，</w:t>
      </w:r>
      <w:r>
        <w:rPr>
          <w:rFonts w:hint="eastAsia" w:ascii="仿宋" w:hAnsi="仿宋" w:eastAsia="仿宋"/>
          <w:sz w:val="32"/>
          <w:szCs w:val="32"/>
          <w:lang w:eastAsia="zh-CN"/>
        </w:rPr>
        <w:t>按经营者连续三年缴纳税收属地方所得部分的标准奖励给经营者</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黑体"/>
          <w:sz w:val="32"/>
          <w:szCs w:val="32"/>
          <w:lang w:eastAsia="zh-CN"/>
        </w:rPr>
        <w:t>第十七条</w:t>
      </w:r>
      <w:r>
        <w:rPr>
          <w:rFonts w:hint="eastAsia" w:ascii="仿宋" w:hAnsi="仿宋" w:eastAsia="仿宋"/>
          <w:sz w:val="32"/>
          <w:szCs w:val="32"/>
          <w:lang w:val="en-US" w:eastAsia="zh-CN"/>
        </w:rPr>
        <w:t xml:space="preserve"> </w:t>
      </w:r>
      <w:r>
        <w:rPr>
          <w:rFonts w:hint="eastAsia" w:ascii="仿宋" w:hAnsi="仿宋" w:eastAsia="仿宋"/>
          <w:sz w:val="32"/>
          <w:szCs w:val="32"/>
        </w:rPr>
        <w:t>对于发展成为限上住宿餐饮企业并按要求及时报送相关信息的“南雄驿站”一次性给予5万元作为扶持奖励。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黑体"/>
          <w:sz w:val="32"/>
          <w:szCs w:val="32"/>
          <w:lang w:eastAsia="zh-CN"/>
        </w:rPr>
        <w:t>第十八条</w:t>
      </w:r>
      <w:r>
        <w:rPr>
          <w:rFonts w:hint="eastAsia" w:ascii="仿宋" w:hAnsi="仿宋" w:eastAsia="仿宋"/>
          <w:sz w:val="32"/>
          <w:szCs w:val="32"/>
          <w:lang w:val="en-US" w:eastAsia="zh-CN"/>
        </w:rPr>
        <w:t xml:space="preserve"> </w:t>
      </w:r>
      <w:r>
        <w:rPr>
          <w:rFonts w:hint="eastAsia" w:ascii="仿宋" w:hAnsi="仿宋" w:eastAsia="仿宋"/>
          <w:sz w:val="32"/>
          <w:szCs w:val="32"/>
        </w:rPr>
        <w:t>鼓励民宿申请星级评定，对获评韶关市三星级旅游民宿的一次性奖励2万元；获评韶关市四星级旅游民宿的一次性奖励4万元；获评韶关市五星级旅游民宿的一次性奖励6万元。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黑体" w:hAnsi="黑体" w:eastAsia="黑体" w:cs="黑体"/>
          <w:sz w:val="32"/>
          <w:szCs w:val="32"/>
          <w:lang w:eastAsia="zh-CN"/>
        </w:rPr>
        <w:t>第十九条</w:t>
      </w:r>
      <w:r>
        <w:rPr>
          <w:rFonts w:hint="eastAsia" w:ascii="仿宋" w:hAnsi="仿宋" w:eastAsia="仿宋"/>
          <w:sz w:val="32"/>
          <w:szCs w:val="32"/>
          <w:lang w:val="en-US" w:eastAsia="zh-CN"/>
        </w:rPr>
        <w:t xml:space="preserve"> </w:t>
      </w:r>
      <w:r>
        <w:rPr>
          <w:rFonts w:hint="eastAsia" w:ascii="仿宋" w:hAnsi="仿宋" w:eastAsia="仿宋"/>
          <w:sz w:val="32"/>
          <w:szCs w:val="32"/>
        </w:rPr>
        <w:t>以上民宿奖励资金和“南雄驿站”扶持资金</w:t>
      </w:r>
      <w:r>
        <w:rPr>
          <w:rFonts w:hint="eastAsia" w:ascii="仿宋" w:hAnsi="仿宋" w:eastAsia="仿宋"/>
          <w:sz w:val="32"/>
          <w:szCs w:val="32"/>
          <w:lang w:eastAsia="zh-CN"/>
        </w:rPr>
        <w:t>由我市财政统筹安排解决。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eastAsia="zh-CN"/>
        </w:rPr>
      </w:pPr>
    </w:p>
    <w:p>
      <w:pPr>
        <w:numPr>
          <w:ilvl w:val="0"/>
          <w:numId w:val="0"/>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服务与监督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theme="minorBidi"/>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第二十条 </w:t>
      </w:r>
      <w:r>
        <w:rPr>
          <w:rFonts w:hint="eastAsia" w:ascii="仿宋" w:hAnsi="仿宋" w:eastAsia="仿宋" w:cstheme="minorBidi"/>
          <w:kern w:val="2"/>
          <w:sz w:val="32"/>
          <w:szCs w:val="32"/>
          <w:lang w:val="en-US" w:eastAsia="zh-CN" w:bidi="ar-SA"/>
        </w:rPr>
        <w:t>市人民政府和各镇人民政府（街道办事处）根据当地民宿发展需要，统筹完善基础设施和公共服务设施建设。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 xml:space="preserve">第二十一条 </w:t>
      </w:r>
      <w:r>
        <w:rPr>
          <w:rFonts w:hint="eastAsia" w:ascii="仿宋" w:hAnsi="仿宋" w:eastAsia="仿宋" w:cstheme="minorBidi"/>
          <w:kern w:val="2"/>
          <w:sz w:val="32"/>
          <w:szCs w:val="32"/>
          <w:lang w:val="en-US" w:eastAsia="zh-CN" w:bidi="ar-SA"/>
        </w:rPr>
        <w:t>市旅游发展委员会负责引导和支持民宿经营者按照国家标准、行业标准、地方标准规范经营管理。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第二十二条</w:t>
      </w:r>
      <w:r>
        <w:rPr>
          <w:rFonts w:hint="eastAsia" w:ascii="仿宋" w:hAnsi="仿宋" w:eastAsia="仿宋" w:cstheme="minorBidi"/>
          <w:kern w:val="2"/>
          <w:sz w:val="32"/>
          <w:szCs w:val="32"/>
          <w:lang w:val="en-US" w:eastAsia="zh-CN" w:bidi="ar-SA"/>
        </w:rPr>
        <w:t xml:space="preserve"> 市旅游发展委员会负责将民宿宣传推广纳入年度旅游宣传推广计划，支持培育地方民宿品牌，开展民宿产品推介活动，更新发布民宿名录。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第二十三条</w:t>
      </w:r>
      <w:r>
        <w:rPr>
          <w:rFonts w:hint="eastAsia" w:ascii="仿宋" w:hAnsi="仿宋" w:eastAsia="仿宋" w:cstheme="minorBidi"/>
          <w:kern w:val="2"/>
          <w:sz w:val="32"/>
          <w:szCs w:val="32"/>
          <w:lang w:val="en-US" w:eastAsia="zh-CN" w:bidi="ar-SA"/>
        </w:rPr>
        <w:t xml:space="preserve"> 市人民政府旅游、治安、消防、市场监督管理等有关主管部门，应当加强对民宿经营管理和服务人员的专业技能、安全防范、经营管理等培训，提升从业人员服务技能、安全防范意识和应急处置能力，培育专业化民宿人才队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第二十四条</w:t>
      </w:r>
      <w:r>
        <w:rPr>
          <w:rFonts w:hint="eastAsia" w:ascii="仿宋" w:hAnsi="仿宋" w:eastAsia="仿宋" w:cstheme="minorBidi"/>
          <w:kern w:val="2"/>
          <w:sz w:val="32"/>
          <w:szCs w:val="32"/>
          <w:lang w:val="en-US" w:eastAsia="zh-CN" w:bidi="ar-SA"/>
        </w:rPr>
        <w:t xml:space="preserve"> 乡镇人民政府、街道办事处在日常巡查中，发现辖区内民宿未依法登记的，应当督促民宿经营者及时登记；发现民宿经营者无照经营或者存在其他违法经营行为的，应当及时报告有关监管部门依法查处。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第二十五条 </w:t>
      </w:r>
      <w:r>
        <w:rPr>
          <w:rFonts w:hint="eastAsia" w:ascii="仿宋" w:hAnsi="仿宋" w:eastAsia="仿宋" w:cstheme="minorBidi"/>
          <w:kern w:val="2"/>
          <w:sz w:val="32"/>
          <w:szCs w:val="32"/>
          <w:lang w:val="en-US" w:eastAsia="zh-CN" w:bidi="ar-SA"/>
        </w:rPr>
        <w:t>市人民政府旅游、治安、消防、市场监督管理等有关主管部门应当加强对民宿经营活动的监督检查，及时查处民宿经营违法行为，对民宿严重违法经营行为等相关监督检查信息予以通报，必要时可在本辖区政府网站或者主要媒体向社会公告。</w:t>
      </w:r>
    </w:p>
    <w:p>
      <w:pPr>
        <w:jc w:val="left"/>
        <w:rPr>
          <w:rFonts w:hint="eastAsia" w:ascii="仿宋_GB2312" w:hAnsi="仿宋_GB2312" w:eastAsia="仿宋_GB2312" w:cs="仿宋_GB2312"/>
          <w:sz w:val="32"/>
          <w:szCs w:val="32"/>
          <w:lang w:eastAsia="zh-CN"/>
        </w:rPr>
      </w:pPr>
    </w:p>
    <w:p>
      <w:pPr>
        <w:numPr>
          <w:ilvl w:val="0"/>
          <w:numId w:val="0"/>
        </w:numPr>
        <w:ind w:leftChars="200"/>
        <w:jc w:val="center"/>
        <w:rPr>
          <w:rFonts w:hint="eastAsia" w:ascii="黑体" w:hAnsi="黑体" w:eastAsia="黑体"/>
          <w:sz w:val="32"/>
          <w:szCs w:val="32"/>
          <w:lang w:eastAsia="zh-CN"/>
        </w:rPr>
      </w:pPr>
      <w:r>
        <w:rPr>
          <w:rFonts w:hint="eastAsia" w:ascii="黑体" w:hAnsi="黑体" w:eastAsia="黑体"/>
          <w:sz w:val="32"/>
          <w:szCs w:val="32"/>
          <w:lang w:eastAsia="zh-CN"/>
        </w:rPr>
        <w:t>第六章</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法律责任</w:t>
      </w:r>
    </w:p>
    <w:p>
      <w:pPr>
        <w:numPr>
          <w:ilvl w:val="0"/>
          <w:numId w:val="0"/>
        </w:numPr>
        <w:ind w:leftChars="200"/>
        <w:jc w:val="both"/>
        <w:rPr>
          <w:rFonts w:hint="eastAsia" w:ascii="黑体" w:hAnsi="黑体" w:eastAsia="黑体"/>
          <w:sz w:val="32"/>
          <w:szCs w:val="32"/>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 w:hAnsi="仿宋" w:eastAsia="仿宋"/>
          <w:sz w:val="32"/>
          <w:szCs w:val="32"/>
        </w:rPr>
        <w:t>不按照规定安装使用治安主管部门认可的民宿住客信息采集系统的，由治安主管部门责令限期改正；逾期不安装的，对单位处1000元以上5000元以下罚款，对个人处500元以上1000元以下罚款。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不按照规定对住客进行实名登记并及时上报的，责令限期改正；逾期不改正的，对单位处1000元以上2000元以下罚款，对个人处200元以上500元以下罚款。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 w:hAnsi="仿宋" w:eastAsia="仿宋"/>
          <w:sz w:val="32"/>
          <w:szCs w:val="32"/>
        </w:rPr>
        <w:t>未依法取得营业执照而开展民宿经营的，由市场监督管理部门按照《无证无照经营查处办法》有关规定进行处罚。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未依法取得食品经营许可而开展食品销售或者餐饮服务的，由市场监督管理部门按照《中华人民共和国食品安全法》《广东省食品安全条例》等有关法律、法规规定进行处罚。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 w:hAnsi="仿宋" w:eastAsia="仿宋"/>
          <w:sz w:val="32"/>
          <w:szCs w:val="32"/>
        </w:rPr>
        <w:t>办理民宿登记时提供虚假信息、材料的，或者未按照规定程序办理登记的，由旅游主管部门责令限期改正；逾期不改正的，对单位处1000元以上5000元以下罚款，对个人处500元以上1000元以下罚款。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 w:hAnsi="仿宋" w:eastAsia="仿宋"/>
          <w:sz w:val="32"/>
          <w:szCs w:val="32"/>
        </w:rPr>
        <w:t>民宿有关监督管理部门及其工作人员违反本办法规定，滥用职权、玩忽职守、徇私舞弊的，由监察机关依法给予处分；构成犯罪的，依法追究刑事责任。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sz w:val="32"/>
          <w:szCs w:val="32"/>
          <w:lang w:val="en-US"/>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 w:hAnsi="仿宋" w:eastAsia="仿宋" w:cstheme="minorBidi"/>
          <w:kern w:val="2"/>
          <w:sz w:val="32"/>
          <w:szCs w:val="32"/>
          <w:lang w:val="en-US" w:eastAsia="zh-CN" w:bidi="ar-SA"/>
        </w:rPr>
        <w:t>违反本办法规定，本办法未设定处罚，但按照其他法律、法规、规章规定应当给予处罚的，从其规定。</w:t>
      </w:r>
    </w:p>
    <w:p>
      <w:pPr>
        <w:ind w:firstLine="480" w:firstLineChars="150"/>
        <w:rPr>
          <w:rFonts w:hint="eastAsia" w:ascii="黑体" w:hAnsi="黑体" w:eastAsia="黑体"/>
          <w:sz w:val="32"/>
          <w:szCs w:val="32"/>
        </w:rPr>
      </w:pPr>
    </w:p>
    <w:p>
      <w:pPr>
        <w:ind w:firstLine="480" w:firstLineChars="150"/>
        <w:jc w:val="center"/>
        <w:rPr>
          <w:rFonts w:hint="eastAsia" w:ascii="黑体" w:hAnsi="黑体" w:eastAsia="黑体"/>
          <w:sz w:val="32"/>
          <w:szCs w:val="32"/>
        </w:rPr>
      </w:pPr>
      <w:r>
        <w:rPr>
          <w:rFonts w:hint="eastAsia" w:ascii="黑体" w:hAnsi="黑体" w:eastAsia="黑体"/>
          <w:sz w:val="32"/>
          <w:szCs w:val="32"/>
          <w:lang w:eastAsia="zh-CN"/>
        </w:rPr>
        <w:t>第七章</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ind w:firstLine="480" w:firstLineChars="150"/>
        <w:rPr>
          <w:rFonts w:hint="eastAsia" w:ascii="仿宋" w:hAnsi="仿宋" w:eastAsia="仿宋"/>
          <w:sz w:val="32"/>
          <w:szCs w:val="32"/>
        </w:rPr>
      </w:pPr>
      <w:bookmarkStart w:id="0" w:name="_GoBack"/>
      <w:bookmarkEnd w:id="0"/>
    </w:p>
    <w:p>
      <w:pPr>
        <w:ind w:firstLine="480" w:firstLineChars="150"/>
        <w:rPr>
          <w:rFonts w:hint="eastAsia" w:ascii="仿宋" w:hAnsi="仿宋" w:eastAsia="仿宋"/>
          <w:sz w:val="32"/>
          <w:szCs w:val="32"/>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 w:hAnsi="仿宋" w:eastAsia="仿宋"/>
          <w:sz w:val="32"/>
          <w:szCs w:val="32"/>
        </w:rPr>
        <w:t>本办法自</w:t>
      </w:r>
      <w:r>
        <w:rPr>
          <w:rFonts w:hint="eastAsia" w:ascii="仿宋" w:hAnsi="仿宋" w:eastAsia="仿宋"/>
          <w:sz w:val="32"/>
          <w:szCs w:val="32"/>
          <w:lang w:val="en-US" w:eastAsia="zh-CN"/>
        </w:rPr>
        <w:t>2019年10月1日</w:t>
      </w:r>
      <w:r>
        <w:rPr>
          <w:rFonts w:hint="eastAsia" w:ascii="仿宋" w:hAnsi="仿宋" w:eastAsia="仿宋"/>
          <w:sz w:val="32"/>
          <w:szCs w:val="32"/>
        </w:rPr>
        <w:t>起施行。</w:t>
      </w:r>
    </w:p>
    <w:p>
      <w:pPr>
        <w:keepNext w:val="0"/>
        <w:keepLines w:val="0"/>
        <w:widowControl/>
        <w:suppressLineNumbers w:val="0"/>
        <w:adjustRightInd w:val="0"/>
        <w:spacing w:before="0" w:beforeAutospacing="0" w:after="0" w:afterAutospacing="0" w:line="600" w:lineRule="exact"/>
        <w:ind w:left="0" w:right="0"/>
        <w:jc w:val="left"/>
        <w:rPr>
          <w:rFonts w:hint="eastAsia" w:ascii="Times New Roman" w:hAnsi="Times New Roman" w:eastAsia="黑体" w:cs="黑体"/>
          <w:color w:val="333333"/>
          <w:kern w:val="0"/>
          <w:sz w:val="36"/>
          <w:szCs w:val="32"/>
          <w:u w:val="none"/>
          <w:lang w:val="en-US" w:eastAsia="zh-CN" w:bidi="ar"/>
        </w:rPr>
      </w:pPr>
      <w:r>
        <w:rPr>
          <w:rFonts w:hint="eastAsia" w:ascii="Times New Roman" w:hAnsi="Times New Roman" w:eastAsia="黑体" w:cs="黑体"/>
          <w:color w:val="333333"/>
          <w:kern w:val="0"/>
          <w:sz w:val="36"/>
          <w:szCs w:val="32"/>
          <w:u w:val="none"/>
          <w:lang w:val="en-US" w:eastAsia="zh-CN" w:bidi="ar"/>
        </w:rPr>
        <w:t xml:space="preserve">  </w:t>
      </w:r>
    </w:p>
    <w:p>
      <w:pPr>
        <w:keepNext w:val="0"/>
        <w:keepLines w:val="0"/>
        <w:widowControl/>
        <w:suppressLineNumbers w:val="0"/>
        <w:adjustRightInd w:val="0"/>
        <w:spacing w:before="0" w:beforeAutospacing="0" w:after="0" w:afterAutospacing="0" w:line="600" w:lineRule="exact"/>
        <w:ind w:left="0" w:right="0" w:firstLine="1280" w:firstLineChars="400"/>
        <w:jc w:val="left"/>
        <w:rPr>
          <w:rFonts w:hint="eastAsia" w:ascii="仿宋" w:hAnsi="仿宋" w:eastAsia="仿宋" w:cs="仿宋"/>
          <w:color w:val="333333"/>
          <w:kern w:val="0"/>
          <w:sz w:val="32"/>
          <w:szCs w:val="32"/>
          <w:u w:val="none"/>
          <w:lang w:val="en-US" w:eastAsia="zh-CN" w:bidi="ar"/>
        </w:rPr>
      </w:pPr>
      <w:r>
        <w:rPr>
          <w:rFonts w:hint="eastAsia" w:ascii="仿宋" w:hAnsi="仿宋" w:eastAsia="仿宋" w:cs="仿宋"/>
          <w:color w:val="333333"/>
          <w:kern w:val="0"/>
          <w:sz w:val="32"/>
          <w:szCs w:val="32"/>
          <w:u w:val="none"/>
          <w:lang w:val="en-US" w:eastAsia="zh-CN" w:bidi="ar"/>
        </w:rPr>
        <w:t>附件：南雄市民宿办证申请表</w:t>
      </w:r>
    </w:p>
    <w:p>
      <w:pPr>
        <w:keepNext w:val="0"/>
        <w:keepLines w:val="0"/>
        <w:widowControl/>
        <w:suppressLineNumbers w:val="0"/>
        <w:adjustRightInd w:val="0"/>
        <w:spacing w:before="0" w:beforeAutospacing="0" w:after="0" w:afterAutospacing="0" w:line="600" w:lineRule="exact"/>
        <w:ind w:left="0" w:right="0"/>
        <w:jc w:val="left"/>
        <w:rPr>
          <w:rFonts w:hint="eastAsia" w:ascii="Times New Roman" w:hAnsi="Times New Roman" w:eastAsia="黑体" w:cs="黑体"/>
          <w:color w:val="333333"/>
          <w:kern w:val="0"/>
          <w:sz w:val="36"/>
          <w:szCs w:val="32"/>
          <w:u w:val="none"/>
          <w:lang w:val="en-US" w:eastAsia="zh-CN" w:bidi="ar"/>
        </w:rPr>
      </w:pPr>
    </w:p>
    <w:p>
      <w:pPr>
        <w:keepNext w:val="0"/>
        <w:keepLines w:val="0"/>
        <w:widowControl/>
        <w:suppressLineNumbers w:val="0"/>
        <w:adjustRightInd w:val="0"/>
        <w:spacing w:before="0" w:beforeAutospacing="0" w:after="0" w:afterAutospacing="0" w:line="600" w:lineRule="exact"/>
        <w:ind w:left="0" w:right="0"/>
        <w:jc w:val="left"/>
        <w:rPr>
          <w:rFonts w:hint="eastAsia" w:ascii="Times New Roman" w:hAnsi="Times New Roman" w:eastAsia="黑体" w:cs="黑体"/>
          <w:color w:val="333333"/>
          <w:kern w:val="0"/>
          <w:sz w:val="36"/>
          <w:szCs w:val="32"/>
          <w:u w:val="none"/>
          <w:lang w:val="en-US" w:eastAsia="zh-CN" w:bidi="ar"/>
        </w:rPr>
      </w:pPr>
    </w:p>
    <w:p>
      <w:pPr>
        <w:keepNext w:val="0"/>
        <w:keepLines w:val="0"/>
        <w:widowControl/>
        <w:suppressLineNumbers w:val="0"/>
        <w:adjustRightInd w:val="0"/>
        <w:spacing w:before="0" w:beforeAutospacing="0" w:after="0" w:afterAutospacing="0" w:line="600" w:lineRule="exact"/>
        <w:ind w:left="0" w:right="0"/>
        <w:jc w:val="left"/>
        <w:rPr>
          <w:rFonts w:hint="eastAsia" w:ascii="Times New Roman" w:hAnsi="Times New Roman" w:eastAsia="黑体" w:cs="黑体"/>
          <w:color w:val="333333"/>
          <w:kern w:val="0"/>
          <w:sz w:val="36"/>
          <w:szCs w:val="32"/>
          <w:u w:val="none"/>
          <w:lang w:val="en-US" w:eastAsia="zh-CN" w:bidi="ar"/>
        </w:rPr>
      </w:pPr>
    </w:p>
    <w:p>
      <w:pPr>
        <w:keepNext w:val="0"/>
        <w:keepLines w:val="0"/>
        <w:widowControl/>
        <w:suppressLineNumbers w:val="0"/>
        <w:adjustRightInd w:val="0"/>
        <w:spacing w:before="0" w:beforeAutospacing="0" w:after="0" w:afterAutospacing="0" w:line="600" w:lineRule="exact"/>
        <w:ind w:left="0" w:right="0"/>
        <w:jc w:val="left"/>
        <w:rPr>
          <w:rFonts w:hint="eastAsia" w:ascii="Times New Roman" w:hAnsi="Times New Roman" w:eastAsia="黑体" w:cs="黑体"/>
          <w:color w:val="333333"/>
          <w:kern w:val="0"/>
          <w:sz w:val="36"/>
          <w:szCs w:val="32"/>
          <w:u w:val="none"/>
          <w:lang w:val="en-US" w:eastAsia="zh-CN" w:bidi="ar"/>
        </w:rPr>
      </w:pPr>
    </w:p>
    <w:p>
      <w:pPr>
        <w:keepNext w:val="0"/>
        <w:keepLines w:val="0"/>
        <w:widowControl/>
        <w:suppressLineNumbers w:val="0"/>
        <w:adjustRightInd w:val="0"/>
        <w:spacing w:before="0" w:beforeAutospacing="0" w:after="0" w:afterAutospacing="0" w:line="600" w:lineRule="exact"/>
        <w:ind w:left="0" w:right="0"/>
        <w:jc w:val="left"/>
        <w:rPr>
          <w:rFonts w:hint="eastAsia" w:ascii="Times New Roman" w:hAnsi="Times New Roman" w:eastAsia="黑体" w:cs="黑体"/>
          <w:color w:val="333333"/>
          <w:kern w:val="0"/>
          <w:sz w:val="36"/>
          <w:szCs w:val="32"/>
          <w:u w:val="none"/>
          <w:lang w:val="en-US" w:eastAsia="zh-CN" w:bidi="ar"/>
        </w:rPr>
      </w:pPr>
    </w:p>
    <w:p>
      <w:pPr>
        <w:keepNext w:val="0"/>
        <w:keepLines w:val="0"/>
        <w:widowControl/>
        <w:suppressLineNumbers w:val="0"/>
        <w:adjustRightInd w:val="0"/>
        <w:spacing w:before="0" w:beforeAutospacing="0" w:after="0" w:afterAutospacing="0" w:line="600" w:lineRule="exact"/>
        <w:ind w:left="0" w:right="0"/>
        <w:jc w:val="left"/>
        <w:rPr>
          <w:rFonts w:hint="eastAsia" w:ascii="Times New Roman" w:hAnsi="Times New Roman" w:eastAsia="黑体" w:cs="黑体"/>
          <w:color w:val="333333"/>
          <w:kern w:val="0"/>
          <w:sz w:val="36"/>
          <w:szCs w:val="32"/>
          <w:u w:val="none"/>
          <w:lang w:val="en-US" w:eastAsia="zh-CN" w:bidi="ar"/>
        </w:rPr>
      </w:pPr>
    </w:p>
    <w:p>
      <w:pPr>
        <w:keepNext w:val="0"/>
        <w:keepLines w:val="0"/>
        <w:widowControl/>
        <w:suppressLineNumbers w:val="0"/>
        <w:adjustRightInd w:val="0"/>
        <w:spacing w:before="0" w:beforeAutospacing="0" w:after="0" w:afterAutospacing="0" w:line="600" w:lineRule="exact"/>
        <w:ind w:left="0" w:right="0"/>
        <w:jc w:val="left"/>
        <w:rPr>
          <w:rFonts w:hint="eastAsia" w:ascii="Times New Roman" w:hAnsi="Times New Roman" w:eastAsia="黑体" w:cs="黑体"/>
          <w:color w:val="333333"/>
          <w:kern w:val="0"/>
          <w:sz w:val="36"/>
          <w:szCs w:val="32"/>
          <w:u w:val="none"/>
          <w:lang w:val="en-US" w:eastAsia="zh-CN" w:bidi="ar"/>
        </w:rPr>
      </w:pPr>
    </w:p>
    <w:p>
      <w:pPr>
        <w:keepNext w:val="0"/>
        <w:keepLines w:val="0"/>
        <w:widowControl/>
        <w:suppressLineNumbers w:val="0"/>
        <w:adjustRightInd w:val="0"/>
        <w:spacing w:before="0" w:beforeAutospacing="0" w:after="0" w:afterAutospacing="0" w:line="600" w:lineRule="exact"/>
        <w:ind w:left="0" w:right="0"/>
        <w:jc w:val="left"/>
        <w:rPr>
          <w:rFonts w:hint="default"/>
          <w:lang w:val="en-US"/>
        </w:rPr>
      </w:pPr>
      <w:r>
        <w:rPr>
          <w:rFonts w:hint="eastAsia" w:ascii="Times New Roman" w:hAnsi="Times New Roman" w:eastAsia="黑体" w:cs="黑体"/>
          <w:color w:val="333333"/>
          <w:kern w:val="0"/>
          <w:sz w:val="36"/>
          <w:szCs w:val="32"/>
          <w:u w:val="none"/>
          <w:lang w:val="en-US" w:eastAsia="zh-CN" w:bidi="ar"/>
        </w:rPr>
        <w:t>附件</w:t>
      </w:r>
    </w:p>
    <w:p>
      <w:pPr>
        <w:keepNext w:val="0"/>
        <w:keepLines w:val="0"/>
        <w:widowControl/>
        <w:suppressLineNumbers w:val="0"/>
        <w:adjustRightInd w:val="0"/>
        <w:spacing w:before="0" w:beforeAutospacing="0" w:after="0" w:afterAutospacing="0" w:line="600" w:lineRule="exact"/>
        <w:ind w:left="0" w:right="0"/>
        <w:jc w:val="center"/>
      </w:pPr>
      <w:r>
        <w:rPr>
          <w:rFonts w:hint="eastAsia" w:ascii="方正小标宋简体" w:hAnsi="方正小标宋简体" w:eastAsia="方正小标宋简体" w:cs="方正小标宋简体"/>
          <w:color w:val="333333"/>
          <w:kern w:val="0"/>
          <w:sz w:val="44"/>
          <w:szCs w:val="44"/>
          <w:u w:val="none"/>
          <w:lang w:val="en-US" w:eastAsia="zh-CN" w:bidi="ar"/>
        </w:rPr>
        <w:t>南雄市民宿办证申请表</w:t>
      </w:r>
    </w:p>
    <w:p>
      <w:pPr>
        <w:keepNext w:val="0"/>
        <w:keepLines w:val="0"/>
        <w:widowControl/>
        <w:suppressLineNumbers w:val="0"/>
        <w:adjustRightInd w:val="0"/>
        <w:spacing w:before="0" w:beforeAutospacing="0" w:after="0" w:afterAutospacing="0" w:line="600" w:lineRule="exact"/>
        <w:ind w:right="0"/>
        <w:jc w:val="left"/>
      </w:pPr>
      <w:r>
        <w:rPr>
          <w:rFonts w:hint="eastAsia" w:ascii="仿宋_GB2312" w:hAnsi="宋体" w:eastAsia="仿宋_GB2312" w:cs="仿宋_GB2312"/>
          <w:color w:val="333333"/>
          <w:kern w:val="0"/>
          <w:sz w:val="28"/>
          <w:szCs w:val="28"/>
          <w:u w:val="none"/>
          <w:lang w:val="en-US" w:eastAsia="zh-CN" w:bidi="ar"/>
        </w:rPr>
        <w:t>编号：</w:t>
      </w:r>
    </w:p>
    <w:tbl>
      <w:tblPr>
        <w:tblStyle w:val="5"/>
        <w:tblW w:w="9344" w:type="dxa"/>
        <w:jc w:val="center"/>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50"/>
        <w:gridCol w:w="2298"/>
        <w:gridCol w:w="1857"/>
        <w:gridCol w:w="990"/>
        <w:gridCol w:w="129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40" w:hRule="atLeast"/>
          <w:jc w:val="center"/>
        </w:trPr>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pPr>
            <w:r>
              <w:rPr>
                <w:rFonts w:hint="eastAsia" w:ascii="仿宋_GB2312" w:hAnsi="宋体" w:eastAsia="仿宋_GB2312" w:cs="仿宋_GB2312"/>
                <w:color w:val="333333"/>
                <w:kern w:val="0"/>
                <w:sz w:val="24"/>
                <w:szCs w:val="20"/>
                <w:u w:val="none"/>
                <w:lang w:val="en-US" w:eastAsia="zh-CN" w:bidi="ar"/>
              </w:rPr>
              <w:t>民宿名称</w:t>
            </w:r>
          </w:p>
        </w:tc>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pPr>
            <w:r>
              <w:rPr>
                <w:rFonts w:hint="eastAsia" w:ascii="仿宋_GB2312" w:hAnsi="宋体" w:eastAsia="仿宋_GB2312" w:cs="仿宋_GB2312"/>
                <w:color w:val="333333"/>
                <w:kern w:val="0"/>
                <w:sz w:val="24"/>
                <w:szCs w:val="20"/>
                <w:u w:val="none"/>
                <w:lang w:val="en-US" w:eastAsia="zh-CN" w:bidi="ar"/>
              </w:rPr>
              <w:t>法定代表人</w:t>
            </w:r>
          </w:p>
        </w:tc>
        <w:tc>
          <w:tcPr>
            <w:tcW w:w="3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pPr>
            <w:r>
              <w:rPr>
                <w:rFonts w:hint="eastAsia" w:ascii="仿宋_GB2312" w:hAnsi="宋体" w:eastAsia="仿宋_GB2312" w:cs="仿宋_GB2312"/>
                <w:color w:val="333333"/>
                <w:kern w:val="0"/>
                <w:sz w:val="24"/>
                <w:szCs w:val="20"/>
                <w:u w:val="none"/>
                <w:lang w:val="en-US" w:eastAsia="zh-CN" w:bidi="ar"/>
              </w:rPr>
              <w:t>固定电话</w:t>
            </w:r>
          </w:p>
        </w:tc>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pPr>
            <w:r>
              <w:rPr>
                <w:rFonts w:hint="eastAsia" w:ascii="仿宋_GB2312" w:hAnsi="宋体" w:eastAsia="仿宋_GB2312" w:cs="仿宋_GB2312"/>
                <w:color w:val="333333"/>
                <w:kern w:val="0"/>
                <w:sz w:val="24"/>
                <w:szCs w:val="20"/>
                <w:u w:val="none"/>
                <w:lang w:val="en-US" w:eastAsia="zh-CN" w:bidi="ar"/>
              </w:rPr>
              <w:t>手机号码</w:t>
            </w:r>
          </w:p>
        </w:tc>
        <w:tc>
          <w:tcPr>
            <w:tcW w:w="3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pPr>
            <w:r>
              <w:rPr>
                <w:rFonts w:hint="eastAsia" w:ascii="仿宋_GB2312" w:hAnsi="宋体" w:eastAsia="仿宋_GB2312" w:cs="仿宋_GB2312"/>
                <w:color w:val="333333"/>
                <w:kern w:val="0"/>
                <w:sz w:val="24"/>
                <w:szCs w:val="20"/>
                <w:u w:val="none"/>
                <w:lang w:val="en-US" w:eastAsia="zh-CN" w:bidi="ar"/>
              </w:rPr>
              <w:t>开业时间</w:t>
            </w:r>
          </w:p>
        </w:tc>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pPr>
            <w:r>
              <w:rPr>
                <w:rFonts w:hint="eastAsia" w:ascii="仿宋_GB2312" w:hAnsi="宋体" w:eastAsia="仿宋_GB2312" w:cs="仿宋_GB2312"/>
                <w:color w:val="333333"/>
                <w:kern w:val="0"/>
                <w:sz w:val="24"/>
                <w:szCs w:val="20"/>
                <w:u w:val="none"/>
                <w:lang w:val="en-US" w:eastAsia="zh-CN" w:bidi="ar"/>
              </w:rPr>
              <w:t>从业人员数</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pPr>
            <w:r>
              <w:rPr>
                <w:rFonts w:hint="eastAsia" w:ascii="仿宋_GB2312" w:hAnsi="宋体" w:eastAsia="仿宋_GB2312" w:cs="仿宋_GB2312"/>
                <w:color w:val="333333"/>
                <w:kern w:val="0"/>
                <w:sz w:val="24"/>
                <w:szCs w:val="20"/>
                <w:u w:val="none"/>
                <w:lang w:val="en-US" w:eastAsia="zh-CN" w:bidi="ar"/>
              </w:rPr>
              <w:t>家庭人口</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pPr>
            <w:r>
              <w:rPr>
                <w:rFonts w:hint="eastAsia" w:ascii="仿宋_GB2312" w:hAnsi="宋体" w:eastAsia="仿宋_GB2312" w:cs="仿宋_GB2312"/>
                <w:color w:val="333333"/>
                <w:kern w:val="0"/>
                <w:sz w:val="24"/>
                <w:szCs w:val="20"/>
                <w:u w:val="none"/>
                <w:lang w:val="en-US" w:eastAsia="zh-CN" w:bidi="ar"/>
              </w:rPr>
              <w:t>房屋占地面积</w:t>
            </w:r>
          </w:p>
        </w:tc>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pPr>
            <w:r>
              <w:rPr>
                <w:rFonts w:hint="eastAsia" w:ascii="仿宋_GB2312" w:hAnsi="宋体" w:eastAsia="仿宋_GB2312" w:cs="仿宋_GB2312"/>
                <w:color w:val="333333"/>
                <w:kern w:val="0"/>
                <w:sz w:val="24"/>
                <w:szCs w:val="20"/>
                <w:u w:val="none"/>
                <w:lang w:val="en-US" w:eastAsia="zh-CN" w:bidi="ar"/>
              </w:rPr>
              <w:t>营业用房面积</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pPr>
            <w:r>
              <w:rPr>
                <w:rFonts w:hint="eastAsia" w:ascii="仿宋_GB2312" w:hAnsi="宋体" w:eastAsia="仿宋_GB2312" w:cs="仿宋_GB2312"/>
                <w:color w:val="333333"/>
                <w:kern w:val="0"/>
                <w:sz w:val="24"/>
                <w:szCs w:val="20"/>
                <w:u w:val="none"/>
                <w:lang w:val="en-US" w:eastAsia="zh-CN" w:bidi="ar"/>
              </w:rPr>
              <w:t>楼</w:t>
            </w:r>
            <w:r>
              <w:rPr>
                <w:rFonts w:hint="eastAsia" w:ascii="仿宋_GB2312" w:hAnsi="宋体" w:eastAsia="仿宋_GB2312" w:cs="仿宋_GB2312"/>
                <w:color w:val="333333"/>
                <w:kern w:val="0"/>
                <w:sz w:val="24"/>
                <w:szCs w:val="24"/>
                <w:u w:val="none"/>
                <w:lang w:val="en-US" w:eastAsia="zh-CN" w:bidi="ar"/>
              </w:rPr>
              <w:t xml:space="preserve">  层</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pPr>
            <w:r>
              <w:rPr>
                <w:rFonts w:hint="eastAsia" w:ascii="仿宋_GB2312" w:hAnsi="宋体" w:eastAsia="仿宋_GB2312" w:cs="仿宋_GB2312"/>
                <w:color w:val="333333"/>
                <w:kern w:val="0"/>
                <w:sz w:val="24"/>
                <w:szCs w:val="20"/>
                <w:u w:val="none"/>
                <w:lang w:val="en-US" w:eastAsia="zh-CN" w:bidi="ar"/>
              </w:rPr>
              <w:t>房屋位置</w:t>
            </w:r>
          </w:p>
        </w:tc>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pPr>
            <w:r>
              <w:rPr>
                <w:rFonts w:hint="eastAsia" w:ascii="仿宋_GB2312" w:hAnsi="宋体" w:eastAsia="仿宋_GB2312" w:cs="仿宋_GB2312"/>
                <w:color w:val="333333"/>
                <w:spacing w:val="-16"/>
                <w:kern w:val="0"/>
                <w:sz w:val="24"/>
                <w:szCs w:val="20"/>
                <w:u w:val="none"/>
                <w:lang w:val="en-US" w:eastAsia="zh-CN" w:bidi="ar"/>
              </w:rPr>
              <w:t>客房数及床位数</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pPr>
            <w:r>
              <w:rPr>
                <w:rFonts w:hint="eastAsia" w:ascii="仿宋_GB2312" w:hAnsi="宋体" w:eastAsia="仿宋_GB2312" w:cs="仿宋_GB2312"/>
                <w:color w:val="333333"/>
                <w:kern w:val="0"/>
                <w:sz w:val="24"/>
                <w:szCs w:val="20"/>
                <w:u w:val="none"/>
                <w:lang w:val="en-US" w:eastAsia="zh-CN" w:bidi="ar"/>
              </w:rPr>
              <w:t>餐位数</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center"/>
              <w:rPr>
                <w:rFonts w:hint="eastAsia" w:ascii="仿宋_GB2312" w:hAnsi="宋体" w:eastAsia="仿宋_GB2312" w:cs="仿宋_GB2312"/>
                <w:color w:val="333333"/>
                <w:kern w:val="0"/>
                <w:sz w:val="24"/>
                <w:szCs w:val="20"/>
                <w:u w:val="none"/>
                <w:lang w:val="en-US" w:eastAsia="zh-CN" w:bidi="ar"/>
              </w:rPr>
            </w:pPr>
            <w:r>
              <w:rPr>
                <w:rFonts w:hint="eastAsia" w:ascii="仿宋_GB2312" w:hAnsi="宋体" w:eastAsia="仿宋_GB2312" w:cs="仿宋_GB2312"/>
                <w:color w:val="333333"/>
                <w:kern w:val="0"/>
                <w:sz w:val="24"/>
                <w:szCs w:val="20"/>
                <w:u w:val="none"/>
                <w:lang w:val="en-US" w:eastAsia="zh-CN" w:bidi="ar"/>
              </w:rPr>
              <w:t>建筑权属及类别</w:t>
            </w:r>
          </w:p>
        </w:tc>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rPr>
                <w:rFonts w:hint="eastAsia" w:ascii="仿宋_GB2312" w:hAnsi="宋体" w:eastAsia="仿宋_GB2312" w:cs="仿宋_GB2312"/>
                <w:color w:val="333333"/>
                <w:kern w:val="0"/>
                <w:sz w:val="24"/>
                <w:szCs w:val="24"/>
                <w:u w:val="none"/>
                <w:lang w:val="en-US" w:eastAsia="zh-CN" w:bidi="ar"/>
              </w:rPr>
            </w:pP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仿宋_GB2312" w:hAnsi="宋体" w:eastAsia="仿宋_GB2312" w:cs="仿宋_GB2312"/>
                <w:color w:val="333333"/>
                <w:spacing w:val="-16"/>
                <w:kern w:val="0"/>
                <w:sz w:val="24"/>
                <w:szCs w:val="20"/>
                <w:u w:val="none"/>
                <w:lang w:val="en-US" w:eastAsia="zh-CN" w:bidi="ar"/>
              </w:rPr>
            </w:pPr>
            <w:r>
              <w:rPr>
                <w:rFonts w:hint="eastAsia" w:ascii="仿宋_GB2312" w:hAnsi="宋体" w:eastAsia="仿宋_GB2312" w:cs="仿宋_GB2312"/>
                <w:color w:val="333333"/>
                <w:spacing w:val="-16"/>
                <w:kern w:val="0"/>
                <w:sz w:val="24"/>
                <w:szCs w:val="20"/>
                <w:u w:val="none"/>
                <w:lang w:val="en-US" w:eastAsia="zh-CN" w:bidi="ar"/>
              </w:rPr>
              <w:t>营业执照（统一社会信用代码）</w:t>
            </w:r>
          </w:p>
        </w:tc>
        <w:tc>
          <w:tcPr>
            <w:tcW w:w="3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rPr>
                <w:rFonts w:hint="eastAsia" w:ascii="仿宋_GB2312" w:hAnsi="宋体" w:eastAsia="仿宋_GB2312" w:cs="仿宋_GB2312"/>
                <w:color w:val="333333"/>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4"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0"/>
                <w:u w:val="none"/>
                <w:lang w:val="en-US" w:eastAsia="zh-CN" w:bidi="ar"/>
              </w:rPr>
              <w:t>邻里关系和谐，自觉遵守法律法规和村规民约，无影响社会稳定因素存在。</w:t>
            </w:r>
          </w:p>
        </w:tc>
        <w:tc>
          <w:tcPr>
            <w:tcW w:w="50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0"/>
                <w:u w:val="none"/>
                <w:lang w:val="en-US" w:eastAsia="zh-CN" w:bidi="ar"/>
              </w:rPr>
              <w:t>所在村意见及签字：</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firstLine="3240" w:firstLineChars="1350"/>
              <w:jc w:val="left"/>
            </w:pPr>
            <w:r>
              <w:rPr>
                <w:rFonts w:hint="eastAsia" w:ascii="仿宋_GB2312" w:hAnsi="宋体" w:eastAsia="仿宋_GB2312" w:cs="仿宋_GB2312"/>
                <w:color w:val="333333"/>
                <w:kern w:val="0"/>
                <w:sz w:val="24"/>
                <w:szCs w:val="20"/>
                <w:u w:val="none"/>
                <w:lang w:val="en-US" w:eastAsia="zh-CN" w:bidi="ar"/>
              </w:rPr>
              <w:t>年</w:t>
            </w:r>
            <w:r>
              <w:rPr>
                <w:rFonts w:hint="eastAsia" w:ascii="仿宋_GB2312" w:hAnsi="宋体" w:eastAsia="仿宋_GB2312" w:cs="仿宋_GB2312"/>
                <w:color w:val="333333"/>
                <w:kern w:val="0"/>
                <w:sz w:val="24"/>
                <w:szCs w:val="24"/>
                <w:u w:val="none"/>
                <w:lang w:val="en-US" w:eastAsia="zh-CN" w:bidi="ar"/>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6"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0"/>
                <w:u w:val="none"/>
                <w:lang w:val="en-US" w:eastAsia="zh-CN" w:bidi="ar"/>
              </w:rPr>
              <w:t>符合相关规划要求，有合法的土地和房屋证明，具有必要的污染治理和安全防护等基础配套设施。</w:t>
            </w:r>
          </w:p>
        </w:tc>
        <w:tc>
          <w:tcPr>
            <w:tcW w:w="50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0"/>
                <w:u w:val="none"/>
                <w:lang w:val="en-US" w:eastAsia="zh-CN" w:bidi="ar"/>
              </w:rPr>
              <w:t>乡镇（街道）意见及签字：</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firstLine="3240" w:firstLineChars="1350"/>
              <w:jc w:val="left"/>
            </w:pPr>
            <w:r>
              <w:rPr>
                <w:rFonts w:hint="eastAsia" w:ascii="仿宋_GB2312" w:hAnsi="宋体" w:eastAsia="仿宋_GB2312" w:cs="仿宋_GB2312"/>
                <w:color w:val="333333"/>
                <w:kern w:val="0"/>
                <w:sz w:val="24"/>
                <w:szCs w:val="20"/>
                <w:u w:val="none"/>
                <w:lang w:val="en-US" w:eastAsia="zh-CN" w:bidi="ar"/>
              </w:rPr>
              <w:t>年</w:t>
            </w:r>
            <w:r>
              <w:rPr>
                <w:rFonts w:hint="eastAsia" w:ascii="仿宋_GB2312" w:hAnsi="宋体" w:eastAsia="仿宋_GB2312" w:cs="仿宋_GB2312"/>
                <w:color w:val="333333"/>
                <w:kern w:val="0"/>
                <w:sz w:val="24"/>
                <w:szCs w:val="24"/>
                <w:u w:val="none"/>
                <w:lang w:val="en-US" w:eastAsia="zh-CN" w:bidi="ar"/>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0"/>
                <w:u w:val="none"/>
                <w:lang w:val="en-US" w:eastAsia="zh-CN" w:bidi="ar"/>
              </w:rPr>
              <w:t>自觉履行治安安全责任和义务，符合公安机关民宿登记备案条件。</w:t>
            </w:r>
          </w:p>
        </w:tc>
        <w:tc>
          <w:tcPr>
            <w:tcW w:w="50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0"/>
                <w:u w:val="none"/>
                <w:lang w:val="en-US" w:eastAsia="zh-CN" w:bidi="ar"/>
              </w:rPr>
              <w:t>公安意见及签字：</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firstLine="3240" w:firstLineChars="1350"/>
              <w:jc w:val="left"/>
            </w:pPr>
            <w:r>
              <w:rPr>
                <w:rFonts w:hint="eastAsia" w:ascii="仿宋_GB2312" w:hAnsi="宋体" w:eastAsia="仿宋_GB2312" w:cs="仿宋_GB2312"/>
                <w:color w:val="333333"/>
                <w:kern w:val="0"/>
                <w:sz w:val="24"/>
                <w:szCs w:val="20"/>
                <w:u w:val="none"/>
                <w:lang w:val="en-US" w:eastAsia="zh-CN" w:bidi="ar"/>
              </w:rPr>
              <w:t>年</w:t>
            </w:r>
            <w:r>
              <w:rPr>
                <w:rFonts w:hint="eastAsia" w:ascii="仿宋_GB2312" w:hAnsi="宋体" w:eastAsia="仿宋_GB2312" w:cs="仿宋_GB2312"/>
                <w:color w:val="333333"/>
                <w:kern w:val="0"/>
                <w:sz w:val="24"/>
                <w:szCs w:val="24"/>
                <w:u w:val="none"/>
                <w:lang w:val="en-US" w:eastAsia="zh-CN" w:bidi="ar"/>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rPr>
                <w:rFonts w:hint="eastAsia" w:ascii="仿宋_GB2312" w:hAnsi="宋体" w:eastAsia="仿宋_GB2312" w:cs="仿宋_GB2312"/>
                <w:color w:val="333333"/>
                <w:kern w:val="0"/>
                <w:sz w:val="24"/>
                <w:szCs w:val="20"/>
                <w:u w:val="none"/>
                <w:lang w:val="en-US" w:eastAsia="zh-CN" w:bidi="ar"/>
              </w:rPr>
            </w:pPr>
            <w:r>
              <w:rPr>
                <w:rFonts w:hint="eastAsia" w:ascii="仿宋_GB2312" w:hAnsi="宋体" w:eastAsia="仿宋_GB2312" w:cs="仿宋_GB2312"/>
                <w:color w:val="333333"/>
                <w:kern w:val="0"/>
                <w:sz w:val="24"/>
                <w:szCs w:val="20"/>
                <w:u w:val="none"/>
                <w:lang w:val="en-US" w:eastAsia="zh-CN" w:bidi="ar"/>
              </w:rPr>
              <w:t>自觉履行消防安全责任和义务，符合住建部门消防安全条件。</w:t>
            </w:r>
          </w:p>
        </w:tc>
        <w:tc>
          <w:tcPr>
            <w:tcW w:w="509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0" w:after="0" w:afterAutospacing="0" w:line="600" w:lineRule="exact"/>
              <w:ind w:right="0"/>
              <w:jc w:val="both"/>
              <w:rPr>
                <w:rFonts w:hint="eastAsia" w:ascii="仿宋_GB2312" w:hAnsi="宋体" w:eastAsia="仿宋_GB2312" w:cs="仿宋_GB2312"/>
                <w:color w:val="333333"/>
                <w:kern w:val="0"/>
                <w:sz w:val="24"/>
                <w:szCs w:val="20"/>
                <w:u w:val="none"/>
                <w:lang w:val="en-US" w:eastAsia="zh-CN" w:bidi="ar"/>
              </w:rPr>
            </w:pPr>
            <w:r>
              <w:rPr>
                <w:rFonts w:hint="eastAsia" w:ascii="仿宋_GB2312" w:hAnsi="宋体" w:eastAsia="仿宋_GB2312" w:cs="仿宋_GB2312"/>
                <w:color w:val="333333"/>
                <w:kern w:val="0"/>
                <w:sz w:val="24"/>
                <w:szCs w:val="20"/>
                <w:u w:val="none"/>
                <w:lang w:val="en-US" w:eastAsia="zh-CN" w:bidi="ar"/>
              </w:rPr>
              <w:t>住建部门意见及签字：</w:t>
            </w:r>
          </w:p>
          <w:p>
            <w:pPr>
              <w:keepNext w:val="0"/>
              <w:keepLines w:val="0"/>
              <w:widowControl/>
              <w:suppressLineNumbers w:val="0"/>
              <w:adjustRightInd w:val="0"/>
              <w:spacing w:before="0" w:beforeAutospacing="0" w:after="0" w:afterAutospacing="0" w:line="600" w:lineRule="exact"/>
              <w:ind w:right="0"/>
              <w:jc w:val="both"/>
              <w:rPr>
                <w:rFonts w:hint="eastAsia" w:ascii="仿宋_GB2312" w:hAnsi="宋体" w:eastAsia="仿宋_GB2312" w:cs="仿宋_GB2312"/>
                <w:color w:val="333333"/>
                <w:kern w:val="0"/>
                <w:sz w:val="24"/>
                <w:szCs w:val="20"/>
                <w:u w:val="none"/>
                <w:lang w:val="en-US" w:eastAsia="zh-CN" w:bidi="ar"/>
              </w:rPr>
            </w:pPr>
          </w:p>
          <w:p>
            <w:pPr>
              <w:keepNext w:val="0"/>
              <w:keepLines w:val="0"/>
              <w:widowControl/>
              <w:suppressLineNumbers w:val="0"/>
              <w:adjustRightInd w:val="0"/>
              <w:spacing w:before="0" w:beforeAutospacing="0" w:after="0" w:afterAutospacing="0" w:line="600" w:lineRule="exact"/>
              <w:ind w:right="0"/>
              <w:jc w:val="both"/>
              <w:rPr>
                <w:rFonts w:hint="eastAsia" w:ascii="仿宋_GB2312" w:hAnsi="宋体" w:eastAsia="仿宋_GB2312" w:cs="仿宋_GB2312"/>
                <w:color w:val="333333"/>
                <w:kern w:val="0"/>
                <w:sz w:val="24"/>
                <w:szCs w:val="20"/>
                <w:u w:val="none"/>
                <w:lang w:val="en-US" w:eastAsia="zh-CN" w:bidi="ar"/>
              </w:rPr>
            </w:pPr>
          </w:p>
          <w:p>
            <w:pPr>
              <w:keepNext w:val="0"/>
              <w:keepLines w:val="0"/>
              <w:widowControl/>
              <w:suppressLineNumbers w:val="0"/>
              <w:adjustRightInd w:val="0"/>
              <w:spacing w:before="0" w:beforeAutospacing="0" w:after="0" w:afterAutospacing="0" w:line="600" w:lineRule="exact"/>
              <w:ind w:right="0" w:firstLine="3360" w:firstLineChars="1400"/>
              <w:jc w:val="both"/>
              <w:rPr>
                <w:rFonts w:hint="eastAsia" w:ascii="仿宋_GB2312" w:hAnsi="宋体" w:eastAsia="仿宋_GB2312" w:cs="仿宋_GB2312"/>
                <w:color w:val="333333"/>
                <w:kern w:val="0"/>
                <w:sz w:val="24"/>
                <w:szCs w:val="20"/>
                <w:u w:val="none"/>
                <w:lang w:val="en-US" w:eastAsia="zh-CN" w:bidi="ar"/>
              </w:rPr>
            </w:pPr>
            <w:r>
              <w:rPr>
                <w:rFonts w:hint="eastAsia" w:ascii="仿宋_GB2312" w:hAnsi="宋体" w:eastAsia="仿宋_GB2312" w:cs="仿宋_GB2312"/>
                <w:color w:val="333333"/>
                <w:kern w:val="0"/>
                <w:sz w:val="24"/>
                <w:szCs w:val="20"/>
                <w:u w:val="none"/>
                <w:lang w:val="en-US" w:eastAsia="zh-CN" w:bidi="ar"/>
              </w:rPr>
              <w:t>年</w:t>
            </w:r>
            <w:r>
              <w:rPr>
                <w:rFonts w:hint="eastAsia" w:ascii="仿宋_GB2312" w:hAnsi="宋体" w:eastAsia="仿宋_GB2312" w:cs="仿宋_GB2312"/>
                <w:color w:val="333333"/>
                <w:kern w:val="0"/>
                <w:sz w:val="24"/>
                <w:szCs w:val="24"/>
                <w:u w:val="none"/>
                <w:lang w:val="en-US" w:eastAsia="zh-CN" w:bidi="ar"/>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8"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0"/>
                <w:u w:val="none"/>
                <w:lang w:val="en-US" w:eastAsia="zh-CN" w:bidi="ar"/>
              </w:rPr>
              <w:t>做好餐饮经营和餐饮从业人员健康工作，符合市场监管部门的食品安全综合监管要求。</w:t>
            </w:r>
          </w:p>
        </w:tc>
        <w:tc>
          <w:tcPr>
            <w:tcW w:w="50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0"/>
                <w:u w:val="none"/>
                <w:lang w:val="en-US" w:eastAsia="zh-CN" w:bidi="ar"/>
              </w:rPr>
              <w:t>市场监管局意见及签字：</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firstLine="3240" w:firstLineChars="1350"/>
              <w:jc w:val="left"/>
            </w:pPr>
            <w:r>
              <w:rPr>
                <w:rFonts w:hint="eastAsia" w:ascii="仿宋_GB2312" w:hAnsi="宋体" w:eastAsia="仿宋_GB2312" w:cs="仿宋_GB2312"/>
                <w:color w:val="333333"/>
                <w:kern w:val="0"/>
                <w:sz w:val="24"/>
                <w:szCs w:val="20"/>
                <w:u w:val="none"/>
                <w:lang w:val="en-US" w:eastAsia="zh-CN" w:bidi="ar"/>
              </w:rPr>
              <w:t>年</w:t>
            </w:r>
            <w:r>
              <w:rPr>
                <w:rFonts w:hint="eastAsia" w:ascii="仿宋_GB2312" w:hAnsi="宋体" w:eastAsia="仿宋_GB2312" w:cs="仿宋_GB2312"/>
                <w:color w:val="333333"/>
                <w:kern w:val="0"/>
                <w:sz w:val="24"/>
                <w:szCs w:val="24"/>
                <w:u w:val="none"/>
                <w:lang w:val="en-US" w:eastAsia="zh-CN" w:bidi="ar"/>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2" w:hRule="atLeast"/>
          <w:jc w:val="center"/>
        </w:trPr>
        <w:tc>
          <w:tcPr>
            <w:tcW w:w="93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0"/>
                <w:u w:val="none"/>
                <w:lang w:val="en-US" w:eastAsia="zh-CN" w:bidi="ar"/>
              </w:rPr>
              <w:t>市旅游发展委员会意见及签字：</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jc w:val="left"/>
            </w:pPr>
            <w:r>
              <w:rPr>
                <w:rFonts w:hint="eastAsia" w:ascii="仿宋_GB2312" w:hAnsi="宋体" w:eastAsia="仿宋_GB2312" w:cs="仿宋_GB2312"/>
                <w:color w:val="333333"/>
                <w:kern w:val="0"/>
                <w:sz w:val="24"/>
                <w:szCs w:val="24"/>
                <w:u w:val="none"/>
                <w:lang w:val="en-US" w:eastAsia="zh-CN" w:bidi="ar"/>
              </w:rPr>
              <w:t> </w:t>
            </w:r>
          </w:p>
          <w:p>
            <w:pPr>
              <w:keepNext w:val="0"/>
              <w:keepLines w:val="0"/>
              <w:widowControl/>
              <w:suppressLineNumbers w:val="0"/>
              <w:adjustRightInd w:val="0"/>
              <w:spacing w:before="0" w:beforeAutospacing="0" w:after="0" w:afterAutospacing="0" w:line="600" w:lineRule="exact"/>
              <w:ind w:left="0" w:right="0" w:firstLine="7440" w:firstLineChars="3100"/>
              <w:jc w:val="left"/>
            </w:pPr>
            <w:r>
              <w:rPr>
                <w:rFonts w:hint="eastAsia" w:ascii="仿宋_GB2312" w:hAnsi="宋体" w:eastAsia="仿宋_GB2312" w:cs="仿宋_GB2312"/>
                <w:color w:val="333333"/>
                <w:kern w:val="0"/>
                <w:sz w:val="24"/>
                <w:szCs w:val="20"/>
                <w:u w:val="none"/>
                <w:lang w:val="en-US" w:eastAsia="zh-CN" w:bidi="ar"/>
              </w:rPr>
              <w:t>年</w:t>
            </w:r>
            <w:r>
              <w:rPr>
                <w:rFonts w:hint="eastAsia" w:ascii="仿宋_GB2312" w:hAnsi="宋体" w:eastAsia="仿宋_GB2312" w:cs="仿宋_GB2312"/>
                <w:color w:val="333333"/>
                <w:kern w:val="0"/>
                <w:sz w:val="24"/>
                <w:szCs w:val="24"/>
                <w:u w:val="none"/>
                <w:lang w:val="en-US" w:eastAsia="zh-CN" w:bidi="ar"/>
              </w:rPr>
              <w:t xml:space="preserve">   月   日</w:t>
            </w:r>
          </w:p>
        </w:tc>
      </w:tr>
    </w:tbl>
    <w:p>
      <w:pPr>
        <w:keepNext w:val="0"/>
        <w:keepLines w:val="0"/>
        <w:widowControl/>
        <w:suppressLineNumbers w:val="0"/>
        <w:adjustRightInd w:val="0"/>
        <w:spacing w:before="0" w:beforeAutospacing="0" w:after="0" w:afterAutospacing="0" w:line="600" w:lineRule="exact"/>
        <w:ind w:left="420" w:right="0" w:hanging="420" w:hangingChars="200"/>
        <w:jc w:val="left"/>
      </w:pPr>
      <w:r>
        <w:rPr>
          <w:rFonts w:hint="eastAsia" w:ascii="仿宋_GB2312" w:hAnsi="宋体" w:eastAsia="仿宋_GB2312" w:cs="仿宋_GB2312"/>
          <w:color w:val="333333"/>
          <w:kern w:val="0"/>
          <w:sz w:val="21"/>
          <w:szCs w:val="21"/>
          <w:u w:val="none"/>
          <w:lang w:val="en-US" w:eastAsia="zh-CN" w:bidi="ar"/>
        </w:rPr>
        <w:t>注：本表格一式三份，民宿经营者、乡镇（街道）、市旅游发展委员会各一份。凭此表格办理相关证照。</w:t>
      </w:r>
    </w:p>
    <w:p/>
    <w:p>
      <w:pPr>
        <w:rPr>
          <w:rFonts w:ascii="仿宋" w:hAnsi="仿宋" w:eastAsia="仿宋"/>
          <w:sz w:val="32"/>
          <w:szCs w:val="32"/>
        </w:rPr>
      </w:pPr>
      <w:r>
        <w:rPr>
          <w:rFonts w:hint="eastAsia" w:ascii="仿宋" w:hAnsi="仿宋" w:eastAsia="仿宋"/>
          <w:sz w:val="32"/>
          <w:szCs w:val="32"/>
        </w:rPr>
        <w:t xml:space="preserve">                                                               </w:t>
      </w:r>
    </w:p>
    <w:sectPr>
      <w:footerReference r:id="rId3" w:type="default"/>
      <w:pgSz w:w="11906" w:h="16838"/>
      <w:pgMar w:top="1213" w:right="1746" w:bottom="1213"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4BFB7C"/>
    <w:multiLevelType w:val="singleLevel"/>
    <w:tmpl w:val="A94BFB7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B7"/>
    <w:rsid w:val="00113D26"/>
    <w:rsid w:val="00185DB2"/>
    <w:rsid w:val="001D70E2"/>
    <w:rsid w:val="001F3D36"/>
    <w:rsid w:val="0024643D"/>
    <w:rsid w:val="0024784B"/>
    <w:rsid w:val="00316D3D"/>
    <w:rsid w:val="004A0343"/>
    <w:rsid w:val="004A55B7"/>
    <w:rsid w:val="00621FA6"/>
    <w:rsid w:val="006426E8"/>
    <w:rsid w:val="00670A1E"/>
    <w:rsid w:val="008E44B2"/>
    <w:rsid w:val="00B21DD1"/>
    <w:rsid w:val="00B27332"/>
    <w:rsid w:val="00B83A12"/>
    <w:rsid w:val="00F03D93"/>
    <w:rsid w:val="00F25B23"/>
    <w:rsid w:val="025E1A59"/>
    <w:rsid w:val="04A9403F"/>
    <w:rsid w:val="05112B5D"/>
    <w:rsid w:val="06B40587"/>
    <w:rsid w:val="06E05475"/>
    <w:rsid w:val="06EA412E"/>
    <w:rsid w:val="07F77134"/>
    <w:rsid w:val="0A153FB0"/>
    <w:rsid w:val="0B5909AB"/>
    <w:rsid w:val="0B807312"/>
    <w:rsid w:val="0C781A1B"/>
    <w:rsid w:val="0CAF047E"/>
    <w:rsid w:val="1291690E"/>
    <w:rsid w:val="130462D8"/>
    <w:rsid w:val="13CB5751"/>
    <w:rsid w:val="13DB361D"/>
    <w:rsid w:val="13E570D6"/>
    <w:rsid w:val="14147BC1"/>
    <w:rsid w:val="14732159"/>
    <w:rsid w:val="15A6221E"/>
    <w:rsid w:val="1A5B4182"/>
    <w:rsid w:val="1B833C40"/>
    <w:rsid w:val="1D962C29"/>
    <w:rsid w:val="1E8F69E5"/>
    <w:rsid w:val="1F544628"/>
    <w:rsid w:val="202776E6"/>
    <w:rsid w:val="2054096D"/>
    <w:rsid w:val="22882F6F"/>
    <w:rsid w:val="22E371C7"/>
    <w:rsid w:val="259D33C2"/>
    <w:rsid w:val="275E4D4C"/>
    <w:rsid w:val="28603B52"/>
    <w:rsid w:val="2A1163FD"/>
    <w:rsid w:val="2A6A355A"/>
    <w:rsid w:val="2B75050C"/>
    <w:rsid w:val="2D2D0475"/>
    <w:rsid w:val="2DEC2484"/>
    <w:rsid w:val="2DF62828"/>
    <w:rsid w:val="2DFA7AC2"/>
    <w:rsid w:val="303B2C2D"/>
    <w:rsid w:val="30D802FA"/>
    <w:rsid w:val="32346059"/>
    <w:rsid w:val="33D67F60"/>
    <w:rsid w:val="3468069E"/>
    <w:rsid w:val="3654764D"/>
    <w:rsid w:val="38766952"/>
    <w:rsid w:val="394109FA"/>
    <w:rsid w:val="397D4FB1"/>
    <w:rsid w:val="39B63F4C"/>
    <w:rsid w:val="3C0D403E"/>
    <w:rsid w:val="3C5A154F"/>
    <w:rsid w:val="3D3F7159"/>
    <w:rsid w:val="3D4251C7"/>
    <w:rsid w:val="3D4E5401"/>
    <w:rsid w:val="3DC43497"/>
    <w:rsid w:val="3F9966DE"/>
    <w:rsid w:val="3FFA4A8F"/>
    <w:rsid w:val="41673D51"/>
    <w:rsid w:val="43DF3D2C"/>
    <w:rsid w:val="443E6681"/>
    <w:rsid w:val="44C33B85"/>
    <w:rsid w:val="45F5380B"/>
    <w:rsid w:val="46073A8F"/>
    <w:rsid w:val="46423A05"/>
    <w:rsid w:val="479C2EF0"/>
    <w:rsid w:val="49060AB1"/>
    <w:rsid w:val="49D135FF"/>
    <w:rsid w:val="4A513D6B"/>
    <w:rsid w:val="4C314277"/>
    <w:rsid w:val="4C347216"/>
    <w:rsid w:val="501D73D0"/>
    <w:rsid w:val="53356BFE"/>
    <w:rsid w:val="535E66AF"/>
    <w:rsid w:val="540566A6"/>
    <w:rsid w:val="55186FAE"/>
    <w:rsid w:val="595221D0"/>
    <w:rsid w:val="59E148FE"/>
    <w:rsid w:val="5A467D90"/>
    <w:rsid w:val="5A5F2B21"/>
    <w:rsid w:val="5A870C08"/>
    <w:rsid w:val="5BA01619"/>
    <w:rsid w:val="5D9A1804"/>
    <w:rsid w:val="5E3A52ED"/>
    <w:rsid w:val="5F2C4B66"/>
    <w:rsid w:val="60082634"/>
    <w:rsid w:val="61A905DF"/>
    <w:rsid w:val="61D20545"/>
    <w:rsid w:val="61D20AB8"/>
    <w:rsid w:val="62465512"/>
    <w:rsid w:val="65421ECC"/>
    <w:rsid w:val="66881F84"/>
    <w:rsid w:val="67045CFA"/>
    <w:rsid w:val="689E4BAF"/>
    <w:rsid w:val="69425E2D"/>
    <w:rsid w:val="6A3C6953"/>
    <w:rsid w:val="6A605286"/>
    <w:rsid w:val="6B1F5547"/>
    <w:rsid w:val="6B8B4569"/>
    <w:rsid w:val="6F4B0FB0"/>
    <w:rsid w:val="7075508C"/>
    <w:rsid w:val="718D17E7"/>
    <w:rsid w:val="72016F10"/>
    <w:rsid w:val="73231F91"/>
    <w:rsid w:val="733614D2"/>
    <w:rsid w:val="73526BB0"/>
    <w:rsid w:val="738F6DC2"/>
    <w:rsid w:val="74582E5A"/>
    <w:rsid w:val="748F28D5"/>
    <w:rsid w:val="756B3EB2"/>
    <w:rsid w:val="77126E1F"/>
    <w:rsid w:val="77922D10"/>
    <w:rsid w:val="78083B0C"/>
    <w:rsid w:val="788D6C4E"/>
    <w:rsid w:val="79D914E8"/>
    <w:rsid w:val="7B660585"/>
    <w:rsid w:val="7CBE3C89"/>
    <w:rsid w:val="7CD4456E"/>
    <w:rsid w:val="7CF608AC"/>
    <w:rsid w:val="7D48676D"/>
    <w:rsid w:val="7D8A6224"/>
    <w:rsid w:val="7E424BDC"/>
    <w:rsid w:val="7E774576"/>
    <w:rsid w:val="7EED36B8"/>
    <w:rsid w:val="7FAF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637</Words>
  <Characters>3637</Characters>
  <Lines>30</Lines>
  <Paragraphs>8</Paragraphs>
  <TotalTime>7</TotalTime>
  <ScaleCrop>false</ScaleCrop>
  <LinksUpToDate>false</LinksUpToDate>
  <CharactersWithSpaces>4266</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2018-06-24T11:45:00Z</dcterms:created>
  <dc:creator>微软中国</dc:creator>
  <cp:lastModifiedBy>杰杰</cp:lastModifiedBy>
  <cp:lastPrinted>2019-08-01T01:54:00Z</cp:lastPrinted>
  <dcterms:modified xsi:type="dcterms:W3CDTF">2019-08-14T03:29:23Z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